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43EA">
      <w:pPr>
        <w:spacing w:line="1400" w:lineRule="exact"/>
        <w:jc w:val="center"/>
        <w:rPr>
          <w:rFonts w:hint="eastAsia" w:ascii="方正小标宋_GBK" w:hAnsi="方正小标宋_GBK" w:eastAsia="方正小标宋_GBK" w:cs="方正小标宋_GBK"/>
          <w:b w:val="0"/>
          <w:bCs w:val="0"/>
          <w:color w:val="FF0000"/>
          <w:spacing w:val="-79"/>
          <w:w w:val="75"/>
          <w:sz w:val="100"/>
        </w:rPr>
      </w:pPr>
      <w:r>
        <w:rPr>
          <w:rFonts w:hint="eastAsia" w:ascii="方正小标宋_GBK" w:hAnsi="方正小标宋_GBK" w:eastAsia="方正小标宋_GBK" w:cs="方正小标宋_GBK"/>
          <w:b w:val="0"/>
          <w:bCs w:val="0"/>
          <w:color w:val="FF0000"/>
          <w:spacing w:val="1"/>
          <w:w w:val="58"/>
          <w:kern w:val="0"/>
          <w:sz w:val="100"/>
          <w:fitText w:val="9315" w:id="47867450"/>
          <w:lang w:eastAsia="zh-CN"/>
        </w:rPr>
        <w:t>嘉陵区</w:t>
      </w:r>
      <w:r>
        <w:rPr>
          <w:rFonts w:hint="eastAsia" w:ascii="方正小标宋_GBK" w:hAnsi="方正小标宋_GBK" w:eastAsia="方正小标宋_GBK" w:cs="方正小标宋_GBK"/>
          <w:b w:val="0"/>
          <w:bCs w:val="0"/>
          <w:color w:val="FF0000"/>
          <w:spacing w:val="1"/>
          <w:w w:val="58"/>
          <w:kern w:val="0"/>
          <w:sz w:val="100"/>
          <w:fitText w:val="9315" w:id="47867450"/>
          <w:lang w:val="en-US" w:eastAsia="zh-CN"/>
        </w:rPr>
        <w:t>动物卫生监督所</w:t>
      </w:r>
      <w:r>
        <w:rPr>
          <w:rFonts w:hint="eastAsia" w:ascii="方正小标宋_GBK" w:hAnsi="方正小标宋_GBK" w:eastAsia="方正小标宋_GBK" w:cs="方正小标宋_GBK"/>
          <w:b w:val="0"/>
          <w:bCs w:val="0"/>
          <w:color w:val="FF0000"/>
          <w:spacing w:val="1"/>
          <w:w w:val="58"/>
          <w:kern w:val="0"/>
          <w:sz w:val="100"/>
          <w:fitText w:val="9315" w:id="47867450"/>
          <w:lang w:eastAsia="zh-CN"/>
        </w:rPr>
        <w:t>安全生产工</w:t>
      </w:r>
      <w:r>
        <w:rPr>
          <w:rFonts w:hint="eastAsia" w:ascii="方正小标宋_GBK" w:hAnsi="方正小标宋_GBK" w:eastAsia="方正小标宋_GBK" w:cs="方正小标宋_GBK"/>
          <w:b w:val="0"/>
          <w:bCs w:val="0"/>
          <w:color w:val="FF0000"/>
          <w:spacing w:val="18"/>
          <w:w w:val="58"/>
          <w:kern w:val="0"/>
          <w:sz w:val="100"/>
          <w:fitText w:val="9315" w:id="47867450"/>
          <w:lang w:eastAsia="zh-CN"/>
        </w:rPr>
        <w:t>作</w:t>
      </w:r>
      <w:r>
        <w:rPr>
          <w:rFonts w:hint="eastAsia" w:ascii="方正小标宋_GBK" w:hAnsi="方正小标宋_GBK" w:eastAsia="方正小标宋_GBK" w:cs="方正小标宋_GBK"/>
          <w:b w:val="0"/>
          <w:bCs w:val="0"/>
          <w:color w:val="FF0000"/>
          <w:spacing w:val="-79"/>
          <w:w w:val="75"/>
          <w:sz w:val="100"/>
        </w:rPr>
        <w:t>会  议  纪  要</w:t>
      </w:r>
    </w:p>
    <w:p w14:paraId="679DD2EF">
      <w:pPr>
        <w:pStyle w:val="6"/>
        <w:rPr>
          <w:rFonts w:hint="eastAsia" w:eastAsia="方正小标宋_GBK"/>
          <w:lang w:eastAsia="zh-CN"/>
        </w:rPr>
      </w:pPr>
    </w:p>
    <w:p w14:paraId="4423749C">
      <w:pPr>
        <w:pStyle w:val="2"/>
        <w:ind w:left="420" w:firstLine="0" w:firstLineChars="0"/>
      </w:pPr>
    </w:p>
    <w:p w14:paraId="04C01B1A">
      <w:pPr>
        <w:rPr>
          <w:rFonts w:hint="eastAsia"/>
        </w:rPr>
      </w:pPr>
    </w:p>
    <w:p w14:paraId="269DE0E6">
      <w:pPr>
        <w:jc w:val="center"/>
        <w:rPr>
          <w:rFonts w:hint="default" w:ascii="Times New Roman" w:hAnsi="Times New Roman" w:eastAsia="方正楷体_GBK" w:cs="Times New Roman"/>
          <w:b/>
          <w:sz w:val="32"/>
          <w:szCs w:val="32"/>
        </w:rPr>
      </w:pPr>
      <w:r>
        <w:rPr>
          <w:rFonts w:hint="default" w:ascii="Times New Roman" w:hAnsi="Times New Roman" w:eastAsia="方正楷体_GBK" w:cs="Times New Roman"/>
          <w:b/>
          <w:bCs/>
          <w:sz w:val="32"/>
          <w:szCs w:val="32"/>
        </w:rPr>
        <w:t>202</w:t>
      </w:r>
      <w:r>
        <w:rPr>
          <w:rFonts w:hint="eastAsia" w:eastAsia="方正楷体_GBK" w:cs="Times New Roman"/>
          <w:b/>
          <w:bCs/>
          <w:sz w:val="32"/>
          <w:szCs w:val="32"/>
          <w:lang w:val="en-US" w:eastAsia="zh-CN"/>
        </w:rPr>
        <w:t>5</w:t>
      </w:r>
      <w:r>
        <w:rPr>
          <w:rFonts w:hint="default" w:ascii="Times New Roman" w:hAnsi="Times New Roman" w:eastAsia="方正楷体_GBK" w:cs="Times New Roman"/>
          <w:b/>
          <w:bCs/>
          <w:sz w:val="32"/>
          <w:szCs w:val="32"/>
        </w:rPr>
        <w:t>年第</w:t>
      </w:r>
      <w:r>
        <w:rPr>
          <w:rFonts w:hint="eastAsia" w:eastAsia="方正楷体_GBK" w:cs="Times New Roman"/>
          <w:b/>
          <w:bCs/>
          <w:sz w:val="32"/>
          <w:szCs w:val="32"/>
          <w:lang w:val="en-US" w:eastAsia="zh-CN"/>
        </w:rPr>
        <w:t>2</w:t>
      </w:r>
      <w:r>
        <w:rPr>
          <w:rFonts w:hint="default" w:ascii="Times New Roman" w:hAnsi="Times New Roman" w:eastAsia="方正楷体_GBK" w:cs="Times New Roman"/>
          <w:b/>
          <w:bCs/>
          <w:sz w:val="32"/>
          <w:szCs w:val="32"/>
        </w:rPr>
        <w:t>次</w:t>
      </w:r>
    </w:p>
    <w:p w14:paraId="25B8A741">
      <w:pPr>
        <w:ind w:firstLine="321" w:firstLineChars="1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368300</wp:posOffset>
                </wp:positionV>
                <wp:extent cx="579945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9945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pt;margin-top:29pt;height:0pt;width:456.65pt;z-index:251660288;mso-width-relative:page;mso-height-relative:page;" filled="f" stroked="t" coordsize="21600,21600" o:gfxdata="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aoc1/WAAAACAEAAA8AAAAAAAAAAQAgAAAAIgAAAGRycy9kb3ducmV2LnhtbFBL&#10;AQIUABQAAAAIAIdO4kAqohx1+AEAAOUDAAAOAAAAAAAAAAEAIAAAACUBAABkcnMvZTJvRG9jLnht&#10;bFBLBQYAAAAABgAGAFkBAACPBQAAAAA=&#10;">
                <v:fill on="f" focussize="0,0"/>
                <v:stroke weight="2.25pt" color="#FF0000" joinstyle="round"/>
                <v:imagedata o:title=""/>
                <o:lock v:ext="edit" aspectratio="f"/>
              </v:line>
            </w:pict>
          </mc:Fallback>
        </mc:AlternateContent>
      </w:r>
      <w:r>
        <w:rPr>
          <w:rFonts w:hint="eastAsia" w:eastAsia="方正楷体_GBK" w:cs="Times New Roman"/>
          <w:b/>
          <w:sz w:val="32"/>
          <w:szCs w:val="32"/>
          <w:lang w:val="en-US" w:eastAsia="zh-CN"/>
        </w:rPr>
        <w:t>嘉陵区动物卫生监督所</w:t>
      </w:r>
      <w:r>
        <w:rPr>
          <w:rFonts w:hint="default" w:ascii="Times New Roman" w:hAnsi="Times New Roman" w:eastAsia="方正楷体_GBK" w:cs="Times New Roman"/>
          <w:b/>
          <w:sz w:val="32"/>
          <w:szCs w:val="32"/>
        </w:rPr>
        <w:t xml:space="preserve">           </w:t>
      </w:r>
      <w:r>
        <w:rPr>
          <w:rFonts w:hint="eastAsia" w:eastAsia="方正楷体_GBK" w:cs="Times New Roman"/>
          <w:b/>
          <w:sz w:val="32"/>
          <w:szCs w:val="32"/>
          <w:lang w:val="en-US" w:eastAsia="zh-CN"/>
        </w:rPr>
        <w:t xml:space="preserve">       </w:t>
      </w:r>
      <w:r>
        <w:rPr>
          <w:rFonts w:hint="default" w:ascii="Times New Roman" w:hAnsi="Times New Roman" w:eastAsia="方正楷体_GBK" w:cs="Times New Roman"/>
          <w:b/>
          <w:sz w:val="32"/>
          <w:szCs w:val="32"/>
        </w:rPr>
        <w:t>202</w:t>
      </w:r>
      <w:r>
        <w:rPr>
          <w:rFonts w:hint="eastAsia" w:eastAsia="方正楷体_GBK" w:cs="Times New Roman"/>
          <w:b/>
          <w:sz w:val="32"/>
          <w:szCs w:val="32"/>
          <w:lang w:val="en-US" w:eastAsia="zh-CN"/>
        </w:rPr>
        <w:t>5</w:t>
      </w:r>
      <w:r>
        <w:rPr>
          <w:rFonts w:hint="default" w:ascii="Times New Roman" w:hAnsi="Times New Roman" w:eastAsia="方正楷体_GBK" w:cs="Times New Roman"/>
          <w:b/>
          <w:sz w:val="32"/>
          <w:szCs w:val="32"/>
        </w:rPr>
        <w:t>年</w:t>
      </w:r>
      <w:r>
        <w:rPr>
          <w:rFonts w:hint="eastAsia" w:eastAsia="方正楷体_GBK" w:cs="Times New Roman"/>
          <w:b/>
          <w:sz w:val="32"/>
          <w:szCs w:val="32"/>
          <w:lang w:val="en-US" w:eastAsia="zh-CN"/>
        </w:rPr>
        <w:t>5</w:t>
      </w:r>
      <w:r>
        <w:rPr>
          <w:rFonts w:hint="default" w:ascii="Times New Roman" w:hAnsi="Times New Roman" w:eastAsia="方正楷体_GBK" w:cs="Times New Roman"/>
          <w:b/>
          <w:sz w:val="32"/>
          <w:szCs w:val="32"/>
        </w:rPr>
        <w:t>月</w:t>
      </w:r>
      <w:r>
        <w:rPr>
          <w:rFonts w:hint="eastAsia" w:eastAsia="方正楷体_GBK" w:cs="Times New Roman"/>
          <w:b/>
          <w:sz w:val="32"/>
          <w:szCs w:val="32"/>
          <w:lang w:val="en-US" w:eastAsia="zh-CN"/>
        </w:rPr>
        <w:t>13</w:t>
      </w:r>
      <w:r>
        <w:rPr>
          <w:rFonts w:hint="default" w:ascii="Times New Roman" w:hAnsi="Times New Roman" w:eastAsia="方正楷体_GBK" w:cs="Times New Roman"/>
          <w:b/>
          <w:sz w:val="32"/>
          <w:szCs w:val="32"/>
        </w:rPr>
        <w:t>日</w:t>
      </w:r>
    </w:p>
    <w:p w14:paraId="5FA7504D">
      <w:pPr>
        <w:adjustRightInd w:val="0"/>
        <w:spacing w:line="600" w:lineRule="exact"/>
        <w:ind w:firstLine="883" w:firstLineChars="200"/>
        <w:jc w:val="center"/>
        <w:rPr>
          <w:rFonts w:hint="default" w:ascii="方正黑体_GBK" w:hAnsi="方正黑体_GBK" w:eastAsia="方正黑体_GBK" w:cs="方正黑体_GBK"/>
          <w:b/>
          <w:bCs/>
          <w:kern w:val="0"/>
          <w:sz w:val="44"/>
          <w:szCs w:val="44"/>
          <w:lang w:val="en-US"/>
        </w:rPr>
      </w:pPr>
      <w:r>
        <w:rPr>
          <w:rFonts w:hint="eastAsia" w:ascii="Times New Roman" w:hAnsi="Times New Roman" w:eastAsia="方正仿宋_GBK" w:cs="Times New Roman"/>
          <w:b/>
          <w:bCs/>
          <w:kern w:val="0"/>
          <w:sz w:val="44"/>
          <w:szCs w:val="44"/>
          <w:lang w:val="en-US" w:eastAsia="zh-CN"/>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17780</wp:posOffset>
                </wp:positionV>
                <wp:extent cx="5800725" cy="0"/>
                <wp:effectExtent l="0" t="13970" r="9525" b="24130"/>
                <wp:wrapNone/>
                <wp:docPr id="3" name="直接连接符 3"/>
                <wp:cNvGraphicFramePr/>
                <a:graphic xmlns:a="http://schemas.openxmlformats.org/drawingml/2006/main">
                  <a:graphicData uri="http://schemas.microsoft.com/office/word/2010/wordprocessingShape">
                    <wps:wsp>
                      <wps:cNvCnPr/>
                      <wps:spPr>
                        <a:xfrm>
                          <a:off x="0" y="0"/>
                          <a:ext cx="5800725" cy="0"/>
                        </a:xfrm>
                        <a:prstGeom prst="line">
                          <a:avLst/>
                        </a:prstGeom>
                        <a:ln w="28575"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5pt;margin-top:1.4pt;height:0pt;width:456.75pt;z-index:251659264;mso-width-relative:page;mso-height-relative:page;" filled="f" stroked="t" coordsize="21600,21600" o:gfxdata="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yyQFNEAAAAGAQAADwAAAAAAAAABACAAAAAiAAAAZHJzL2Rvd25yZXYueG1sUEsBAhQAFAAA&#10;AAgAh07iQCGjAuD2AQAA5QMAAA4AAAAAAAAAAQAgAAAAIAEAAGRycy9lMm9Eb2MueG1sUEsFBgAA&#10;AAAGAAYAWQEAAIgFAAAAAA==&#10;">
                <v:fill on="f" focussize="0,0"/>
                <v:stroke weight="2.25pt" color="#FFFFFF" joinstyle="round"/>
                <v:imagedata o:title=""/>
                <o:lock v:ext="edit" aspectratio="f"/>
              </v:line>
            </w:pict>
          </mc:Fallback>
        </mc:AlternateContent>
      </w:r>
      <w:r>
        <w:rPr>
          <w:rFonts w:hint="eastAsia" w:eastAsia="方正仿宋_GBK" w:cs="Times New Roman"/>
          <w:b/>
          <w:bCs/>
          <w:kern w:val="0"/>
          <w:sz w:val="44"/>
          <w:szCs w:val="44"/>
          <w:lang w:val="en-US" w:eastAsia="zh-CN"/>
        </w:rPr>
        <w:t>南充市嘉陵区2025年第二季度屠宰行业安全例会</w:t>
      </w:r>
    </w:p>
    <w:p w14:paraId="22D1732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center"/>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202</w:t>
      </w:r>
      <w:r>
        <w:rPr>
          <w:rFonts w:hint="eastAsia" w:eastAsia="方正仿宋_GBK" w:cs="Times New Roman"/>
          <w:i w:val="0"/>
          <w:caps w:val="0"/>
          <w:color w:val="333333"/>
          <w:spacing w:val="0"/>
          <w:sz w:val="32"/>
          <w:szCs w:val="32"/>
          <w:shd w:val="clear" w:fill="FFFFFF"/>
          <w:lang w:val="en-US" w:eastAsia="zh-CN"/>
        </w:rPr>
        <w:t>5</w:t>
      </w:r>
      <w:r>
        <w:rPr>
          <w:rFonts w:hint="default" w:ascii="Times New Roman" w:hAnsi="Times New Roman" w:eastAsia="方正仿宋_GBK" w:cs="Times New Roman"/>
          <w:i w:val="0"/>
          <w:caps w:val="0"/>
          <w:color w:val="333333"/>
          <w:spacing w:val="0"/>
          <w:sz w:val="32"/>
          <w:szCs w:val="32"/>
          <w:shd w:val="clear" w:fill="FFFFFF"/>
          <w:lang w:val="en-US" w:eastAsia="zh-CN"/>
        </w:rPr>
        <w:t>年</w:t>
      </w:r>
      <w:r>
        <w:rPr>
          <w:rFonts w:hint="eastAsia" w:eastAsia="方正仿宋_GBK" w:cs="Times New Roman"/>
          <w:i w:val="0"/>
          <w:caps w:val="0"/>
          <w:color w:val="333333"/>
          <w:spacing w:val="0"/>
          <w:sz w:val="32"/>
          <w:szCs w:val="32"/>
          <w:shd w:val="clear" w:fill="FFFFFF"/>
          <w:lang w:val="en-US" w:eastAsia="zh-CN"/>
        </w:rPr>
        <w:t>5</w:t>
      </w:r>
      <w:r>
        <w:rPr>
          <w:rFonts w:hint="default" w:ascii="Times New Roman" w:hAnsi="Times New Roman" w:eastAsia="方正仿宋_GBK" w:cs="Times New Roman"/>
          <w:i w:val="0"/>
          <w:caps w:val="0"/>
          <w:color w:val="333333"/>
          <w:spacing w:val="0"/>
          <w:sz w:val="32"/>
          <w:szCs w:val="32"/>
          <w:shd w:val="clear" w:fill="FFFFFF"/>
          <w:lang w:val="en-US" w:eastAsia="zh-CN"/>
        </w:rPr>
        <w:t>月</w:t>
      </w:r>
      <w:r>
        <w:rPr>
          <w:rFonts w:hint="eastAsia" w:eastAsia="方正仿宋_GBK" w:cs="Times New Roman"/>
          <w:i w:val="0"/>
          <w:caps w:val="0"/>
          <w:color w:val="333333"/>
          <w:spacing w:val="0"/>
          <w:sz w:val="32"/>
          <w:szCs w:val="32"/>
          <w:shd w:val="clear" w:fill="FFFFFF"/>
          <w:lang w:val="en-US" w:eastAsia="zh-CN"/>
        </w:rPr>
        <w:t>13</w:t>
      </w:r>
      <w:r>
        <w:rPr>
          <w:rFonts w:hint="default" w:ascii="Times New Roman" w:hAnsi="Times New Roman" w:eastAsia="方正仿宋_GBK" w:cs="Times New Roman"/>
          <w:i w:val="0"/>
          <w:caps w:val="0"/>
          <w:color w:val="333333"/>
          <w:spacing w:val="0"/>
          <w:sz w:val="32"/>
          <w:szCs w:val="32"/>
          <w:shd w:val="clear" w:fill="FFFFFF"/>
          <w:lang w:val="en-US" w:eastAsia="zh-CN"/>
        </w:rPr>
        <w:t xml:space="preserve">日上午   </w:t>
      </w:r>
      <w:r>
        <w:rPr>
          <w:rFonts w:hint="eastAsia" w:eastAsia="方正仿宋_GBK" w:cs="Times New Roman"/>
          <w:i w:val="0"/>
          <w:caps w:val="0"/>
          <w:color w:val="333333"/>
          <w:spacing w:val="0"/>
          <w:sz w:val="32"/>
          <w:szCs w:val="32"/>
          <w:shd w:val="clear" w:fill="FFFFFF"/>
          <w:lang w:val="en-US" w:eastAsia="zh-CN"/>
        </w:rPr>
        <w:t>李渡屠宰场会议室</w:t>
      </w:r>
      <w:r>
        <w:rPr>
          <w:rFonts w:hint="default" w:ascii="Times New Roman" w:hAnsi="Times New Roman" w:eastAsia="方正仿宋_GBK" w:cs="Times New Roman"/>
          <w:i w:val="0"/>
          <w:caps w:val="0"/>
          <w:color w:val="333333"/>
          <w:spacing w:val="0"/>
          <w:sz w:val="32"/>
          <w:szCs w:val="32"/>
          <w:shd w:val="clear" w:fill="FFFFFF"/>
          <w:lang w:val="en-US" w:eastAsia="zh-CN"/>
        </w:rPr>
        <w:t>）</w:t>
      </w:r>
    </w:p>
    <w:p w14:paraId="79EB7756">
      <w:pPr>
        <w:pStyle w:val="2"/>
        <w:rPr>
          <w:rFonts w:hint="eastAsia"/>
          <w:lang w:val="en-US" w:eastAsia="zh-CN"/>
        </w:rPr>
      </w:pPr>
      <w:bookmarkStart w:id="0" w:name="_GoBack"/>
      <w:bookmarkEnd w:id="0"/>
    </w:p>
    <w:p w14:paraId="38F7D5AE">
      <w:pPr>
        <w:keepNext w:val="0"/>
        <w:keepLines w:val="0"/>
        <w:pageBreakBefore w:val="0"/>
        <w:widowControl w:val="0"/>
        <w:numPr>
          <w:numId w:val="0"/>
        </w:numPr>
        <w:kinsoku/>
        <w:wordWrap/>
        <w:overflowPunct/>
        <w:topLinePunct w:val="0"/>
        <w:autoSpaceDE w:val="0"/>
        <w:autoSpaceDN w:val="0"/>
        <w:bidi w:val="0"/>
        <w:adjustRightInd w:val="0"/>
        <w:snapToGrid/>
        <w:spacing w:line="600" w:lineRule="exact"/>
        <w:ind w:firstLine="643" w:firstLineChars="200"/>
        <w:textAlignment w:val="auto"/>
        <w:rPr>
          <w:rFonts w:hint="eastAsia" w:ascii="方正仿宋_GBK" w:hAnsi="方正仿宋_GBK" w:eastAsia="方正仿宋_GBK" w:cs="方正仿宋_GBK"/>
          <w:b/>
          <w:bCs/>
          <w:i w:val="0"/>
          <w:caps w:val="0"/>
          <w:color w:val="333333"/>
          <w:spacing w:val="0"/>
          <w:sz w:val="32"/>
          <w:szCs w:val="32"/>
          <w:shd w:val="clear" w:fill="FFFFFF"/>
          <w:lang w:val="en-US" w:eastAsia="zh-CN"/>
        </w:rPr>
      </w:pPr>
      <w:r>
        <w:rPr>
          <w:rFonts w:hint="eastAsia" w:ascii="方正仿宋_GBK" w:hAnsi="方正仿宋_GBK" w:eastAsia="方正仿宋_GBK" w:cs="方正仿宋_GBK"/>
          <w:b/>
          <w:bCs/>
          <w:i w:val="0"/>
          <w:caps w:val="0"/>
          <w:color w:val="333333"/>
          <w:spacing w:val="0"/>
          <w:sz w:val="32"/>
          <w:szCs w:val="32"/>
          <w:shd w:val="clear" w:fill="FFFFFF"/>
          <w:lang w:val="en-US" w:eastAsia="zh-CN"/>
        </w:rPr>
        <w:t>区动物卫生监督所所长贾林帅通报我区使用“安南卫士”运行使用的情况，整体使用率较低，部分部门监管人和网格员对职责范围内的动火作业进行监管时，未正确拍摄现场照片，未开展“四必查”工作。特别是今年我区的屠宰场都在进行生猪屠宰质量管理规范的升级改造工作，有几个屠宰场已经破土动工，现阶段暂未使用动火作业，但是接下来将会面临动火作业。请各位要督查各屠宰场在动火作业之前要向属地政府报备，聘请有资质的专业施工人员进行作业，严禁不报备就作业，严禁无证作业的情况发生。各屠宰场还应严格做好有限空间的安全工作，做好工作人员的安全培训工作，将安全工作落实到人，责任到岗。各屠宰场推进生猪屠宰质量GMP改造工作，一方面要抓好生产安全，做到安全经营；另一方面要抓好实施安全，做到安全建设。</w:t>
      </w:r>
    </w:p>
    <w:p w14:paraId="1CD8E45D">
      <w:pPr>
        <w:keepNext w:val="0"/>
        <w:keepLines w:val="0"/>
        <w:pageBreakBefore w:val="0"/>
        <w:widowControl w:val="0"/>
        <w:kinsoku/>
        <w:wordWrap/>
        <w:overflowPunct/>
        <w:topLinePunct w:val="0"/>
        <w:bidi w:val="0"/>
        <w:adjustRightInd w:val="0"/>
        <w:snapToGrid/>
        <w:spacing w:line="600" w:lineRule="exact"/>
        <w:ind w:firstLine="640" w:firstLineChars="200"/>
        <w:textAlignment w:val="auto"/>
        <w:rPr>
          <w:rFonts w:hint="eastAsia" w:eastAsia="宋体"/>
          <w:b w:val="0"/>
          <w:bCs w:val="0"/>
          <w:sz w:val="32"/>
          <w:szCs w:val="32"/>
          <w:lang w:val="en-US" w:eastAsia="zh-CN"/>
        </w:rPr>
      </w:pPr>
      <w:r>
        <w:rPr>
          <w:rFonts w:hint="eastAsia" w:eastAsia="宋体"/>
          <w:b w:val="0"/>
          <w:bCs w:val="0"/>
          <w:sz w:val="32"/>
          <w:szCs w:val="32"/>
          <w:lang w:val="en-US" w:eastAsia="zh-CN"/>
        </w:rPr>
        <w:drawing>
          <wp:anchor distT="0" distB="0" distL="114300" distR="114300" simplePos="0" relativeHeight="251661312" behindDoc="0" locked="0" layoutInCell="1" allowOverlap="1">
            <wp:simplePos x="0" y="0"/>
            <wp:positionH relativeFrom="column">
              <wp:posOffset>25400</wp:posOffset>
            </wp:positionH>
            <wp:positionV relativeFrom="paragraph">
              <wp:posOffset>427355</wp:posOffset>
            </wp:positionV>
            <wp:extent cx="5608320" cy="4204970"/>
            <wp:effectExtent l="0" t="0" r="5080" b="5080"/>
            <wp:wrapTopAndBottom/>
            <wp:docPr id="1" name="图片 1" descr="二季度安全例会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季度安全例会1"/>
                    <pic:cNvPicPr>
                      <a:picLocks noChangeAspect="1"/>
                    </pic:cNvPicPr>
                  </pic:nvPicPr>
                  <pic:blipFill>
                    <a:blip r:embed="rId4"/>
                    <a:stretch>
                      <a:fillRect/>
                    </a:stretch>
                  </pic:blipFill>
                  <pic:spPr>
                    <a:xfrm>
                      <a:off x="0" y="0"/>
                      <a:ext cx="5608320" cy="4204970"/>
                    </a:xfrm>
                    <a:prstGeom prst="rect">
                      <a:avLst/>
                    </a:prstGeom>
                  </pic:spPr>
                </pic:pic>
              </a:graphicData>
            </a:graphic>
          </wp:anchor>
        </w:drawing>
      </w:r>
    </w:p>
    <w:sectPr>
      <w:pgSz w:w="11906" w:h="16838"/>
      <w:pgMar w:top="1984" w:right="1587" w:bottom="209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MjhkOTAyMDRiYjU0NzMzNDhmMjNmZGViYzA2NWYifQ=="/>
  </w:docVars>
  <w:rsids>
    <w:rsidRoot w:val="00000000"/>
    <w:rsid w:val="025A704C"/>
    <w:rsid w:val="0D6E60A1"/>
    <w:rsid w:val="15AF195B"/>
    <w:rsid w:val="18FA5CB5"/>
    <w:rsid w:val="196F7429"/>
    <w:rsid w:val="19CC03D7"/>
    <w:rsid w:val="1E292B96"/>
    <w:rsid w:val="1F745799"/>
    <w:rsid w:val="24AF3C53"/>
    <w:rsid w:val="25651AEA"/>
    <w:rsid w:val="26E25370"/>
    <w:rsid w:val="2AD3024D"/>
    <w:rsid w:val="2C22032B"/>
    <w:rsid w:val="2F8C74CB"/>
    <w:rsid w:val="34394463"/>
    <w:rsid w:val="34D84728"/>
    <w:rsid w:val="37EE37B7"/>
    <w:rsid w:val="392D3723"/>
    <w:rsid w:val="3A013C75"/>
    <w:rsid w:val="3F8213B4"/>
    <w:rsid w:val="3FFE0C0E"/>
    <w:rsid w:val="428E2302"/>
    <w:rsid w:val="47225709"/>
    <w:rsid w:val="4BCA47B3"/>
    <w:rsid w:val="54BA0763"/>
    <w:rsid w:val="5AE82888"/>
    <w:rsid w:val="5B182E49"/>
    <w:rsid w:val="5CE51A24"/>
    <w:rsid w:val="5F5E2FD2"/>
    <w:rsid w:val="654E3963"/>
    <w:rsid w:val="6841305E"/>
    <w:rsid w:val="6FAC65EE"/>
    <w:rsid w:val="746D4513"/>
    <w:rsid w:val="762B13B3"/>
    <w:rsid w:val="7D6918D2"/>
    <w:rsid w:val="7EFA2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rPr>
      <w:rFonts w:ascii="Calibri" w:hAnsi="Calibri" w:eastAsia="方正仿宋_GBK"/>
      <w:sz w:val="32"/>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4"/>
    <w:qFormat/>
    <w:uiPriority w:val="0"/>
    <w:pPr>
      <w:spacing w:after="120"/>
      <w:ind w:left="200" w:leftChars="200"/>
    </w:pPr>
    <w:rPr>
      <w:rFonts w:ascii="Times New Roman" w:hAnsi="Times New Roman"/>
      <w:sz w:val="24"/>
    </w:rPr>
  </w:style>
  <w:style w:type="paragraph" w:styleId="4">
    <w:name w:val="Normal Indent"/>
    <w:basedOn w:val="1"/>
    <w:next w:val="1"/>
    <w:qFormat/>
    <w:uiPriority w:val="99"/>
    <w:pPr>
      <w:ind w:firstLine="420" w:firstLineChars="200"/>
    </w:pPr>
    <w:rPr>
      <w:rFonts w:ascii="Calibri" w:hAnsi="Calibri" w:eastAsia="仿宋" w:cs="Calibri"/>
      <w:sz w:val="32"/>
      <w:szCs w:val="32"/>
    </w:rPr>
  </w:style>
  <w:style w:type="paragraph" w:styleId="5">
    <w:name w:val="Plain Text"/>
    <w:basedOn w:val="1"/>
    <w:autoRedefine/>
    <w:qFormat/>
    <w:uiPriority w:val="0"/>
    <w:rPr>
      <w:rFonts w:ascii="宋体" w:hAnsi="Courier New" w:eastAsia="仿宋"/>
      <w:kern w:val="0"/>
      <w:sz w:val="32"/>
      <w:szCs w:val="21"/>
    </w:rPr>
  </w:style>
  <w:style w:type="paragraph" w:styleId="6">
    <w:name w:val="Body Text Indent 2"/>
    <w:basedOn w:val="1"/>
    <w:qFormat/>
    <w:uiPriority w:val="0"/>
    <w:pPr>
      <w:spacing w:after="120" w:line="480" w:lineRule="auto"/>
      <w:ind w:left="420" w:leftChars="200"/>
    </w:pPr>
    <w:rPr>
      <w:szCs w:val="20"/>
    </w:rPr>
  </w:style>
  <w:style w:type="paragraph" w:styleId="7">
    <w:name w:val="footer"/>
    <w:basedOn w:val="1"/>
    <w:next w:val="1"/>
    <w:autoRedefine/>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able of figures"/>
    <w:basedOn w:val="1"/>
    <w:next w:val="1"/>
    <w:autoRedefine/>
    <w:unhideWhenUsed/>
    <w:qFormat/>
    <w:uiPriority w:val="99"/>
    <w:pPr>
      <w:ind w:left="200" w:leftChars="200" w:hanging="200" w:hangingChars="200"/>
    </w:p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670</Words>
  <Characters>690</Characters>
  <Lines>0</Lines>
  <Paragraphs>0</Paragraphs>
  <TotalTime>124</TotalTime>
  <ScaleCrop>false</ScaleCrop>
  <LinksUpToDate>false</LinksUpToDate>
  <CharactersWithSpaces>721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2022-04-02T02:02:00Z</dcterms:created>
  <dc:creator>Administrator</dc:creator>
  <cp:lastModifiedBy>€PP^_^</cp:lastModifiedBy>
  <cp:lastPrinted>2024-03-12T01:11:00Z</cp:lastPrinted>
  <dcterms:modified xsi:type="dcterms:W3CDTF">2025-10-28T03:08:19Z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6406990F36A043F79E60E707B848CE86_13</vt:lpwstr>
  </property>
  <property fmtid="{D5CDD505-2E9C-101B-9397-08002B2CF9AE}" pid="4" name="KSOTemplateDocerSaveRecord">
    <vt:lpwstr>eyJoZGlkIjoiMjY2NzVhY2ZkN2NmN2VhMjRjZTg2ODY3NzAyZTY3OTkiLCJ1c2VySWQiOiI0NTg1Njg0NTYifQ==</vt:lpwstr>
  </property>
</Properties>
</file>