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南充市农业农村局安全生产工作履责登记表</w:t>
      </w:r>
    </w:p>
    <w:p>
      <w:pPr>
        <w:jc w:val="both"/>
        <w:rPr>
          <w:rFonts w:hint="default" w:ascii="方正仿宋_GBK" w:hAnsi="方正仿宋_GBK" w:eastAsia="方正仿宋_GBK" w:cs="方正仿宋_GBK"/>
          <w:sz w:val="32"/>
          <w:szCs w:val="32"/>
        </w:rPr>
      </w:pPr>
    </w:p>
    <w:p>
      <w:pPr>
        <w:jc w:val="center"/>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rPr>
        <w:t>年 1月至202</w:t>
      </w: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rPr>
        <w:t>年1</w:t>
      </w: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rPr>
        <w:t>月）</w:t>
      </w:r>
    </w:p>
    <w:p>
      <w:pPr>
        <w:jc w:val="center"/>
        <w:rPr>
          <w:rFonts w:hint="default" w:ascii="方正仿宋_GBK" w:hAnsi="方正仿宋_GBK" w:eastAsia="方正仿宋_GBK" w:cs="方正仿宋_GBK"/>
          <w:sz w:val="32"/>
          <w:szCs w:val="32"/>
        </w:rPr>
      </w:pPr>
    </w:p>
    <w:p>
      <w:pPr>
        <w:jc w:val="both"/>
        <w:rPr>
          <w:rFonts w:hint="default" w:ascii="方正仿宋_GBK" w:hAnsi="方正仿宋_GBK" w:eastAsia="方正仿宋_GBK" w:cs="方正仿宋_GBK"/>
          <w:sz w:val="32"/>
          <w:szCs w:val="32"/>
        </w:rPr>
      </w:pPr>
    </w:p>
    <w:p>
      <w:pPr>
        <w:ind w:firstLine="5440" w:firstLineChars="1700"/>
        <w:jc w:val="both"/>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rPr>
        <w:t>姓    名：</w:t>
      </w:r>
      <w:r>
        <w:rPr>
          <w:rFonts w:hint="eastAsia" w:ascii="方正仿宋_GBK" w:hAnsi="方正仿宋_GBK" w:eastAsia="方正仿宋_GBK" w:cs="方正仿宋_GBK"/>
          <w:sz w:val="32"/>
          <w:szCs w:val="32"/>
          <w:lang w:eastAsia="zh-CN"/>
        </w:rPr>
        <w:t>高继芳</w:t>
      </w:r>
    </w:p>
    <w:p>
      <w:pPr>
        <w:ind w:firstLine="5440" w:firstLineChars="1700"/>
        <w:jc w:val="both"/>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rPr>
        <w:t>单位职务：</w:t>
      </w:r>
      <w:r>
        <w:rPr>
          <w:rFonts w:hint="eastAsia" w:ascii="方正仿宋_GBK" w:hAnsi="方正仿宋_GBK" w:eastAsia="方正仿宋_GBK" w:cs="方正仿宋_GBK"/>
          <w:sz w:val="32"/>
          <w:szCs w:val="32"/>
          <w:lang w:eastAsia="zh-CN"/>
        </w:rPr>
        <w:t>总兽医师</w:t>
      </w:r>
    </w:p>
    <w:p>
      <w:pPr>
        <w:ind w:firstLine="5440" w:firstLineChars="17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13890718996</w:t>
      </w:r>
    </w:p>
    <w:p>
      <w:pPr>
        <w:jc w:val="center"/>
        <w:rPr>
          <w:rFonts w:hint="eastAsia" w:ascii="方正黑体_GBK" w:hAnsi="方正黑体_GBK" w:eastAsia="方正黑体_GBK" w:cs="方正黑体_GBK"/>
          <w:sz w:val="44"/>
          <w:szCs w:val="44"/>
        </w:rPr>
      </w:pPr>
    </w:p>
    <w:p>
      <w:pPr>
        <w:jc w:val="center"/>
        <w:rPr>
          <w:rFonts w:hint="eastAsia" w:ascii="方正黑体_GBK" w:hAnsi="方正黑体_GBK" w:eastAsia="方正黑体_GBK" w:cs="方正黑体_GBK"/>
          <w:sz w:val="44"/>
          <w:szCs w:val="44"/>
        </w:rPr>
      </w:pPr>
    </w:p>
    <w:p>
      <w:pPr>
        <w:jc w:val="both"/>
        <w:rPr>
          <w:rFonts w:hint="eastAsia" w:ascii="方正黑体_GBK" w:hAnsi="方正黑体_GBK" w:eastAsia="方正黑体_GBK" w:cs="方正黑体_GBK"/>
          <w:sz w:val="44"/>
          <w:szCs w:val="44"/>
        </w:rPr>
      </w:pPr>
    </w:p>
    <w:p>
      <w:pPr>
        <w:jc w:val="center"/>
        <w:rPr>
          <w:rFonts w:hint="eastAsia" w:ascii="方正黑体_GBK" w:hAnsi="方正黑体_GBK" w:eastAsia="方正黑体_GBK" w:cs="方正黑体_GBK"/>
          <w:sz w:val="44"/>
          <w:szCs w:val="44"/>
        </w:rPr>
      </w:pPr>
    </w:p>
    <w:p>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南充市安全生产工作履责登记表</w:t>
      </w:r>
    </w:p>
    <w:p>
      <w:pPr>
        <w:jc w:val="center"/>
        <w:rPr>
          <w:rFonts w:hint="eastAsia" w:ascii="方正黑体_GBK" w:hAnsi="方正黑体_GBK" w:eastAsia="方正黑体_GBK" w:cs="方正黑体_GBK"/>
          <w:sz w:val="44"/>
          <w:szCs w:val="44"/>
        </w:rPr>
      </w:pPr>
    </w:p>
    <w:tbl>
      <w:tblPr>
        <w:tblStyle w:val="4"/>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377"/>
        <w:gridCol w:w="1364"/>
        <w:gridCol w:w="8291"/>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4" w:type="dxa"/>
            <w:vAlign w:val="center"/>
          </w:tcPr>
          <w:p>
            <w:pPr>
              <w:jc w:val="center"/>
              <w:rPr>
                <w:rFonts w:hint="default" w:ascii="方正仿宋_GBK" w:hAnsi="方正仿宋_GBK" w:eastAsia="方正仿宋_GBK" w:cs="方正仿宋_GBK"/>
                <w:sz w:val="28"/>
                <w:szCs w:val="28"/>
                <w:vertAlign w:val="baseline"/>
              </w:rPr>
            </w:pPr>
            <w:r>
              <w:rPr>
                <w:rFonts w:hint="default" w:ascii="方正仿宋_GBK" w:hAnsi="方正仿宋_GBK" w:eastAsia="方正仿宋_GBK" w:cs="方正仿宋_GBK"/>
                <w:sz w:val="28"/>
                <w:szCs w:val="28"/>
                <w:vertAlign w:val="baseline"/>
              </w:rPr>
              <w:t>次数</w:t>
            </w:r>
          </w:p>
        </w:tc>
        <w:tc>
          <w:tcPr>
            <w:tcW w:w="1377" w:type="dxa"/>
            <w:vAlign w:val="center"/>
          </w:tcPr>
          <w:p>
            <w:pPr>
              <w:jc w:val="center"/>
              <w:rPr>
                <w:rFonts w:hint="default" w:ascii="方正仿宋_GBK" w:hAnsi="方正仿宋_GBK" w:eastAsia="方正仿宋_GBK" w:cs="方正仿宋_GBK"/>
                <w:sz w:val="28"/>
                <w:szCs w:val="28"/>
                <w:vertAlign w:val="baseline"/>
              </w:rPr>
            </w:pPr>
            <w:r>
              <w:rPr>
                <w:rFonts w:hint="default" w:ascii="方正仿宋_GBK" w:hAnsi="方正仿宋_GBK" w:eastAsia="方正仿宋_GBK" w:cs="方正仿宋_GBK"/>
                <w:sz w:val="28"/>
                <w:szCs w:val="28"/>
                <w:vertAlign w:val="baseline"/>
              </w:rPr>
              <w:t>时间</w:t>
            </w:r>
          </w:p>
        </w:tc>
        <w:tc>
          <w:tcPr>
            <w:tcW w:w="1364" w:type="dxa"/>
            <w:vAlign w:val="center"/>
          </w:tcPr>
          <w:p>
            <w:pPr>
              <w:jc w:val="center"/>
              <w:rPr>
                <w:rFonts w:hint="default" w:ascii="方正仿宋_GBK" w:hAnsi="方正仿宋_GBK" w:eastAsia="方正仿宋_GBK" w:cs="方正仿宋_GBK"/>
                <w:sz w:val="28"/>
                <w:szCs w:val="28"/>
                <w:vertAlign w:val="baseline"/>
              </w:rPr>
            </w:pPr>
            <w:r>
              <w:rPr>
                <w:rFonts w:hint="default" w:ascii="方正仿宋_GBK" w:hAnsi="方正仿宋_GBK" w:eastAsia="方正仿宋_GBK" w:cs="方正仿宋_GBK"/>
                <w:sz w:val="28"/>
                <w:szCs w:val="28"/>
                <w:vertAlign w:val="baseline"/>
              </w:rPr>
              <w:t>地点</w:t>
            </w:r>
          </w:p>
        </w:tc>
        <w:tc>
          <w:tcPr>
            <w:tcW w:w="8291" w:type="dxa"/>
            <w:vAlign w:val="center"/>
          </w:tcPr>
          <w:p>
            <w:pPr>
              <w:jc w:val="center"/>
              <w:rPr>
                <w:rFonts w:hint="default" w:ascii="方正仿宋_GBK" w:hAnsi="方正仿宋_GBK" w:eastAsia="方正仿宋_GBK" w:cs="方正仿宋_GBK"/>
                <w:sz w:val="28"/>
                <w:szCs w:val="28"/>
                <w:vertAlign w:val="baseline"/>
              </w:rPr>
            </w:pPr>
            <w:r>
              <w:rPr>
                <w:rFonts w:hint="default" w:ascii="方正仿宋_GBK" w:hAnsi="方正仿宋_GBK" w:eastAsia="方正仿宋_GBK" w:cs="方正仿宋_GBK"/>
                <w:sz w:val="28"/>
                <w:szCs w:val="28"/>
                <w:vertAlign w:val="baseline"/>
              </w:rPr>
              <w:t>工作开展情况概述</w:t>
            </w:r>
          </w:p>
        </w:tc>
        <w:tc>
          <w:tcPr>
            <w:tcW w:w="2471" w:type="dxa"/>
            <w:vAlign w:val="center"/>
          </w:tcPr>
          <w:p>
            <w:pPr>
              <w:jc w:val="center"/>
              <w:rPr>
                <w:rFonts w:hint="default" w:ascii="方正仿宋_GBK" w:hAnsi="方正仿宋_GBK" w:eastAsia="方正仿宋_GBK" w:cs="方正仿宋_GBK"/>
                <w:sz w:val="28"/>
                <w:szCs w:val="28"/>
                <w:vertAlign w:val="baseline"/>
              </w:rPr>
            </w:pPr>
            <w:r>
              <w:rPr>
                <w:rFonts w:hint="default" w:ascii="方正仿宋_GBK" w:hAnsi="方正仿宋_GBK" w:eastAsia="方正仿宋_GBK" w:cs="方正仿宋_GBK"/>
                <w:sz w:val="28"/>
                <w:szCs w:val="28"/>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4" w:type="dxa"/>
            <w:vAlign w:val="center"/>
          </w:tcPr>
          <w:p>
            <w:pPr>
              <w:jc w:val="center"/>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1</w:t>
            </w:r>
          </w:p>
        </w:tc>
        <w:tc>
          <w:tcPr>
            <w:tcW w:w="1377" w:type="dxa"/>
            <w:vAlign w:val="center"/>
          </w:tcPr>
          <w:p>
            <w:pPr>
              <w:jc w:val="both"/>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1</w:t>
            </w:r>
            <w:r>
              <w:rPr>
                <w:rFonts w:hint="default" w:ascii="方正仿宋_GBK" w:hAnsi="方正仿宋_GBK" w:eastAsia="方正仿宋_GBK" w:cs="方正仿宋_GBK"/>
                <w:sz w:val="28"/>
                <w:szCs w:val="28"/>
                <w:vertAlign w:val="baseline"/>
              </w:rPr>
              <w:t>月</w:t>
            </w:r>
            <w:r>
              <w:rPr>
                <w:rFonts w:hint="eastAsia" w:ascii="方正仿宋_GBK" w:hAnsi="方正仿宋_GBK" w:eastAsia="方正仿宋_GBK" w:cs="方正仿宋_GBK"/>
                <w:sz w:val="28"/>
                <w:szCs w:val="28"/>
                <w:vertAlign w:val="baseline"/>
                <w:lang w:val="en-US" w:eastAsia="zh-CN"/>
              </w:rPr>
              <w:t>16</w:t>
            </w:r>
            <w:r>
              <w:rPr>
                <w:rFonts w:hint="default" w:ascii="方正仿宋_GBK" w:hAnsi="方正仿宋_GBK" w:eastAsia="方正仿宋_GBK" w:cs="方正仿宋_GBK"/>
                <w:sz w:val="28"/>
                <w:szCs w:val="28"/>
                <w:vertAlign w:val="baseline"/>
              </w:rPr>
              <w:t>日</w:t>
            </w:r>
          </w:p>
        </w:tc>
        <w:tc>
          <w:tcPr>
            <w:tcW w:w="1364" w:type="dxa"/>
            <w:vAlign w:val="center"/>
          </w:tcPr>
          <w:p>
            <w:pPr>
              <w:jc w:val="center"/>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蓬安县</w:t>
            </w:r>
          </w:p>
        </w:tc>
        <w:tc>
          <w:tcPr>
            <w:tcW w:w="8291" w:type="dxa"/>
            <w:vAlign w:val="center"/>
          </w:tcPr>
          <w:p>
            <w:pPr>
              <w:jc w:val="both"/>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对福德镇畜牧兽医站开展工作督察，发现</w:t>
            </w:r>
            <w:r>
              <w:rPr>
                <w:rFonts w:hint="eastAsia" w:ascii="方正仿宋_GBK" w:hAnsi="方正仿宋_GBK" w:eastAsia="方正仿宋_GBK" w:cs="方正仿宋_GBK"/>
                <w:sz w:val="28"/>
                <w:szCs w:val="28"/>
                <w:vertAlign w:val="baseline"/>
                <w:lang w:val="en-US" w:eastAsia="zh-CN"/>
              </w:rPr>
              <w:t>办公区存在安全隐患，尤其是下雨天，过道天花板漏水严重，存在墙体垮塌掉落风险。</w:t>
            </w:r>
          </w:p>
        </w:tc>
        <w:tc>
          <w:tcPr>
            <w:tcW w:w="2471" w:type="dxa"/>
            <w:vAlign w:val="center"/>
          </w:tcPr>
          <w:p>
            <w:pPr>
              <w:jc w:val="center"/>
              <w:rPr>
                <w:rFonts w:hint="default"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4" w:type="dxa"/>
            <w:vAlign w:val="center"/>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1377" w:type="dxa"/>
            <w:vAlign w:val="center"/>
          </w:tcPr>
          <w:p>
            <w:pPr>
              <w:jc w:val="center"/>
              <w:rPr>
                <w:rFonts w:hint="default" w:ascii="方正仿宋_GBK" w:hAnsi="方正仿宋_GBK" w:eastAsia="方正仿宋_GBK" w:cs="方正仿宋_GBK"/>
                <w:sz w:val="28"/>
                <w:szCs w:val="28"/>
                <w:vertAlign w:val="baseline"/>
              </w:rPr>
            </w:pPr>
            <w:r>
              <w:rPr>
                <w:rFonts w:hint="default" w:ascii="方正仿宋_GBK" w:hAnsi="方正仿宋_GBK" w:eastAsia="方正仿宋_GBK" w:cs="方正仿宋_GBK"/>
                <w:sz w:val="28"/>
                <w:szCs w:val="28"/>
                <w:vertAlign w:val="baseline"/>
              </w:rPr>
              <w:t>4月16日</w:t>
            </w:r>
          </w:p>
        </w:tc>
        <w:tc>
          <w:tcPr>
            <w:tcW w:w="1364" w:type="dxa"/>
            <w:vAlign w:val="center"/>
          </w:tcPr>
          <w:p>
            <w:pPr>
              <w:jc w:val="center"/>
              <w:rPr>
                <w:rFonts w:hint="default" w:ascii="方正仿宋_GBK" w:hAnsi="方正仿宋_GBK" w:eastAsia="方正仿宋_GBK" w:cs="方正仿宋_GBK"/>
                <w:sz w:val="28"/>
                <w:szCs w:val="28"/>
                <w:vertAlign w:val="baseline"/>
              </w:rPr>
            </w:pPr>
            <w:r>
              <w:rPr>
                <w:rFonts w:hint="default" w:ascii="方正仿宋_GBK" w:hAnsi="方正仿宋_GBK" w:eastAsia="方正仿宋_GBK" w:cs="方正仿宋_GBK"/>
                <w:sz w:val="28"/>
                <w:szCs w:val="28"/>
                <w:vertAlign w:val="baseline"/>
              </w:rPr>
              <w:t>高坪区</w:t>
            </w:r>
          </w:p>
        </w:tc>
        <w:tc>
          <w:tcPr>
            <w:tcW w:w="8291" w:type="dxa"/>
            <w:vAlign w:val="center"/>
          </w:tcPr>
          <w:p>
            <w:pPr>
              <w:rPr>
                <w:rFonts w:hint="default"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eastAsia="zh-CN"/>
              </w:rPr>
              <w:t>对</w:t>
            </w:r>
            <w:r>
              <w:rPr>
                <w:rFonts w:hint="default" w:ascii="方正仿宋_GBK" w:hAnsi="方正仿宋_GBK" w:eastAsia="方正仿宋_GBK" w:cs="方正仿宋_GBK"/>
                <w:sz w:val="28"/>
                <w:szCs w:val="28"/>
                <w:vertAlign w:val="baseline"/>
              </w:rPr>
              <w:t>小龙生猪定点屠宰场</w:t>
            </w:r>
            <w:r>
              <w:rPr>
                <w:rFonts w:hint="eastAsia" w:ascii="方正仿宋_GBK" w:hAnsi="方正仿宋_GBK" w:eastAsia="方正仿宋_GBK" w:cs="方正仿宋_GBK"/>
                <w:sz w:val="28"/>
                <w:szCs w:val="28"/>
                <w:vertAlign w:val="baseline"/>
                <w:lang w:eastAsia="zh-CN"/>
              </w:rPr>
              <w:t>进行检查，发现露天粪池无安全警示标志和护栏、墙体脱落、砖块不固定易掉落、消防灭火器已坏损、锅炉上放置有衣物等安全隐患。</w:t>
            </w:r>
          </w:p>
        </w:tc>
        <w:tc>
          <w:tcPr>
            <w:tcW w:w="2471" w:type="dxa"/>
            <w:vAlign w:val="center"/>
          </w:tcPr>
          <w:p>
            <w:pPr>
              <w:jc w:val="center"/>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14" w:type="dxa"/>
            <w:vAlign w:val="center"/>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1377" w:type="dxa"/>
            <w:vAlign w:val="center"/>
          </w:tcPr>
          <w:p>
            <w:pPr>
              <w:jc w:val="both"/>
              <w:rPr>
                <w:rFonts w:hint="default" w:ascii="方正仿宋_GBK" w:hAnsi="方正仿宋_GBK" w:eastAsia="方正仿宋_GBK" w:cs="方正仿宋_GBK"/>
                <w:sz w:val="28"/>
                <w:szCs w:val="28"/>
                <w:vertAlign w:val="baseline"/>
              </w:rPr>
            </w:pPr>
            <w:r>
              <w:rPr>
                <w:rFonts w:hint="default" w:ascii="方正仿宋_GBK" w:hAnsi="方正仿宋_GBK" w:eastAsia="方正仿宋_GBK" w:cs="方正仿宋_GBK"/>
                <w:sz w:val="28"/>
                <w:szCs w:val="28"/>
                <w:vertAlign w:val="baseline"/>
              </w:rPr>
              <w:t>4月24日</w:t>
            </w:r>
          </w:p>
        </w:tc>
        <w:tc>
          <w:tcPr>
            <w:tcW w:w="1364" w:type="dxa"/>
            <w:vAlign w:val="center"/>
          </w:tcPr>
          <w:p>
            <w:pPr>
              <w:jc w:val="center"/>
              <w:rPr>
                <w:rFonts w:hint="default" w:ascii="方正仿宋_GBK" w:hAnsi="方正仿宋_GBK" w:eastAsia="方正仿宋_GBK" w:cs="方正仿宋_GBK"/>
                <w:sz w:val="28"/>
                <w:szCs w:val="28"/>
                <w:vertAlign w:val="baseline"/>
              </w:rPr>
            </w:pPr>
            <w:r>
              <w:rPr>
                <w:rFonts w:hint="default" w:ascii="方正仿宋_GBK" w:hAnsi="方正仿宋_GBK" w:eastAsia="方正仿宋_GBK" w:cs="方正仿宋_GBK"/>
                <w:sz w:val="28"/>
                <w:szCs w:val="28"/>
                <w:vertAlign w:val="baseline"/>
              </w:rPr>
              <w:t>南部县</w:t>
            </w:r>
          </w:p>
        </w:tc>
        <w:tc>
          <w:tcPr>
            <w:tcW w:w="8291" w:type="dxa"/>
            <w:vAlign w:val="center"/>
          </w:tcPr>
          <w:p>
            <w:pPr>
              <w:jc w:val="both"/>
              <w:rPr>
                <w:rFonts w:hint="default"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eastAsia="zh-CN"/>
              </w:rPr>
              <w:t>检查</w:t>
            </w:r>
            <w:r>
              <w:rPr>
                <w:rFonts w:hint="default" w:ascii="方正仿宋_GBK" w:hAnsi="方正仿宋_GBK" w:eastAsia="方正仿宋_GBK" w:cs="方正仿宋_GBK"/>
                <w:sz w:val="28"/>
                <w:szCs w:val="28"/>
                <w:vertAlign w:val="baseline"/>
              </w:rPr>
              <w:t>金瑞食品有限责任公司</w:t>
            </w:r>
            <w:r>
              <w:rPr>
                <w:rFonts w:hint="eastAsia" w:ascii="方正仿宋_GBK" w:hAnsi="方正仿宋_GBK" w:eastAsia="方正仿宋_GBK" w:cs="方正仿宋_GBK"/>
                <w:sz w:val="28"/>
                <w:szCs w:val="28"/>
                <w:vertAlign w:val="baseline"/>
                <w:lang w:eastAsia="zh-CN"/>
              </w:rPr>
              <w:t>生产情况，查看安全检查记录，排查安全风险隐患。</w:t>
            </w:r>
          </w:p>
        </w:tc>
        <w:tc>
          <w:tcPr>
            <w:tcW w:w="2471" w:type="dxa"/>
            <w:vAlign w:val="center"/>
          </w:tcPr>
          <w:p>
            <w:pPr>
              <w:jc w:val="center"/>
              <w:rPr>
                <w:rFonts w:hint="eastAsia" w:ascii="方正仿宋_GBK" w:hAnsi="方正仿宋_GBK" w:eastAsia="方正仿宋_GBK" w:cs="方正仿宋_GBK"/>
                <w:sz w:val="28"/>
                <w:szCs w:val="28"/>
                <w:vertAlign w:val="baseline"/>
                <w:lang w:eastAsia="zh-CN"/>
              </w:rPr>
            </w:pPr>
          </w:p>
          <w:p>
            <w:pPr>
              <w:jc w:val="center"/>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4" w:type="dxa"/>
            <w:vAlign w:val="center"/>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w:t>
            </w:r>
          </w:p>
        </w:tc>
        <w:tc>
          <w:tcPr>
            <w:tcW w:w="1377" w:type="dxa"/>
            <w:vAlign w:val="center"/>
          </w:tcPr>
          <w:p>
            <w:pPr>
              <w:jc w:val="center"/>
              <w:rPr>
                <w:rFonts w:hint="default" w:ascii="方正仿宋_GBK" w:hAnsi="方正仿宋_GBK" w:eastAsia="方正仿宋_GBK" w:cs="方正仿宋_GBK"/>
                <w:sz w:val="28"/>
                <w:szCs w:val="28"/>
                <w:vertAlign w:val="baseline"/>
              </w:rPr>
            </w:pPr>
            <w:r>
              <w:rPr>
                <w:rFonts w:hint="default" w:ascii="方正仿宋_GBK" w:hAnsi="方正仿宋_GBK" w:eastAsia="方正仿宋_GBK" w:cs="方正仿宋_GBK"/>
                <w:sz w:val="28"/>
                <w:szCs w:val="28"/>
                <w:vertAlign w:val="baseline"/>
                <w:lang w:val="en-US" w:eastAsia="zh-CN"/>
              </w:rPr>
              <w:t>6</w:t>
            </w:r>
            <w:r>
              <w:rPr>
                <w:rFonts w:hint="default" w:ascii="方正仿宋_GBK" w:hAnsi="方正仿宋_GBK" w:eastAsia="方正仿宋_GBK" w:cs="方正仿宋_GBK"/>
                <w:sz w:val="28"/>
                <w:szCs w:val="28"/>
                <w:vertAlign w:val="baseline"/>
              </w:rPr>
              <w:t>月</w:t>
            </w:r>
            <w:r>
              <w:rPr>
                <w:rFonts w:hint="default" w:ascii="方正仿宋_GBK" w:hAnsi="方正仿宋_GBK" w:eastAsia="方正仿宋_GBK" w:cs="方正仿宋_GBK"/>
                <w:sz w:val="28"/>
                <w:szCs w:val="28"/>
                <w:vertAlign w:val="baseline"/>
                <w:lang w:val="en-US" w:eastAsia="zh-CN"/>
              </w:rPr>
              <w:t>26</w:t>
            </w:r>
            <w:r>
              <w:rPr>
                <w:rFonts w:hint="default" w:ascii="方正仿宋_GBK" w:hAnsi="方正仿宋_GBK" w:eastAsia="方正仿宋_GBK" w:cs="方正仿宋_GBK"/>
                <w:sz w:val="28"/>
                <w:szCs w:val="28"/>
                <w:vertAlign w:val="baseline"/>
              </w:rPr>
              <w:t>日</w:t>
            </w:r>
          </w:p>
        </w:tc>
        <w:tc>
          <w:tcPr>
            <w:tcW w:w="1364" w:type="dxa"/>
            <w:vAlign w:val="center"/>
          </w:tcPr>
          <w:p>
            <w:pPr>
              <w:jc w:val="center"/>
              <w:rPr>
                <w:rFonts w:hint="default"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eastAsia="zh-CN"/>
              </w:rPr>
              <w:t>仪陇县</w:t>
            </w:r>
          </w:p>
        </w:tc>
        <w:tc>
          <w:tcPr>
            <w:tcW w:w="8291" w:type="dxa"/>
            <w:vAlign w:val="center"/>
          </w:tcPr>
          <w:p>
            <w:pPr>
              <w:jc w:val="both"/>
              <w:rPr>
                <w:rFonts w:hint="eastAsia" w:ascii="方正仿宋_GBK" w:hAnsi="方正仿宋_GBK" w:eastAsia="仿宋"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对无害化转运临时洗消点</w:t>
            </w:r>
            <w:r>
              <w:rPr>
                <w:rFonts w:hint="eastAsia" w:ascii="方正仿宋_GBK" w:hAnsi="方正仿宋_GBK" w:eastAsia="方正仿宋_GBK" w:cs="方正仿宋_GBK"/>
                <w:sz w:val="28"/>
                <w:szCs w:val="28"/>
                <w:vertAlign w:val="baseline"/>
              </w:rPr>
              <w:t>开展工作督察</w:t>
            </w:r>
            <w:r>
              <w:rPr>
                <w:rFonts w:hint="eastAsia" w:ascii="方正仿宋_GBK" w:hAnsi="方正仿宋_GBK" w:eastAsia="方正仿宋_GBK" w:cs="方正仿宋_GBK"/>
                <w:sz w:val="28"/>
                <w:szCs w:val="28"/>
                <w:vertAlign w:val="baseline"/>
                <w:lang w:eastAsia="zh-CN"/>
              </w:rPr>
              <w:t>，</w:t>
            </w:r>
            <w:r>
              <w:rPr>
                <w:rFonts w:hint="eastAsia" w:ascii="方正仿宋_GBK" w:hAnsi="方正仿宋_GBK" w:eastAsia="方正仿宋_GBK" w:cs="方正仿宋_GBK"/>
                <w:sz w:val="28"/>
                <w:szCs w:val="28"/>
                <w:vertAlign w:val="baseline"/>
                <w:lang w:val="en-US" w:eastAsia="zh-CN"/>
              </w:rPr>
              <w:t>发现清洗运输车辆的污水暂存池和原石头升降搬运区域未设置明显安全警示标志、电线散落不固定、有山体滑坡落石等安全隐患。</w:t>
            </w:r>
          </w:p>
        </w:tc>
        <w:tc>
          <w:tcPr>
            <w:tcW w:w="2471" w:type="dxa"/>
            <w:vAlign w:val="center"/>
          </w:tcPr>
          <w:p>
            <w:pPr>
              <w:jc w:val="center"/>
              <w:rPr>
                <w:rFonts w:hint="eastAsia" w:ascii="方正仿宋_GBK" w:hAnsi="方正仿宋_GBK" w:eastAsia="方正仿宋_GBK" w:cs="方正仿宋_GBK"/>
                <w:sz w:val="28"/>
                <w:szCs w:val="28"/>
                <w:vertAlign w:val="baseline"/>
                <w:lang w:eastAsia="zh-CN"/>
              </w:rPr>
            </w:pPr>
          </w:p>
          <w:p>
            <w:pPr>
              <w:jc w:val="center"/>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4" w:type="dxa"/>
            <w:vAlign w:val="center"/>
          </w:tcPr>
          <w:p>
            <w:p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en-US" w:eastAsia="zh-CN"/>
              </w:rPr>
              <w:t>5</w:t>
            </w:r>
          </w:p>
        </w:tc>
        <w:tc>
          <w:tcPr>
            <w:tcW w:w="1377" w:type="dxa"/>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w:t>
            </w:r>
            <w:r>
              <w:rPr>
                <w:rFonts w:hint="default" w:ascii="方正仿宋_GBK" w:hAnsi="方正仿宋_GBK" w:eastAsia="方正仿宋_GBK" w:cs="方正仿宋_GBK"/>
                <w:sz w:val="28"/>
                <w:szCs w:val="28"/>
                <w:vertAlign w:val="baseline"/>
                <w:lang w:val="en-US" w:eastAsia="zh-CN"/>
              </w:rPr>
              <w:t>7月5日</w:t>
            </w:r>
          </w:p>
        </w:tc>
        <w:tc>
          <w:tcPr>
            <w:tcW w:w="1364" w:type="dxa"/>
            <w:vAlign w:val="center"/>
          </w:tcPr>
          <w:p>
            <w:p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zh-CN" w:eastAsia="zh-CN"/>
              </w:rPr>
              <w:t>阆中市</w:t>
            </w:r>
          </w:p>
        </w:tc>
        <w:tc>
          <w:tcPr>
            <w:tcW w:w="8291" w:type="dxa"/>
            <w:vAlign w:val="center"/>
          </w:tcPr>
          <w:p>
            <w:pPr>
              <w:pStyle w:val="2"/>
              <w:keepNext w:val="0"/>
              <w:keepLines w:val="0"/>
              <w:widowControl/>
              <w:suppressLineNumbers w:val="0"/>
              <w:shd w:val="clear" w:fill="FFFFFF"/>
              <w:wordWrap/>
              <w:spacing w:before="0" w:beforeAutospacing="0" w:after="0" w:afterAutospacing="0"/>
              <w:ind w:left="0" w:right="0" w:firstLine="0"/>
              <w:jc w:val="both"/>
              <w:rPr>
                <w:rFonts w:hint="default"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eastAsia="zh-CN"/>
              </w:rPr>
              <w:t>检查</w:t>
            </w:r>
            <w:r>
              <w:rPr>
                <w:rFonts w:hint="eastAsia" w:ascii="方正仿宋_GBK" w:hAnsi="方正仿宋_GBK" w:eastAsia="方正仿宋_GBK" w:cs="方正仿宋_GBK"/>
                <w:sz w:val="28"/>
                <w:szCs w:val="28"/>
                <w:vertAlign w:val="baseline"/>
                <w:lang w:val="zh-CN" w:eastAsia="zh-CN"/>
              </w:rPr>
              <w:t>鸿宇食品有限公司</w:t>
            </w:r>
            <w:r>
              <w:rPr>
                <w:rFonts w:hint="eastAsia" w:ascii="方正仿宋_GBK" w:hAnsi="方正仿宋_GBK" w:eastAsia="方正仿宋_GBK" w:cs="方正仿宋_GBK"/>
                <w:sz w:val="28"/>
                <w:szCs w:val="28"/>
                <w:vertAlign w:val="baseline"/>
                <w:lang w:eastAsia="zh-CN"/>
              </w:rPr>
              <w:t>污水处理设施运转情况，查看安全检查记录，排查安全风险隐患。发现</w:t>
            </w:r>
            <w:r>
              <w:rPr>
                <w:rFonts w:hint="eastAsia" w:ascii="方正仿宋_GBK" w:hAnsi="方正仿宋_GBK" w:eastAsia="方正仿宋_GBK" w:cs="方正仿宋_GBK"/>
                <w:sz w:val="28"/>
                <w:szCs w:val="28"/>
                <w:vertAlign w:val="baseline"/>
                <w:lang w:val="zh-CN" w:eastAsia="zh-CN"/>
              </w:rPr>
              <w:t>液氨车间气味刺鼻，疑似有氨气泄漏风险。</w:t>
            </w:r>
          </w:p>
        </w:tc>
        <w:tc>
          <w:tcPr>
            <w:tcW w:w="2471" w:type="dxa"/>
            <w:vAlign w:val="center"/>
          </w:tcPr>
          <w:p>
            <w:pPr>
              <w:jc w:val="center"/>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4" w:type="dxa"/>
            <w:vAlign w:val="center"/>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w:t>
            </w:r>
          </w:p>
        </w:tc>
        <w:tc>
          <w:tcPr>
            <w:tcW w:w="1377" w:type="dxa"/>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8月22日</w:t>
            </w:r>
          </w:p>
        </w:tc>
        <w:tc>
          <w:tcPr>
            <w:tcW w:w="1364" w:type="dxa"/>
            <w:vAlign w:val="center"/>
          </w:tcPr>
          <w:p>
            <w:p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kern w:val="0"/>
                <w:sz w:val="28"/>
                <w:szCs w:val="28"/>
                <w:vertAlign w:val="baseline"/>
                <w:lang w:val="en-US" w:eastAsia="zh-CN" w:bidi="ar"/>
              </w:rPr>
              <w:t>仪陇县</w:t>
            </w:r>
          </w:p>
        </w:tc>
        <w:tc>
          <w:tcPr>
            <w:tcW w:w="8291" w:type="dxa"/>
            <w:vAlign w:val="center"/>
          </w:tcPr>
          <w:p>
            <w:pPr>
              <w:jc w:val="both"/>
              <w:rPr>
                <w:rFonts w:hint="eastAsia" w:ascii="方正仿宋_GBK" w:hAnsi="方正仿宋_GBK" w:eastAsia="仿宋" w:cs="方正仿宋_GBK"/>
                <w:sz w:val="28"/>
                <w:szCs w:val="28"/>
                <w:vertAlign w:val="baseline"/>
                <w:lang w:eastAsia="zh-CN"/>
              </w:rPr>
            </w:pPr>
            <w:r>
              <w:rPr>
                <w:rFonts w:hint="eastAsia" w:ascii="方正仿宋_GBK" w:hAnsi="方正仿宋_GBK" w:eastAsia="方正仿宋_GBK" w:cs="方正仿宋_GBK"/>
                <w:kern w:val="0"/>
                <w:sz w:val="28"/>
                <w:szCs w:val="28"/>
                <w:vertAlign w:val="baseline"/>
                <w:lang w:val="en-US" w:eastAsia="zh-CN" w:bidi="ar"/>
              </w:rPr>
              <w:t>检查皇龙生猪定点屠宰场去功能化情况，排查用电等安全风险隐患。</w:t>
            </w:r>
          </w:p>
        </w:tc>
        <w:tc>
          <w:tcPr>
            <w:tcW w:w="2471" w:type="dxa"/>
            <w:vAlign w:val="center"/>
          </w:tcPr>
          <w:p>
            <w:pPr>
              <w:jc w:val="center"/>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4" w:type="dxa"/>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7</w:t>
            </w:r>
          </w:p>
        </w:tc>
        <w:tc>
          <w:tcPr>
            <w:tcW w:w="1377" w:type="dxa"/>
            <w:vAlign w:val="center"/>
          </w:tcPr>
          <w:p>
            <w:pPr>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9月13日</w:t>
            </w:r>
          </w:p>
        </w:tc>
        <w:tc>
          <w:tcPr>
            <w:tcW w:w="1364" w:type="dxa"/>
            <w:vAlign w:val="center"/>
          </w:tcPr>
          <w:p>
            <w:pPr>
              <w:jc w:val="center"/>
              <w:rPr>
                <w:rFonts w:hint="eastAsia" w:ascii="方正仿宋_GBK" w:hAnsi="方正仿宋_GBK" w:eastAsia="方正仿宋_GBK" w:cs="方正仿宋_GBK"/>
                <w:kern w:val="0"/>
                <w:sz w:val="28"/>
                <w:szCs w:val="28"/>
                <w:vertAlign w:val="baseline"/>
                <w:lang w:val="zh-CN" w:eastAsia="zh-CN" w:bidi="ar"/>
              </w:rPr>
            </w:pPr>
            <w:r>
              <w:rPr>
                <w:rFonts w:hint="eastAsia" w:ascii="方正仿宋_GBK" w:hAnsi="方正仿宋_GBK" w:eastAsia="方正仿宋_GBK" w:cs="方正仿宋_GBK"/>
                <w:kern w:val="0"/>
                <w:sz w:val="28"/>
                <w:szCs w:val="28"/>
                <w:vertAlign w:val="baseline"/>
                <w:lang w:val="zh-CN" w:eastAsia="zh-CN" w:bidi="ar"/>
              </w:rPr>
              <w:t>西充县</w:t>
            </w:r>
          </w:p>
          <w:p>
            <w:pPr>
              <w:jc w:val="both"/>
              <w:rPr>
                <w:rFonts w:hint="eastAsia" w:ascii="方正仿宋_GBK" w:hAnsi="方正仿宋_GBK" w:eastAsia="方正仿宋_GBK" w:cs="方正仿宋_GBK"/>
                <w:kern w:val="0"/>
                <w:sz w:val="28"/>
                <w:szCs w:val="28"/>
                <w:vertAlign w:val="baseline"/>
                <w:lang w:val="en-US" w:eastAsia="zh-CN" w:bidi="ar"/>
              </w:rPr>
            </w:pPr>
          </w:p>
        </w:tc>
        <w:tc>
          <w:tcPr>
            <w:tcW w:w="8291" w:type="dxa"/>
            <w:vAlign w:val="center"/>
          </w:tcPr>
          <w:p>
            <w:pPr>
              <w:jc w:val="both"/>
              <w:rPr>
                <w:rFonts w:hint="eastAsia" w:ascii="方正仿宋_GBK" w:hAnsi="方正仿宋_GBK" w:eastAsia="方正仿宋_GBK" w:cs="方正仿宋_GBK"/>
                <w:kern w:val="0"/>
                <w:sz w:val="28"/>
                <w:szCs w:val="28"/>
                <w:vertAlign w:val="baseline"/>
                <w:lang w:val="en-US" w:eastAsia="zh-CN" w:bidi="ar"/>
              </w:rPr>
            </w:pPr>
            <w:r>
              <w:rPr>
                <w:rFonts w:hint="eastAsia" w:ascii="方正仿宋_GBK" w:hAnsi="方正仿宋_GBK" w:eastAsia="方正仿宋_GBK" w:cs="方正仿宋_GBK"/>
                <w:kern w:val="0"/>
                <w:sz w:val="28"/>
                <w:szCs w:val="28"/>
                <w:vertAlign w:val="baseline"/>
                <w:lang w:val="zh-CN" w:eastAsia="zh-CN" w:bidi="ar"/>
              </w:rPr>
              <w:t>对西充县动物疫病预防控制中心、西充县罐垭乡畜牧兽医站开展工作督察，发现疫控中心实验室废水未经处理直接排入生活用水管道，</w:t>
            </w:r>
            <w:r>
              <w:rPr>
                <w:rFonts w:hint="default" w:ascii="方正仿宋_GBK" w:hAnsi="方正仿宋_GBK" w:eastAsia="方正仿宋_GBK" w:cs="方正仿宋_GBK"/>
                <w:kern w:val="0"/>
                <w:sz w:val="28"/>
                <w:szCs w:val="28"/>
                <w:vertAlign w:val="baseline"/>
                <w:lang w:val="en-US" w:eastAsia="zh-CN" w:bidi="ar"/>
              </w:rPr>
              <w:t>实验室未全封闭，窗户未关，存在生物安全防护隐患</w:t>
            </w:r>
            <w:r>
              <w:rPr>
                <w:rFonts w:hint="eastAsia" w:ascii="方正仿宋_GBK" w:hAnsi="方正仿宋_GBK" w:eastAsia="方正仿宋_GBK" w:cs="方正仿宋_GBK"/>
                <w:kern w:val="0"/>
                <w:sz w:val="28"/>
                <w:szCs w:val="28"/>
                <w:vertAlign w:val="baseline"/>
                <w:lang w:val="en-US" w:eastAsia="zh-CN" w:bidi="ar"/>
              </w:rPr>
              <w:t>。</w:t>
            </w:r>
            <w:r>
              <w:rPr>
                <w:rFonts w:hint="eastAsia" w:ascii="方正仿宋_GBK" w:hAnsi="方正仿宋_GBK" w:eastAsia="方正仿宋_GBK" w:cs="方正仿宋_GBK"/>
                <w:kern w:val="0"/>
                <w:sz w:val="28"/>
                <w:szCs w:val="28"/>
                <w:vertAlign w:val="baseline"/>
                <w:lang w:val="zh-CN" w:eastAsia="zh-CN" w:bidi="ar"/>
              </w:rPr>
              <w:t>罐垭乡畜牧兽医站</w:t>
            </w:r>
            <w:r>
              <w:rPr>
                <w:rFonts w:hint="eastAsia" w:ascii="方正仿宋_GBK" w:hAnsi="方正仿宋_GBK" w:eastAsia="方正仿宋_GBK" w:cs="方正仿宋_GBK"/>
                <w:kern w:val="0"/>
                <w:sz w:val="28"/>
                <w:szCs w:val="28"/>
                <w:vertAlign w:val="baseline"/>
                <w:lang w:val="en-US" w:eastAsia="zh-CN" w:bidi="ar"/>
              </w:rPr>
              <w:t>存放疫苗的冰箱里存放有玉米，</w:t>
            </w:r>
            <w:r>
              <w:rPr>
                <w:rFonts w:hint="default" w:ascii="方正仿宋_GBK" w:hAnsi="方正仿宋_GBK" w:eastAsia="方正仿宋_GBK" w:cs="方正仿宋_GBK"/>
                <w:kern w:val="0"/>
                <w:sz w:val="28"/>
                <w:szCs w:val="28"/>
                <w:vertAlign w:val="baseline"/>
                <w:lang w:val="en-US" w:eastAsia="zh-CN" w:bidi="ar"/>
              </w:rPr>
              <w:t>存在生物安全隐患</w:t>
            </w:r>
            <w:r>
              <w:rPr>
                <w:rFonts w:hint="eastAsia" w:ascii="方正仿宋_GBK" w:hAnsi="方正仿宋_GBK" w:eastAsia="方正仿宋_GBK" w:cs="方正仿宋_GBK"/>
                <w:kern w:val="0"/>
                <w:sz w:val="28"/>
                <w:szCs w:val="28"/>
                <w:vertAlign w:val="baseline"/>
                <w:lang w:val="en-US" w:eastAsia="zh-CN" w:bidi="ar"/>
              </w:rPr>
              <w:t>。</w:t>
            </w:r>
          </w:p>
        </w:tc>
        <w:tc>
          <w:tcPr>
            <w:tcW w:w="2471" w:type="dxa"/>
            <w:vAlign w:val="center"/>
          </w:tcPr>
          <w:p>
            <w:pPr>
              <w:jc w:val="center"/>
              <w:rPr>
                <w:rFonts w:hint="eastAsia" w:ascii="方正仿宋_GBK" w:hAnsi="方正仿宋_GBK" w:eastAsia="方正仿宋_GBK" w:cs="方正仿宋_GBK"/>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4" w:type="dxa"/>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8</w:t>
            </w:r>
          </w:p>
        </w:tc>
        <w:tc>
          <w:tcPr>
            <w:tcW w:w="1377" w:type="dxa"/>
            <w:vAlign w:val="center"/>
          </w:tcPr>
          <w:p>
            <w:pPr>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10月22日</w:t>
            </w:r>
          </w:p>
        </w:tc>
        <w:tc>
          <w:tcPr>
            <w:tcW w:w="1364" w:type="dxa"/>
            <w:vAlign w:val="center"/>
          </w:tcPr>
          <w:p>
            <w:pPr>
              <w:jc w:val="center"/>
              <w:rPr>
                <w:rFonts w:hint="eastAsia" w:ascii="方正仿宋_GBK" w:hAnsi="方正仿宋_GBK" w:eastAsia="方正仿宋_GBK" w:cs="方正仿宋_GBK"/>
                <w:kern w:val="0"/>
                <w:sz w:val="28"/>
                <w:szCs w:val="28"/>
                <w:vertAlign w:val="baseline"/>
                <w:lang w:val="en-US" w:eastAsia="zh-CN" w:bidi="ar"/>
              </w:rPr>
            </w:pPr>
            <w:r>
              <w:rPr>
                <w:rFonts w:hint="eastAsia" w:ascii="方正仿宋_GBK" w:hAnsi="方正仿宋_GBK" w:eastAsia="方正仿宋_GBK" w:cs="方正仿宋_GBK"/>
                <w:kern w:val="0"/>
                <w:sz w:val="28"/>
                <w:szCs w:val="28"/>
                <w:vertAlign w:val="baseline"/>
                <w:lang w:val="en-US" w:eastAsia="zh-CN" w:bidi="ar"/>
              </w:rPr>
              <w:t>嘉陵区</w:t>
            </w:r>
          </w:p>
        </w:tc>
        <w:tc>
          <w:tcPr>
            <w:tcW w:w="8291" w:type="dxa"/>
            <w:vAlign w:val="center"/>
          </w:tcPr>
          <w:p>
            <w:pPr>
              <w:jc w:val="both"/>
              <w:rPr>
                <w:rFonts w:hint="eastAsia" w:ascii="方正仿宋_GBK" w:hAnsi="方正仿宋_GBK" w:eastAsia="仿宋" w:cs="方正仿宋_GBK"/>
                <w:kern w:val="0"/>
                <w:sz w:val="28"/>
                <w:szCs w:val="28"/>
                <w:vertAlign w:val="baseline"/>
                <w:lang w:val="en-US" w:eastAsia="zh-CN" w:bidi="ar"/>
              </w:rPr>
            </w:pPr>
            <w:r>
              <w:rPr>
                <w:rFonts w:hint="eastAsia" w:ascii="方正仿宋_GBK" w:hAnsi="方正仿宋_GBK" w:eastAsia="方正仿宋_GBK" w:cs="方正仿宋_GBK"/>
                <w:kern w:val="0"/>
                <w:sz w:val="28"/>
                <w:szCs w:val="28"/>
                <w:vertAlign w:val="baseline"/>
                <w:lang w:val="en-US" w:eastAsia="zh-CN" w:bidi="ar"/>
              </w:rPr>
              <w:t>对李渡镇德业生猪定点屠宰场开展工作督察,发现化粪池、排污口未及时加盖井盖，设置警示标识和围栏，非洲猪瘟自检实验室墙面有多处开裂等安全隐患。</w:t>
            </w:r>
            <w:bookmarkStart w:id="0" w:name="_GoBack"/>
            <w:bookmarkEnd w:id="0"/>
          </w:p>
        </w:tc>
        <w:tc>
          <w:tcPr>
            <w:tcW w:w="2471" w:type="dxa"/>
            <w:vAlign w:val="center"/>
          </w:tcPr>
          <w:p>
            <w:pPr>
              <w:jc w:val="left"/>
              <w:rPr>
                <w:rFonts w:hint="eastAsia" w:ascii="方正仿宋_GBK" w:hAnsi="方正仿宋_GBK" w:eastAsia="方正仿宋_GBK" w:cs="方正仿宋_GBK"/>
                <w:sz w:val="28"/>
                <w:szCs w:val="28"/>
                <w:vertAlign w:val="baseline"/>
                <w:lang w:eastAsia="zh-CN"/>
              </w:rPr>
            </w:pPr>
          </w:p>
          <w:p>
            <w:pPr>
              <w:jc w:val="left"/>
              <w:rPr>
                <w:rFonts w:hint="eastAsia" w:ascii="方正仿宋_GBK" w:hAnsi="方正仿宋_GBK" w:eastAsia="方正仿宋_GBK" w:cs="方正仿宋_GBK"/>
                <w:sz w:val="28"/>
                <w:szCs w:val="28"/>
                <w:vertAlign w:val="baseline"/>
                <w:lang w:eastAsia="zh-CN"/>
              </w:rPr>
            </w:pPr>
          </w:p>
        </w:tc>
      </w:tr>
    </w:tbl>
    <w:p/>
    <w:sectPr>
      <w:pgSz w:w="16838" w:h="11906" w:orient="landscape"/>
      <w:pgMar w:top="1349" w:right="1440" w:bottom="134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FF52B"/>
    <w:rsid w:val="13DFC3EE"/>
    <w:rsid w:val="1FED80BD"/>
    <w:rsid w:val="2FAF5E6D"/>
    <w:rsid w:val="36A6A23C"/>
    <w:rsid w:val="3B7987E3"/>
    <w:rsid w:val="3E7F90C4"/>
    <w:rsid w:val="3F7EDA5B"/>
    <w:rsid w:val="3FD7474B"/>
    <w:rsid w:val="3FED6BEC"/>
    <w:rsid w:val="591F2C44"/>
    <w:rsid w:val="5CDFF52B"/>
    <w:rsid w:val="5DDF7CB1"/>
    <w:rsid w:val="5FFFA73A"/>
    <w:rsid w:val="65FBC945"/>
    <w:rsid w:val="6BDF9A47"/>
    <w:rsid w:val="76FDA2B5"/>
    <w:rsid w:val="77D371D3"/>
    <w:rsid w:val="77FF49E3"/>
    <w:rsid w:val="7B36068B"/>
    <w:rsid w:val="7DE7DCB0"/>
    <w:rsid w:val="7F3632CB"/>
    <w:rsid w:val="8D7FB433"/>
    <w:rsid w:val="9DFF1E40"/>
    <w:rsid w:val="A97F3C80"/>
    <w:rsid w:val="ACCDBAF3"/>
    <w:rsid w:val="AE5BF747"/>
    <w:rsid w:val="B2DFFBA8"/>
    <w:rsid w:val="B6F5D172"/>
    <w:rsid w:val="BBB726ED"/>
    <w:rsid w:val="BD7F9485"/>
    <w:rsid w:val="D6FDDBBE"/>
    <w:rsid w:val="D7FC825A"/>
    <w:rsid w:val="D8FFD7D7"/>
    <w:rsid w:val="DA2F7B54"/>
    <w:rsid w:val="DEB7ED6F"/>
    <w:rsid w:val="DFF856AF"/>
    <w:rsid w:val="F3FB322B"/>
    <w:rsid w:val="FAE5A6B3"/>
    <w:rsid w:val="FDFF6D7F"/>
    <w:rsid w:val="FF3B8FDF"/>
    <w:rsid w:val="FF4FB53E"/>
    <w:rsid w:val="FFA74D88"/>
    <w:rsid w:val="FFBF1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2023-10-09T10:55:00Z</dcterms:created>
  <dc:creator>user</dc:creator>
  <cp:lastModifiedBy>user</cp:lastModifiedBy>
  <dcterms:modified xsi:type="dcterms:W3CDTF">2024-12-03T13:41:18Z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