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_GBK" w:eastAsia="方正仿宋_GBK"/>
        </w:rPr>
      </w:pPr>
      <w:bookmarkStart w:id="0" w:name="_GoBack"/>
      <w:r>
        <w:rPr>
          <w:rFonts w:hint="eastAsia" w:ascii="方正小标宋_GBK" w:eastAsia="方正小标宋_GBK"/>
          <w:b/>
          <w:sz w:val="32"/>
          <w:szCs w:val="32"/>
        </w:rPr>
        <w:t>南充市嘉陵区</w:t>
      </w:r>
      <w:r>
        <w:rPr>
          <w:rFonts w:hint="eastAsia" w:ascii="方正小标宋_GBK" w:eastAsia="方正小标宋_GBK"/>
          <w:b/>
          <w:sz w:val="32"/>
          <w:szCs w:val="32"/>
          <w:lang w:eastAsia="zh-CN"/>
        </w:rPr>
        <w:t>工业集中区管委会</w:t>
      </w:r>
      <w:r>
        <w:rPr>
          <w:rFonts w:hint="eastAsia" w:ascii="方正小标宋_GBK" w:eastAsia="方正小标宋_GBK"/>
          <w:b/>
          <w:sz w:val="32"/>
          <w:szCs w:val="32"/>
        </w:rPr>
        <w:t>安全生产责任清单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方正仿宋_GBK" w:eastAsia="方正仿宋_GBK"/>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2" w:firstLineChars="200"/>
        <w:textAlignment w:val="auto"/>
        <w:rPr>
          <w:rFonts w:hint="eastAsia" w:ascii="方正仿宋简体" w:hAnsi="方正仿宋简体" w:eastAsia="方正仿宋简体" w:cs="方正仿宋简体"/>
          <w:b/>
          <w:bCs/>
          <w:sz w:val="21"/>
          <w:szCs w:val="21"/>
          <w:lang w:val="en-US" w:eastAsia="zh-CN"/>
        </w:rPr>
      </w:pPr>
      <w:r>
        <w:rPr>
          <w:rFonts w:hint="eastAsia" w:ascii="方正仿宋简体" w:hAnsi="方正仿宋简体" w:eastAsia="方正仿宋简体" w:cs="方正仿宋简体"/>
          <w:b/>
          <w:bCs/>
          <w:sz w:val="21"/>
          <w:szCs w:val="21"/>
          <w:lang w:val="en-US" w:eastAsia="zh-CN"/>
        </w:rPr>
        <w:t>单位名称（盖章)： 嘉陵区工业集中区管理委员会     编制日期：2024年3月18日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417"/>
        <w:gridCol w:w="709"/>
        <w:gridCol w:w="1314"/>
        <w:gridCol w:w="1238"/>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5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b/>
                <w:bCs/>
                <w:sz w:val="21"/>
                <w:szCs w:val="21"/>
                <w:lang w:val="en-US" w:eastAsia="zh-CN"/>
              </w:rPr>
            </w:pPr>
            <w:r>
              <w:rPr>
                <w:rFonts w:hint="eastAsia" w:ascii="方正仿宋简体" w:hAnsi="方正仿宋简体" w:eastAsia="方正仿宋简体" w:cs="方正仿宋简体"/>
                <w:b/>
                <w:bCs/>
                <w:sz w:val="21"/>
                <w:szCs w:val="21"/>
                <w:lang w:val="en-US" w:eastAsia="zh-CN"/>
              </w:rPr>
              <w:t>责任人姓名</w:t>
            </w:r>
          </w:p>
        </w:tc>
        <w:tc>
          <w:tcPr>
            <w:tcW w:w="14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2" w:firstLineChars="200"/>
              <w:textAlignment w:val="auto"/>
              <w:rPr>
                <w:rFonts w:hint="default" w:ascii="方正仿宋简体" w:hAnsi="方正仿宋简体" w:eastAsia="方正仿宋简体" w:cs="方正仿宋简体"/>
                <w:b/>
                <w:bCs/>
                <w:sz w:val="21"/>
                <w:szCs w:val="21"/>
                <w:lang w:val="en-US" w:eastAsia="zh-CN"/>
              </w:rPr>
            </w:pPr>
            <w:r>
              <w:rPr>
                <w:rFonts w:hint="eastAsia" w:ascii="方正仿宋简体" w:hAnsi="方正仿宋简体" w:eastAsia="方正仿宋简体" w:cs="方正仿宋简体"/>
                <w:b/>
                <w:bCs/>
                <w:sz w:val="21"/>
                <w:szCs w:val="21"/>
                <w:lang w:val="en-US" w:eastAsia="zh-CN"/>
              </w:rPr>
              <w:t>李炳</w:t>
            </w:r>
          </w:p>
        </w:tc>
        <w:tc>
          <w:tcPr>
            <w:tcW w:w="7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b/>
                <w:bCs/>
                <w:sz w:val="21"/>
                <w:szCs w:val="21"/>
                <w:lang w:val="en-US" w:eastAsia="zh-CN"/>
              </w:rPr>
            </w:pPr>
            <w:r>
              <w:rPr>
                <w:rFonts w:hint="eastAsia" w:ascii="方正仿宋简体" w:hAnsi="方正仿宋简体" w:eastAsia="方正仿宋简体" w:cs="方正仿宋简体"/>
                <w:b/>
                <w:bCs/>
                <w:sz w:val="21"/>
                <w:szCs w:val="21"/>
                <w:lang w:val="en-US" w:eastAsia="zh-CN"/>
              </w:rPr>
              <w:t>职务</w:t>
            </w:r>
          </w:p>
        </w:tc>
        <w:tc>
          <w:tcPr>
            <w:tcW w:w="13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2" w:firstLineChars="200"/>
              <w:textAlignment w:val="auto"/>
              <w:rPr>
                <w:rFonts w:hint="default" w:ascii="方正仿宋简体" w:hAnsi="方正仿宋简体" w:eastAsia="方正仿宋简体" w:cs="方正仿宋简体"/>
                <w:b/>
                <w:bCs/>
                <w:sz w:val="21"/>
                <w:szCs w:val="21"/>
                <w:lang w:val="en-US" w:eastAsia="zh-CN"/>
              </w:rPr>
            </w:pPr>
            <w:r>
              <w:rPr>
                <w:rFonts w:hint="eastAsia" w:ascii="方正仿宋简体" w:hAnsi="方正仿宋简体" w:eastAsia="方正仿宋简体" w:cs="方正仿宋简体"/>
                <w:b/>
                <w:bCs/>
                <w:sz w:val="21"/>
                <w:szCs w:val="21"/>
                <w:lang w:val="en-US" w:eastAsia="zh-CN"/>
              </w:rPr>
              <w:t>副主任</w:t>
            </w:r>
          </w:p>
        </w:tc>
        <w:tc>
          <w:tcPr>
            <w:tcW w:w="12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2" w:firstLineChars="200"/>
              <w:textAlignment w:val="auto"/>
              <w:rPr>
                <w:rFonts w:hint="eastAsia" w:ascii="方正仿宋简体" w:hAnsi="方正仿宋简体" w:eastAsia="方正仿宋简体" w:cs="方正仿宋简体"/>
                <w:b/>
                <w:bCs/>
                <w:sz w:val="21"/>
                <w:szCs w:val="21"/>
                <w:lang w:val="en-US" w:eastAsia="zh-CN"/>
              </w:rPr>
            </w:pPr>
            <w:r>
              <w:rPr>
                <w:rFonts w:hint="eastAsia" w:ascii="方正仿宋简体" w:hAnsi="方正仿宋简体" w:eastAsia="方正仿宋简体" w:cs="方正仿宋简体"/>
                <w:b/>
                <w:bCs/>
                <w:sz w:val="21"/>
                <w:szCs w:val="21"/>
                <w:lang w:val="en-US" w:eastAsia="zh-CN"/>
              </w:rPr>
              <w:t>电话</w:t>
            </w:r>
          </w:p>
        </w:tc>
        <w:tc>
          <w:tcPr>
            <w:tcW w:w="23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2" w:firstLineChars="200"/>
              <w:textAlignment w:val="auto"/>
              <w:rPr>
                <w:rFonts w:hint="default" w:ascii="方正仿宋简体" w:hAnsi="方正仿宋简体" w:eastAsia="方正仿宋简体" w:cs="方正仿宋简体"/>
                <w:b/>
                <w:bCs/>
                <w:sz w:val="21"/>
                <w:szCs w:val="21"/>
                <w:lang w:val="en-US" w:eastAsia="zh-CN"/>
              </w:rPr>
            </w:pPr>
            <w:r>
              <w:rPr>
                <w:rFonts w:hint="eastAsia" w:ascii="方正仿宋简体" w:hAnsi="方正仿宋简体" w:eastAsia="方正仿宋简体" w:cs="方正仿宋简体"/>
                <w:b/>
                <w:bCs/>
                <w:sz w:val="21"/>
                <w:szCs w:val="21"/>
                <w:lang w:val="en-US" w:eastAsia="zh-CN"/>
              </w:rPr>
              <w:t>13890805413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trPr>
        <w:tc>
          <w:tcPr>
            <w:tcW w:w="15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2" w:firstLineChars="200"/>
              <w:textAlignment w:val="auto"/>
              <w:rPr>
                <w:rFonts w:hint="eastAsia" w:ascii="方正仿宋简体" w:hAnsi="方正仿宋简体" w:eastAsia="方正仿宋简体" w:cs="方正仿宋简体"/>
                <w:b/>
                <w:bCs/>
                <w:sz w:val="21"/>
                <w:szCs w:val="21"/>
                <w:lang w:val="en-US" w:eastAsia="zh-CN"/>
              </w:rPr>
            </w:pPr>
            <w:r>
              <w:rPr>
                <w:rFonts w:hint="eastAsia" w:ascii="方正仿宋简体" w:hAnsi="方正仿宋简体" w:eastAsia="方正仿宋简体" w:cs="方正仿宋简体"/>
                <w:b/>
                <w:bCs/>
                <w:sz w:val="21"/>
                <w:szCs w:val="21"/>
                <w:lang w:val="en-US" w:eastAsia="zh-CN"/>
              </w:rPr>
              <w:t>监管依据</w:t>
            </w:r>
          </w:p>
        </w:tc>
        <w:tc>
          <w:tcPr>
            <w:tcW w:w="6996"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2" w:firstLineChars="200"/>
              <w:textAlignment w:val="auto"/>
              <w:rPr>
                <w:rFonts w:hint="eastAsia" w:ascii="方正仿宋简体" w:hAnsi="方正仿宋简体" w:eastAsia="方正仿宋简体" w:cs="方正仿宋简体"/>
                <w:b/>
                <w:bCs/>
                <w:sz w:val="21"/>
                <w:szCs w:val="21"/>
                <w:lang w:val="en-US" w:eastAsia="zh-CN"/>
              </w:rPr>
            </w:pPr>
            <w:r>
              <w:rPr>
                <w:rFonts w:hint="eastAsia" w:ascii="方正仿宋简体" w:hAnsi="方正仿宋简体" w:eastAsia="方正仿宋简体" w:cs="方正仿宋简体"/>
                <w:b/>
                <w:bCs/>
                <w:sz w:val="21"/>
                <w:szCs w:val="21"/>
                <w:lang w:val="en-US" w:eastAsia="zh-CN"/>
              </w:rPr>
              <w:t>《中华人民共和国安全生产法》、行业法规及操作规程、《南充市安全生产党政同责工作目标绩效管理实施细则》（南委办﹝2017﹞99号）、《南充市党政领导干部安全生产责任制实施办法（南委办﹝2018﹞133号）、《中共南充市嘉陵区委办公室 南充市嘉陵区人民政府办公室 关于印发&lt;南充市嘉陵区经济和信息化局职能配置、内设机构和人员编制规定&gt;的通知》（嘉委办﹝2019﹞105号）、《中共南充市嘉陵区委办公室 南充市嘉陵区人民政府办公室关于进一步明确区级部门（单位）应急管理（安全生产）工作职责的通知》（嘉编委﹝2019﹞48号）、《中共南充市嘉陵区工业集中区工作委员会关于调整班子成员分工的通知》、《南充市嘉陵区工业集中区管理委员会关于调整安全生产工作领导小组成员及分工的通知》等。</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2" w:firstLineChars="200"/>
              <w:textAlignment w:val="auto"/>
              <w:rPr>
                <w:rFonts w:hint="eastAsia" w:ascii="方正仿宋简体" w:hAnsi="方正仿宋简体" w:eastAsia="方正仿宋简体" w:cs="方正仿宋简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5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2" w:firstLineChars="200"/>
              <w:textAlignment w:val="auto"/>
              <w:rPr>
                <w:rFonts w:hint="eastAsia" w:ascii="方正仿宋简体" w:hAnsi="方正仿宋简体" w:eastAsia="方正仿宋简体" w:cs="方正仿宋简体"/>
                <w:b/>
                <w:bCs/>
                <w:sz w:val="21"/>
                <w:szCs w:val="21"/>
                <w:lang w:val="en-US" w:eastAsia="zh-CN"/>
              </w:rPr>
            </w:pPr>
            <w:r>
              <w:rPr>
                <w:rFonts w:hint="eastAsia" w:ascii="方正仿宋简体" w:hAnsi="方正仿宋简体" w:eastAsia="方正仿宋简体" w:cs="方正仿宋简体"/>
                <w:b/>
                <w:bCs/>
                <w:sz w:val="21"/>
                <w:szCs w:val="21"/>
                <w:lang w:val="en-US" w:eastAsia="zh-CN"/>
              </w:rPr>
              <w:t>责任目标</w:t>
            </w:r>
          </w:p>
        </w:tc>
        <w:tc>
          <w:tcPr>
            <w:tcW w:w="14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b/>
                <w:bCs/>
                <w:sz w:val="21"/>
                <w:szCs w:val="21"/>
                <w:lang w:val="en-US" w:eastAsia="zh-CN"/>
              </w:rPr>
            </w:pPr>
            <w:r>
              <w:rPr>
                <w:rFonts w:hint="eastAsia" w:ascii="方正仿宋简体" w:hAnsi="方正仿宋简体" w:eastAsia="方正仿宋简体" w:cs="方正仿宋简体"/>
                <w:b/>
                <w:bCs/>
                <w:sz w:val="21"/>
                <w:szCs w:val="21"/>
                <w:lang w:val="en-US" w:eastAsia="zh-CN"/>
              </w:rPr>
              <w:t>“三不”发生</w:t>
            </w:r>
          </w:p>
        </w:tc>
        <w:tc>
          <w:tcPr>
            <w:tcW w:w="202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2" w:firstLineChars="200"/>
              <w:textAlignment w:val="auto"/>
              <w:rPr>
                <w:rFonts w:hint="eastAsia" w:ascii="方正仿宋简体" w:hAnsi="方正仿宋简体" w:eastAsia="方正仿宋简体" w:cs="方正仿宋简体"/>
                <w:b/>
                <w:bCs/>
                <w:sz w:val="21"/>
                <w:szCs w:val="21"/>
                <w:lang w:val="en-US" w:eastAsia="zh-CN"/>
              </w:rPr>
            </w:pPr>
            <w:r>
              <w:rPr>
                <w:rFonts w:hint="eastAsia" w:ascii="方正仿宋简体" w:hAnsi="方正仿宋简体" w:eastAsia="方正仿宋简体" w:cs="方正仿宋简体"/>
                <w:b/>
                <w:bCs/>
                <w:sz w:val="21"/>
                <w:szCs w:val="21"/>
                <w:lang w:val="en-US" w:eastAsia="zh-CN"/>
              </w:rPr>
              <w:t>职责类别</w:t>
            </w:r>
          </w:p>
        </w:tc>
        <w:tc>
          <w:tcPr>
            <w:tcW w:w="355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2" w:firstLineChars="200"/>
              <w:textAlignment w:val="auto"/>
              <w:rPr>
                <w:rFonts w:hint="default" w:ascii="方正仿宋简体" w:hAnsi="方正仿宋简体" w:eastAsia="方正仿宋简体" w:cs="方正仿宋简体"/>
                <w:b/>
                <w:bCs/>
                <w:sz w:val="21"/>
                <w:szCs w:val="21"/>
                <w:lang w:val="en-US" w:eastAsia="zh-CN"/>
              </w:rPr>
            </w:pPr>
            <w:r>
              <w:rPr>
                <w:rFonts w:hint="eastAsia" w:ascii="方正仿宋简体" w:hAnsi="方正仿宋简体" w:eastAsia="方正仿宋简体" w:cs="方正仿宋简体"/>
                <w:b/>
                <w:bCs/>
                <w:sz w:val="21"/>
                <w:szCs w:val="21"/>
                <w:lang w:val="en-US" w:eastAsia="zh-CN"/>
              </w:rPr>
              <w:t>属地监管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2" w:firstLineChars="200"/>
              <w:textAlignment w:val="auto"/>
              <w:rPr>
                <w:rFonts w:hint="eastAsia" w:ascii="方正仿宋简体" w:hAnsi="方正仿宋简体" w:eastAsia="方正仿宋简体" w:cs="方正仿宋简体"/>
                <w:b/>
                <w:bCs/>
                <w:sz w:val="21"/>
                <w:szCs w:val="21"/>
                <w:lang w:val="en-US" w:eastAsia="zh-CN"/>
              </w:rPr>
            </w:pPr>
            <w:r>
              <w:rPr>
                <w:rFonts w:hint="eastAsia" w:ascii="方正仿宋简体" w:hAnsi="方正仿宋简体" w:eastAsia="方正仿宋简体" w:cs="方正仿宋简体"/>
                <w:b/>
                <w:bCs/>
                <w:sz w:val="21"/>
                <w:szCs w:val="21"/>
                <w:lang w:val="en-US" w:eastAsia="zh-CN"/>
              </w:rPr>
              <w:t>责任（分管）范围</w:t>
            </w:r>
          </w:p>
        </w:tc>
        <w:tc>
          <w:tcPr>
            <w:tcW w:w="6996"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2" w:firstLineChars="200"/>
              <w:textAlignment w:val="auto"/>
              <w:rPr>
                <w:rFonts w:hint="default" w:ascii="方正仿宋简体" w:hAnsi="方正仿宋简体" w:eastAsia="方正仿宋简体" w:cs="方正仿宋简体"/>
                <w:b/>
                <w:bCs/>
                <w:sz w:val="21"/>
                <w:szCs w:val="21"/>
                <w:lang w:val="en-US" w:eastAsia="zh-CN"/>
              </w:rPr>
            </w:pPr>
            <w:r>
              <w:rPr>
                <w:rFonts w:hint="eastAsia" w:ascii="方正仿宋简体" w:hAnsi="方正仿宋简体" w:eastAsia="方正仿宋简体" w:cs="方正仿宋简体"/>
                <w:b/>
                <w:bCs/>
                <w:sz w:val="21"/>
                <w:szCs w:val="21"/>
                <w:lang w:val="en-US" w:eastAsia="zh-CN"/>
              </w:rPr>
              <w:t>分管工业集中区安全工作，负</w:t>
            </w:r>
            <w:r>
              <w:rPr>
                <w:rFonts w:hint="default" w:ascii="方正仿宋简体" w:hAnsi="方正仿宋简体" w:eastAsia="方正仿宋简体" w:cs="方正仿宋简体"/>
                <w:b/>
                <w:bCs/>
                <w:sz w:val="21"/>
                <w:szCs w:val="21"/>
                <w:lang w:val="en-US" w:eastAsia="zh-CN"/>
              </w:rPr>
              <w:t>责丝纺服装产业</w:t>
            </w:r>
            <w:r>
              <w:rPr>
                <w:rFonts w:hint="eastAsia" w:ascii="方正仿宋简体" w:hAnsi="方正仿宋简体" w:eastAsia="方正仿宋简体" w:cs="方正仿宋简体"/>
                <w:b/>
                <w:bCs/>
                <w:sz w:val="21"/>
                <w:szCs w:val="21"/>
                <w:lang w:val="en-US" w:eastAsia="zh-CN"/>
              </w:rPr>
              <w:t>及医药物流产业</w:t>
            </w:r>
            <w:r>
              <w:rPr>
                <w:rFonts w:hint="default" w:ascii="方正仿宋简体" w:hAnsi="方正仿宋简体" w:eastAsia="方正仿宋简体" w:cs="方正仿宋简体"/>
                <w:b/>
                <w:bCs/>
                <w:sz w:val="21"/>
                <w:szCs w:val="21"/>
                <w:lang w:val="en-US" w:eastAsia="zh-CN"/>
              </w:rPr>
              <w:t>、安全生产、应急管理、乡村振兴、东西部协作等工作，联系农业农村、应急管理、乡村振兴、水务、经外等部门。</w:t>
            </w:r>
            <w:r>
              <w:rPr>
                <w:rFonts w:hint="eastAsia" w:ascii="方正仿宋简体" w:hAnsi="方正仿宋简体" w:eastAsia="方正仿宋简体" w:cs="方正仿宋简体"/>
                <w:b/>
                <w:bCs/>
                <w:sz w:val="21"/>
                <w:szCs w:val="21"/>
                <w:lang w:val="en-US" w:eastAsia="zh-CN"/>
              </w:rPr>
              <w:t>分管安全生产股和资产管理股。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9" w:hRule="atLeast"/>
        </w:trPr>
        <w:tc>
          <w:tcPr>
            <w:tcW w:w="1526" w:type="dxa"/>
            <w:textDirection w:val="tbRlV"/>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2" w:firstLineChars="200"/>
              <w:jc w:val="center"/>
              <w:textAlignment w:val="auto"/>
              <w:rPr>
                <w:rFonts w:hint="eastAsia" w:ascii="方正仿宋简体" w:hAnsi="方正仿宋简体" w:eastAsia="方正仿宋简体" w:cs="方正仿宋简体"/>
                <w:b/>
                <w:bCs/>
                <w:sz w:val="21"/>
                <w:szCs w:val="21"/>
                <w:lang w:val="en-US" w:eastAsia="zh-CN"/>
              </w:rPr>
            </w:pPr>
            <w:r>
              <w:rPr>
                <w:rFonts w:hint="eastAsia" w:ascii="方正仿宋简体" w:hAnsi="方正仿宋简体" w:eastAsia="方正仿宋简体" w:cs="方正仿宋简体"/>
                <w:b/>
                <w:bCs/>
                <w:sz w:val="21"/>
                <w:szCs w:val="21"/>
                <w:lang w:val="en-US" w:eastAsia="zh-CN"/>
              </w:rPr>
              <w:t>安全生产责任清单内容</w:t>
            </w:r>
          </w:p>
        </w:tc>
        <w:tc>
          <w:tcPr>
            <w:tcW w:w="6996"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2" w:firstLineChars="200"/>
              <w:textAlignment w:val="auto"/>
              <w:rPr>
                <w:rFonts w:hint="eastAsia" w:ascii="方正仿宋简体" w:hAnsi="方正仿宋简体" w:eastAsia="方正仿宋简体" w:cs="方正仿宋简体"/>
                <w:b/>
                <w:bCs/>
                <w:sz w:val="21"/>
                <w:szCs w:val="21"/>
                <w:lang w:val="en-US" w:eastAsia="zh-CN"/>
              </w:rPr>
            </w:pPr>
            <w:r>
              <w:rPr>
                <w:rFonts w:hint="eastAsia" w:ascii="方正仿宋简体" w:hAnsi="方正仿宋简体" w:eastAsia="方正仿宋简体" w:cs="方正仿宋简体"/>
                <w:b/>
                <w:bCs/>
                <w:sz w:val="21"/>
                <w:szCs w:val="21"/>
                <w:lang w:val="en-US" w:eastAsia="zh-CN"/>
              </w:rPr>
              <w:t>第一条 宣传贯彻执行安全生产法律法规、行业法律法规、操作规程；</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2" w:firstLineChars="200"/>
              <w:textAlignment w:val="auto"/>
              <w:rPr>
                <w:rFonts w:hint="default" w:ascii="方正仿宋简体" w:hAnsi="方正仿宋简体" w:eastAsia="方正仿宋简体" w:cs="方正仿宋简体"/>
                <w:b/>
                <w:bCs/>
                <w:sz w:val="21"/>
                <w:szCs w:val="21"/>
                <w:lang w:val="en-US" w:eastAsia="zh-CN"/>
              </w:rPr>
            </w:pPr>
            <w:r>
              <w:rPr>
                <w:rFonts w:hint="eastAsia" w:ascii="方正仿宋简体" w:hAnsi="方正仿宋简体" w:eastAsia="方正仿宋简体" w:cs="方正仿宋简体"/>
                <w:b/>
                <w:bCs/>
                <w:sz w:val="21"/>
                <w:szCs w:val="21"/>
                <w:lang w:val="en-US" w:eastAsia="zh-CN"/>
              </w:rPr>
              <w:t>第二条 贯彻执行中省市区关于安全生产的文件、会议和领导的指示批示精神；</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2" w:firstLineChars="200"/>
              <w:textAlignment w:val="auto"/>
              <w:rPr>
                <w:rFonts w:hint="default" w:ascii="方正仿宋简体" w:hAnsi="方正仿宋简体" w:eastAsia="方正仿宋简体" w:cs="方正仿宋简体"/>
                <w:b/>
                <w:bCs/>
                <w:sz w:val="21"/>
                <w:szCs w:val="21"/>
                <w:lang w:val="en-US" w:eastAsia="zh-CN"/>
              </w:rPr>
            </w:pPr>
            <w:r>
              <w:rPr>
                <w:rFonts w:hint="eastAsia" w:ascii="方正仿宋简体" w:hAnsi="方正仿宋简体" w:eastAsia="方正仿宋简体" w:cs="方正仿宋简体"/>
                <w:b/>
                <w:bCs/>
                <w:sz w:val="21"/>
                <w:szCs w:val="21"/>
                <w:lang w:val="en-US" w:eastAsia="zh-CN"/>
              </w:rPr>
              <w:t>第三条 按照工作分工，对分管工作领域的安全生产工作负领导责任，领导</w:t>
            </w:r>
            <w:r>
              <w:rPr>
                <w:rFonts w:hint="default" w:ascii="方正仿宋简体" w:hAnsi="方正仿宋简体" w:eastAsia="方正仿宋简体" w:cs="方正仿宋简体"/>
                <w:b/>
                <w:bCs/>
                <w:sz w:val="21"/>
                <w:szCs w:val="21"/>
                <w:lang w:val="en-US" w:eastAsia="zh-CN"/>
              </w:rPr>
              <w:t>负责丝纺服装产业、安全生产、应急管理、乡村振兴、东西部协作等工作，联系农业农村、应急管理、乡村振兴、水务、经外等部门，分管安全生产股</w:t>
            </w:r>
            <w:r>
              <w:rPr>
                <w:rFonts w:hint="eastAsia" w:ascii="方正仿宋简体" w:hAnsi="方正仿宋简体" w:eastAsia="方正仿宋简体" w:cs="方正仿宋简体"/>
                <w:b/>
                <w:bCs/>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2" w:firstLineChars="200"/>
              <w:textAlignment w:val="auto"/>
              <w:rPr>
                <w:rFonts w:hint="eastAsia" w:ascii="方正仿宋简体" w:hAnsi="方正仿宋简体" w:eastAsia="方正仿宋简体" w:cs="方正仿宋简体"/>
                <w:b/>
                <w:bCs/>
                <w:sz w:val="21"/>
                <w:szCs w:val="21"/>
                <w:lang w:val="en-US" w:eastAsia="zh-CN"/>
              </w:rPr>
            </w:pPr>
            <w:r>
              <w:rPr>
                <w:rFonts w:hint="eastAsia" w:ascii="方正仿宋简体" w:hAnsi="方正仿宋简体" w:eastAsia="方正仿宋简体" w:cs="方正仿宋简体"/>
                <w:b/>
                <w:bCs/>
                <w:sz w:val="21"/>
                <w:szCs w:val="21"/>
                <w:lang w:val="en-US" w:eastAsia="zh-CN"/>
              </w:rPr>
              <w:t xml:space="preserve">第四条 建立、健全本单位安全生产责任制，在年度述职中就安全生产工作履职情况进行述职；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2" w:firstLineChars="200"/>
              <w:textAlignment w:val="auto"/>
              <w:rPr>
                <w:rFonts w:hint="default" w:ascii="方正仿宋简体" w:hAnsi="方正仿宋简体" w:eastAsia="方正仿宋简体" w:cs="方正仿宋简体"/>
                <w:b/>
                <w:bCs/>
                <w:sz w:val="21"/>
                <w:szCs w:val="21"/>
                <w:lang w:val="en-US" w:eastAsia="zh-CN"/>
              </w:rPr>
            </w:pPr>
            <w:r>
              <w:rPr>
                <w:rFonts w:hint="eastAsia" w:ascii="方正仿宋简体" w:hAnsi="方正仿宋简体" w:eastAsia="方正仿宋简体" w:cs="方正仿宋简体"/>
                <w:b/>
                <w:bCs/>
                <w:sz w:val="21"/>
                <w:szCs w:val="21"/>
                <w:lang w:val="en-US" w:eastAsia="zh-CN"/>
              </w:rPr>
              <w:t>第五条 按照“一岗双责”和“三管三必须”要求，协助主要负责人统筹推进集中区安全生产工作，组织实施安全生产监督检查等工作，协调解决重点难点问题；</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2" w:firstLineChars="200"/>
              <w:textAlignment w:val="auto"/>
              <w:rPr>
                <w:rFonts w:hint="default" w:ascii="方正仿宋简体" w:hAnsi="方正仿宋简体" w:eastAsia="方正仿宋简体" w:cs="方正仿宋简体"/>
                <w:b/>
                <w:bCs/>
                <w:sz w:val="21"/>
                <w:szCs w:val="21"/>
                <w:lang w:val="en-US" w:eastAsia="zh-CN"/>
              </w:rPr>
            </w:pPr>
            <w:r>
              <w:rPr>
                <w:rFonts w:hint="default" w:ascii="方正仿宋简体" w:hAnsi="方正仿宋简体" w:eastAsia="方正仿宋简体" w:cs="方正仿宋简体"/>
                <w:b/>
                <w:bCs/>
                <w:sz w:val="21"/>
                <w:szCs w:val="21"/>
                <w:lang w:val="en-US" w:eastAsia="zh-CN"/>
              </w:rPr>
              <w:t> </w:t>
            </w:r>
            <w:r>
              <w:rPr>
                <w:rFonts w:hint="eastAsia" w:ascii="方正仿宋简体" w:hAnsi="方正仿宋简体" w:eastAsia="方正仿宋简体" w:cs="方正仿宋简体"/>
                <w:b/>
                <w:bCs/>
                <w:sz w:val="21"/>
                <w:szCs w:val="21"/>
                <w:lang w:val="en-US" w:eastAsia="zh-CN"/>
              </w:rPr>
              <w:t>第六条 每月至少一次带队开展安全检查、研究解决安全生产工作重大问题，召开安全工作会议不少于4次，调研检查安全生产工作不少于4次；</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2" w:firstLineChars="200"/>
              <w:textAlignment w:val="auto"/>
              <w:rPr>
                <w:rFonts w:hint="eastAsia" w:ascii="方正仿宋简体" w:hAnsi="方正仿宋简体" w:eastAsia="方正仿宋简体" w:cs="方正仿宋简体"/>
                <w:b/>
                <w:bCs/>
                <w:sz w:val="21"/>
                <w:szCs w:val="21"/>
                <w:lang w:val="en-US" w:eastAsia="zh-CN"/>
              </w:rPr>
            </w:pPr>
            <w:r>
              <w:rPr>
                <w:rFonts w:hint="eastAsia" w:ascii="方正仿宋简体" w:hAnsi="方正仿宋简体" w:eastAsia="方正仿宋简体" w:cs="方正仿宋简体"/>
                <w:b/>
                <w:bCs/>
                <w:sz w:val="21"/>
                <w:szCs w:val="21"/>
                <w:lang w:val="en-US" w:eastAsia="zh-CN"/>
              </w:rPr>
              <w:t>第七条 加强集中区安全生产管理和机构建设及干部队伍的配备；</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2" w:firstLineChars="200"/>
              <w:textAlignment w:val="auto"/>
              <w:rPr>
                <w:rFonts w:hint="default" w:ascii="方正仿宋简体" w:hAnsi="方正仿宋简体" w:eastAsia="方正仿宋简体" w:cs="方正仿宋简体"/>
                <w:b/>
                <w:bCs/>
                <w:sz w:val="21"/>
                <w:szCs w:val="21"/>
                <w:lang w:val="en-US" w:eastAsia="zh-CN"/>
              </w:rPr>
            </w:pPr>
            <w:r>
              <w:rPr>
                <w:rFonts w:hint="eastAsia" w:ascii="方正仿宋简体" w:hAnsi="方正仿宋简体" w:eastAsia="方正仿宋简体" w:cs="方正仿宋简体"/>
                <w:b/>
                <w:bCs/>
                <w:sz w:val="21"/>
                <w:szCs w:val="21"/>
                <w:lang w:val="en-US" w:eastAsia="zh-CN"/>
              </w:rPr>
              <w:t>第八条 督促制定工业集中区安全生产事故应急预案并开展应急演练；</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2" w:firstLineChars="200"/>
              <w:textAlignment w:val="auto"/>
              <w:rPr>
                <w:rFonts w:hint="default" w:ascii="方正仿宋简体" w:hAnsi="方正仿宋简体" w:eastAsia="方正仿宋简体" w:cs="方正仿宋简体"/>
                <w:b/>
                <w:bCs/>
                <w:sz w:val="21"/>
                <w:szCs w:val="21"/>
                <w:lang w:val="en-US" w:eastAsia="zh-CN"/>
              </w:rPr>
            </w:pPr>
            <w:r>
              <w:rPr>
                <w:rFonts w:hint="eastAsia" w:ascii="方正仿宋简体" w:hAnsi="方正仿宋简体" w:eastAsia="方正仿宋简体" w:cs="方正仿宋简体"/>
                <w:b/>
                <w:bCs/>
                <w:sz w:val="21"/>
                <w:szCs w:val="21"/>
                <w:lang w:val="en-US" w:eastAsia="zh-CN"/>
              </w:rPr>
              <w:t>第九条 组织开展集中区安全生产宣传和教育培训；</w:t>
            </w:r>
            <w:r>
              <w:rPr>
                <w:rFonts w:hint="default" w:ascii="方正仿宋简体" w:hAnsi="方正仿宋简体" w:eastAsia="方正仿宋简体" w:cs="方正仿宋简体"/>
                <w:b/>
                <w:bCs/>
                <w:sz w:val="21"/>
                <w:szCs w:val="21"/>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2" w:firstLineChars="200"/>
              <w:textAlignment w:val="auto"/>
              <w:rPr>
                <w:rFonts w:hint="default" w:ascii="方正仿宋简体" w:hAnsi="方正仿宋简体" w:eastAsia="方正仿宋简体" w:cs="方正仿宋简体"/>
                <w:b/>
                <w:bCs/>
                <w:sz w:val="21"/>
                <w:szCs w:val="21"/>
                <w:lang w:val="en-US" w:eastAsia="zh-CN"/>
              </w:rPr>
            </w:pPr>
            <w:r>
              <w:rPr>
                <w:rFonts w:hint="eastAsia" w:ascii="方正仿宋简体" w:hAnsi="方正仿宋简体" w:eastAsia="方正仿宋简体" w:cs="方正仿宋简体"/>
                <w:b/>
                <w:bCs/>
                <w:sz w:val="21"/>
                <w:szCs w:val="21"/>
                <w:lang w:val="en-US" w:eastAsia="zh-CN"/>
              </w:rPr>
              <w:t>第十条 完成区委、政府及区安委会交办的其他安全生产和应急管理任务。</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2" w:firstLineChars="200"/>
              <w:textAlignment w:val="auto"/>
              <w:rPr>
                <w:rFonts w:hint="default" w:ascii="方正仿宋简体" w:hAnsi="方正仿宋简体" w:eastAsia="方正仿宋简体" w:cs="方正仿宋简体"/>
                <w:b/>
                <w:bCs/>
                <w:sz w:val="21"/>
                <w:szCs w:val="21"/>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2" w:firstLineChars="200"/>
        <w:textAlignment w:val="auto"/>
        <w:rPr>
          <w:rFonts w:hint="eastAsia" w:ascii="方正仿宋简体" w:hAnsi="方正仿宋简体" w:eastAsia="方正仿宋简体" w:cs="方正仿宋简体"/>
          <w:b/>
          <w:bCs/>
          <w:sz w:val="21"/>
          <w:szCs w:val="21"/>
          <w:lang w:val="en-US" w:eastAsia="zh-CN"/>
        </w:rPr>
      </w:pPr>
      <w:r>
        <w:rPr>
          <w:rFonts w:hint="eastAsia" w:ascii="方正仿宋简体" w:hAnsi="方正仿宋简体" w:eastAsia="方正仿宋简体" w:cs="方正仿宋简体"/>
          <w:b/>
          <w:bCs/>
          <w:sz w:val="21"/>
          <w:szCs w:val="21"/>
          <w:lang w:val="en-US" w:eastAsia="zh-CN"/>
        </w:rPr>
        <w:t xml:space="preserve">                                              责任人（签字）：</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2" w:firstLineChars="200"/>
        <w:textAlignment w:val="auto"/>
        <w:rPr>
          <w:rFonts w:hint="eastAsia" w:ascii="方正仿宋简体" w:hAnsi="方正仿宋简体" w:eastAsia="方正仿宋简体" w:cs="方正仿宋简体"/>
          <w:b/>
          <w:bCs/>
          <w:sz w:val="21"/>
          <w:szCs w:val="21"/>
          <w:lang w:val="en-US" w:eastAsia="zh-CN"/>
        </w:rPr>
      </w:pPr>
      <w:r>
        <w:rPr>
          <w:rFonts w:hint="eastAsia" w:ascii="方正仿宋简体" w:hAnsi="方正仿宋简体" w:eastAsia="方正仿宋简体" w:cs="方正仿宋简体"/>
          <w:b/>
          <w:bCs/>
          <w:sz w:val="21"/>
          <w:szCs w:val="21"/>
          <w:lang w:val="en-US" w:eastAsia="zh-CN"/>
        </w:rPr>
        <w:t>备注：“三不”发生指不发生较大安全事故，不发生因安全事故引发的群体上访事件，不发生因安全事故引发的舆情。</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2" w:firstLineChars="200"/>
        <w:textAlignment w:val="auto"/>
        <w:rPr>
          <w:rFonts w:hint="eastAsia" w:ascii="方正仿宋简体" w:hAnsi="方正仿宋简体" w:eastAsia="方正仿宋简体" w:cs="方正仿宋简体"/>
          <w:b/>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2" w:firstLineChars="200"/>
        <w:textAlignment w:val="auto"/>
        <w:rPr>
          <w:rFonts w:hint="eastAsia" w:ascii="方正仿宋简体" w:hAnsi="方正仿宋简体" w:eastAsia="方正仿宋简体" w:cs="方正仿宋简体"/>
          <w:b/>
          <w:bCs/>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1F4D23"/>
    <w:rsid w:val="004662FC"/>
    <w:rsid w:val="04F104F6"/>
    <w:rsid w:val="053A5CD4"/>
    <w:rsid w:val="07815198"/>
    <w:rsid w:val="0EB011CE"/>
    <w:rsid w:val="175A61DF"/>
    <w:rsid w:val="17F52853"/>
    <w:rsid w:val="1A9B5BA5"/>
    <w:rsid w:val="1F765724"/>
    <w:rsid w:val="1FEE4287"/>
    <w:rsid w:val="206F0625"/>
    <w:rsid w:val="336A41F3"/>
    <w:rsid w:val="397D2417"/>
    <w:rsid w:val="3AD53E52"/>
    <w:rsid w:val="3C9E65A3"/>
    <w:rsid w:val="40FF530F"/>
    <w:rsid w:val="421F4D23"/>
    <w:rsid w:val="44AB4237"/>
    <w:rsid w:val="49B740DA"/>
    <w:rsid w:val="4E600D74"/>
    <w:rsid w:val="5A7642F8"/>
    <w:rsid w:val="5EB953BF"/>
    <w:rsid w:val="67445A47"/>
    <w:rsid w:val="6A5D7125"/>
    <w:rsid w:val="6B163D5C"/>
    <w:rsid w:val="6E3B1018"/>
    <w:rsid w:val="6E88797B"/>
    <w:rsid w:val="6F606983"/>
    <w:rsid w:val="73E773BA"/>
    <w:rsid w:val="7DD53A22"/>
    <w:rsid w:val="7F706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rPr>
      <w:rFonts w:ascii="Times New Roman" w:hAnsi="Times New Roman" w:eastAsia="仿宋_GB2312"/>
      <w:sz w:val="32"/>
    </w:rPr>
  </w:style>
  <w:style w:type="paragraph" w:styleId="3">
    <w:name w:val="Body Text Indent"/>
    <w:basedOn w:val="1"/>
    <w:next w:val="4"/>
    <w:semiHidden/>
    <w:qFormat/>
    <w:uiPriority w:val="99"/>
    <w:pPr>
      <w:spacing w:after="120"/>
      <w:ind w:left="420" w:leftChars="200"/>
    </w:pPr>
  </w:style>
  <w:style w:type="paragraph" w:styleId="4">
    <w:name w:val="Normal Indent"/>
    <w:basedOn w:val="1"/>
    <w:next w:val="1"/>
    <w:qFormat/>
    <w:uiPriority w:val="0"/>
    <w:pPr>
      <w:ind w:firstLine="420" w:firstLineChars="200"/>
    </w:pPr>
    <w:rPr>
      <w:rFonts w:ascii="Calibri" w:hAnsi="Calibri" w:eastAsia="仿宋"/>
      <w:sz w:val="32"/>
    </w:rPr>
  </w:style>
  <w:style w:type="table" w:styleId="6">
    <w:name w:val="Table Grid"/>
    <w:basedOn w:val="5"/>
    <w:qFormat/>
    <w:uiPriority w:val="59"/>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2019-11-22T02:36:00Z</dcterms:created>
  <dc:creator>不再沉默</dc:creator>
  <cp:lastModifiedBy>不再沉默</cp:lastModifiedBy>
  <cp:lastPrinted>2022-09-13T03:11:00Z</cp:lastPrinted>
  <dcterms:modified xsi:type="dcterms:W3CDTF">2024-11-06T02:39:30Z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21F2CCD8A0B94996916598FCEACC6C84</vt:lpwstr>
  </property>
</Properties>
</file>