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hint="eastAsia" w:ascii="方正小标宋_GBK" w:hAnsi="方正小标宋_GBK" w:eastAsia="方正小标宋_GBK" w:cs="方正小标宋_GBK"/>
          <w:b w:val="0"/>
          <w:bCs w:val="0"/>
          <w:color w:val="FF0000"/>
          <w:spacing w:val="-79"/>
          <w:w w:val="75"/>
          <w:sz w:val="100"/>
        </w:rPr>
      </w:pPr>
      <w:r>
        <w:rPr>
          <w:rFonts w:hint="eastAsia" w:ascii="方正小标宋_GBK" w:hAnsi="方正小标宋_GBK" w:eastAsia="方正小标宋_GBK" w:cs="方正小标宋_GBK"/>
          <w:b w:val="0"/>
          <w:bCs w:val="0"/>
          <w:color w:val="FF0000"/>
          <w:spacing w:val="1"/>
          <w:w w:val="58"/>
          <w:kern w:val="0"/>
          <w:sz w:val="100"/>
          <w:fitText w:val="9315" w:id="47867450"/>
          <w:lang w:eastAsia="zh-CN"/>
        </w:rPr>
        <w:t>嘉陵区</w:t>
      </w:r>
      <w:r>
        <w:rPr>
          <w:rFonts w:hint="eastAsia" w:ascii="方正小标宋_GBK" w:hAnsi="方正小标宋_GBK" w:eastAsia="方正小标宋_GBK" w:cs="方正小标宋_GBK"/>
          <w:b w:val="0"/>
          <w:bCs w:val="0"/>
          <w:color w:val="FF0000"/>
          <w:spacing w:val="1"/>
          <w:w w:val="58"/>
          <w:kern w:val="0"/>
          <w:sz w:val="100"/>
          <w:fitText w:val="9315" w:id="47867450"/>
          <w:lang w:val="en-US" w:eastAsia="zh-CN"/>
        </w:rPr>
        <w:t>动物卫生监督所</w:t>
      </w:r>
      <w:r>
        <w:rPr>
          <w:rFonts w:hint="eastAsia" w:ascii="方正小标宋_GBK" w:hAnsi="方正小标宋_GBK" w:eastAsia="方正小标宋_GBK" w:cs="方正小标宋_GBK"/>
          <w:b w:val="0"/>
          <w:bCs w:val="0"/>
          <w:color w:val="FF0000"/>
          <w:spacing w:val="1"/>
          <w:w w:val="58"/>
          <w:kern w:val="0"/>
          <w:sz w:val="100"/>
          <w:fitText w:val="9315" w:id="47867450"/>
          <w:lang w:eastAsia="zh-CN"/>
        </w:rPr>
        <w:t>安全生产工</w:t>
      </w:r>
      <w:r>
        <w:rPr>
          <w:rFonts w:hint="eastAsia" w:ascii="方正小标宋_GBK" w:hAnsi="方正小标宋_GBK" w:eastAsia="方正小标宋_GBK" w:cs="方正小标宋_GBK"/>
          <w:b w:val="0"/>
          <w:bCs w:val="0"/>
          <w:color w:val="FF0000"/>
          <w:spacing w:val="18"/>
          <w:w w:val="58"/>
          <w:kern w:val="0"/>
          <w:sz w:val="100"/>
          <w:fitText w:val="9315" w:id="47867450"/>
          <w:lang w:eastAsia="zh-CN"/>
        </w:rPr>
        <w:t>作</w:t>
      </w:r>
      <w:r>
        <w:rPr>
          <w:rFonts w:hint="eastAsia" w:ascii="方正小标宋_GBK" w:hAnsi="方正小标宋_GBK" w:eastAsia="方正小标宋_GBK" w:cs="方正小标宋_GBK"/>
          <w:b w:val="0"/>
          <w:bCs w:val="0"/>
          <w:color w:val="FF0000"/>
          <w:spacing w:val="-79"/>
          <w:w w:val="75"/>
          <w:sz w:val="100"/>
        </w:rPr>
        <w:t>会  议  纪  要</w:t>
      </w:r>
    </w:p>
    <w:p>
      <w:pPr>
        <w:pStyle w:val="6"/>
        <w:rPr>
          <w:rFonts w:hint="eastAsia" w:eastAsia="方正小标宋_GBK"/>
          <w:lang w:eastAsia="zh-CN"/>
        </w:rPr>
      </w:pPr>
    </w:p>
    <w:p>
      <w:pPr>
        <w:pStyle w:val="2"/>
        <w:ind w:left="420" w:firstLine="0" w:firstLineChars="0"/>
      </w:pPr>
    </w:p>
    <w:p>
      <w:pPr>
        <w:rPr>
          <w:rFonts w:hint="eastAsia"/>
        </w:rPr>
      </w:pPr>
    </w:p>
    <w:p>
      <w:pPr>
        <w:jc w:val="center"/>
        <w:rPr>
          <w:rFonts w:hint="default" w:ascii="Times New Roman" w:hAnsi="Times New Roman" w:eastAsia="方正楷体_GBK" w:cs="Times New Roman"/>
          <w:b/>
          <w:sz w:val="32"/>
          <w:szCs w:val="32"/>
        </w:rPr>
      </w:pPr>
      <w:r>
        <w:rPr>
          <w:rFonts w:hint="default" w:ascii="Times New Roman" w:hAnsi="Times New Roman" w:eastAsia="方正楷体_GBK" w:cs="Times New Roman"/>
          <w:b/>
          <w:bCs/>
          <w:sz w:val="32"/>
          <w:szCs w:val="32"/>
        </w:rPr>
        <w:t>202</w:t>
      </w:r>
      <w:r>
        <w:rPr>
          <w:rFonts w:hint="eastAsia" w:eastAsia="方正楷体_GBK" w:cs="Times New Roman"/>
          <w:b/>
          <w:bCs/>
          <w:sz w:val="32"/>
          <w:szCs w:val="32"/>
          <w:lang w:val="en-US" w:eastAsia="zh-CN"/>
        </w:rPr>
        <w:t>4</w:t>
      </w:r>
      <w:r>
        <w:rPr>
          <w:rFonts w:hint="default" w:ascii="Times New Roman" w:hAnsi="Times New Roman" w:eastAsia="方正楷体_GBK" w:cs="Times New Roman"/>
          <w:b/>
          <w:bCs/>
          <w:sz w:val="32"/>
          <w:szCs w:val="32"/>
        </w:rPr>
        <w:t>年第</w:t>
      </w:r>
      <w:r>
        <w:rPr>
          <w:rFonts w:hint="eastAsia" w:eastAsia="方正楷体_GBK" w:cs="Times New Roman"/>
          <w:b/>
          <w:bCs/>
          <w:sz w:val="32"/>
          <w:szCs w:val="32"/>
          <w:lang w:val="en-US" w:eastAsia="zh-CN"/>
        </w:rPr>
        <w:t>1</w:t>
      </w:r>
      <w:r>
        <w:rPr>
          <w:rFonts w:hint="default" w:ascii="Times New Roman" w:hAnsi="Times New Roman" w:eastAsia="方正楷体_GBK" w:cs="Times New Roman"/>
          <w:b/>
          <w:bCs/>
          <w:sz w:val="32"/>
          <w:szCs w:val="32"/>
        </w:rPr>
        <w:t>次</w:t>
      </w:r>
    </w:p>
    <w:p>
      <w:pPr>
        <w:ind w:firstLine="321" w:firstLineChars="100"/>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368300</wp:posOffset>
                </wp:positionV>
                <wp:extent cx="57994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945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29pt;height:0pt;width:456.65pt;z-index:251660288;mso-width-relative:page;mso-height-relative:page;" filled="f" stroked="t" coordsize="21600,21600" o:gfxdata="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aoc1/WAAAACAEAAA8AAAAAAAAAAQAgAAAAIgAAAGRycy9kb3ducmV2LnhtbFBL&#10;AQIUABQAAAAIAIdO4kAqohx1+AEAAOUDAAAOAAAAAAAAAAEAIAAAACUBAABkcnMvZTJvRG9jLnht&#10;bFBLBQYAAAAABgAGAFkBAACPBQAAAAA=&#10;">
                <v:fill on="f" focussize="0,0"/>
                <v:stroke weight="2.25pt" color="#FF0000" joinstyle="round"/>
                <v:imagedata o:title=""/>
                <o:lock v:ext="edit" aspectratio="f"/>
              </v:line>
            </w:pict>
          </mc:Fallback>
        </mc:AlternateContent>
      </w:r>
      <w:r>
        <w:rPr>
          <w:rFonts w:hint="eastAsia" w:eastAsia="方正楷体_GBK" w:cs="Times New Roman"/>
          <w:b/>
          <w:sz w:val="32"/>
          <w:szCs w:val="32"/>
          <w:lang w:val="en-US" w:eastAsia="zh-CN"/>
        </w:rPr>
        <w:t>嘉陵区动物卫生监督所</w:t>
      </w:r>
      <w:r>
        <w:rPr>
          <w:rFonts w:hint="default" w:ascii="Times New Roman" w:hAnsi="Times New Roman" w:eastAsia="方正楷体_GBK" w:cs="Times New Roman"/>
          <w:b/>
          <w:sz w:val="32"/>
          <w:szCs w:val="32"/>
        </w:rPr>
        <w:t xml:space="preserve">           </w:t>
      </w:r>
      <w:r>
        <w:rPr>
          <w:rFonts w:hint="eastAsia" w:eastAsia="方正楷体_GBK" w:cs="Times New Roman"/>
          <w:b/>
          <w:sz w:val="32"/>
          <w:szCs w:val="32"/>
          <w:lang w:val="en-US" w:eastAsia="zh-CN"/>
        </w:rPr>
        <w:t xml:space="preserve">       </w:t>
      </w:r>
      <w:r>
        <w:rPr>
          <w:rFonts w:hint="default" w:ascii="Times New Roman" w:hAnsi="Times New Roman" w:eastAsia="方正楷体_GBK" w:cs="Times New Roman"/>
          <w:b/>
          <w:sz w:val="32"/>
          <w:szCs w:val="32"/>
        </w:rPr>
        <w:t>202</w:t>
      </w:r>
      <w:r>
        <w:rPr>
          <w:rFonts w:hint="eastAsia" w:eastAsia="方正楷体_GBK" w:cs="Times New Roman"/>
          <w:b/>
          <w:sz w:val="32"/>
          <w:szCs w:val="32"/>
          <w:lang w:val="en-US" w:eastAsia="zh-CN"/>
        </w:rPr>
        <w:t>4</w:t>
      </w:r>
      <w:r>
        <w:rPr>
          <w:rFonts w:hint="default" w:ascii="Times New Roman" w:hAnsi="Times New Roman" w:eastAsia="方正楷体_GBK" w:cs="Times New Roman"/>
          <w:b/>
          <w:sz w:val="32"/>
          <w:szCs w:val="32"/>
        </w:rPr>
        <w:t>年</w:t>
      </w:r>
      <w:r>
        <w:rPr>
          <w:rFonts w:hint="eastAsia" w:eastAsia="方正楷体_GBK" w:cs="Times New Roman"/>
          <w:b/>
          <w:sz w:val="32"/>
          <w:szCs w:val="32"/>
          <w:lang w:val="en-US" w:eastAsia="zh-CN"/>
        </w:rPr>
        <w:t>2</w:t>
      </w:r>
      <w:r>
        <w:rPr>
          <w:rFonts w:hint="default" w:ascii="Times New Roman" w:hAnsi="Times New Roman" w:eastAsia="方正楷体_GBK" w:cs="Times New Roman"/>
          <w:b/>
          <w:sz w:val="32"/>
          <w:szCs w:val="32"/>
        </w:rPr>
        <w:t>月</w:t>
      </w:r>
      <w:r>
        <w:rPr>
          <w:rFonts w:hint="eastAsia" w:eastAsia="方正楷体_GBK" w:cs="Times New Roman"/>
          <w:b/>
          <w:sz w:val="32"/>
          <w:szCs w:val="32"/>
          <w:lang w:val="en-US" w:eastAsia="zh-CN"/>
        </w:rPr>
        <w:t>29</w:t>
      </w:r>
      <w:r>
        <w:rPr>
          <w:rFonts w:hint="default" w:ascii="Times New Roman" w:hAnsi="Times New Roman" w:eastAsia="方正楷体_GBK" w:cs="Times New Roman"/>
          <w:b/>
          <w:sz w:val="32"/>
          <w:szCs w:val="32"/>
        </w:rPr>
        <w:t>日</w:t>
      </w:r>
    </w:p>
    <w:p>
      <w:pPr>
        <w:adjustRightInd w:val="0"/>
        <w:spacing w:line="600" w:lineRule="exact"/>
        <w:ind w:firstLine="883" w:firstLineChars="200"/>
        <w:jc w:val="center"/>
        <w:rPr>
          <w:rFonts w:hint="default" w:ascii="方正黑体_GBK" w:hAnsi="方正黑体_GBK" w:eastAsia="方正黑体_GBK" w:cs="方正黑体_GBK"/>
          <w:b/>
          <w:bCs/>
          <w:kern w:val="0"/>
          <w:sz w:val="44"/>
          <w:szCs w:val="44"/>
          <w:lang w:val="en-US"/>
        </w:rPr>
      </w:pPr>
      <w:r>
        <w:rPr>
          <w:rFonts w:hint="eastAsia" w:ascii="Times New Roman" w:hAnsi="Times New Roman" w:eastAsia="方正仿宋_GBK" w:cs="Times New Roman"/>
          <w:b/>
          <w:bCs/>
          <w:kern w:val="0"/>
          <w:sz w:val="44"/>
          <w:szCs w:val="44"/>
          <w:lang w:val="en-US" w:eastAsia="zh-CN"/>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17780</wp:posOffset>
                </wp:positionV>
                <wp:extent cx="5800725" cy="0"/>
                <wp:effectExtent l="0" t="13970" r="9525" b="24130"/>
                <wp:wrapNone/>
                <wp:docPr id="3" name="直接连接符 3"/>
                <wp:cNvGraphicFramePr/>
                <a:graphic xmlns:a="http://schemas.openxmlformats.org/drawingml/2006/main">
                  <a:graphicData uri="http://schemas.microsoft.com/office/word/2010/wordprocessingShape">
                    <wps:wsp>
                      <wps:cNvCnPr/>
                      <wps:spPr>
                        <a:xfrm>
                          <a:off x="0" y="0"/>
                          <a:ext cx="5800725" cy="0"/>
                        </a:xfrm>
                        <a:prstGeom prst="line">
                          <a:avLst/>
                        </a:prstGeom>
                        <a:ln w="28575"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pt;margin-top:1.4pt;height:0pt;width:456.75pt;z-index:251659264;mso-width-relative:page;mso-height-relative:page;" filled="f" stroked="t" coordsize="21600,21600" o:gfxdata="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yyQFNEAAAAGAQAADwAAAAAAAAABACAAAAAiAAAAZHJzL2Rvd25yZXYueG1sUEsBAhQAFAAA&#10;AAgAh07iQCGjAuD2AQAA5QMAAA4AAAAAAAAAAQAgAAAAIAEAAGRycy9lMm9Eb2MueG1sUEsFBgAA&#10;AAAGAAYAWQEAAIgFAAAAAA==&#10;">
                <v:fill on="f" focussize="0,0"/>
                <v:stroke weight="2.25pt" color="#FFFFFF" joinstyle="round"/>
                <v:imagedata o:title=""/>
                <o:lock v:ext="edit" aspectratio="f"/>
              </v:line>
            </w:pict>
          </mc:Fallback>
        </mc:AlternateContent>
      </w:r>
      <w:r>
        <w:rPr>
          <w:rFonts w:hint="eastAsia" w:eastAsia="方正仿宋_GBK" w:cs="Times New Roman"/>
          <w:b/>
          <w:bCs/>
          <w:kern w:val="0"/>
          <w:sz w:val="44"/>
          <w:szCs w:val="44"/>
          <w:lang w:val="en-US" w:eastAsia="zh-CN"/>
        </w:rPr>
        <w:t>南充市嘉陵区2024年一季度屠宰和饲料行业消防安全集中除患攻坚大整治行动推进会</w:t>
      </w:r>
    </w:p>
    <w:p>
      <w:pPr>
        <w:autoSpaceDE w:val="0"/>
        <w:autoSpaceDN w:val="0"/>
        <w:adjustRightInd w:val="0"/>
        <w:spacing w:line="600" w:lineRule="exact"/>
        <w:ind w:firstLine="640" w:firstLineChars="200"/>
        <w:jc w:val="center"/>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202</w:t>
      </w:r>
      <w:r>
        <w:rPr>
          <w:rFonts w:hint="eastAsia"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lang w:val="en-US" w:eastAsia="zh-CN"/>
        </w:rPr>
        <w:t>年2月2</w:t>
      </w:r>
      <w:r>
        <w:rPr>
          <w:rFonts w:hint="eastAsia" w:eastAsia="方正仿宋_GBK" w:cs="Times New Roman"/>
          <w:i w:val="0"/>
          <w:caps w:val="0"/>
          <w:color w:val="333333"/>
          <w:spacing w:val="0"/>
          <w:sz w:val="32"/>
          <w:szCs w:val="32"/>
          <w:shd w:val="clear" w:fill="FFFFFF"/>
          <w:lang w:val="en-US" w:eastAsia="zh-CN"/>
        </w:rPr>
        <w:t>9</w:t>
      </w:r>
      <w:r>
        <w:rPr>
          <w:rFonts w:hint="default" w:ascii="Times New Roman" w:hAnsi="Times New Roman" w:eastAsia="方正仿宋_GBK" w:cs="Times New Roman"/>
          <w:i w:val="0"/>
          <w:caps w:val="0"/>
          <w:color w:val="333333"/>
          <w:spacing w:val="0"/>
          <w:sz w:val="32"/>
          <w:szCs w:val="32"/>
          <w:shd w:val="clear" w:fill="FFFFFF"/>
          <w:lang w:val="en-US" w:eastAsia="zh-CN"/>
        </w:rPr>
        <w:t>日上午   局</w:t>
      </w:r>
      <w:r>
        <w:rPr>
          <w:rFonts w:hint="eastAsia" w:eastAsia="方正仿宋_GBK" w:cs="Times New Roman"/>
          <w:i w:val="0"/>
          <w:caps w:val="0"/>
          <w:color w:val="333333"/>
          <w:spacing w:val="0"/>
          <w:sz w:val="32"/>
          <w:szCs w:val="32"/>
          <w:shd w:val="clear" w:fill="FFFFFF"/>
          <w:lang w:val="en-US" w:eastAsia="zh-CN"/>
        </w:rPr>
        <w:t>四</w:t>
      </w:r>
      <w:r>
        <w:rPr>
          <w:rFonts w:hint="default" w:ascii="Times New Roman" w:hAnsi="Times New Roman" w:eastAsia="方正仿宋_GBK" w:cs="Times New Roman"/>
          <w:i w:val="0"/>
          <w:caps w:val="0"/>
          <w:color w:val="333333"/>
          <w:spacing w:val="0"/>
          <w:sz w:val="32"/>
          <w:szCs w:val="32"/>
          <w:shd w:val="clear" w:fill="FFFFFF"/>
          <w:lang w:val="en-US" w:eastAsia="zh-CN"/>
        </w:rPr>
        <w:t>楼会议室）</w:t>
      </w:r>
    </w:p>
    <w:p>
      <w:pPr>
        <w:numPr>
          <w:ilvl w:val="0"/>
          <w:numId w:val="1"/>
        </w:numPr>
        <w:autoSpaceDE w:val="0"/>
        <w:autoSpaceDN w:val="0"/>
        <w:adjustRightInd w:val="0"/>
        <w:spacing w:line="600" w:lineRule="exact"/>
        <w:ind w:firstLine="643" w:firstLineChars="200"/>
        <w:rPr>
          <w:rFonts w:hint="eastAsia" w:ascii="方正仿宋_GBK" w:hAnsi="方正仿宋_GBK" w:eastAsia="方正仿宋_GBK" w:cs="方正仿宋_GBK"/>
          <w:b/>
          <w:bCs/>
          <w:i w:val="0"/>
          <w:caps w:val="0"/>
          <w:color w:val="333333"/>
          <w:spacing w:val="0"/>
          <w:sz w:val="32"/>
          <w:szCs w:val="32"/>
          <w:shd w:val="clear" w:fill="FFFFFF"/>
          <w:lang w:val="en-US" w:eastAsia="zh-CN"/>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区农业农村局副局长任海军传达了《关于开展嘉陵区小生产加工企业消防安全集中除患攻坚大整治行动的通知》会议精神。近期，全国重大和特别重大火灾事故频繁，给人民群众生命财产安全造成重大损失。为深刻汲取火灾惨痛事故教训，认真贯彻落实习近平总书记重要指示精神和中央领导同志指示要求，坚决彻底整治小生产加工企业突出风险隐患，扎实有力地做好当前及全国、全市、全区“两会”期间的消防安全工作，坚决防范和遏制群死群伤火灾事故发生，就我区屠宰和饲料行业的安生生产工作作统一部署，以重难点的形式分析当前我区屠宰和饲料行业存在的安全隐患，提醒各企业摆正位置，作好安全生产的第一责任人，将安全生产放在首位，会后立即开展自查自纠工作，有问题要立行立改，将隐患苗头扼杀在萌芽状态，确保企业安全经营。</w:t>
      </w:r>
    </w:p>
    <w:p>
      <w:pPr>
        <w:numPr>
          <w:ilvl w:val="0"/>
          <w:numId w:val="1"/>
        </w:numPr>
        <w:autoSpaceDE w:val="0"/>
        <w:autoSpaceDN w:val="0"/>
        <w:adjustRightInd w:val="0"/>
        <w:spacing w:line="600" w:lineRule="exact"/>
        <w:ind w:firstLine="643" w:firstLineChars="200"/>
        <w:rPr>
          <w:rFonts w:hint="eastAsia" w:ascii="方正仿宋_GBK" w:hAnsi="方正仿宋_GBK" w:eastAsia="方正仿宋_GBK" w:cs="方正仿宋_GBK"/>
          <w:b/>
          <w:bCs/>
          <w:i w:val="0"/>
          <w:caps w:val="0"/>
          <w:color w:val="333333"/>
          <w:spacing w:val="0"/>
          <w:sz w:val="32"/>
          <w:szCs w:val="32"/>
          <w:shd w:val="clear" w:fill="FFFFFF"/>
          <w:lang w:val="en-US" w:eastAsia="zh-CN"/>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区动物卫生监督所所长贾林帅就屠宰场和饲料安全生产工作作重要安排。我区只有一家新希望饲料生产有限公司，新希望饲料有限公司是标准化的大公司，在安全生产方面已经做得很不错，请继续在消防安全管理制度、安全培训、安全应急演练、消防设施设备等方面抓好安全生产工作。我区屠宰场都是B类小型生猪定点屠宰场，麻烦各位多在机械损伤、用电、用气、污水处理等方面加强。</w:t>
      </w:r>
    </w:p>
    <w:p>
      <w:pPr>
        <w:autoSpaceDE w:val="0"/>
        <w:autoSpaceDN w:val="0"/>
        <w:adjustRightInd w:val="0"/>
        <w:spacing w:line="600" w:lineRule="exact"/>
        <w:ind w:firstLine="643" w:firstLineChars="200"/>
        <w:rPr>
          <w:rFonts w:hint="eastAsia" w:ascii="方正黑体_GBK" w:hAnsi="方正黑体_GBK" w:eastAsia="方正黑体_GBK" w:cs="方正黑体_GBK"/>
          <w:b/>
          <w:bCs/>
          <w:kern w:val="0"/>
          <w:sz w:val="32"/>
          <w:szCs w:val="32"/>
          <w:lang w:val="zh-CN"/>
        </w:rPr>
      </w:pPr>
      <w:r>
        <w:rPr>
          <w:rFonts w:hint="eastAsia" w:ascii="方正黑体_GBK" w:hAnsi="方正黑体_GBK" w:eastAsia="方正黑体_GBK" w:cs="方正黑体_GBK"/>
          <w:b/>
          <w:bCs/>
          <w:kern w:val="0"/>
          <w:sz w:val="32"/>
          <w:szCs w:val="32"/>
          <w:lang w:val="zh-CN"/>
        </w:rPr>
        <w:t>出</w:t>
      </w:r>
      <w:r>
        <w:rPr>
          <w:rFonts w:hint="eastAsia" w:ascii="方正黑体_GBK" w:hAnsi="方正黑体_GBK" w:eastAsia="方正黑体_GBK" w:cs="方正黑体_GBK"/>
          <w:b/>
          <w:bCs/>
          <w:kern w:val="0"/>
          <w:sz w:val="32"/>
          <w:szCs w:val="32"/>
          <w:lang w:val="en-US" w:eastAsia="zh-CN"/>
        </w:rPr>
        <w:t xml:space="preserve">    </w:t>
      </w:r>
      <w:r>
        <w:rPr>
          <w:rFonts w:hint="eastAsia" w:ascii="方正黑体_GBK" w:hAnsi="方正黑体_GBK" w:eastAsia="方正黑体_GBK" w:cs="方正黑体_GBK"/>
          <w:b/>
          <w:bCs/>
          <w:kern w:val="0"/>
          <w:sz w:val="32"/>
          <w:szCs w:val="32"/>
          <w:lang w:val="zh-CN"/>
        </w:rPr>
        <w:t>席</w:t>
      </w:r>
    </w:p>
    <w:p>
      <w:pPr>
        <w:autoSpaceDE w:val="0"/>
        <w:autoSpaceDN w:val="0"/>
        <w:adjustRightInd w:val="0"/>
        <w:spacing w:line="600" w:lineRule="exact"/>
        <w:ind w:firstLine="640" w:firstLineChars="200"/>
        <w:rPr>
          <w:rFonts w:hint="default" w:eastAsia="方正仿宋_GBK" w:cs="Times New Roman"/>
          <w:b/>
          <w:bCs/>
          <w:kern w:val="0"/>
          <w:sz w:val="32"/>
          <w:szCs w:val="32"/>
          <w:lang w:val="en-US" w:eastAsia="zh-CN"/>
        </w:rPr>
      </w:pPr>
      <w:r>
        <w:rPr>
          <w:rFonts w:hint="eastAsia" w:ascii="方正仿宋_GBK" w:eastAsia="方正仿宋_GBK"/>
          <w:sz w:val="32"/>
          <w:szCs w:val="32"/>
        </w:rPr>
        <w:t>任海军</w:t>
      </w:r>
    </w:p>
    <w:p>
      <w:pPr>
        <w:autoSpaceDE w:val="0"/>
        <w:autoSpaceDN w:val="0"/>
        <w:adjustRightInd w:val="0"/>
        <w:spacing w:line="600" w:lineRule="exact"/>
        <w:ind w:firstLine="643" w:firstLineChars="200"/>
        <w:rPr>
          <w:rFonts w:hint="eastAsia" w:ascii="方正黑体_GBK" w:hAnsi="方正黑体_GBK" w:eastAsia="方正黑体_GBK" w:cs="方正黑体_GBK"/>
          <w:b/>
          <w:bCs/>
          <w:kern w:val="0"/>
          <w:sz w:val="32"/>
          <w:szCs w:val="32"/>
          <w:lang w:val="zh-CN"/>
        </w:rPr>
      </w:pPr>
      <w:r>
        <w:rPr>
          <w:rFonts w:hint="eastAsia" w:ascii="方正黑体_GBK" w:hAnsi="方正黑体_GBK" w:eastAsia="方正黑体_GBK" w:cs="方正黑体_GBK"/>
          <w:b/>
          <w:bCs/>
          <w:kern w:val="0"/>
          <w:sz w:val="32"/>
          <w:szCs w:val="32"/>
          <w:lang w:val="zh-CN"/>
        </w:rPr>
        <w:t>参会人员</w:t>
      </w:r>
    </w:p>
    <w:p>
      <w:pPr>
        <w:adjustRightInd w:val="0"/>
        <w:spacing w:line="600" w:lineRule="exact"/>
        <w:ind w:firstLine="640" w:firstLineChars="200"/>
        <w:rPr>
          <w:rFonts w:hint="eastAsia" w:ascii="方正仿宋_GBK" w:hAnsi="Times New Roman" w:eastAsia="方正仿宋_GBK" w:cs="Times New Roman"/>
          <w:kern w:val="2"/>
          <w:sz w:val="32"/>
          <w:szCs w:val="32"/>
          <w:lang w:val="en-US" w:eastAsia="zh-CN" w:bidi="ar-SA"/>
        </w:rPr>
      </w:pPr>
      <w:r>
        <w:rPr>
          <w:rFonts w:hint="eastAsia" w:ascii="方正仿宋_GBK" w:eastAsia="方正仿宋_GBK" w:cs="Times New Roman"/>
          <w:kern w:val="2"/>
          <w:sz w:val="32"/>
          <w:szCs w:val="32"/>
          <w:lang w:val="en-US" w:eastAsia="zh-CN" w:bidi="ar-SA"/>
        </w:rPr>
        <w:t>贾林帅、何大武、赵果、李岭、蒲攀、</w:t>
      </w:r>
      <w:r>
        <w:rPr>
          <w:rFonts w:hint="eastAsia" w:ascii="方正仿宋_GBK" w:hAnsi="Times New Roman" w:eastAsia="方正仿宋_GBK" w:cs="Times New Roman"/>
          <w:kern w:val="2"/>
          <w:sz w:val="32"/>
          <w:szCs w:val="32"/>
          <w:lang w:val="en-US" w:eastAsia="zh-CN" w:bidi="ar-SA"/>
        </w:rPr>
        <w:t>新希望饲料有限公司代表、李渡德业屠宰场业主、李渡万胜屠宰场业主、吉安文姝屠宰场业主、大通盛兴屠宰场业主、金凤金辉屠宰场业主、安平钦禾屠宰场业主、龙蟠凤鑫屠宰场业主</w:t>
      </w:r>
    </w:p>
    <w:p>
      <w:pPr>
        <w:pStyle w:val="2"/>
        <w:jc w:val="both"/>
        <w:rPr>
          <w:rFonts w:hint="default"/>
          <w:lang w:val="en-US" w:eastAsia="zh-CN"/>
        </w:rPr>
      </w:pPr>
      <w:r>
        <w:rPr>
          <w:rFonts w:hint="default"/>
          <w:lang w:val="en-US" w:eastAsia="zh-CN"/>
        </w:rPr>
        <w:drawing>
          <wp:inline distT="0" distB="0" distL="114300" distR="114300">
            <wp:extent cx="5227955" cy="3921125"/>
            <wp:effectExtent l="0" t="0" r="4445" b="3175"/>
            <wp:docPr id="1" name="图片 1" descr="微信图片_2024022915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9155024"/>
                    <pic:cNvPicPr>
                      <a:picLocks noChangeAspect="1"/>
                    </pic:cNvPicPr>
                  </pic:nvPicPr>
                  <pic:blipFill>
                    <a:blip r:embed="rId4"/>
                    <a:stretch>
                      <a:fillRect/>
                    </a:stretch>
                  </pic:blipFill>
                  <pic:spPr>
                    <a:xfrm>
                      <a:off x="0" y="0"/>
                      <a:ext cx="5227955" cy="3921125"/>
                    </a:xfrm>
                    <a:prstGeom prst="rect">
                      <a:avLst/>
                    </a:prstGeom>
                  </pic:spPr>
                </pic:pic>
              </a:graphicData>
            </a:graphic>
          </wp:inline>
        </w:drawing>
      </w:r>
    </w:p>
    <w:p>
      <w:pPr>
        <w:adjustRightInd w:val="0"/>
        <w:spacing w:line="600" w:lineRule="exact"/>
        <w:rPr>
          <w:rFonts w:hint="default"/>
          <w:b w:val="0"/>
          <w:bCs w:val="0"/>
          <w:sz w:val="32"/>
          <w:szCs w:val="32"/>
          <w:lang w:val="en-US"/>
        </w:rPr>
      </w:pPr>
      <w:bookmarkStart w:id="0" w:name="_GoBack"/>
      <w:bookmarkEnd w:id="0"/>
    </w:p>
    <w:sectPr>
      <w:pgSz w:w="11906" w:h="16838"/>
      <w:pgMar w:top="1984" w:right="1587"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485C7"/>
    <w:multiLevelType w:val="singleLevel"/>
    <w:tmpl w:val="990485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MjhkOTAyMDRiYjU0NzMzNDhmMjNmZGViYzA2NWYifQ=="/>
  </w:docVars>
  <w:rsids>
    <w:rsidRoot w:val="00000000"/>
    <w:rsid w:val="15AF195B"/>
    <w:rsid w:val="18FA5CB5"/>
    <w:rsid w:val="1E292B96"/>
    <w:rsid w:val="24AF3C53"/>
    <w:rsid w:val="26E25370"/>
    <w:rsid w:val="2AD3024D"/>
    <w:rsid w:val="2F8C74CB"/>
    <w:rsid w:val="34394463"/>
    <w:rsid w:val="34D84728"/>
    <w:rsid w:val="392D3723"/>
    <w:rsid w:val="3FFE0C0E"/>
    <w:rsid w:val="428E2302"/>
    <w:rsid w:val="47225709"/>
    <w:rsid w:val="4BCA47B3"/>
    <w:rsid w:val="54BA0763"/>
    <w:rsid w:val="5CE51A24"/>
    <w:rsid w:val="5F5E2FD2"/>
    <w:rsid w:val="654E3963"/>
    <w:rsid w:val="6841305E"/>
    <w:rsid w:val="746D4513"/>
    <w:rsid w:val="762B13B3"/>
    <w:rsid w:val="7D6918D2"/>
    <w:rsid w:val="7EFA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rPr>
      <w:rFonts w:ascii="Calibri" w:hAnsi="Calibri" w:eastAsia="方正仿宋_GBK"/>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4"/>
    <w:qFormat/>
    <w:uiPriority w:val="0"/>
    <w:pPr>
      <w:spacing w:after="120"/>
      <w:ind w:left="200" w:leftChars="200"/>
    </w:pPr>
    <w:rPr>
      <w:rFonts w:ascii="Times New Roman" w:hAnsi="Times New Roman"/>
      <w:sz w:val="24"/>
    </w:rPr>
  </w:style>
  <w:style w:type="paragraph" w:styleId="4">
    <w:name w:val="Normal Indent"/>
    <w:basedOn w:val="1"/>
    <w:next w:val="1"/>
    <w:qFormat/>
    <w:uiPriority w:val="99"/>
    <w:pPr>
      <w:ind w:firstLine="420" w:firstLineChars="200"/>
    </w:pPr>
    <w:rPr>
      <w:rFonts w:ascii="Calibri" w:hAnsi="Calibri" w:eastAsia="仿宋" w:cs="Calibri"/>
      <w:sz w:val="32"/>
      <w:szCs w:val="32"/>
    </w:rPr>
  </w:style>
  <w:style w:type="paragraph" w:styleId="5">
    <w:name w:val="Plain Text"/>
    <w:basedOn w:val="1"/>
    <w:autoRedefine/>
    <w:qFormat/>
    <w:uiPriority w:val="0"/>
    <w:rPr>
      <w:rFonts w:ascii="宋体" w:hAnsi="Courier New" w:eastAsia="仿宋"/>
      <w:kern w:val="0"/>
      <w:sz w:val="32"/>
      <w:szCs w:val="21"/>
    </w:rPr>
  </w:style>
  <w:style w:type="paragraph" w:styleId="6">
    <w:name w:val="Body Text Indent 2"/>
    <w:basedOn w:val="1"/>
    <w:qFormat/>
    <w:uiPriority w:val="0"/>
    <w:pPr>
      <w:spacing w:after="120" w:line="480" w:lineRule="auto"/>
      <w:ind w:left="420" w:leftChars="200"/>
    </w:pPr>
    <w:rPr>
      <w:szCs w:val="20"/>
    </w:rPr>
  </w:style>
  <w:style w:type="paragraph" w:styleId="7">
    <w:name w:val="footer"/>
    <w:basedOn w:val="1"/>
    <w:next w:val="1"/>
    <w:autoRedefine/>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autoRedefine/>
    <w:unhideWhenUsed/>
    <w:qFormat/>
    <w:uiPriority w:val="99"/>
    <w:pPr>
      <w:ind w:left="200" w:leftChars="200" w:hanging="200" w:hanging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529</Words>
  <Characters>543</Characters>
  <Lines>0</Lines>
  <Paragraphs>0</Paragraphs>
  <TotalTime>54</TotalTime>
  <ScaleCrop>false</ScaleCrop>
  <LinksUpToDate>false</LinksUpToDate>
  <CharactersWithSpaces>574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2022-04-02T02:02:00Z</dcterms:created>
  <dc:creator>Administrator</dc:creator>
  <cp:lastModifiedBy>€PP^_^</cp:lastModifiedBy>
  <cp:lastPrinted>2024-03-12T01:11:55Z</cp:lastPrinted>
  <dcterms:modified xsi:type="dcterms:W3CDTF">2024-03-12T01:12:41Z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6406990F36A043F79E60E707B848CE86_13</vt:lpwstr>
  </property>
</Properties>
</file>