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00" w:lineRule="exact"/>
        <w:jc w:val="center"/>
        <w:rPr>
          <w:rFonts w:hint="eastAsia" w:ascii="方正小标宋_GBK" w:hAnsi="方正小标宋_GBK" w:eastAsia="方正小标宋_GBK" w:cs="方正小标宋_GBK"/>
          <w:b w:val="0"/>
          <w:bCs w:val="0"/>
          <w:color w:val="FF0000"/>
          <w:spacing w:val="-79"/>
          <w:w w:val="75"/>
          <w:sz w:val="100"/>
        </w:rPr>
      </w:pPr>
      <w:r>
        <w:rPr>
          <w:rFonts w:hint="eastAsia" w:ascii="方正小标宋_GBK" w:hAnsi="方正小标宋_GBK" w:eastAsia="方正小标宋_GBK" w:cs="方正小标宋_GBK"/>
          <w:b w:val="0"/>
          <w:bCs w:val="0"/>
          <w:color w:val="FF0000"/>
          <w:spacing w:val="1"/>
          <w:w w:val="58"/>
          <w:kern w:val="0"/>
          <w:sz w:val="100"/>
          <w:fitText w:val="9315" w:id="47867450"/>
          <w:lang w:eastAsia="zh-CN"/>
        </w:rPr>
        <w:t>嘉陵区</w:t>
      </w:r>
      <w:r>
        <w:rPr>
          <w:rFonts w:hint="eastAsia" w:ascii="方正小标宋_GBK" w:hAnsi="方正小标宋_GBK" w:eastAsia="方正小标宋_GBK" w:cs="方正小标宋_GBK"/>
          <w:b w:val="0"/>
          <w:bCs w:val="0"/>
          <w:color w:val="FF0000"/>
          <w:spacing w:val="1"/>
          <w:w w:val="58"/>
          <w:kern w:val="0"/>
          <w:sz w:val="100"/>
          <w:fitText w:val="9315" w:id="47867450"/>
          <w:lang w:val="en-US" w:eastAsia="zh-CN"/>
        </w:rPr>
        <w:t>动物卫生监督所</w:t>
      </w:r>
      <w:r>
        <w:rPr>
          <w:rFonts w:hint="eastAsia" w:ascii="方正小标宋_GBK" w:hAnsi="方正小标宋_GBK" w:eastAsia="方正小标宋_GBK" w:cs="方正小标宋_GBK"/>
          <w:b w:val="0"/>
          <w:bCs w:val="0"/>
          <w:color w:val="FF0000"/>
          <w:spacing w:val="1"/>
          <w:w w:val="58"/>
          <w:kern w:val="0"/>
          <w:sz w:val="100"/>
          <w:fitText w:val="9315" w:id="47867450"/>
          <w:lang w:eastAsia="zh-CN"/>
        </w:rPr>
        <w:t>安全生产工</w:t>
      </w:r>
      <w:r>
        <w:rPr>
          <w:rFonts w:hint="eastAsia" w:ascii="方正小标宋_GBK" w:hAnsi="方正小标宋_GBK" w:eastAsia="方正小标宋_GBK" w:cs="方正小标宋_GBK"/>
          <w:b w:val="0"/>
          <w:bCs w:val="0"/>
          <w:color w:val="FF0000"/>
          <w:spacing w:val="18"/>
          <w:w w:val="58"/>
          <w:kern w:val="0"/>
          <w:sz w:val="100"/>
          <w:fitText w:val="9315" w:id="47867450"/>
          <w:lang w:eastAsia="zh-CN"/>
        </w:rPr>
        <w:t>作</w:t>
      </w:r>
      <w:r>
        <w:rPr>
          <w:rFonts w:hint="eastAsia" w:ascii="方正小标宋_GBK" w:hAnsi="方正小标宋_GBK" w:eastAsia="方正小标宋_GBK" w:cs="方正小标宋_GBK"/>
          <w:b w:val="0"/>
          <w:bCs w:val="0"/>
          <w:color w:val="FF0000"/>
          <w:spacing w:val="-79"/>
          <w:w w:val="75"/>
          <w:sz w:val="100"/>
        </w:rPr>
        <w:t>会  议  纪  要</w:t>
      </w:r>
    </w:p>
    <w:p>
      <w:pPr>
        <w:pStyle w:val="6"/>
        <w:rPr>
          <w:rFonts w:hint="eastAsia" w:eastAsia="方正小标宋_GBK"/>
          <w:lang w:eastAsia="zh-CN"/>
        </w:rPr>
      </w:pPr>
    </w:p>
    <w:p>
      <w:pPr>
        <w:pStyle w:val="2"/>
        <w:ind w:left="420" w:firstLine="0" w:firstLineChars="0"/>
      </w:pPr>
    </w:p>
    <w:p>
      <w:pPr>
        <w:rPr>
          <w:rFonts w:hint="eastAsia"/>
        </w:rPr>
      </w:pPr>
    </w:p>
    <w:p>
      <w:pPr>
        <w:jc w:val="center"/>
        <w:rPr>
          <w:rFonts w:hint="default" w:ascii="Times New Roman" w:hAnsi="Times New Roman" w:eastAsia="方正楷体_GBK" w:cs="Times New Roman"/>
          <w:b/>
          <w:sz w:val="32"/>
          <w:szCs w:val="32"/>
        </w:rPr>
      </w:pPr>
      <w:r>
        <w:rPr>
          <w:rFonts w:hint="default" w:ascii="Times New Roman" w:hAnsi="Times New Roman" w:eastAsia="方正楷体_GBK" w:cs="Times New Roman"/>
          <w:b/>
          <w:bCs/>
          <w:sz w:val="32"/>
          <w:szCs w:val="32"/>
        </w:rPr>
        <w:t>202</w:t>
      </w:r>
      <w:r>
        <w:rPr>
          <w:rFonts w:hint="eastAsia" w:eastAsia="方正楷体_GBK" w:cs="Times New Roman"/>
          <w:b/>
          <w:bCs/>
          <w:sz w:val="32"/>
          <w:szCs w:val="32"/>
          <w:lang w:val="en-US" w:eastAsia="zh-CN"/>
        </w:rPr>
        <w:t>4</w:t>
      </w:r>
      <w:r>
        <w:rPr>
          <w:rFonts w:hint="default" w:ascii="Times New Roman" w:hAnsi="Times New Roman" w:eastAsia="方正楷体_GBK" w:cs="Times New Roman"/>
          <w:b/>
          <w:bCs/>
          <w:sz w:val="32"/>
          <w:szCs w:val="32"/>
        </w:rPr>
        <w:t>年第</w:t>
      </w:r>
      <w:r>
        <w:rPr>
          <w:rFonts w:hint="eastAsia" w:eastAsia="方正楷体_GBK" w:cs="Times New Roman"/>
          <w:b/>
          <w:bCs/>
          <w:sz w:val="32"/>
          <w:szCs w:val="32"/>
          <w:lang w:val="en-US" w:eastAsia="zh-CN"/>
        </w:rPr>
        <w:t>1</w:t>
      </w:r>
      <w:r>
        <w:rPr>
          <w:rFonts w:hint="default" w:ascii="Times New Roman" w:hAnsi="Times New Roman" w:eastAsia="方正楷体_GBK" w:cs="Times New Roman"/>
          <w:b/>
          <w:bCs/>
          <w:sz w:val="32"/>
          <w:szCs w:val="32"/>
        </w:rPr>
        <w:t>次</w:t>
      </w:r>
    </w:p>
    <w:p>
      <w:pPr>
        <w:ind w:firstLine="321" w:firstLineChars="100"/>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lang w:val="en-US"/>
        </w:rPr>
        <mc:AlternateContent>
          <mc:Choice Requires="wps">
            <w:drawing>
              <wp:anchor distT="0" distB="0" distL="114300" distR="114300" simplePos="0" relativeHeight="251660288" behindDoc="0" locked="0" layoutInCell="1" allowOverlap="1">
                <wp:simplePos x="0" y="0"/>
                <wp:positionH relativeFrom="column">
                  <wp:posOffset>-48260</wp:posOffset>
                </wp:positionH>
                <wp:positionV relativeFrom="paragraph">
                  <wp:posOffset>368300</wp:posOffset>
                </wp:positionV>
                <wp:extent cx="579945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9945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pt;margin-top:29pt;height:0pt;width:456.65pt;z-index:251660288;mso-width-relative:page;mso-height-relative:page;" filled="f" stroked="t" coordsize="21600,21600" o:gfxdata="UEsDBAoAAAAAAIdO4kAAAAAAAAAAAAAAAAAEAAAAZHJzL1BLAwQUAAAACACHTuJAVqhzX9YAAAAI&#10;AQAADwAAAGRycy9kb3ducmV2LnhtbE2PzU7DMBCE70i8g7VI3Fq7ldqGEKcCBDckRPjp1Y2XOGq8&#10;jmI3Td+eRRzguDOj2W+K7eQ7MeIQ20AaFnMFAqkOtqVGw/vb0ywDEZMha7pAqOGMEbbl5UVhchtO&#10;9IpjlRrBJRRzo8Gl1OdSxtqhN3EeeiT2vsLgTeJzaKQdzInLfSeXSq2lNy3xB2d6fHBYH6qj1zB9&#10;Zndu95zuH8PHiztMu8qPy7PW11cLdQsi4ZT+wvCDz+hQMtM+HMlG0WmYbdac1LDKeBL7N2q1AbH/&#10;FWRZyP8Dym9QSwMEFAAAAAgAh07iQCqiHHX4AQAA5QMAAA4AAABkcnMvZTJvRG9jLnhtbK1TzY7T&#10;MBC+I/EOlu80bUXZ3ajpHraUC4JKwANMbSex5D953KZ9CV4AiRucOHLnbVgeg3HS7bK7lx7IwRl7&#10;xt/M9814fr23hu1URO1dxSejMWfKCS+1ayr+6ePqxSVnmMBJMN6pih8U8uvF82fzLpRq6ltvpIqM&#10;QByWXah4m1IoiwJFqyzgyAflyFn7aCHRNjaFjNARujXFdDx+VXQ+yhC9UIh0uhyc/IgYzwH0da2F&#10;WnqxtcqlATUqA4koYasD8kVfbV0rkd7XNarETMWJaepXSkL2Jq/FYg5lEyG0WhxLgHNKeMTJgnaU&#10;9AS1hARsG/UTKKtF9OjrNBLeFgORXhFiMRk/0uZDC0H1XEhqDCfR8f/Bine7dWRaVnzKmQNLDb/9&#10;8vP3529/fn2l9fbHdzbNInUBS4q9cet43GFYx8x4X0eb/8SF7XthDydh1T4xQYezi6url7MZZ+LO&#10;V9xfDBHTG+Uty0bFjXaZM5Swe4uJklHoXUg+No51VO3l7CLjAU1gTZ0n0wZiga7pL6M3Wq60MfkK&#10;xmZzYyLbAU3BajWmL3Mi4AdhOcsSsB3ietcwH60C+dpJlg6B9HH0LHiuwSrJmVH0irJFgFAm0Oac&#10;SEptHFWQZR2EzNbGywN1YxuiblqSYtJXmT3U/b7e46Tm8fp33yPdv87F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aoc1/WAAAACAEAAA8AAAAAAAAAAQAgAAAAIgAAAGRycy9kb3ducmV2LnhtbFBL&#10;AQIUABQAAAAIAIdO4kAqohx1+AEAAOUDAAAOAAAAAAAAAAEAIAAAACUBAABkcnMvZTJvRG9jLnht&#10;bFBLBQYAAAAABgAGAFkBAACPBQAAAAA=&#10;">
                <v:fill on="f" focussize="0,0"/>
                <v:stroke weight="2.25pt" color="#FF0000" joinstyle="round"/>
                <v:imagedata o:title=""/>
                <o:lock v:ext="edit" aspectratio="f"/>
              </v:line>
            </w:pict>
          </mc:Fallback>
        </mc:AlternateContent>
      </w:r>
      <w:r>
        <w:rPr>
          <w:rFonts w:hint="eastAsia" w:eastAsia="方正楷体_GBK" w:cs="Times New Roman"/>
          <w:b/>
          <w:sz w:val="32"/>
          <w:szCs w:val="32"/>
          <w:lang w:val="en-US" w:eastAsia="zh-CN"/>
        </w:rPr>
        <w:t>嘉陵区动物卫生监督所</w:t>
      </w:r>
      <w:r>
        <w:rPr>
          <w:rFonts w:hint="default" w:ascii="Times New Roman" w:hAnsi="Times New Roman" w:eastAsia="方正楷体_GBK" w:cs="Times New Roman"/>
          <w:b/>
          <w:sz w:val="32"/>
          <w:szCs w:val="32"/>
        </w:rPr>
        <w:t xml:space="preserve">           </w:t>
      </w:r>
      <w:r>
        <w:rPr>
          <w:rFonts w:hint="eastAsia" w:eastAsia="方正楷体_GBK" w:cs="Times New Roman"/>
          <w:b/>
          <w:sz w:val="32"/>
          <w:szCs w:val="32"/>
          <w:lang w:val="en-US" w:eastAsia="zh-CN"/>
        </w:rPr>
        <w:t xml:space="preserve">       </w:t>
      </w:r>
      <w:r>
        <w:rPr>
          <w:rFonts w:hint="default" w:ascii="Times New Roman" w:hAnsi="Times New Roman" w:eastAsia="方正楷体_GBK" w:cs="Times New Roman"/>
          <w:b/>
          <w:sz w:val="32"/>
          <w:szCs w:val="32"/>
        </w:rPr>
        <w:t>202</w:t>
      </w:r>
      <w:r>
        <w:rPr>
          <w:rFonts w:hint="eastAsia" w:eastAsia="方正楷体_GBK" w:cs="Times New Roman"/>
          <w:b/>
          <w:sz w:val="32"/>
          <w:szCs w:val="32"/>
          <w:lang w:val="en-US" w:eastAsia="zh-CN"/>
        </w:rPr>
        <w:t>4</w:t>
      </w:r>
      <w:r>
        <w:rPr>
          <w:rFonts w:hint="default" w:ascii="Times New Roman" w:hAnsi="Times New Roman" w:eastAsia="方正楷体_GBK" w:cs="Times New Roman"/>
          <w:b/>
          <w:sz w:val="32"/>
          <w:szCs w:val="32"/>
        </w:rPr>
        <w:t>年</w:t>
      </w:r>
      <w:r>
        <w:rPr>
          <w:rFonts w:hint="eastAsia" w:eastAsia="方正楷体_GBK" w:cs="Times New Roman"/>
          <w:b/>
          <w:sz w:val="32"/>
          <w:szCs w:val="32"/>
          <w:lang w:val="en-US" w:eastAsia="zh-CN"/>
        </w:rPr>
        <w:t>2</w:t>
      </w:r>
      <w:r>
        <w:rPr>
          <w:rFonts w:hint="default" w:ascii="Times New Roman" w:hAnsi="Times New Roman" w:eastAsia="方正楷体_GBK" w:cs="Times New Roman"/>
          <w:b/>
          <w:sz w:val="32"/>
          <w:szCs w:val="32"/>
        </w:rPr>
        <w:t>月</w:t>
      </w:r>
      <w:r>
        <w:rPr>
          <w:rFonts w:hint="eastAsia" w:eastAsia="方正楷体_GBK" w:cs="Times New Roman"/>
          <w:b/>
          <w:sz w:val="32"/>
          <w:szCs w:val="32"/>
          <w:lang w:val="en-US" w:eastAsia="zh-CN"/>
        </w:rPr>
        <w:t>29</w:t>
      </w:r>
      <w:r>
        <w:rPr>
          <w:rFonts w:hint="default" w:ascii="Times New Roman" w:hAnsi="Times New Roman" w:eastAsia="方正楷体_GBK" w:cs="Times New Roman"/>
          <w:b/>
          <w:sz w:val="32"/>
          <w:szCs w:val="32"/>
        </w:rPr>
        <w:t>日</w:t>
      </w:r>
    </w:p>
    <w:p>
      <w:pPr>
        <w:adjustRightInd w:val="0"/>
        <w:spacing w:line="600" w:lineRule="exact"/>
        <w:ind w:firstLine="883" w:firstLineChars="200"/>
        <w:jc w:val="center"/>
        <w:rPr>
          <w:rFonts w:hint="default" w:ascii="方正黑体_GBK" w:hAnsi="方正黑体_GBK" w:eastAsia="方正黑体_GBK" w:cs="方正黑体_GBK"/>
          <w:b/>
          <w:bCs/>
          <w:kern w:val="0"/>
          <w:sz w:val="44"/>
          <w:szCs w:val="44"/>
          <w:lang w:val="en-US"/>
        </w:rPr>
      </w:pPr>
      <w:r>
        <w:rPr>
          <w:rFonts w:hint="eastAsia" w:ascii="Times New Roman" w:hAnsi="Times New Roman" w:eastAsia="方正仿宋_GBK" w:cs="Times New Roman"/>
          <w:b/>
          <w:bCs/>
          <w:kern w:val="0"/>
          <w:sz w:val="44"/>
          <w:szCs w:val="44"/>
          <w:lang w:val="en-US" w:eastAsia="zh-CN"/>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17780</wp:posOffset>
                </wp:positionV>
                <wp:extent cx="5800725" cy="0"/>
                <wp:effectExtent l="0" t="13970" r="9525" b="24130"/>
                <wp:wrapNone/>
                <wp:docPr id="3" name="直接连接符 3"/>
                <wp:cNvGraphicFramePr/>
                <a:graphic xmlns:a="http://schemas.openxmlformats.org/drawingml/2006/main">
                  <a:graphicData uri="http://schemas.microsoft.com/office/word/2010/wordprocessingShape">
                    <wps:wsp>
                      <wps:cNvCnPr/>
                      <wps:spPr>
                        <a:xfrm>
                          <a:off x="0" y="0"/>
                          <a:ext cx="5800725" cy="0"/>
                        </a:xfrm>
                        <a:prstGeom prst="line">
                          <a:avLst/>
                        </a:prstGeom>
                        <a:ln w="28575" cap="flat" cmpd="sng">
                          <a:solidFill>
                            <a:srgbClr val="FFFFFF"/>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5pt;margin-top:1.4pt;height:0pt;width:456.75pt;z-index:251659264;mso-width-relative:page;mso-height-relative:page;" filled="f" stroked="t" coordsize="21600,21600" o:gfxdata="UEsDBAoAAAAAAIdO4kAAAAAAAAAAAAAAAAAEAAAAZHJzL1BLAwQUAAAACACHTuJA7yyQFNEAAAAG&#10;AQAADwAAAGRycy9kb3ducmV2LnhtbE2PP0/DMBTEdyS+g/UqsbV2IgptiNOhEgMjhaHja+zEUe3n&#10;ELv/vj0PFhhPd7r7Xb25Bi/OdkpDJA3FQoGw1EYzUK/h8+N1vgKRMpJBH8lquNkEm+b+rsbKxAu9&#10;2/Mu94JLKFWoweU8VlKm1tmAaRFHS+x1cQqYWU69NBNeuDx4WSr1JAMOxAsOR7t1tj3uToF33djd&#10;lgn927Z87vKXdOtu77R+mBXqBUS21/wXhh98RoeGmQ7xRCYJr2G+LDipoeQDbK/V6hHE4VfLppb/&#10;8ZtvUEsDBBQAAAAIAIdO4kAhowLg9gEAAOUDAAAOAAAAZHJzL2Uyb0RvYy54bWytU0uOEzEQ3SNx&#10;B8t70p2MwkStdGYxIWwQRAIOUHG7uy35J5fzuwQXQGIHK5bsuQ0zx6DszmRg2GRBL9xlV/lVvVfl&#10;+c3BaLaTAZWzNR+PSs6kFa5Rtqv5xw+rFzPOMIJtQDsra36UyG8Wz5/N976SE9c73cjACMRitfc1&#10;72P0VVGg6KUBHDkvLTlbFwxE2oauaALsCd3oYlKWL4u9C40PTkhEOl0OTn5CDJcAurZVQi6d2Bpp&#10;44AapIZIlLBXHvkiV9u2UsR3bYsyMl1zYhrzSknI3qS1WMyh6gL4XolTCXBJCU84GVCWkp6hlhCB&#10;bYP6B8ooERy6No6EM8VAJCtCLMblE23e9+Bl5kJSoz+Ljv8PVrzdrQNTTc2vOLNgqOF3n3/8+vT1&#10;/ucXWu++f2NXSaS9x4pib+06nHbo1yExPrTBpD9xYYcs7PEsrDxEJuhwOivL68mUM/HgKx4v+oDx&#10;tXSGJaPmWtnEGSrYvcFIySj0ISQda8v2NZ/MptcJD2gCW+o8mcYTC7RdvoxOq2altE5XMHSbWx3Y&#10;DmgKVvlLnAj4r7CUZQnYD3HZNcxHL6F5ZRsWj570sfQseKrByIYzLekVJYsAoYqg9CWRlFpbqiDJ&#10;OgiZrI1rjtSNrQ+q60mKca4yeaj7ud7TpKbx+nOfkR5f5+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yyQFNEAAAAGAQAADwAAAAAAAAABACAAAAAiAAAAZHJzL2Rvd25yZXYueG1sUEsBAhQAFAAA&#10;AAgAh07iQCGjAuD2AQAA5QMAAA4AAAAAAAAAAQAgAAAAIAEAAGRycy9lMm9Eb2MueG1sUEsFBgAA&#10;AAAGAAYAWQEAAIgFAAAAAA==&#10;">
                <v:fill on="f" focussize="0,0"/>
                <v:stroke weight="2.25pt" color="#FFFFFF" joinstyle="round"/>
                <v:imagedata o:title=""/>
                <o:lock v:ext="edit" aspectratio="f"/>
              </v:line>
            </w:pict>
          </mc:Fallback>
        </mc:AlternateContent>
      </w:r>
      <w:r>
        <w:rPr>
          <w:rFonts w:hint="eastAsia" w:eastAsia="方正仿宋_GBK" w:cs="Times New Roman"/>
          <w:b/>
          <w:bCs/>
          <w:kern w:val="0"/>
          <w:sz w:val="44"/>
          <w:szCs w:val="44"/>
          <w:lang w:val="en-US" w:eastAsia="zh-CN"/>
        </w:rPr>
        <w:t>南充市嘉陵区2024年一季度屠宰和饲料行业消防安全集中除患攻坚大整治行动推进会</w:t>
      </w:r>
    </w:p>
    <w:p>
      <w:pPr>
        <w:autoSpaceDE w:val="0"/>
        <w:autoSpaceDN w:val="0"/>
        <w:adjustRightInd w:val="0"/>
        <w:spacing w:line="600" w:lineRule="exact"/>
        <w:ind w:firstLine="640" w:firstLineChars="200"/>
        <w:jc w:val="center"/>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eastAsia="zh-CN"/>
        </w:rPr>
        <w:t>（</w:t>
      </w:r>
      <w:r>
        <w:rPr>
          <w:rFonts w:hint="default" w:ascii="Times New Roman" w:hAnsi="Times New Roman" w:eastAsia="方正仿宋_GBK" w:cs="Times New Roman"/>
          <w:i w:val="0"/>
          <w:caps w:val="0"/>
          <w:color w:val="333333"/>
          <w:spacing w:val="0"/>
          <w:sz w:val="32"/>
          <w:szCs w:val="32"/>
          <w:shd w:val="clear" w:fill="FFFFFF"/>
          <w:lang w:val="en-US" w:eastAsia="zh-CN"/>
        </w:rPr>
        <w:t>202</w:t>
      </w:r>
      <w:r>
        <w:rPr>
          <w:rFonts w:hint="eastAsia" w:eastAsia="方正仿宋_GBK" w:cs="Times New Roman"/>
          <w:i w:val="0"/>
          <w:caps w:val="0"/>
          <w:color w:val="333333"/>
          <w:spacing w:val="0"/>
          <w:sz w:val="32"/>
          <w:szCs w:val="32"/>
          <w:shd w:val="clear" w:fill="FFFFFF"/>
          <w:lang w:val="en-US" w:eastAsia="zh-CN"/>
        </w:rPr>
        <w:t>4</w:t>
      </w:r>
      <w:r>
        <w:rPr>
          <w:rFonts w:hint="default" w:ascii="Times New Roman" w:hAnsi="Times New Roman" w:eastAsia="方正仿宋_GBK" w:cs="Times New Roman"/>
          <w:i w:val="0"/>
          <w:caps w:val="0"/>
          <w:color w:val="333333"/>
          <w:spacing w:val="0"/>
          <w:sz w:val="32"/>
          <w:szCs w:val="32"/>
          <w:shd w:val="clear" w:fill="FFFFFF"/>
          <w:lang w:val="en-US" w:eastAsia="zh-CN"/>
        </w:rPr>
        <w:t>年2月2</w:t>
      </w:r>
      <w:r>
        <w:rPr>
          <w:rFonts w:hint="eastAsia" w:eastAsia="方正仿宋_GBK" w:cs="Times New Roman"/>
          <w:i w:val="0"/>
          <w:caps w:val="0"/>
          <w:color w:val="333333"/>
          <w:spacing w:val="0"/>
          <w:sz w:val="32"/>
          <w:szCs w:val="32"/>
          <w:shd w:val="clear" w:fill="FFFFFF"/>
          <w:lang w:val="en-US" w:eastAsia="zh-CN"/>
        </w:rPr>
        <w:t>9</w:t>
      </w:r>
      <w:r>
        <w:rPr>
          <w:rFonts w:hint="default" w:ascii="Times New Roman" w:hAnsi="Times New Roman" w:eastAsia="方正仿宋_GBK" w:cs="Times New Roman"/>
          <w:i w:val="0"/>
          <w:caps w:val="0"/>
          <w:color w:val="333333"/>
          <w:spacing w:val="0"/>
          <w:sz w:val="32"/>
          <w:szCs w:val="32"/>
          <w:shd w:val="clear" w:fill="FFFFFF"/>
          <w:lang w:val="en-US" w:eastAsia="zh-CN"/>
        </w:rPr>
        <w:t>日上午   局</w:t>
      </w:r>
      <w:r>
        <w:rPr>
          <w:rFonts w:hint="eastAsia" w:eastAsia="方正仿宋_GBK" w:cs="Times New Roman"/>
          <w:i w:val="0"/>
          <w:caps w:val="0"/>
          <w:color w:val="333333"/>
          <w:spacing w:val="0"/>
          <w:sz w:val="32"/>
          <w:szCs w:val="32"/>
          <w:shd w:val="clear" w:fill="FFFFFF"/>
          <w:lang w:val="en-US" w:eastAsia="zh-CN"/>
        </w:rPr>
        <w:t>四</w:t>
      </w:r>
      <w:r>
        <w:rPr>
          <w:rFonts w:hint="default" w:ascii="Times New Roman" w:hAnsi="Times New Roman" w:eastAsia="方正仿宋_GBK" w:cs="Times New Roman"/>
          <w:i w:val="0"/>
          <w:caps w:val="0"/>
          <w:color w:val="333333"/>
          <w:spacing w:val="0"/>
          <w:sz w:val="32"/>
          <w:szCs w:val="32"/>
          <w:shd w:val="clear" w:fill="FFFFFF"/>
          <w:lang w:val="en-US" w:eastAsia="zh-CN"/>
        </w:rPr>
        <w:t>楼会议室）</w:t>
      </w:r>
    </w:p>
    <w:p>
      <w:pPr>
        <w:numPr>
          <w:ilvl w:val="0"/>
          <w:numId w:val="1"/>
        </w:numPr>
        <w:autoSpaceDE w:val="0"/>
        <w:autoSpaceDN w:val="0"/>
        <w:adjustRightInd w:val="0"/>
        <w:spacing w:line="600" w:lineRule="exact"/>
        <w:ind w:firstLine="643" w:firstLineChars="200"/>
        <w:rPr>
          <w:rFonts w:hint="eastAsia" w:ascii="方正仿宋_GBK" w:hAnsi="方正仿宋_GBK" w:eastAsia="方正仿宋_GBK" w:cs="方正仿宋_GBK"/>
          <w:b/>
          <w:bCs/>
          <w:i w:val="0"/>
          <w:caps w:val="0"/>
          <w:color w:val="333333"/>
          <w:spacing w:val="0"/>
          <w:sz w:val="32"/>
          <w:szCs w:val="32"/>
          <w:shd w:val="clear" w:fill="FFFFFF"/>
          <w:lang w:val="en-US" w:eastAsia="zh-CN"/>
        </w:rPr>
      </w:pPr>
      <w:r>
        <w:rPr>
          <w:rFonts w:hint="eastAsia" w:ascii="方正仿宋_GBK" w:hAnsi="方正仿宋_GBK" w:eastAsia="方正仿宋_GBK" w:cs="方正仿宋_GBK"/>
          <w:b/>
          <w:bCs/>
          <w:i w:val="0"/>
          <w:caps w:val="0"/>
          <w:color w:val="333333"/>
          <w:spacing w:val="0"/>
          <w:sz w:val="32"/>
          <w:szCs w:val="32"/>
          <w:shd w:val="clear" w:fill="FFFFFF"/>
          <w:lang w:val="en-US" w:eastAsia="zh-CN"/>
        </w:rPr>
        <w:t>区农业农村局副局长任海军传达了《关于开展嘉陵区小生产加工企业消防安全集中除患攻坚大整治行动的通知》会议精神。近期，全国重大和特别重大火灾事故频繁，给人民群众生命财产安全造成重大损失。为深刻汲取火灾惨痛事故教训，认真贯彻落实习近平总书记重要指示精神和中央领导同志指示要求，坚决彻底整治小生产加工企业突出风险隐患，扎实有力地做好当前及全国、全市、全区“两会”期间的消防安全工作，坚决防范和遏制群死群伤火灾事故发生，就我区屠宰和饲料行业的安生生产工作作统一部署，以重难点的形式分析当前我区屠宰和饲料行业存在的安全隐患，提醒各企业摆正位置，作好安全生产的第一责任人，将安全生产放在首位，会后立即开展自查自纠工作，有问题要立行立改，将隐患苗头扼杀在萌芽状态，确保企业安全经营。</w:t>
      </w:r>
    </w:p>
    <w:p>
      <w:pPr>
        <w:numPr>
          <w:ilvl w:val="0"/>
          <w:numId w:val="1"/>
        </w:numPr>
        <w:autoSpaceDE w:val="0"/>
        <w:autoSpaceDN w:val="0"/>
        <w:adjustRightInd w:val="0"/>
        <w:spacing w:line="600" w:lineRule="exact"/>
        <w:ind w:firstLine="643" w:firstLineChars="200"/>
        <w:rPr>
          <w:rFonts w:hint="eastAsia" w:ascii="方正仿宋_GBK" w:hAnsi="方正仿宋_GBK" w:eastAsia="方正仿宋_GBK" w:cs="方正仿宋_GBK"/>
          <w:b/>
          <w:bCs/>
          <w:i w:val="0"/>
          <w:caps w:val="0"/>
          <w:color w:val="333333"/>
          <w:spacing w:val="0"/>
          <w:sz w:val="32"/>
          <w:szCs w:val="32"/>
          <w:shd w:val="clear" w:fill="FFFFFF"/>
          <w:lang w:val="en-US" w:eastAsia="zh-CN"/>
        </w:rPr>
      </w:pPr>
      <w:r>
        <w:rPr>
          <w:rFonts w:hint="eastAsia" w:ascii="方正仿宋_GBK" w:hAnsi="方正仿宋_GBK" w:eastAsia="方正仿宋_GBK" w:cs="方正仿宋_GBK"/>
          <w:b/>
          <w:bCs/>
          <w:i w:val="0"/>
          <w:caps w:val="0"/>
          <w:color w:val="333333"/>
          <w:spacing w:val="0"/>
          <w:sz w:val="32"/>
          <w:szCs w:val="32"/>
          <w:shd w:val="clear" w:fill="FFFFFF"/>
          <w:lang w:val="en-US" w:eastAsia="zh-CN"/>
        </w:rPr>
        <w:t>区动物卫生监督所所长贾林帅就屠宰场和饲料安全生产工作作重要安排。我区只有一家新希望饲料生产有限公司，新希望饲料有限公司是标准化的大公司，在安全生产方面已经做得很不错，请继续在消防安全管理制度、安全培训、安全应急演练、消防设施设备等方面抓好安全生产工作。我区屠宰场都是B类小型生猪定点屠宰场，麻烦各位多在机械损伤、用电、用气、污水处理等方面加强。</w:t>
      </w:r>
    </w:p>
    <w:p>
      <w:pPr>
        <w:autoSpaceDE w:val="0"/>
        <w:autoSpaceDN w:val="0"/>
        <w:adjustRightInd w:val="0"/>
        <w:spacing w:line="600" w:lineRule="exact"/>
        <w:ind w:firstLine="643" w:firstLineChars="200"/>
        <w:rPr>
          <w:rFonts w:hint="eastAsia" w:ascii="方正黑体_GBK" w:hAnsi="方正黑体_GBK" w:eastAsia="方正黑体_GBK" w:cs="方正黑体_GBK"/>
          <w:b/>
          <w:bCs/>
          <w:kern w:val="0"/>
          <w:sz w:val="32"/>
          <w:szCs w:val="32"/>
          <w:lang w:val="zh-CN"/>
        </w:rPr>
      </w:pPr>
      <w:r>
        <w:rPr>
          <w:rFonts w:hint="eastAsia" w:ascii="方正黑体_GBK" w:hAnsi="方正黑体_GBK" w:eastAsia="方正黑体_GBK" w:cs="方正黑体_GBK"/>
          <w:b/>
          <w:bCs/>
          <w:kern w:val="0"/>
          <w:sz w:val="32"/>
          <w:szCs w:val="32"/>
          <w:lang w:val="zh-CN"/>
        </w:rPr>
        <w:t>出</w:t>
      </w:r>
      <w:r>
        <w:rPr>
          <w:rFonts w:hint="eastAsia" w:ascii="方正黑体_GBK" w:hAnsi="方正黑体_GBK" w:eastAsia="方正黑体_GBK" w:cs="方正黑体_GBK"/>
          <w:b/>
          <w:bCs/>
          <w:kern w:val="0"/>
          <w:sz w:val="32"/>
          <w:szCs w:val="32"/>
          <w:lang w:val="en-US" w:eastAsia="zh-CN"/>
        </w:rPr>
        <w:t xml:space="preserve">    </w:t>
      </w:r>
      <w:r>
        <w:rPr>
          <w:rFonts w:hint="eastAsia" w:ascii="方正黑体_GBK" w:hAnsi="方正黑体_GBK" w:eastAsia="方正黑体_GBK" w:cs="方正黑体_GBK"/>
          <w:b/>
          <w:bCs/>
          <w:kern w:val="0"/>
          <w:sz w:val="32"/>
          <w:szCs w:val="32"/>
          <w:lang w:val="zh-CN"/>
        </w:rPr>
        <w:t>席</w:t>
      </w:r>
    </w:p>
    <w:p>
      <w:pPr>
        <w:autoSpaceDE w:val="0"/>
        <w:autoSpaceDN w:val="0"/>
        <w:adjustRightInd w:val="0"/>
        <w:spacing w:line="600" w:lineRule="exact"/>
        <w:ind w:firstLine="640" w:firstLineChars="200"/>
        <w:rPr>
          <w:rFonts w:hint="default" w:eastAsia="方正仿宋_GBK" w:cs="Times New Roman"/>
          <w:b/>
          <w:bCs/>
          <w:kern w:val="0"/>
          <w:sz w:val="32"/>
          <w:szCs w:val="32"/>
          <w:lang w:val="en-US" w:eastAsia="zh-CN"/>
        </w:rPr>
      </w:pPr>
      <w:r>
        <w:rPr>
          <w:rFonts w:hint="eastAsia" w:ascii="方正仿宋_GBK" w:eastAsia="方正仿宋_GBK"/>
          <w:sz w:val="32"/>
          <w:szCs w:val="32"/>
        </w:rPr>
        <w:t>任海军</w:t>
      </w:r>
    </w:p>
    <w:p>
      <w:pPr>
        <w:autoSpaceDE w:val="0"/>
        <w:autoSpaceDN w:val="0"/>
        <w:adjustRightInd w:val="0"/>
        <w:spacing w:line="600" w:lineRule="exact"/>
        <w:ind w:firstLine="643" w:firstLineChars="200"/>
        <w:rPr>
          <w:rFonts w:hint="eastAsia" w:ascii="方正黑体_GBK" w:hAnsi="方正黑体_GBK" w:eastAsia="方正黑体_GBK" w:cs="方正黑体_GBK"/>
          <w:b/>
          <w:bCs/>
          <w:kern w:val="0"/>
          <w:sz w:val="32"/>
          <w:szCs w:val="32"/>
          <w:lang w:val="zh-CN"/>
        </w:rPr>
      </w:pPr>
      <w:r>
        <w:rPr>
          <w:rFonts w:hint="eastAsia" w:ascii="方正黑体_GBK" w:hAnsi="方正黑体_GBK" w:eastAsia="方正黑体_GBK" w:cs="方正黑体_GBK"/>
          <w:b/>
          <w:bCs/>
          <w:kern w:val="0"/>
          <w:sz w:val="32"/>
          <w:szCs w:val="32"/>
          <w:lang w:val="zh-CN"/>
        </w:rPr>
        <w:t>参会人员</w:t>
      </w:r>
    </w:p>
    <w:p>
      <w:pPr>
        <w:adjustRightInd w:val="0"/>
        <w:spacing w:line="600" w:lineRule="exact"/>
        <w:ind w:firstLine="640" w:firstLineChars="200"/>
        <w:rPr>
          <w:rFonts w:hint="default" w:ascii="方正仿宋_GBK" w:hAnsi="Times New Roman" w:eastAsia="方正仿宋_GBK" w:cs="Times New Roman"/>
          <w:kern w:val="2"/>
          <w:sz w:val="32"/>
          <w:szCs w:val="32"/>
          <w:lang w:val="en-US" w:eastAsia="zh-CN" w:bidi="ar-SA"/>
        </w:rPr>
      </w:pPr>
      <w:r>
        <w:rPr>
          <w:rFonts w:hint="eastAsia" w:ascii="方正仿宋_GBK" w:eastAsia="方正仿宋_GBK" w:cs="Times New Roman"/>
          <w:kern w:val="2"/>
          <w:sz w:val="32"/>
          <w:szCs w:val="32"/>
          <w:lang w:val="en-US" w:eastAsia="zh-CN" w:bidi="ar-SA"/>
        </w:rPr>
        <w:t>贾林帅、何大武、赵果、李岭、蒲攀、</w:t>
      </w:r>
      <w:r>
        <w:rPr>
          <w:rFonts w:hint="eastAsia" w:ascii="方正仿宋_GBK" w:hAnsi="Times New Roman" w:eastAsia="方正仿宋_GBK" w:cs="Times New Roman"/>
          <w:kern w:val="2"/>
          <w:sz w:val="32"/>
          <w:szCs w:val="32"/>
          <w:lang w:val="en-US" w:eastAsia="zh-CN" w:bidi="ar-SA"/>
        </w:rPr>
        <w:t>新希望饲料有限公司代表、李渡德业屠宰场业主、李渡万胜屠宰场业主、吉安文姝屠宰场业主、大通盛兴屠宰场业主、金凤金辉屠宰场业主、安平钦禾屠宰场业主、龙蟠凤鑫屠宰场业主</w:t>
      </w:r>
    </w:p>
    <w:p>
      <w:pPr>
        <w:adjustRightInd w:val="0"/>
        <w:spacing w:line="600" w:lineRule="exact"/>
        <w:rPr>
          <w:rFonts w:hint="default"/>
          <w:b w:val="0"/>
          <w:bCs w:val="0"/>
          <w:sz w:val="32"/>
          <w:szCs w:val="32"/>
          <w:lang w:val="en-US"/>
        </w:rPr>
      </w:pPr>
      <w:bookmarkStart w:id="0" w:name="_GoBack"/>
      <w:bookmarkEnd w:id="0"/>
    </w:p>
    <w:sectPr>
      <w:pgSz w:w="11906" w:h="16838"/>
      <w:pgMar w:top="1984" w:right="1587" w:bottom="209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485C7"/>
    <w:multiLevelType w:val="singleLevel"/>
    <w:tmpl w:val="990485C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yMjhkOTAyMDRiYjU0NzMzNDhmMjNmZGViYzA2NWYifQ=="/>
  </w:docVars>
  <w:rsids>
    <w:rsidRoot w:val="00000000"/>
    <w:rsid w:val="15AF195B"/>
    <w:rsid w:val="18FA5CB5"/>
    <w:rsid w:val="1E292B96"/>
    <w:rsid w:val="24AF3C53"/>
    <w:rsid w:val="26E25370"/>
    <w:rsid w:val="2AD3024D"/>
    <w:rsid w:val="2F8C74CB"/>
    <w:rsid w:val="34394463"/>
    <w:rsid w:val="34D84728"/>
    <w:rsid w:val="392D3723"/>
    <w:rsid w:val="3FFE0C0E"/>
    <w:rsid w:val="428E2302"/>
    <w:rsid w:val="47225709"/>
    <w:rsid w:val="4BCA47B3"/>
    <w:rsid w:val="54BA0763"/>
    <w:rsid w:val="5CE51A24"/>
    <w:rsid w:val="5F5E2FD2"/>
    <w:rsid w:val="654E3963"/>
    <w:rsid w:val="6841305E"/>
    <w:rsid w:val="762B13B3"/>
    <w:rsid w:val="7D6918D2"/>
    <w:rsid w:val="7EFA2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rPr>
      <w:rFonts w:ascii="Calibri" w:hAnsi="Calibri" w:eastAsia="方正仿宋_GBK"/>
      <w:sz w:val="32"/>
    </w:rPr>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style>
  <w:style w:type="paragraph" w:styleId="3">
    <w:name w:val="Body Text Indent"/>
    <w:basedOn w:val="1"/>
    <w:next w:val="4"/>
    <w:qFormat/>
    <w:uiPriority w:val="0"/>
    <w:pPr>
      <w:spacing w:after="120"/>
      <w:ind w:left="200" w:leftChars="200"/>
    </w:pPr>
    <w:rPr>
      <w:rFonts w:ascii="Times New Roman" w:hAnsi="Times New Roman"/>
      <w:sz w:val="24"/>
    </w:rPr>
  </w:style>
  <w:style w:type="paragraph" w:styleId="4">
    <w:name w:val="Normal Indent"/>
    <w:basedOn w:val="1"/>
    <w:next w:val="1"/>
    <w:qFormat/>
    <w:uiPriority w:val="99"/>
    <w:pPr>
      <w:ind w:firstLine="420" w:firstLineChars="200"/>
    </w:pPr>
    <w:rPr>
      <w:rFonts w:ascii="Calibri" w:hAnsi="Calibri" w:eastAsia="仿宋" w:cs="Calibri"/>
      <w:sz w:val="32"/>
      <w:szCs w:val="32"/>
    </w:rPr>
  </w:style>
  <w:style w:type="paragraph" w:styleId="5">
    <w:name w:val="Plain Text"/>
    <w:basedOn w:val="1"/>
    <w:qFormat/>
    <w:uiPriority w:val="0"/>
    <w:rPr>
      <w:rFonts w:ascii="宋体" w:hAnsi="Courier New" w:eastAsia="仿宋"/>
      <w:kern w:val="0"/>
      <w:sz w:val="32"/>
      <w:szCs w:val="21"/>
    </w:rPr>
  </w:style>
  <w:style w:type="paragraph" w:styleId="6">
    <w:name w:val="Body Text Indent 2"/>
    <w:basedOn w:val="1"/>
    <w:qFormat/>
    <w:uiPriority w:val="0"/>
    <w:pPr>
      <w:spacing w:after="120" w:line="480" w:lineRule="auto"/>
      <w:ind w:left="420" w:leftChars="200"/>
    </w:pPr>
    <w:rPr>
      <w:szCs w:val="20"/>
    </w:rPr>
  </w:style>
  <w:style w:type="paragraph" w:styleId="7">
    <w:name w:val="footer"/>
    <w:basedOn w:val="1"/>
    <w:next w:val="1"/>
    <w:autoRedefine/>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able of figures"/>
    <w:basedOn w:val="1"/>
    <w:next w:val="1"/>
    <w:unhideWhenUsed/>
    <w:qFormat/>
    <w:uiPriority w:val="99"/>
    <w:pPr>
      <w:ind w:left="200" w:leftChars="200" w:hanging="200" w:hangingChars="200"/>
    </w:p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529</Words>
  <Characters>543</Characters>
  <Lines>0</Lines>
  <Paragraphs>0</Paragraphs>
  <TotalTime>51</TotalTime>
  <ScaleCrop>false</ScaleCrop>
  <LinksUpToDate>false</LinksUpToDate>
  <CharactersWithSpaces>574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2022-04-02T02:02:00Z</dcterms:created>
  <dc:creator>Administrator</dc:creator>
  <cp:lastModifiedBy>€PP^_^</cp:lastModifiedBy>
  <dcterms:modified xsi:type="dcterms:W3CDTF">2024-02-29T08:04:56Z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6406990F36A043F79E60E707B848CE86_13</vt:lpwstr>
  </property>
</Properties>
</file>