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  <w:szCs w:val="32"/>
        </w:rPr>
      </w:pPr>
      <w:r>
        <w:rPr>
          <w:rFonts w:hint="eastAsia"/>
          <w:szCs w:val="32"/>
        </w:rPr>
        <w:t>附件：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/>
          <w:lang w:eastAsia="zh-CN"/>
        </w:rPr>
      </w:pP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城镇燃</w:t>
      </w:r>
      <w:r>
        <w:rPr>
          <w:rFonts w:hint="eastAsia" w:ascii="方正小标宋_GBK" w:hAnsi="Times New Roman" w:eastAsia="方正小标宋_GBK"/>
          <w:sz w:val="44"/>
          <w:szCs w:val="44"/>
        </w:rPr>
        <w:t>气消防安全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排查整治</w:t>
      </w:r>
      <w:r>
        <w:rPr>
          <w:rFonts w:hint="eastAsia" w:ascii="方正小标宋_GBK" w:hAnsi="Times New Roman" w:eastAsia="方正小标宋_GBK"/>
          <w:sz w:val="44"/>
          <w:szCs w:val="44"/>
        </w:rPr>
        <w:t>台账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2023年12月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）</w:t>
      </w:r>
    </w:p>
    <w:tbl>
      <w:tblPr>
        <w:tblStyle w:val="7"/>
        <w:tblW w:w="5635" w:type="pct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568"/>
        <w:gridCol w:w="1854"/>
        <w:gridCol w:w="887"/>
        <w:gridCol w:w="1132"/>
        <w:gridCol w:w="940"/>
        <w:gridCol w:w="1514"/>
        <w:gridCol w:w="968"/>
        <w:gridCol w:w="1446"/>
        <w:gridCol w:w="2168"/>
        <w:gridCol w:w="764"/>
        <w:gridCol w:w="1322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场所名称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地址</w:t>
            </w:r>
          </w:p>
        </w:tc>
        <w:tc>
          <w:tcPr>
            <w:tcW w:w="2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燃气类别</w:t>
            </w:r>
            <w:r>
              <w:rPr>
                <w:rFonts w:hint="eastAsia" w:ascii="黑体" w:eastAsia="黑体" w:cs="黑体"/>
                <w:sz w:val="15"/>
                <w:szCs w:val="15"/>
              </w:rPr>
              <w:t>（天然气、液化石油气、其他）</w:t>
            </w:r>
          </w:p>
        </w:tc>
        <w:tc>
          <w:tcPr>
            <w:tcW w:w="3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供气方式</w:t>
            </w:r>
            <w:r>
              <w:rPr>
                <w:rFonts w:hint="eastAsia" w:ascii="黑体" w:eastAsia="黑体"/>
                <w:sz w:val="13"/>
                <w:szCs w:val="13"/>
              </w:rPr>
              <w:t>（</w:t>
            </w:r>
            <w:r>
              <w:rPr>
                <w:rFonts w:hint="eastAsia" w:ascii="黑体" w:eastAsia="黑体" w:cs="黑体"/>
                <w:sz w:val="13"/>
                <w:szCs w:val="13"/>
              </w:rPr>
              <w:t>集中供气、管道供气、瓶装气等</w:t>
            </w:r>
            <w:r>
              <w:rPr>
                <w:rFonts w:hint="eastAsia" w:ascii="黑体" w:eastAsia="黑体"/>
                <w:sz w:val="13"/>
                <w:szCs w:val="13"/>
              </w:rPr>
              <w:t>）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消防安全责任人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联系电话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消防安全管理人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联系电话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存在的消防安全隐患</w:t>
            </w:r>
          </w:p>
        </w:tc>
        <w:tc>
          <w:tcPr>
            <w:tcW w:w="239" w:type="pct"/>
            <w:noWrap w:val="0"/>
            <w:vAlign w:val="center"/>
          </w:tcPr>
          <w:p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整改措施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整改期限</w:t>
            </w:r>
          </w:p>
        </w:tc>
        <w:tc>
          <w:tcPr>
            <w:tcW w:w="231" w:type="pct"/>
            <w:noWrap w:val="0"/>
            <w:vAlign w:val="top"/>
          </w:tcPr>
          <w:p>
            <w:pPr>
              <w:jc w:val="center"/>
              <w:rPr>
                <w:rFonts w:hint="eastAsia"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整改情况</w:t>
            </w:r>
            <w:r>
              <w:rPr>
                <w:rFonts w:hint="eastAsia" w:ascii="黑体" w:eastAsia="黑体" w:cs="黑体"/>
                <w:sz w:val="13"/>
                <w:szCs w:val="13"/>
              </w:rPr>
              <w:t>（是否整改完毕）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西充县星辰酒店管理有限公司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西充县晋城镇东风西路410号1幢3楼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皇雄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15775836045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徐开城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15760560937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经检查该场所疏散走道一处疏散指示标志存在故障， 亮度不足；两处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安全出口堆放酒箱等杂物。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限期整改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2023年12月25日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整改完毕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西充县汉堂茶餐厅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西充县晋城镇文博街288号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杨艳燕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13699698808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杨万彪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18990743688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经现场检查，疏散走道堆放杂物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立即整改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西充县阳城酒店有限责任公司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四川省南充市西充县晋城镇安汉大道二段安汉巷8号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陈文良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13699694056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张彪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18781756433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经现场检查，灭火器设置位置不正确。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立即整改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西充金领莲花大酒店有限公司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四川省南充市西充县晋城镇金岭东路1号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13548043257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燕际业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13086688101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客房部五楼一处常 闭式防火门处于开启状态的问题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立即整改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西充商汇酒店有限公司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四川省南充市西充县晋城镇安汉大道四段128号商会大厦1-9楼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田元进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15882676518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赵阳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19582697331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经检查，二楼厨房这边的疏散通道堆放杂物，四楼415 房间旁疏散指示标志灯被损坏。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立即整改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西充县多扶镇喻膳房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四川省南充市西充县多扶镇福镇滨河上街14栋101号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喻周洋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13765998656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喻周洋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13765998656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一具疏散指示标志不亮；一具灭火器压力不足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限期整改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2024年1月2日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西充明轩茶坊（牛转盘大众茶楼）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西充县晋城镇晋城大道三段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郭明勤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17380752258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何芬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13696026139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1.违规使用燃气用具；2.燃气软管长度超过2米；3.燃气管线材质不符合规定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查封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2024年1月29日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西充县星辰酒店管理有限公司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西充县晋城镇东风西路410号1幢3楼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皇雄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15775836045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徐开城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15760560937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经检查该场所疏散走道一处疏散指示标志存在故障， 亮度不足；两处安全出口堆放酒箱等杂物。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限期整改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2023年12月25日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整改完毕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西充县汉堂茶餐厅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西充县晋城镇文博街288号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杨艳燕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13699698808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杨万彪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18990743688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经现场检查，疏散走道堆放杂物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立即整改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西充县阳城酒店有限责任公司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四川省南充市西充县晋城镇安汉大道二段安汉巷8号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陈文良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13699694056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张彪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18781756433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经现场检查，灭火器设置位置不正确。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立即整改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西充金领莲花大酒店有限公司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四川省南充市西充县晋城镇金岭东路1号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13548043257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燕际业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13086688101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客房部五楼一处常 闭式防火门处于开启状态的问题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立即整改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西充商汇酒店有限公司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四川省南充市西充县晋城镇安汉大道四段128号商会大厦1-9楼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田元进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15882676518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赵阳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19582697331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经检查，二楼厨房这边的疏散通道堆放杂物，四楼415 房间旁疏散指示标志灯被损坏。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立即整改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西充县多扶镇喻膳房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四川省南充市西充县多扶镇福镇滨河上街14栋101号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天然气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管道供气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喻周洋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13765998656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喻周洋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13765998656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一具疏散指示标志不亮；一具灭火器压力不足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限期整改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2024年1月2日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0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9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4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9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1" w:type="pct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DF9521"/>
    <w:rsid w:val="4BDF75B0"/>
    <w:rsid w:val="5A5D7BD7"/>
    <w:rsid w:val="5C71B673"/>
    <w:rsid w:val="5DFF4F76"/>
    <w:rsid w:val="5FB7F7C8"/>
    <w:rsid w:val="65F71CC9"/>
    <w:rsid w:val="67FD948F"/>
    <w:rsid w:val="6DFF5132"/>
    <w:rsid w:val="6ED00C7E"/>
    <w:rsid w:val="6F7D9000"/>
    <w:rsid w:val="6FDFB61C"/>
    <w:rsid w:val="7B7B68B7"/>
    <w:rsid w:val="7BDB6D20"/>
    <w:rsid w:val="7BE72B65"/>
    <w:rsid w:val="7BFFA53D"/>
    <w:rsid w:val="7EFD7284"/>
    <w:rsid w:val="7EFDB679"/>
    <w:rsid w:val="7F9DF33E"/>
    <w:rsid w:val="7FBEFBA1"/>
    <w:rsid w:val="7FBF068D"/>
    <w:rsid w:val="7FDF94D5"/>
    <w:rsid w:val="7FFD4A7E"/>
    <w:rsid w:val="7FFD9A19"/>
    <w:rsid w:val="7FFFB12A"/>
    <w:rsid w:val="9F97DD7A"/>
    <w:rsid w:val="9FA2934C"/>
    <w:rsid w:val="B35FF6AB"/>
    <w:rsid w:val="B9EC47E9"/>
    <w:rsid w:val="BEFA0CED"/>
    <w:rsid w:val="BFFA86BA"/>
    <w:rsid w:val="CEDF9521"/>
    <w:rsid w:val="D97F202E"/>
    <w:rsid w:val="DB7E1F00"/>
    <w:rsid w:val="DDD7F1F0"/>
    <w:rsid w:val="E5E7404E"/>
    <w:rsid w:val="F56E4B89"/>
    <w:rsid w:val="F6B3E14F"/>
    <w:rsid w:val="F75FCBDB"/>
    <w:rsid w:val="F7DF5CC5"/>
    <w:rsid w:val="F7FDD551"/>
    <w:rsid w:val="FA6ECBE9"/>
    <w:rsid w:val="FACCAABC"/>
    <w:rsid w:val="FB3BB27F"/>
    <w:rsid w:val="FEFCAB4C"/>
    <w:rsid w:val="FF3BD070"/>
    <w:rsid w:val="FF9BCD87"/>
    <w:rsid w:val="FFFB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eastAsia="仿宋_GB2312"/>
      <w:sz w:val="21"/>
      <w:lang w:eastAsia="en-US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eastAsia="仿宋"/>
    </w:rPr>
  </w:style>
  <w:style w:type="paragraph" w:customStyle="1" w:styleId="5">
    <w:name w:val="明显引用1"/>
    <w:next w:val="1"/>
    <w:qFormat/>
    <w:uiPriority w:val="0"/>
    <w:pPr>
      <w:wordWrap w:val="0"/>
      <w:ind w:left="950" w:right="950"/>
      <w:jc w:val="center"/>
    </w:pPr>
    <w:rPr>
      <w:rFonts w:ascii="Times New Roman" w:hAnsi="Times New Roman" w:eastAsia="宋体" w:cs="Times New Roman"/>
      <w:i/>
      <w:iCs/>
      <w:sz w:val="21"/>
      <w:szCs w:val="21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customStyle="1" w:styleId="9">
    <w:name w:val="15公文正文"/>
    <w:basedOn w:val="1"/>
    <w:qFormat/>
    <w:uiPriority w:val="0"/>
    <w:pPr>
      <w:snapToGrid w:val="0"/>
      <w:spacing w:line="600" w:lineRule="exact"/>
      <w:ind w:firstLine="880" w:firstLineChars="200"/>
    </w:pPr>
    <w:rPr>
      <w:rFonts w:ascii="仿宋_GB2312" w:hAnsi="仿宋_GB2312" w:eastAsia="仿宋_GB2312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2023-10-02T02:12:00Z</dcterms:created>
  <dc:creator>user</dc:creator>
  <cp:lastModifiedBy>user</cp:lastModifiedBy>
  <dcterms:modified xsi:type="dcterms:W3CDTF">2023-12-29T16:50:09Z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FF72B0702A277B4E84511565C0C4E882</vt:lpwstr>
  </property>
</Properties>
</file>