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议题</w:t>
      </w:r>
      <w:r>
        <w:rPr>
          <w:rFonts w:hint="eastAsia" w:ascii="方正仿宋_GBK" w:hAnsi="仿宋_GB2312" w:eastAsia="方正仿宋_GBK" w:cs="仿宋_GB2312"/>
          <w:sz w:val="32"/>
          <w:szCs w:val="32"/>
          <w:lang w:eastAsia="zh-CN"/>
        </w:rPr>
        <w:t>九</w:t>
      </w:r>
      <w:r>
        <w:rPr>
          <w:rFonts w:hint="eastAsia" w:ascii="方正仿宋_GBK" w:hAnsi="仿宋_GB2312" w:eastAsia="方正仿宋_GBK" w:cs="仿宋_GB2312"/>
          <w:sz w:val="32"/>
          <w:szCs w:val="32"/>
        </w:rPr>
        <w:t>：研究讨论</w:t>
      </w:r>
      <w:r>
        <w:rPr>
          <w:rFonts w:hint="eastAsia" w:ascii="方正仿宋_GBK" w:hAnsi="仿宋_GB2312" w:eastAsia="方正仿宋_GBK" w:cs="仿宋_GB2312"/>
          <w:sz w:val="32"/>
          <w:szCs w:val="32"/>
          <w:lang w:eastAsia="zh-CN"/>
        </w:rPr>
        <w:t>十</w:t>
      </w:r>
      <w:r>
        <w:rPr>
          <w:rFonts w:hint="eastAsia" w:ascii="方正仿宋_GBK" w:hAnsi="仿宋_GB2312" w:eastAsia="方正仿宋_GBK" w:cs="仿宋_GB2312"/>
          <w:sz w:val="32"/>
          <w:szCs w:val="32"/>
        </w:rPr>
        <w:t>月份火灾防控工作。</w:t>
      </w:r>
      <w:r>
        <w:rPr>
          <w:rFonts w:hint="eastAsia" w:ascii="方正仿宋_GBK" w:hAnsi="仿宋_GB2312" w:eastAsia="方正仿宋_GBK" w:cs="仿宋_GB2312"/>
          <w:color w:val="FF0000"/>
          <w:sz w:val="32"/>
          <w:szCs w:val="32"/>
        </w:rPr>
        <w:t>[时间随意]</w:t>
      </w:r>
    </w:p>
    <w:p>
      <w:pPr>
        <w:pStyle w:val="7"/>
        <w:keepNext w:val="0"/>
        <w:keepLines w:val="0"/>
        <w:widowControl/>
        <w:suppressLineNumbers w:val="0"/>
        <w:rPr>
          <w:rFonts w:hint="default" w:ascii="Times New Roman" w:hAnsi="Times New Roman" w:eastAsia="方正仿宋_GBK" w:cs="Times New Roman"/>
          <w:sz w:val="32"/>
          <w:szCs w:val="32"/>
          <w:lang w:val="en-US" w:eastAsia="zh-CN"/>
        </w:rPr>
      </w:pPr>
      <w:r>
        <w:rPr>
          <w:rFonts w:hint="eastAsia" w:ascii="方正仿宋_GBK" w:hAnsi="仿宋_GB2312" w:eastAsia="方正仿宋_GBK" w:cs="仿宋_GB2312"/>
          <w:sz w:val="32"/>
          <w:szCs w:val="32"/>
        </w:rPr>
        <w:t>议题汇报：（</w:t>
      </w:r>
      <w:r>
        <w:rPr>
          <w:rFonts w:hint="eastAsia" w:ascii="方正仿宋_GBK" w:hAnsi="仿宋_GB2312" w:eastAsia="方正仿宋_GBK" w:cs="仿宋_GB2312"/>
          <w:sz w:val="32"/>
          <w:szCs w:val="32"/>
          <w:lang w:eastAsia="zh-CN"/>
        </w:rPr>
        <w:t>邓金文</w:t>
      </w:r>
      <w:r>
        <w:rPr>
          <w:rFonts w:hint="eastAsia" w:ascii="方正仿宋_GBK" w:hAnsi="仿宋_GB2312" w:eastAsia="方正仿宋_GBK" w:cs="仿宋_GB2312"/>
          <w:sz w:val="32"/>
          <w:szCs w:val="32"/>
        </w:rPr>
        <w:t>汇报）根据会议安排，下面由我就近期辖区火灾防控工作做报告。</w:t>
      </w:r>
      <w:r>
        <w:rPr>
          <w:rFonts w:hint="eastAsia" w:ascii="方正黑体_GBK" w:hAnsi="仿宋_GB2312" w:eastAsia="方正黑体_GBK" w:cs="仿宋_GB2312"/>
          <w:sz w:val="32"/>
          <w:szCs w:val="32"/>
        </w:rPr>
        <w:t>一、上月</w:t>
      </w:r>
      <w:r>
        <w:rPr>
          <w:rFonts w:hint="eastAsia" w:ascii="方正黑体_GBK" w:hAnsi="仿宋_GB2312" w:eastAsia="方正黑体_GBK" w:cs="仿宋_GB2312"/>
          <w:sz w:val="32"/>
          <w:szCs w:val="32"/>
          <w:lang w:eastAsia="zh-CN"/>
        </w:rPr>
        <w:t>火灾形势</w:t>
      </w:r>
      <w:r>
        <w:rPr>
          <w:rFonts w:hint="eastAsia" w:ascii="方正黑体_GBK" w:hAnsi="仿宋_GB2312" w:eastAsia="方正黑体_GBK" w:cs="仿宋_GB2312"/>
          <w:sz w:val="32"/>
          <w:szCs w:val="32"/>
        </w:rPr>
        <w:t>：</w:t>
      </w:r>
      <w:r>
        <w:rPr>
          <w:rFonts w:hint="eastAsia" w:ascii="Times New Roman" w:hAnsi="Times New Roman" w:eastAsia="方正仿宋_GBK" w:cs="Times New Roman"/>
          <w:b w:val="0"/>
          <w:bCs w:val="0"/>
          <w:color w:val="auto"/>
          <w:sz w:val="32"/>
          <w:szCs w:val="40"/>
          <w:lang w:val="en-US" w:eastAsia="zh-CN"/>
        </w:rPr>
        <w:t>9</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15</w:t>
      </w:r>
      <w:r>
        <w:rPr>
          <w:rFonts w:hint="default" w:ascii="Times New Roman" w:hAnsi="Times New Roman" w:eastAsia="方正仿宋_GBK" w:cs="Times New Roman"/>
          <w:b w:val="0"/>
          <w:bCs w:val="0"/>
          <w:color w:val="auto"/>
          <w:sz w:val="32"/>
          <w:szCs w:val="40"/>
          <w:lang w:val="en-US" w:eastAsia="zh-CN"/>
        </w:rPr>
        <w:t>起，亡</w:t>
      </w:r>
      <w:r>
        <w:rPr>
          <w:rFonts w:hint="eastAsia" w:ascii="Times New Roman" w:hAnsi="Times New Roman" w:eastAsia="方正仿宋_GBK" w:cs="Times New Roman"/>
          <w:b w:val="0"/>
          <w:bCs w:val="0"/>
          <w:color w:val="auto"/>
          <w:sz w:val="32"/>
          <w:szCs w:val="40"/>
          <w:lang w:val="en-US" w:eastAsia="zh-CN"/>
        </w:rPr>
        <w:t>1</w:t>
      </w:r>
      <w:r>
        <w:rPr>
          <w:rFonts w:hint="default" w:ascii="Times New Roman" w:hAnsi="Times New Roman" w:eastAsia="方正仿宋_GBK" w:cs="Times New Roman"/>
          <w:b w:val="0"/>
          <w:bCs w:val="0"/>
          <w:color w:val="auto"/>
          <w:sz w:val="32"/>
          <w:szCs w:val="40"/>
          <w:lang w:val="en-US" w:eastAsia="zh-CN"/>
        </w:rPr>
        <w:t>人，受伤</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w:t>
      </w:r>
      <w:r>
        <w:rPr>
          <w:rFonts w:hint="eastAsia" w:ascii="方正仿宋_GBK" w:hAnsi="方正仿宋_GBK" w:eastAsia="方正仿宋_GBK" w:cs="方正仿宋_GBK"/>
          <w:b w:val="0"/>
          <w:bCs w:val="0"/>
          <w:color w:val="auto"/>
          <w:sz w:val="32"/>
          <w:szCs w:val="40"/>
          <w:lang w:val="en-US" w:eastAsia="zh-CN"/>
        </w:rPr>
        <w:t>直接财产损失</w:t>
      </w:r>
      <w:r>
        <w:rPr>
          <w:rFonts w:hint="eastAsia" w:ascii="Times New Roman" w:hAnsi="Times New Roman" w:eastAsia="方正仿宋_GBK" w:cs="Times New Roman"/>
          <w:b w:val="0"/>
          <w:bCs w:val="0"/>
          <w:color w:val="auto"/>
          <w:sz w:val="32"/>
          <w:szCs w:val="40"/>
          <w:lang w:val="en-US" w:eastAsia="zh-CN"/>
        </w:rPr>
        <w:t>1.21</w:t>
      </w:r>
      <w:r>
        <w:rPr>
          <w:rFonts w:hint="eastAsia" w:ascii="方正仿宋_GBK" w:hAnsi="方正仿宋_GBK" w:eastAsia="方正仿宋_GBK" w:cs="方正仿宋_GBK"/>
          <w:b w:val="0"/>
          <w:bCs w:val="0"/>
          <w:color w:val="auto"/>
          <w:sz w:val="32"/>
          <w:szCs w:val="40"/>
          <w:lang w:val="en-US" w:eastAsia="zh-CN"/>
        </w:rPr>
        <w:t>万余元</w:t>
      </w:r>
      <w:r>
        <w:rPr>
          <w:rFonts w:hint="default" w:ascii="Times New Roman" w:hAnsi="Times New Roman" w:eastAsia="方正仿宋_GBK" w:cs="Times New Roman"/>
          <w:b w:val="0"/>
          <w:bCs w:val="0"/>
          <w:color w:val="auto"/>
          <w:sz w:val="32"/>
          <w:szCs w:val="40"/>
          <w:lang w:val="en-US" w:eastAsia="zh-CN"/>
        </w:rPr>
        <w:t>，火灾形势总体平稳</w:t>
      </w:r>
      <w:r>
        <w:rPr>
          <w:rFonts w:hint="eastAsia"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其中</w:t>
      </w:r>
      <w:r>
        <w:rPr>
          <w:rFonts w:hint="eastAsia" w:ascii="Times New Roman" w:hAnsi="Times New Roman" w:eastAsia="方正仿宋_GBK" w:cs="Times New Roman"/>
          <w:b w:val="0"/>
          <w:bCs w:val="0"/>
          <w:color w:val="auto"/>
          <w:sz w:val="32"/>
          <w:szCs w:val="40"/>
          <w:lang w:val="en-US" w:eastAsia="zh-CN"/>
        </w:rPr>
        <w:t>用火不慎</w:t>
      </w:r>
      <w:r>
        <w:rPr>
          <w:rFonts w:hint="default" w:ascii="Times New Roman" w:hAnsi="Times New Roman" w:eastAsia="方正仿宋_GBK" w:cs="Times New Roman"/>
          <w:b w:val="0"/>
          <w:bCs w:val="0"/>
          <w:color w:val="auto"/>
          <w:sz w:val="32"/>
          <w:szCs w:val="40"/>
          <w:lang w:val="en-US" w:eastAsia="zh-CN"/>
        </w:rPr>
        <w:t>引发火灾</w:t>
      </w:r>
      <w:r>
        <w:rPr>
          <w:rFonts w:hint="eastAsia" w:ascii="Times New Roman" w:hAnsi="Times New Roman" w:eastAsia="方正仿宋_GBK" w:cs="Times New Roman"/>
          <w:b w:val="0"/>
          <w:bCs w:val="0"/>
          <w:color w:val="auto"/>
          <w:sz w:val="32"/>
          <w:szCs w:val="40"/>
          <w:lang w:val="en-US" w:eastAsia="zh-CN"/>
        </w:rPr>
        <w:t>6</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40%</w:t>
      </w:r>
      <w:r>
        <w:rPr>
          <w:rFonts w:hint="default" w:ascii="Times New Roman" w:hAnsi="Times New Roman" w:eastAsia="方正仿宋_GBK" w:cs="Times New Roman"/>
          <w:b w:val="0"/>
          <w:bCs w:val="0"/>
          <w:color w:val="auto"/>
          <w:sz w:val="32"/>
          <w:szCs w:val="40"/>
          <w:lang w:val="en-US" w:eastAsia="zh-CN"/>
        </w:rPr>
        <w:t>。</w:t>
      </w:r>
      <w:r>
        <w:rPr>
          <w:rFonts w:hint="eastAsia" w:ascii="方正黑体_GBK" w:hAnsi="仿宋_GB2312" w:eastAsia="方正黑体_GBK" w:cs="仿宋_GB2312"/>
          <w:sz w:val="32"/>
          <w:szCs w:val="32"/>
          <w:lang w:eastAsia="zh-CN"/>
        </w:rPr>
        <w:t>二是上月工作开展情况：</w:t>
      </w:r>
      <w:r>
        <w:rPr>
          <w:rFonts w:hint="eastAsia" w:ascii="Times New Roman" w:hAnsi="Times New Roman" w:eastAsia="方正仿宋_GBK" w:cs="Times New Roman"/>
          <w:b w:val="0"/>
          <w:bCs w:val="0"/>
          <w:color w:val="auto"/>
          <w:sz w:val="32"/>
          <w:szCs w:val="40"/>
          <w:lang w:val="en-US" w:eastAsia="zh-CN"/>
        </w:rPr>
        <w:t>大队共检查单位场所83家，发现火灾隐患或违法行为140处，督促整改火灾隐患或违法行为134处，下发责令改正通知书70份，下发行政处罚决定书4份，下发临时查封决定书0份，责令“三停”2家，罚款270元</w:t>
      </w:r>
      <w:r>
        <w:rPr>
          <w:rFonts w:hint="eastAsia" w:ascii="方正仿宋_GBK" w:hAnsi="仿宋_GB2312" w:eastAsia="方正仿宋_GBK" w:cs="仿宋_GB2312"/>
          <w:sz w:val="32"/>
          <w:szCs w:val="32"/>
        </w:rPr>
        <w:t>。</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sz w:val="32"/>
          <w:szCs w:val="32"/>
          <w:lang w:val="en-US" w:eastAsia="zh-CN"/>
        </w:rPr>
        <w:t>开展燃气专项检查，期间检查单位6家，发现隐患5处，督促整改隐患5处。二是开展2023年全市学校消防安全专项检查，检查单位8家，发现隐患16处，督促整改隐患16处。</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采用“线上+线下”的宣传模式，线上利用微信群发送典型火灾事故案例，助推重点单位、人员密集场所落实消防安全主体责任。线下以利用安保消防救援前置站在大型商业综合体及人员密集场所开展消防安全宣传及消防安全检查。</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以消安委名义发送《关于做好中秋、国庆期间消防安全工作的提示函》，要求各乡镇、街道、相关部门切实做好假期期间消防安全隐患排查工作，同时将中秋、国庆消防安全每日排查表发送至消防专员工作群，确保假期辖区消防安全形势稳定。</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前往充国里有机峰会进行消防安全检查，在此期间安排中队进行安保执勤，确保活动期间消防安全。</w:t>
      </w:r>
      <w:r>
        <w:rPr>
          <w:rFonts w:hint="eastAsia" w:ascii="Times New Roman" w:hAnsi="Times New Roman" w:eastAsia="方正仿宋_GBK" w:cs="Times New Roman"/>
          <w:b/>
          <w:bCs/>
          <w:sz w:val="32"/>
          <w:szCs w:val="32"/>
          <w:lang w:val="en-US" w:eastAsia="zh-CN"/>
        </w:rPr>
        <w:t>五是</w:t>
      </w:r>
      <w:r>
        <w:rPr>
          <w:rFonts w:hint="eastAsia" w:ascii="Times New Roman" w:hAnsi="Times New Roman" w:eastAsia="方正仿宋_GBK" w:cs="Times New Roman"/>
          <w:b w:val="0"/>
          <w:bCs w:val="0"/>
          <w:color w:val="auto"/>
          <w:sz w:val="32"/>
          <w:szCs w:val="40"/>
          <w:lang w:val="en-US" w:eastAsia="zh-CN"/>
        </w:rPr>
        <w:t>走进超大小区（麓湖国际）开展消防安全知识培训,大队宣传人员通过发放资料、现场宣讲等方式，面对面向群众讲解生活中需要注意的用火、用电、用气等方面的消防安全知识，重点宣传如何预防火灾、报火警、使用灭火器、逃生自救等知识，并提醒广大群众家中电器线路老化要及时更换、定期检查燃气管道线路，叮嘱要做到“人走电断”“人走火灭”，并现场演示了灭火器的使用方法和操作步骤，受到现场群众的一致好评。</w:t>
      </w:r>
      <w:r>
        <w:rPr>
          <w:rFonts w:hint="eastAsia" w:ascii="方正黑体_GBK" w:hAnsi="仿宋_GB2312" w:eastAsia="方正黑体_GBK" w:cs="仿宋_GB2312"/>
          <w:sz w:val="32"/>
          <w:szCs w:val="32"/>
          <w:lang w:eastAsia="zh-CN"/>
        </w:rPr>
        <w:t>三</w:t>
      </w:r>
      <w:r>
        <w:rPr>
          <w:rFonts w:hint="eastAsia" w:ascii="方正黑体_GBK" w:hAnsi="仿宋_GB2312" w:eastAsia="方正黑体_GBK" w:cs="仿宋_GB2312"/>
          <w:sz w:val="32"/>
          <w:szCs w:val="32"/>
        </w:rPr>
        <w:t>、本月工作计划：</w:t>
      </w:r>
      <w:r>
        <w:rPr>
          <w:rFonts w:hint="eastAsia" w:ascii="Times New Roman" w:hAnsi="Times New Roman" w:eastAsia="方正仿宋_GBK" w:cs="Times New Roman"/>
          <w:b w:val="0"/>
          <w:bCs w:val="0"/>
          <w:color w:val="auto"/>
          <w:sz w:val="32"/>
          <w:szCs w:val="40"/>
          <w:lang w:val="en-US" w:eastAsia="zh-CN"/>
        </w:rPr>
        <w:t>1.持续开展燃气专项消防安全指导；2.做好国庆安保消防救援前置站的安保执勤及防火检查、宣传工作；3.持续做好本月“双随机、一公开”消防安全检查工作。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讨论发言：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陈稼勋：十月初，正值国庆佳节，也是旅游旺季，各大商业活动争相活跃，大中队务必做好节日消防安全督导及执勤战备工作。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邓金文：督促社会单位做好假期消防安全自纠自查，确保场所消防安全形势稳定。利用消防专员对各乡镇（街道）做好假期防火巡查及检查。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蒙超：持续开展燃气专项消防安全检查，督促社会单位做好自查自纠。</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杜洪宇：持续开展消防安全“双随机、一公开”任务，切实消除一批消防安全火灾隐患。</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陈卓立：加大消防安全宣传力度，进行入户宣传，针对正在开展的燃气专项工作，走进小区进行入户宣传，宣讲燃气使用消防安全隐患，切实保护人民群众生命安全。</w:t>
      </w:r>
      <w:bookmarkStart w:id="0" w:name="_GoBack"/>
      <w:bookmarkEnd w:id="0"/>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邓力峰：在城北广场组织开展消防安全宣传活动，通过发放资料、现场宣讲等方式，面对面向群众讲解生活中需要注意的用火、用电、用气等方面的消防安全知识，重点宣传如何预防火灾、报火警、使用灭火器、逃生自救等知识，并提醒广大群众家中电器线路老化要及时更换、定期检查燃气管道线路，叮嘱要做到“人走电断”“人走火灭”，并现场演示了灭火器的使用方法和操作步骤。</w:t>
      </w:r>
    </w:p>
    <w:p>
      <w:pPr>
        <w:rPr>
          <w:rFonts w:hint="eastAsia" w:ascii="仿宋" w:hAnsi="仿宋" w:eastAsia="仿宋"/>
          <w:sz w:val="32"/>
          <w:szCs w:val="32"/>
          <w:lang w:val="en-US" w:eastAsia="zh-CN"/>
        </w:rPr>
      </w:pPr>
      <w:r>
        <w:rPr>
          <w:rFonts w:hint="eastAsia" w:ascii="方正仿宋_GBK" w:hAnsi="仿宋" w:eastAsia="方正仿宋_GBK"/>
          <w:sz w:val="32"/>
          <w:szCs w:val="32"/>
        </w:rPr>
        <w:t>会议表决：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仿宋" w:eastAsia="方正仿宋_GBK"/>
          <w:sz w:val="32"/>
          <w:szCs w:val="32"/>
          <w:lang w:eastAsia="zh-CN"/>
        </w:rPr>
      </w:pPr>
      <w:r>
        <w:rPr>
          <w:rFonts w:hint="eastAsia" w:ascii="仿宋" w:hAnsi="仿宋" w:eastAsia="仿宋"/>
          <w:sz w:val="32"/>
          <w:szCs w:val="32"/>
          <w:lang w:val="en-US" w:eastAsia="zh-CN"/>
        </w:rPr>
        <w:t>陈稼勋：</w:t>
      </w:r>
      <w:r>
        <w:rPr>
          <w:rFonts w:hint="eastAsia" w:ascii="方正仿宋_GBK" w:hAnsi="仿宋" w:eastAsia="方正仿宋_GBK"/>
          <w:sz w:val="32"/>
          <w:szCs w:val="32"/>
          <w:lang w:eastAsia="zh-CN"/>
        </w:rPr>
        <w:t>我同意。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蒙超：</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杜洪宇：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陈卓立：</w:t>
      </w:r>
      <w:r>
        <w:rPr>
          <w:rFonts w:hint="eastAsia" w:ascii="方正仿宋_GBK" w:hAnsi="仿宋" w:eastAsia="方正仿宋_GBK"/>
          <w:sz w:val="32"/>
          <w:szCs w:val="32"/>
          <w:lang w:eastAsia="zh-CN"/>
        </w:rPr>
        <w:t>我同意。</w:t>
      </w:r>
    </w:p>
    <w:p>
      <w:pPr>
        <w:ind w:firstLine="640" w:firstLineChars="200"/>
        <w:rPr>
          <w:rFonts w:hint="eastAsia" w:ascii="方正仿宋_GBK" w:hAnsi="仿宋" w:eastAsia="方正仿宋_GBK"/>
          <w:sz w:val="32"/>
          <w:szCs w:val="32"/>
          <w:lang w:eastAsia="zh-CN"/>
        </w:rPr>
      </w:pPr>
      <w:r>
        <w:rPr>
          <w:rFonts w:hint="eastAsia" w:ascii="仿宋" w:hAnsi="仿宋" w:eastAsia="仿宋"/>
          <w:sz w:val="32"/>
          <w:szCs w:val="32"/>
          <w:lang w:val="en-US" w:eastAsia="zh-CN"/>
        </w:rPr>
        <w:t>邓力峰：</w:t>
      </w:r>
      <w:r>
        <w:rPr>
          <w:rFonts w:hint="eastAsia" w:ascii="方正仿宋_GBK" w:hAnsi="仿宋" w:eastAsia="方正仿宋_GBK"/>
          <w:sz w:val="32"/>
          <w:szCs w:val="32"/>
          <w:lang w:eastAsia="zh-CN"/>
        </w:rPr>
        <w:t>我同意。</w:t>
      </w:r>
    </w:p>
    <w:p>
      <w:pPr>
        <w:rPr>
          <w:rFonts w:hint="eastAsia" w:ascii="方正仿宋_GBK" w:hAnsi="仿宋" w:eastAsia="方正仿宋_GBK"/>
          <w:sz w:val="32"/>
          <w:szCs w:val="32"/>
          <w:lang w:eastAsia="zh-CN"/>
        </w:rPr>
      </w:pPr>
      <w:r>
        <w:rPr>
          <w:rFonts w:hint="eastAsia" w:ascii="方正仿宋_GBK" w:hAnsi="仿宋" w:eastAsia="方正仿宋_GBK"/>
          <w:sz w:val="32"/>
          <w:szCs w:val="32"/>
        </w:rPr>
        <w:t>会议决议：</w:t>
      </w:r>
    </w:p>
    <w:p>
      <w:pPr>
        <w:ind w:firstLine="640"/>
        <w:rPr>
          <w:rFonts w:ascii="方正仿宋_GBK" w:hAnsi="仿宋" w:eastAsia="方正仿宋_GBK"/>
          <w:bCs/>
          <w:sz w:val="32"/>
          <w:szCs w:val="32"/>
        </w:rPr>
      </w:pPr>
      <w:r>
        <w:rPr>
          <w:rFonts w:hint="eastAsia" w:ascii="方正仿宋_GBK" w:hAnsi="仿宋" w:eastAsia="方正仿宋_GBK"/>
          <w:sz w:val="32"/>
          <w:szCs w:val="32"/>
        </w:rPr>
        <w:t>经大队党委口头表决，</w:t>
      </w:r>
      <w:r>
        <w:rPr>
          <w:rFonts w:hint="eastAsia" w:ascii="Times New Roman" w:hAnsi="Times New Roman" w:eastAsia="方正仿宋_GBK" w:cs="Times New Roman"/>
          <w:b w:val="0"/>
          <w:bCs w:val="0"/>
          <w:color w:val="auto"/>
          <w:kern w:val="0"/>
          <w:sz w:val="32"/>
          <w:szCs w:val="40"/>
          <w:lang w:val="en-US" w:eastAsia="zh-CN" w:bidi="ar"/>
        </w:rPr>
        <w:t>6</w:t>
      </w:r>
      <w:r>
        <w:rPr>
          <w:rFonts w:hint="eastAsia" w:ascii="方正仿宋_GBK" w:hAnsi="仿宋_GB2312" w:eastAsia="方正仿宋_GBK" w:cs="仿宋_GB2312"/>
          <w:sz w:val="32"/>
          <w:szCs w:val="32"/>
        </w:rPr>
        <w:t>票同意，</w:t>
      </w:r>
      <w:r>
        <w:rPr>
          <w:rFonts w:hint="eastAsia" w:ascii="Times New Roman" w:hAnsi="Times New Roman" w:eastAsia="方正仿宋_GBK" w:cs="Times New Roman"/>
          <w:kern w:val="0"/>
          <w:sz w:val="32"/>
          <w:szCs w:val="32"/>
          <w:lang w:val="en-US" w:eastAsia="zh-CN" w:bidi="ar"/>
        </w:rPr>
        <w:t>0</w:t>
      </w:r>
      <w:r>
        <w:rPr>
          <w:rFonts w:hint="eastAsia" w:ascii="方正仿宋_GBK" w:hAnsi="仿宋_GB2312" w:eastAsia="方正仿宋_GBK" w:cs="仿宋_GB2312"/>
          <w:sz w:val="32"/>
          <w:szCs w:val="32"/>
        </w:rPr>
        <w:t>票反对，会议通过本月火灾防控工作计划。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 w:hAnsi="仿宋" w:eastAsia="仿宋"/>
          <w:sz w:val="32"/>
          <w:szCs w:val="32"/>
          <w:lang w:val="en-US" w:eastAsia="zh-CN"/>
        </w:rPr>
      </w:pPr>
    </w:p>
    <w:p>
      <w:pPr>
        <w:rPr>
          <w:rFonts w:ascii="方正仿宋_GBK"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0AE77C3C"/>
    <w:rsid w:val="0DB25485"/>
    <w:rsid w:val="11A02CA0"/>
    <w:rsid w:val="1377294F"/>
    <w:rsid w:val="1D437DFC"/>
    <w:rsid w:val="21536D48"/>
    <w:rsid w:val="28241DE5"/>
    <w:rsid w:val="2C396351"/>
    <w:rsid w:val="2EE819EC"/>
    <w:rsid w:val="332853C4"/>
    <w:rsid w:val="394D5442"/>
    <w:rsid w:val="40073932"/>
    <w:rsid w:val="44D67386"/>
    <w:rsid w:val="45505343"/>
    <w:rsid w:val="4C3B402D"/>
    <w:rsid w:val="4D133441"/>
    <w:rsid w:val="4F6222CB"/>
    <w:rsid w:val="558E16A6"/>
    <w:rsid w:val="580D5382"/>
    <w:rsid w:val="5A815FFB"/>
    <w:rsid w:val="5B1874CA"/>
    <w:rsid w:val="5DE70F88"/>
    <w:rsid w:val="5F5169E4"/>
    <w:rsid w:val="5F7B1084"/>
    <w:rsid w:val="641C33C9"/>
    <w:rsid w:val="643E4883"/>
    <w:rsid w:val="67782A23"/>
    <w:rsid w:val="68240344"/>
    <w:rsid w:val="75EE5A09"/>
    <w:rsid w:val="79D63646"/>
    <w:rsid w:val="7FC13D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Indent"/>
    <w:basedOn w:val="1"/>
    <w:next w:val="2"/>
    <w:qFormat/>
    <w:uiPriority w:val="0"/>
    <w:pPr>
      <w:spacing w:after="120"/>
      <w:ind w:left="420" w:leftChars="200"/>
    </w:pPr>
  </w:style>
  <w:style w:type="paragraph" w:styleId="4">
    <w:name w:val="Body Text Indent 2"/>
    <w:basedOn w:val="1"/>
    <w:qFormat/>
    <w:uiPriority w:val="0"/>
    <w:pPr>
      <w:spacing w:line="588" w:lineRule="atLeast"/>
      <w:ind w:firstLine="640"/>
    </w:pPr>
    <w:rPr>
      <w:rFonts w:eastAsia="方正仿宋_GBK"/>
      <w:spacing w:val="6"/>
      <w:sz w:val="30"/>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333333"/>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Variable"/>
    <w:basedOn w:val="9"/>
    <w:qFormat/>
    <w:uiPriority w:val="0"/>
  </w:style>
  <w:style w:type="character" w:styleId="14">
    <w:name w:val="Hyperlink"/>
    <w:basedOn w:val="9"/>
    <w:qFormat/>
    <w:uiPriority w:val="0"/>
    <w:rPr>
      <w:color w:val="333333"/>
      <w:u w:val="none"/>
    </w:rPr>
  </w:style>
  <w:style w:type="character" w:styleId="15">
    <w:name w:val="HTML Cite"/>
    <w:basedOn w:val="9"/>
    <w:qFormat/>
    <w:uiPriority w:val="0"/>
  </w:style>
  <w:style w:type="character" w:customStyle="1" w:styleId="16">
    <w:name w:val="页眉 Char"/>
    <w:basedOn w:val="9"/>
    <w:link w:val="6"/>
    <w:qFormat/>
    <w:uiPriority w:val="0"/>
    <w:rPr>
      <w:rFonts w:asciiTheme="minorHAnsi" w:hAnsiTheme="minorHAnsi" w:eastAsiaTheme="minorEastAsia" w:cstheme="minorBidi"/>
      <w:kern w:val="2"/>
      <w:sz w:val="18"/>
      <w:szCs w:val="18"/>
    </w:rPr>
  </w:style>
  <w:style w:type="character" w:customStyle="1" w:styleId="17">
    <w:name w:val="页脚 Char"/>
    <w:basedOn w:val="9"/>
    <w:link w:val="5"/>
    <w:qFormat/>
    <w:uiPriority w:val="0"/>
    <w:rPr>
      <w:rFonts w:asciiTheme="minorHAnsi" w:hAnsiTheme="minorHAnsi" w:eastAsiaTheme="minorEastAsia" w:cstheme="minorBidi"/>
      <w:kern w:val="2"/>
      <w:sz w:val="18"/>
      <w:szCs w:val="18"/>
    </w:rPr>
  </w:style>
  <w:style w:type="paragraph" w:customStyle="1" w:styleId="18">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9">
    <w:name w:val="正文文本首行缩进 21"/>
    <w:basedOn w:val="3"/>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124</TotalTime>
  <ScaleCrop>false</ScaleCrop>
  <LinksUpToDate>false</LinksUpToDate>
  <CharactersWithSpaces>1141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2023-02-09T02:11:00Z</dcterms:created>
  <dc:creator>Administrator</dc:creator>
  <cp:lastModifiedBy>Administrator</cp:lastModifiedBy>
  <dcterms:modified xsi:type="dcterms:W3CDTF">2023-10-11T03:47:14Z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A73B9B905018480EA4A3B8230C90ADEE</vt:lpwstr>
  </property>
</Properties>
</file>