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0" w:line="60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二季度安全生产风险形势分析暨清单制管理系统培训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0" w:line="600" w:lineRule="exact"/>
        <w:ind w:firstLine="0" w:firstLineChars="0"/>
        <w:jc w:val="center"/>
        <w:textAlignment w:val="auto"/>
        <w:rPr>
          <w:rFonts w:hint="eastAsia" w:eastAsia="方正仿宋简体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嘉陵区</w:t>
      </w:r>
      <w:r>
        <w:rPr>
          <w:rFonts w:hint="eastAsia" w:eastAsia="方正仿宋简体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农业农村局</w:t>
      </w:r>
      <w:r>
        <w:rPr>
          <w:rFonts w:hint="default" w:eastAsia="方正仿宋简体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副局长  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曹伟</w:t>
      </w:r>
      <w:r>
        <w:rPr>
          <w:rFonts w:hint="eastAsia" w:eastAsia="方正仿宋简体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 w:val="0"/>
          <w:bCs/>
          <w:lang w:eastAsia="zh-CN"/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（2023年4月）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今天我们在这里召全区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农业行业第二季度安全生产工作会议暨安全监管业务培训会议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，主要是贯彻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习近平总书记关于安全生产的重要指示批示精神，落实各级安全生产会议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、文件要求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，进一步认清当前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农业行业安全生产形势，</w:t>
      </w:r>
      <w:r>
        <w:rPr>
          <w:rFonts w:hint="default" w:asciiTheme="minorEastAsia" w:hAnsiTheme="minorEastAsia" w:cstheme="minorEastAsia"/>
          <w:b w:val="0"/>
          <w:bCs/>
          <w:color w:val="auto"/>
          <w:sz w:val="32"/>
          <w:szCs w:val="32"/>
        </w:rPr>
        <w:t>希望大家认真学习，通过培训进一步提高安全管理水平和业务能力。下面</w:t>
      </w:r>
      <w:r>
        <w:rPr>
          <w:rFonts w:hint="eastAsia" w:asciiTheme="minorEastAsia" w:hAnsiTheme="minorEastAsia" w:cstheme="minorEastAsia"/>
          <w:b w:val="0"/>
          <w:bCs/>
          <w:color w:val="auto"/>
          <w:sz w:val="32"/>
          <w:szCs w:val="32"/>
        </w:rPr>
        <w:t>，我再强调</w:t>
      </w:r>
      <w:r>
        <w:rPr>
          <w:rFonts w:hint="default" w:asciiTheme="minorEastAsia" w:hAnsiTheme="minorEastAsia" w:cstheme="minorEastAsia"/>
          <w:b w:val="0"/>
          <w:bCs/>
          <w:color w:val="auto"/>
          <w:sz w:val="32"/>
          <w:szCs w:val="32"/>
        </w:rPr>
        <w:t>三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一、提高政治站位，切实筑牢安全生产思想防线</w:t>
      </w:r>
      <w:r>
        <w:rPr>
          <w:rFonts w:hint="default" w:asciiTheme="minorEastAsia" w:hAnsiTheme="minorEastAsia" w:cs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3年是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党的二十大精神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开局之年，做好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安全生产工作的意义和责任尤为重大。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各单位要进一步完整、准确、全面贯彻新发展理念，坚持人民至上、生命至上，坚决扛起“促一方发展、保一方平安”的政治责任，认真按照“党政同责、一岗双责、齐抓共管、失职追责”和“管行业必须管安全、管业务必须管安全、管生产经营必须管安全”要求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以高度的政治自觉，抓好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安全生产工作，以“万无一失”防止“一失万无”的警醒，牢牢守住安全底线，有效稳控安全生产形势。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安全无小事，安全是底线。出了安全事故，轻者受处分，重者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掉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帽子，再重则有牢狱之灾。请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务必高度重视、高度警醒，坚决扛起守护行业安全政治责任，全力抓好行业安全监管，坚决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二、聚焦重点领域，扎实开展安全隐患排查整治</w:t>
      </w:r>
      <w:r>
        <w:rPr>
          <w:rFonts w:hint="default" w:asciiTheme="minorEastAsia" w:hAnsiTheme="minorEastAsia" w:cs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要以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安202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”监管执法专项行动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为抓手，聚焦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农业机械、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水产养殖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、农能沼气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、畜禽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养殖、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屠宰、农（兽）药、饲料、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果蔬冷链仓储物流、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农业园区、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休闲农业、在建工程、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农业生产设施用房等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12个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重点行业领域，聚焦重大风险，严厉打击各类非法违法、违规违章行为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。一是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严格履行行业部门职能职责，坚持问题导向，围绕“控风险、除隐患、防灾害、压事故、保平安”工作目标，扎实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企业自查、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综合检查、异地交叉检查。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对照“从根本上消除事故隐患、从根本上解决问题”两个根本，强化“隐患就是事故”的意识，集中整治一些安全发展理念树立不牢固、安全生产责任不落实、风险辨识管控不到位、隐患排查整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治不彻底、不扎实等突出问题。三是全覆盖落实整改措施，对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发现的问题，要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逐条逐项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登记造册、定人定责、挂牌督办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对一般隐患要限期整改，对一时不能整改的，要采取责任、措施、资金、时限、预案“五落实”措施，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全力把隐患消除在萌芽状态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强化使命担当，认真履行安全生产职能职责</w:t>
      </w:r>
      <w:r>
        <w:rPr>
          <w:rFonts w:hint="default" w:asciiTheme="minorEastAsia" w:hAnsiTheme="minorEastAsia" w:cs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一分部署，九分落实，安全生产工作，重在抓责任落实。要坚决扛起安全生产的政治责任，抓实抓牢安全生产各项工作。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压紧压实责任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要严格落实属地管理责任和行业监管责任，深刻吸取近期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全国、全省发生的各类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安全事故教训，严格应急值守，做好信息报告，动态分析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农业行业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安全风险形势，系统制定防范措施和预案，确保隐患第一时间排查、风险第一时间防控、事故第一时间发现、信息第一时间上报、救援第一时间到位，最大限度减少人民群众生命财产损失。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宣传教育。要采取群众喜闻乐见的多种形式，持续强化安全生产法律法规和安全生产知识教育，强化事故风险教育，提升群众安全意识。要充分利用微信微博、电台广播等媒体，强化灾害性天气预警提示，增强群众安全防范意识，有效规避风险因素。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严格督导检查。各地各单位要坚持铁心布置、铁面检查、铁腕执法，以铁的作风开展全覆盖安全大检查。要采用“四不两直”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方式，深入一线，对检查发现的风险隐患，严格闭环管理，对发现的违法违规行为，要依法依规从严查处，严肃追究相关责任单位和责任人员的责任。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夯实基层基础工作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安办作为综合安全牵头部门，要牵好头，做好上下衔接，做好安排布置、做好督促指导，而涉及安全监管的业务科站，要与业务工作同安排、同部署、同推进，在业务指导的同时，同步开展安全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生产工作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齐抓共管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的局面。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要严格痕迹管理，体现工作安排、宣传教育、隐患排查、问题整改全过程，要规范填写有关安全检查记录，有问题的建立隐患台账，并跟踪实现问题整改销号，最终实现闭环管理。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同志们，把农业行业安全生产工作做实做细，责任和意义十分重大。我们的各项工作绝不能有丝毫放松，一定要有主动性、预见性，不能不推不动，不能有丝毫的等、拖、靠，对风险隐患要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提前预判、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迅速出手、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化解，切实把农业行业安全生产各项工作引向深入，切实保护好广大农民群众生命财产安全，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为新时代实施乡村振兴战略、加快推进农业农村现代化做出积极贡献。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谢谢大家！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FFEB3346"/>
    <w:rsid w:val="32A8687A"/>
    <w:rsid w:val="733E0AAC"/>
    <w:rsid w:val="77FFF3C6"/>
    <w:rsid w:val="7E176B90"/>
    <w:rsid w:val="DAF285EF"/>
    <w:rsid w:val="FFE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32" w:firstLineChars="200"/>
      <w:jc w:val="both"/>
    </w:pPr>
    <w:rPr>
      <w:rFonts w:ascii="Times New Roman" w:hAnsi="Times New Roman" w:eastAsia="方正仿宋简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ind w:firstLine="200" w:firstLineChars="200"/>
    </w:pPr>
    <w:rPr>
      <w:rFonts w:eastAsia="仿宋_GB2312"/>
    </w:rPr>
  </w:style>
  <w:style w:type="paragraph" w:styleId="3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  <w:b w:val="0"/>
      <w:sz w:val="24"/>
    </w:rPr>
  </w:style>
  <w:style w:type="paragraph" w:styleId="5">
    <w:name w:val="Body Text First Indent 2"/>
    <w:basedOn w:val="4"/>
    <w:next w:val="1"/>
    <w:qFormat/>
    <w:uiPriority w:val="0"/>
    <w:pPr>
      <w:ind w:left="0" w:leftChars="0" w:firstLine="420"/>
    </w:pPr>
    <w:rPr>
      <w:rFonts w:ascii="Times New Roman" w:hAnsi="Times New Roman" w:eastAsia="方正仿宋简体"/>
      <w:b/>
      <w:sz w:val="32"/>
    </w:rPr>
  </w:style>
  <w:style w:type="paragraph" w:customStyle="1" w:styleId="8">
    <w:name w:val="表格"/>
    <w:basedOn w:val="1"/>
    <w:next w:val="1"/>
    <w:qFormat/>
    <w:uiPriority w:val="0"/>
    <w:pPr>
      <w:spacing w:line="440" w:lineRule="exact"/>
      <w:ind w:firstLine="0" w:firstLineChars="0"/>
      <w:jc w:val="center"/>
    </w:pPr>
    <w:rPr>
      <w:rFonts w:ascii="Calibri" w:hAnsi="Calibri" w:eastAsia="宋体"/>
      <w:b w:val="0"/>
      <w:sz w:val="28"/>
      <w:szCs w:val="22"/>
    </w:rPr>
  </w:style>
  <w:style w:type="paragraph" w:customStyle="1" w:styleId="9">
    <w:name w:val="1"/>
    <w:basedOn w:val="4"/>
    <w:next w:val="1"/>
    <w:qFormat/>
    <w:uiPriority w:val="0"/>
    <w:pPr>
      <w:ind w:left="0" w:leftChars="0" w:firstLine="420"/>
    </w:pPr>
    <w:rPr>
      <w:rFonts w:ascii="Times New Roman" w:hAnsi="Times New Roman" w:eastAsia="方正仿宋简体"/>
      <w:b/>
      <w:sz w:val="32"/>
    </w:rPr>
  </w:style>
  <w:style w:type="paragraph" w:customStyle="1" w:styleId="10">
    <w:name w:val="正文文本首行缩进 21"/>
    <w:basedOn w:val="11"/>
    <w:next w:val="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character" w:customStyle="1" w:styleId="12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1887</Words>
  <Characters>1897</Characters>
  <Lines>0</Lines>
  <Paragraphs>0</Paragraphs>
  <TotalTime>3</TotalTime>
  <ScaleCrop>false</ScaleCrop>
  <LinksUpToDate>false</LinksUpToDate>
  <CharactersWithSpaces>1901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2023-04-18T00:22:00Z</dcterms:created>
  <dc:creator>user</dc:creator>
  <cp:lastModifiedBy>小九九</cp:lastModifiedBy>
  <dcterms:modified xsi:type="dcterms:W3CDTF">2023-04-25T09:16:25Z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DBB97F02B899481EB5983E95915F7557_13</vt:lpwstr>
  </property>
</Properties>
</file>