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b/>
          <w:color w:val="FF0000"/>
          <w:sz w:val="44"/>
          <w:szCs w:val="44"/>
        </w:rPr>
      </w:pPr>
    </w:p>
    <w:p>
      <w:pPr>
        <w:jc w:val="center"/>
        <w:rPr>
          <w:rFonts w:ascii="Times New Roman" w:hAnsi="Times New Roman" w:eastAsia="方正小标宋简体"/>
          <w:b/>
          <w:color w:val="FF0000"/>
          <w:sz w:val="44"/>
          <w:szCs w:val="44"/>
        </w:rPr>
      </w:pPr>
    </w:p>
    <w:p>
      <w:pPr>
        <w:jc w:val="center"/>
        <w:rPr>
          <w:rFonts w:ascii="Times New Roman" w:hAnsi="Times New Roman" w:eastAsia="方正小标宋简体"/>
          <w:b/>
          <w:color w:val="FF0000"/>
          <w:spacing w:val="-20"/>
          <w:w w:val="86"/>
          <w:sz w:val="52"/>
          <w:szCs w:val="44"/>
        </w:rPr>
      </w:pPr>
      <w:r>
        <w:rPr>
          <w:rFonts w:hint="eastAsia" w:ascii="Times New Roman" w:hAnsi="Times New Roman" w:eastAsia="方正小标宋简体"/>
          <w:b/>
          <w:color w:val="FF0000"/>
          <w:spacing w:val="-20"/>
          <w:w w:val="86"/>
          <w:sz w:val="52"/>
          <w:szCs w:val="44"/>
        </w:rPr>
        <w:t>中共</w:t>
      </w:r>
      <w:r>
        <w:rPr>
          <w:rFonts w:ascii="Times New Roman" w:hAnsi="Times New Roman" w:eastAsia="方正小标宋简体"/>
          <w:b/>
          <w:color w:val="FF0000"/>
          <w:spacing w:val="-20"/>
          <w:w w:val="86"/>
          <w:sz w:val="52"/>
          <w:szCs w:val="44"/>
        </w:rPr>
        <w:t>南充市高坪区文化</w:t>
      </w:r>
      <w:r>
        <w:rPr>
          <w:rFonts w:hint="eastAsia" w:ascii="Times New Roman" w:hAnsi="Times New Roman" w:eastAsia="方正小标宋简体"/>
          <w:b/>
          <w:color w:val="FF0000"/>
          <w:spacing w:val="-20"/>
          <w:w w:val="86"/>
          <w:sz w:val="52"/>
          <w:szCs w:val="44"/>
        </w:rPr>
        <w:t>广播电视和旅游局党组</w:t>
      </w:r>
    </w:p>
    <w:p>
      <w:pPr>
        <w:jc w:val="center"/>
        <w:rPr>
          <w:rFonts w:ascii="Times New Roman" w:hAnsi="Times New Roman" w:eastAsia="方正小标宋简体"/>
          <w:b/>
          <w:bCs/>
          <w:color w:val="FF0000"/>
          <w:sz w:val="24"/>
          <w:szCs w:val="18"/>
        </w:rPr>
      </w:pPr>
    </w:p>
    <w:p>
      <w:pPr>
        <w:jc w:val="center"/>
        <w:rPr>
          <w:rFonts w:ascii="Times New Roman" w:hAnsi="Times New Roman" w:eastAsia="方正小标宋简体"/>
          <w:b/>
          <w:bCs/>
          <w:color w:val="FF0000"/>
          <w:sz w:val="72"/>
          <w:szCs w:val="44"/>
        </w:rPr>
      </w:pPr>
      <w:r>
        <w:rPr>
          <w:rFonts w:ascii="Times New Roman" w:hAnsi="Times New Roman" w:eastAsia="方正小标宋简体"/>
          <w:b/>
          <w:bCs/>
          <w:color w:val="FF0000"/>
          <w:sz w:val="72"/>
          <w:szCs w:val="44"/>
        </w:rPr>
        <w:t>会议</w:t>
      </w:r>
      <w:r>
        <w:rPr>
          <w:rFonts w:hint="eastAsia" w:ascii="Times New Roman" w:hAnsi="Times New Roman" w:eastAsia="方正小标宋简体"/>
          <w:b/>
          <w:bCs/>
          <w:color w:val="FF0000"/>
          <w:sz w:val="72"/>
          <w:szCs w:val="44"/>
        </w:rPr>
        <w:t>（扩大）方案</w:t>
      </w:r>
    </w:p>
    <w:p>
      <w:pPr>
        <w:spacing w:line="560" w:lineRule="exact"/>
        <w:jc w:val="center"/>
        <w:rPr>
          <w:rFonts w:ascii="Times New Roman" w:hAnsi="Times New Roman" w:eastAsia="方正小标宋简体"/>
          <w:b/>
          <w:bCs/>
          <w:color w:val="333333"/>
          <w:sz w:val="44"/>
          <w:szCs w:val="44"/>
        </w:rPr>
      </w:pPr>
    </w:p>
    <w:p>
      <w:pPr>
        <w:tabs>
          <w:tab w:val="left" w:pos="180"/>
          <w:tab w:val="left" w:pos="360"/>
        </w:tabs>
        <w:spacing w:line="530"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76200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6pt;height:0pt;width:442.2pt;z-index:251659264;mso-width-relative:page;mso-height-relative:page;" filled="f" stroked="t" coordsize="21600,21600" o:gfxdata="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T3U1wAAAAgBAAAPAAAAAAAAAAEAIAAAACIAAABkcnMvZG93bnJldi54bWxQSwEC&#10;FAAUAAAACACHTuJALbpu4/UBAADlAwAADgAAAAAAAAABACAAAAAmAQAAZHJzL2Uyb0RvYy54bWxQ&#10;SwUGAAAAAAYABgBZAQAAjQUAAAAA&#10;">
                <v:fill on="f" focussize="0,0"/>
                <v:stroke weight="1pt" color="#FF3300" joinstyle="round"/>
                <v:imagedata o:title=""/>
                <o:lock v:ext="edit" aspectratio="f"/>
              </v:line>
            </w:pict>
          </mc:Fallback>
        </mc:AlternateContent>
      </w:r>
    </w:p>
    <w:p>
      <w:pPr>
        <w:spacing w:line="578" w:lineRule="exact"/>
        <w:rPr>
          <w:rFonts w:hint="eastAsia" w:ascii="黑体" w:hAnsi="黑体" w:eastAsia="黑体"/>
          <w:b/>
          <w:bCs/>
          <w:sz w:val="32"/>
          <w:szCs w:val="32"/>
        </w:rPr>
      </w:pPr>
    </w:p>
    <w:p>
      <w:pPr>
        <w:spacing w:line="578" w:lineRule="exact"/>
        <w:ind w:firstLine="643" w:firstLineChars="200"/>
        <w:rPr>
          <w:rFonts w:hint="default" w:ascii="Times New Roman" w:hAnsi="Times New Roman" w:eastAsia="方正仿宋简体"/>
          <w:b/>
          <w:bCs/>
          <w:sz w:val="32"/>
          <w:szCs w:val="32"/>
          <w:lang w:val="en-US"/>
        </w:rPr>
      </w:pPr>
      <w:r>
        <w:rPr>
          <w:rFonts w:ascii="黑体" w:hAnsi="黑体" w:eastAsia="黑体"/>
          <w:b/>
          <w:bCs/>
          <w:sz w:val="32"/>
          <w:szCs w:val="32"/>
        </w:rPr>
        <w:t>会议时间：</w:t>
      </w:r>
      <w:r>
        <w:rPr>
          <w:rFonts w:ascii="Times New Roman" w:hAnsi="Times New Roman" w:eastAsia="方正仿宋简体"/>
          <w:b/>
          <w:bCs/>
          <w:sz w:val="32"/>
          <w:szCs w:val="32"/>
        </w:rPr>
        <w:t>202</w:t>
      </w:r>
      <w:r>
        <w:rPr>
          <w:rFonts w:hint="eastAsia" w:ascii="Times New Roman" w:hAnsi="Times New Roman" w:eastAsia="方正仿宋简体"/>
          <w:b/>
          <w:bCs/>
          <w:sz w:val="32"/>
          <w:szCs w:val="32"/>
          <w:lang w:val="en-US" w:eastAsia="zh-CN"/>
        </w:rPr>
        <w:t>3</w:t>
      </w:r>
      <w:r>
        <w:rPr>
          <w:rFonts w:ascii="Times New Roman" w:hAnsi="Times New Roman" w:eastAsia="方正仿宋简体"/>
          <w:b/>
          <w:bCs/>
          <w:sz w:val="32"/>
          <w:szCs w:val="32"/>
        </w:rPr>
        <w:t>年</w:t>
      </w:r>
      <w:r>
        <w:rPr>
          <w:rFonts w:hint="eastAsia" w:ascii="Times New Roman" w:hAnsi="Times New Roman" w:eastAsia="方正仿宋简体"/>
          <w:b/>
          <w:bCs/>
          <w:sz w:val="32"/>
          <w:szCs w:val="32"/>
          <w:lang w:val="en-US" w:eastAsia="zh-CN"/>
        </w:rPr>
        <w:t>3</w:t>
      </w:r>
      <w:r>
        <w:rPr>
          <w:rFonts w:ascii="Times New Roman" w:hAnsi="Times New Roman" w:eastAsia="方正仿宋简体"/>
          <w:b/>
          <w:bCs/>
          <w:sz w:val="32"/>
          <w:szCs w:val="32"/>
        </w:rPr>
        <w:t>月</w:t>
      </w:r>
      <w:r>
        <w:rPr>
          <w:rFonts w:hint="eastAsia" w:ascii="Times New Roman" w:hAnsi="Times New Roman" w:eastAsia="方正仿宋简体"/>
          <w:b/>
          <w:bCs/>
          <w:sz w:val="32"/>
          <w:szCs w:val="32"/>
          <w:lang w:val="en-US" w:eastAsia="zh-CN"/>
        </w:rPr>
        <w:t>20</w:t>
      </w:r>
      <w:r>
        <w:rPr>
          <w:rFonts w:ascii="Times New Roman" w:hAnsi="Times New Roman" w:eastAsia="方正仿宋简体"/>
          <w:b/>
          <w:bCs/>
          <w:sz w:val="32"/>
          <w:szCs w:val="32"/>
        </w:rPr>
        <w:t>日</w:t>
      </w:r>
      <w:r>
        <w:rPr>
          <w:rFonts w:hint="eastAsia" w:ascii="Times New Roman" w:hAnsi="Times New Roman" w:eastAsia="方正仿宋简体"/>
          <w:b/>
          <w:bCs/>
          <w:sz w:val="32"/>
          <w:szCs w:val="32"/>
          <w:lang w:val="en-US" w:eastAsia="zh-CN"/>
        </w:rPr>
        <w:t>下</w:t>
      </w:r>
      <w:r>
        <w:rPr>
          <w:rFonts w:hint="eastAsia" w:ascii="Times New Roman" w:hAnsi="Times New Roman" w:eastAsia="方正仿宋简体"/>
          <w:b/>
          <w:bCs/>
          <w:sz w:val="32"/>
          <w:szCs w:val="32"/>
        </w:rPr>
        <w:t>午</w:t>
      </w:r>
      <w:r>
        <w:rPr>
          <w:rFonts w:hint="eastAsia" w:ascii="Times New Roman" w:hAnsi="Times New Roman" w:eastAsia="方正仿宋简体"/>
          <w:b/>
          <w:bCs/>
          <w:sz w:val="32"/>
          <w:szCs w:val="32"/>
          <w:lang w:val="en-US" w:eastAsia="zh-CN"/>
        </w:rPr>
        <w:t>15:00</w:t>
      </w:r>
    </w:p>
    <w:p>
      <w:pPr>
        <w:spacing w:line="578" w:lineRule="exact"/>
        <w:ind w:firstLine="643" w:firstLineChars="200"/>
        <w:rPr>
          <w:rFonts w:ascii="Times New Roman" w:hAnsi="Times New Roman" w:eastAsia="方正仿宋简体"/>
          <w:b/>
          <w:bCs/>
          <w:sz w:val="32"/>
          <w:szCs w:val="32"/>
        </w:rPr>
      </w:pPr>
      <w:r>
        <w:rPr>
          <w:rFonts w:ascii="黑体" w:hAnsi="黑体" w:eastAsia="黑体"/>
          <w:b/>
          <w:bCs/>
          <w:sz w:val="32"/>
          <w:szCs w:val="32"/>
        </w:rPr>
        <w:t>会议地点：</w:t>
      </w:r>
      <w:r>
        <w:rPr>
          <w:rFonts w:ascii="Times New Roman" w:hAnsi="Times New Roman" w:eastAsia="方正仿宋简体"/>
          <w:b/>
          <w:bCs/>
          <w:sz w:val="32"/>
          <w:szCs w:val="32"/>
        </w:rPr>
        <w:t>局</w:t>
      </w:r>
      <w:r>
        <w:rPr>
          <w:rFonts w:hint="eastAsia" w:ascii="Times New Roman" w:hAnsi="Times New Roman" w:eastAsia="方正仿宋简体"/>
          <w:b/>
          <w:bCs/>
          <w:sz w:val="32"/>
          <w:szCs w:val="32"/>
          <w:lang w:val="en-US" w:eastAsia="zh-CN"/>
        </w:rPr>
        <w:t>6楼</w:t>
      </w:r>
      <w:r>
        <w:rPr>
          <w:rFonts w:ascii="Times New Roman" w:hAnsi="Times New Roman" w:eastAsia="方正仿宋简体"/>
          <w:b/>
          <w:bCs/>
          <w:sz w:val="32"/>
          <w:szCs w:val="32"/>
        </w:rPr>
        <w:t>会议室</w:t>
      </w:r>
    </w:p>
    <w:p>
      <w:pPr>
        <w:spacing w:line="578" w:lineRule="exact"/>
        <w:ind w:firstLine="643" w:firstLineChars="200"/>
        <w:rPr>
          <w:rFonts w:ascii="Times New Roman" w:hAnsi="Times New Roman" w:eastAsia="方正仿宋简体"/>
          <w:b/>
          <w:bCs/>
          <w:sz w:val="32"/>
          <w:szCs w:val="32"/>
        </w:rPr>
      </w:pPr>
      <w:r>
        <w:rPr>
          <w:rFonts w:ascii="黑体" w:hAnsi="黑体" w:eastAsia="黑体"/>
          <w:b/>
          <w:bCs/>
          <w:sz w:val="32"/>
          <w:szCs w:val="32"/>
        </w:rPr>
        <w:t>主 持 人：</w:t>
      </w:r>
      <w:r>
        <w:rPr>
          <w:rFonts w:ascii="Times New Roman" w:hAnsi="Times New Roman" w:eastAsia="方正仿宋简体"/>
          <w:b/>
          <w:bCs/>
          <w:sz w:val="32"/>
          <w:szCs w:val="32"/>
        </w:rPr>
        <w:t>明</w:t>
      </w:r>
      <w:r>
        <w:rPr>
          <w:rFonts w:hint="eastAsia" w:ascii="Times New Roman" w:hAnsi="Times New Roman" w:eastAsia="方正仿宋简体"/>
          <w:b/>
          <w:bCs/>
          <w:sz w:val="32"/>
          <w:szCs w:val="32"/>
          <w:lang w:val="en-US" w:eastAsia="zh-CN"/>
        </w:rPr>
        <w:t xml:space="preserve">  </w:t>
      </w:r>
      <w:r>
        <w:rPr>
          <w:rFonts w:ascii="Times New Roman" w:hAnsi="Times New Roman" w:eastAsia="方正仿宋简体"/>
          <w:b/>
          <w:bCs/>
          <w:sz w:val="32"/>
          <w:szCs w:val="32"/>
        </w:rPr>
        <w:t xml:space="preserve">刚  </w:t>
      </w:r>
    </w:p>
    <w:p>
      <w:pPr>
        <w:spacing w:line="578" w:lineRule="exact"/>
        <w:ind w:firstLine="643" w:firstLineChars="200"/>
        <w:rPr>
          <w:rFonts w:hint="eastAsia" w:ascii="Times New Roman" w:hAnsi="Times New Roman" w:eastAsia="方正仿宋简体"/>
          <w:b/>
          <w:bCs/>
          <w:sz w:val="32"/>
          <w:szCs w:val="32"/>
          <w:lang w:eastAsia="zh-CN"/>
        </w:rPr>
      </w:pPr>
      <w:r>
        <w:rPr>
          <w:rFonts w:ascii="黑体" w:hAnsi="黑体" w:eastAsia="黑体"/>
          <w:b/>
          <w:bCs/>
          <w:sz w:val="32"/>
          <w:szCs w:val="32"/>
        </w:rPr>
        <w:t>参会人员</w:t>
      </w:r>
      <w:r>
        <w:rPr>
          <w:rFonts w:hint="eastAsia" w:ascii="黑体" w:hAnsi="黑体" w:eastAsia="黑体"/>
          <w:b/>
          <w:bCs/>
          <w:sz w:val="32"/>
          <w:szCs w:val="32"/>
          <w:lang w:eastAsia="zh-CN"/>
        </w:rPr>
        <w:t>：</w:t>
      </w:r>
      <w:r>
        <w:rPr>
          <w:rFonts w:ascii="Times New Roman" w:hAnsi="Times New Roman" w:eastAsia="方正仿宋简体"/>
          <w:b/>
          <w:bCs/>
          <w:sz w:val="32"/>
          <w:szCs w:val="32"/>
        </w:rPr>
        <w:t>陈金钟、符高飞、何</w:t>
      </w:r>
      <w:r>
        <w:rPr>
          <w:rFonts w:hint="eastAsia" w:ascii="Times New Roman" w:hAnsi="Times New Roman" w:eastAsia="方正仿宋简体"/>
          <w:b/>
          <w:bCs/>
          <w:sz w:val="32"/>
          <w:szCs w:val="32"/>
        </w:rPr>
        <w:t xml:space="preserve">  </w:t>
      </w:r>
      <w:r>
        <w:rPr>
          <w:rFonts w:ascii="Times New Roman" w:hAnsi="Times New Roman" w:eastAsia="方正仿宋简体"/>
          <w:b/>
          <w:bCs/>
          <w:sz w:val="32"/>
          <w:szCs w:val="32"/>
        </w:rPr>
        <w:t>跃</w:t>
      </w:r>
      <w:r>
        <w:rPr>
          <w:rFonts w:hint="eastAsia" w:ascii="Times New Roman" w:hAnsi="Times New Roman" w:eastAsia="方正仿宋简体"/>
          <w:b/>
          <w:bCs/>
          <w:sz w:val="32"/>
          <w:szCs w:val="32"/>
          <w:lang w:eastAsia="zh-CN"/>
        </w:rPr>
        <w:t>、</w:t>
      </w:r>
      <w:r>
        <w:rPr>
          <w:rFonts w:ascii="Times New Roman" w:hAnsi="Times New Roman" w:eastAsia="方正仿宋简体"/>
          <w:b/>
          <w:bCs/>
          <w:sz w:val="32"/>
          <w:szCs w:val="32"/>
        </w:rPr>
        <w:t>阳章凡、张</w:t>
      </w:r>
      <w:r>
        <w:rPr>
          <w:rFonts w:hint="eastAsia" w:ascii="Times New Roman" w:hAnsi="Times New Roman" w:eastAsia="方正仿宋简体"/>
          <w:b/>
          <w:bCs/>
          <w:sz w:val="32"/>
          <w:szCs w:val="32"/>
        </w:rPr>
        <w:t xml:space="preserve">  </w:t>
      </w:r>
      <w:r>
        <w:rPr>
          <w:rFonts w:ascii="Times New Roman" w:hAnsi="Times New Roman" w:eastAsia="方正仿宋简体"/>
          <w:b/>
          <w:bCs/>
          <w:sz w:val="32"/>
          <w:szCs w:val="32"/>
        </w:rPr>
        <w:t>超</w:t>
      </w:r>
    </w:p>
    <w:p>
      <w:pPr>
        <w:spacing w:line="578" w:lineRule="exact"/>
        <w:ind w:firstLine="321" w:firstLineChars="100"/>
        <w:rPr>
          <w:rFonts w:hint="default" w:ascii="Times New Roman" w:hAnsi="Times New Roman" w:eastAsia="方正仿宋简体"/>
          <w:b/>
          <w:bCs/>
          <w:sz w:val="32"/>
          <w:szCs w:val="32"/>
          <w:lang w:val="en-US" w:eastAsia="zh-CN"/>
        </w:rPr>
      </w:pPr>
      <w:r>
        <w:rPr>
          <w:rFonts w:hint="eastAsia" w:ascii="黑体" w:hAnsi="黑体" w:eastAsia="黑体" w:cs="Times New Roman"/>
          <w:b/>
          <w:bCs/>
          <w:sz w:val="32"/>
          <w:szCs w:val="32"/>
          <w:lang w:val="en-US" w:eastAsia="zh-CN"/>
        </w:rPr>
        <w:t xml:space="preserve">  列席人员：</w:t>
      </w:r>
      <w:r>
        <w:rPr>
          <w:rFonts w:hint="eastAsia" w:ascii="Times New Roman" w:hAnsi="Times New Roman" w:eastAsia="方正仿宋简体"/>
          <w:b/>
          <w:bCs/>
          <w:sz w:val="32"/>
          <w:szCs w:val="32"/>
          <w:lang w:val="en-US" w:eastAsia="zh-CN"/>
        </w:rPr>
        <w:t>苟  勇、李开鹏、李蓉</w:t>
      </w:r>
    </w:p>
    <w:p>
      <w:pPr>
        <w:spacing w:line="578" w:lineRule="exact"/>
        <w:ind w:firstLine="643" w:firstLineChars="200"/>
        <w:rPr>
          <w:rFonts w:hint="default" w:ascii="Times New Roman" w:hAnsi="Times New Roman" w:eastAsia="方正仿宋简体" w:cs="方正仿宋简体"/>
          <w:b/>
          <w:bCs/>
          <w:kern w:val="2"/>
          <w:sz w:val="32"/>
          <w:szCs w:val="32"/>
          <w:lang w:val="en-US" w:eastAsia="zh-CN" w:bidi="ar-SA"/>
        </w:rPr>
      </w:pPr>
      <w:r>
        <w:rPr>
          <w:rFonts w:hint="eastAsia" w:ascii="黑体" w:hAnsi="黑体" w:eastAsia="黑体"/>
          <w:b/>
          <w:bCs/>
          <w:sz w:val="32"/>
          <w:szCs w:val="32"/>
          <w:lang w:val="en-US" w:eastAsia="zh-CN"/>
        </w:rPr>
        <w:t>会议</w:t>
      </w:r>
      <w:r>
        <w:rPr>
          <w:rFonts w:ascii="黑体" w:hAnsi="黑体" w:eastAsia="黑体"/>
          <w:b/>
          <w:bCs/>
          <w:sz w:val="32"/>
          <w:szCs w:val="32"/>
        </w:rPr>
        <w:t>议程</w:t>
      </w:r>
      <w:r>
        <w:rPr>
          <w:rFonts w:hint="eastAsia" w:ascii="黑体" w:hAnsi="黑体" w:eastAsia="黑体"/>
          <w:b/>
          <w:bCs/>
          <w:sz w:val="32"/>
          <w:szCs w:val="32"/>
          <w:lang w:eastAsia="zh-CN"/>
        </w:rPr>
        <w:t>：</w:t>
      </w:r>
    </w:p>
    <w:p>
      <w:pPr>
        <w:numPr>
          <w:ilvl w:val="0"/>
          <w:numId w:val="1"/>
        </w:numPr>
        <w:spacing w:line="578"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会前学法</w:t>
      </w:r>
    </w:p>
    <w:p>
      <w:pPr>
        <w:pStyle w:val="2"/>
        <w:keepNext w:val="0"/>
        <w:keepLines w:val="0"/>
        <w:pageBreakBefore w:val="0"/>
        <w:kinsoku/>
        <w:wordWrap/>
        <w:overflowPunct/>
        <w:topLinePunct w:val="0"/>
        <w:autoSpaceDE/>
        <w:autoSpaceDN/>
        <w:bidi w:val="0"/>
        <w:adjustRightInd/>
        <w:snapToGrid/>
        <w:spacing w:after="0" w:afterLines="0" w:line="560" w:lineRule="exact"/>
        <w:textAlignment w:val="auto"/>
        <w:rPr>
          <w:rFonts w:hint="eastAsia"/>
          <w:lang w:val="en-US" w:eastAsia="zh-CN"/>
        </w:rPr>
      </w:pPr>
      <w:r>
        <w:rPr>
          <w:rFonts w:hint="eastAsia" w:ascii="Times New Roman" w:hAnsi="Times New Roman" w:eastAsia="方正仿宋简体" w:cs="方正仿宋简体"/>
          <w:b/>
          <w:bCs/>
          <w:kern w:val="2"/>
          <w:sz w:val="32"/>
          <w:szCs w:val="32"/>
          <w:lang w:val="en-US" w:eastAsia="zh-CN" w:bidi="ar-SA"/>
        </w:rPr>
        <w:t xml:space="preserve">   由陈金钟组织学习《宪法》第一章1-5条</w:t>
      </w:r>
    </w:p>
    <w:p>
      <w:pPr>
        <w:numPr>
          <w:ilvl w:val="0"/>
          <w:numId w:val="1"/>
        </w:numPr>
        <w:spacing w:line="578"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传达学习会议精神及文件</w:t>
      </w:r>
    </w:p>
    <w:p>
      <w:pPr>
        <w:numPr>
          <w:ilvl w:val="0"/>
          <w:numId w:val="0"/>
        </w:num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（一）明刚组织学习传达会议精神</w:t>
      </w:r>
    </w:p>
    <w:p>
      <w:pPr>
        <w:numPr>
          <w:ilvl w:val="0"/>
          <w:numId w:val="0"/>
        </w:num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1.习近平总书记对深入开展学雷锋活动的重要指示和“把雷锋精神代代传承下去——纪念毛泽东等老一辈革命家为雷锋同志题词六十周年”座谈会精神；</w:t>
      </w:r>
    </w:p>
    <w:p>
      <w:pPr>
        <w:numPr>
          <w:ilvl w:val="0"/>
          <w:numId w:val="0"/>
        </w:numPr>
        <w:spacing w:line="578" w:lineRule="exact"/>
        <w:ind w:firstLine="64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2.习近平总书记对内蒙古阿拉善左旗露天煤矿坍塌事故的重要指示批示精神；</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3.习近平总书记在中央党校建校90周年庆祝大会暨2023年春季学期开学典礼上的重要讲话精神；</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4.习近平总书记在中共中央政治局第三次集体学习时的重要讲话精神；</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5.党的二十届二中全会精神；</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6.全国政协十四届一次会议精神；</w:t>
      </w:r>
    </w:p>
    <w:p>
      <w:pPr>
        <w:spacing w:line="578"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lang w:val="en-US" w:eastAsia="zh-CN"/>
        </w:rPr>
        <w:t>十四届全国人大一次会议精神</w:t>
      </w:r>
      <w:r>
        <w:rPr>
          <w:rFonts w:hint="eastAsia" w:ascii="Times New Roman" w:hAnsi="Times New Roman" w:eastAsia="方正仿宋简体" w:cs="Times New Roman"/>
          <w:b/>
          <w:bCs/>
          <w:sz w:val="32"/>
          <w:szCs w:val="32"/>
          <w:lang w:val="en-US" w:eastAsia="zh-CN"/>
        </w:rPr>
        <w:t>；</w:t>
      </w:r>
    </w:p>
    <w:p>
      <w:pPr>
        <w:spacing w:line="578"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8.全国、全省、全市统战部长会议精神和全国、全省、全市老干部局长会议精神；</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9.3月8日胡云副省长赴高坪调研督导指示精神；</w:t>
      </w:r>
    </w:p>
    <w:p>
      <w:pPr>
        <w:numPr>
          <w:ilvl w:val="0"/>
          <w:numId w:val="0"/>
        </w:num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10.全省城市基层党建引领基层治理工作会议精神。</w:t>
      </w:r>
    </w:p>
    <w:p>
      <w:pPr>
        <w:numPr>
          <w:ilvl w:val="0"/>
          <w:numId w:val="0"/>
        </w:num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11.全市制造业项目拉练及全市制造业高质量发展暨投资促进大会精神。</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（二）陈金钟组织学习文件</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1.学习南充市高坪区贯彻落实《中共共产党宣传工作条例》分工方案；</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2.学习《中共南充市高坪区委宣传部关于转发&lt;2023年第一季度重点领域意识形态风险提示&gt;的通知》。</w:t>
      </w:r>
    </w:p>
    <w:p>
      <w:pPr>
        <w:spacing w:line="578"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3.学习《中共南充市高坪区委直属机关工作委员会关于开展“学精神、话担当、见行动”主题读书活动的通知》</w:t>
      </w:r>
    </w:p>
    <w:p>
      <w:pPr>
        <w:spacing w:line="578"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三、专题研究一季度意识形态专项工作</w:t>
      </w:r>
    </w:p>
    <w:p>
      <w:pPr>
        <w:spacing w:line="578"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四、研究资金</w:t>
      </w:r>
    </w:p>
    <w:p>
      <w:pPr>
        <w:pStyle w:val="2"/>
        <w:keepNext w:val="0"/>
        <w:keepLines w:val="0"/>
        <w:pageBreakBefore w:val="0"/>
        <w:widowControl w:val="0"/>
        <w:kinsoku/>
        <w:wordWrap/>
        <w:overflowPunct/>
        <w:topLinePunct w:val="0"/>
        <w:autoSpaceDE/>
        <w:autoSpaceDN/>
        <w:bidi w:val="0"/>
        <w:adjustRightInd/>
        <w:snapToGrid/>
        <w:spacing w:after="0" w:afterLines="0" w:line="578" w:lineRule="exact"/>
        <w:ind w:firstLine="64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（一）符高飞提请研究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1.文旅宣传主题月活动演出费用。</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ascii="Times New Roman" w:hAnsi="Times New Roman" w:eastAsia="方正仿宋简体" w:cs="Times New Roman"/>
          <w:b/>
          <w:bCs/>
          <w:sz w:val="32"/>
          <w:szCs w:val="32"/>
          <w:lang w:val="en-US" w:eastAsia="zh-CN"/>
        </w:rPr>
      </w:pPr>
      <w:r>
        <w:rPr>
          <w:rFonts w:hint="eastAsia"/>
          <w:lang w:val="en-US" w:eastAsia="zh-CN"/>
        </w:rPr>
        <w:t xml:space="preserve">  </w:t>
      </w:r>
      <w:r>
        <w:rPr>
          <w:rFonts w:hint="eastAsia" w:ascii="Times New Roman" w:hAnsi="Times New Roman" w:eastAsia="方正仿宋简体" w:cs="Times New Roman"/>
          <w:b/>
          <w:bCs/>
          <w:sz w:val="32"/>
          <w:szCs w:val="32"/>
          <w:lang w:val="en-US" w:eastAsia="zh-CN"/>
        </w:rPr>
        <w:t>2.信访局国际文化旅游节维稳费用。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（二）何跃提请研究。</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ascii="Times New Roman" w:hAnsi="Times New Roman" w:eastAsia="方正仿宋简体" w:cs="Times New Roman"/>
          <w:b/>
          <w:bCs/>
          <w:sz w:val="32"/>
          <w:szCs w:val="32"/>
          <w:lang w:val="en-US" w:eastAsia="zh-CN"/>
        </w:rPr>
      </w:pPr>
      <w:r>
        <w:rPr>
          <w:rFonts w:hint="eastAsia"/>
          <w:lang w:val="en-US" w:eastAsia="zh-CN"/>
        </w:rPr>
        <w:t xml:space="preserve">  </w:t>
      </w:r>
      <w:r>
        <w:rPr>
          <w:rFonts w:hint="eastAsia" w:ascii="Times New Roman" w:hAnsi="Times New Roman" w:eastAsia="方正仿宋简体" w:cs="Times New Roman"/>
          <w:b/>
          <w:bCs/>
          <w:sz w:val="32"/>
          <w:szCs w:val="32"/>
          <w:lang w:val="en-US" w:eastAsia="zh-CN"/>
        </w:rPr>
        <w:t>1.EP制、设计宣传折页、手绘地图。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2.新闻通气会现场广告设计制作费。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3.人民日报发表文章费用。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4.制作第一曲流总体规划深化调整PPT以及丝绸源点嘉陵江文化公园PPT制作</w:t>
      </w:r>
      <w:bookmarkStart w:id="0" w:name="_GoBack"/>
      <w:bookmarkEnd w:id="0"/>
      <w:r>
        <w:rPr>
          <w:rFonts w:hint="eastAsia" w:ascii="Times New Roman" w:hAnsi="Times New Roman" w:eastAsia="方正仿宋简体" w:cs="Times New Roman"/>
          <w:b/>
          <w:bCs/>
          <w:sz w:val="32"/>
          <w:szCs w:val="32"/>
          <w:lang w:val="en-US" w:eastAsia="zh-CN"/>
        </w:rPr>
        <w:t>。</w:t>
      </w:r>
    </w:p>
    <w:sectPr>
      <w:pgSz w:w="11906" w:h="16838"/>
      <w:pgMar w:top="2098" w:right="1531" w:bottom="170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52D66"/>
    <w:multiLevelType w:val="singleLevel"/>
    <w:tmpl w:val="14352D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3106F"/>
    <w:rsid w:val="0E027D64"/>
    <w:rsid w:val="10690368"/>
    <w:rsid w:val="1AD255CD"/>
    <w:rsid w:val="21A3106F"/>
    <w:rsid w:val="316C1302"/>
    <w:rsid w:val="5DD41570"/>
    <w:rsid w:val="608A7868"/>
    <w:rsid w:val="65AD05F4"/>
    <w:rsid w:val="6ECD07B6"/>
    <w:rsid w:val="79690870"/>
    <w:rsid w:val="7EB5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2023-03-24T08:13:00Z</dcterms:created>
  <dc:creator>Administrator</dc:creator>
  <cp:lastModifiedBy>毕游得佛</cp:lastModifiedBy>
  <dcterms:modified xsi:type="dcterms:W3CDTF">2023-04-27T08:58:49Z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C07D2BF9DD804074B977B8A0FFB495DA</vt:lpwstr>
  </property>
</Properties>
</file>