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20" w:lineRule="exact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【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val="en-US" w:eastAsia="zh-CN"/>
        </w:rPr>
        <w:t>简讯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20" w:lineRule="exact"/>
        <w:ind w:left="0" w:right="0" w:firstLine="0"/>
        <w:jc w:val="center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文旅局开展文旅行业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>春节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节前安全生产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大检查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  <w:t>2023年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  <w:t>假期即将来临，为确保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  <w:t>假日期间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lang w:eastAsia="zh-CN"/>
        </w:rPr>
        <w:t>全市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  <w:t>文化旅游市场安全稳定，坚决防范安全生产事故，确保假日期间游客及广大市民群众的生命财产安全，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lang w:eastAsia="zh-CN"/>
        </w:rPr>
        <w:t>市文旅局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</w:rPr>
        <w:t>开展了文体旅全行业安全检查工作，对各经营单位灭火器具、消防水栓、消防应急通道、配电间、广播电视安全播出等开展全面检查。督促生产经营单位对安全生产工作中的隐患再排查、措施再细化，切实将安全生产贯穿到各领域、各环节，确保节日文旅市场秩序稳定，安全无虞。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针对“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”假日期间文旅体场所可能存在的安全隐患、人员聚集等问题，重点检查了网吧、KTV、星级景区等场所，要求各场所严格落实安全生产责任制，在“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”节前对场所内设施进行全面检查，保证全区消防设施、应急设施完好、疏散通道畅通，确保“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”假期文旅体场所的安全有序。同时，各检查组对检查中发现的安全隐患问题，提出了相应整改意见并要求限期整改。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此次检查，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我局累计检查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文旅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市场经营场所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32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家次，出动检查人员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64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余人次。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发现一般隐患6项，已现场整改，截至目前未发现重大隐患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。通过此次检查，进一步提高了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全市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文旅行业安全意识，各文旅企业均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表示会严格加大检查力度，织牢安全防范网，认真做好自查，履行好安全生产主体责任，确保旅游市场“安全、有序、优质、高效、文明”，为游客营造一个安全、祥和的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春节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假日氛围。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 xml:space="preserve">                         市场股2023.1.17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15" w:firstLineChars="200"/>
        <w:jc w:val="center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>春节节前安全检查图片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981094214cb3487929fcedf8966c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1094214cb3487929fcedf8966c1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790be77ef44d0ea4215ad8952c86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0be77ef44d0ea4215ad8952c866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83dc681e24dcdbf81d67ef9ee71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dc681e24dcdbf81d67ef9ee717c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2367280"/>
            <wp:effectExtent l="0" t="0" r="10160" b="13970"/>
            <wp:docPr id="4" name="图片 4" descr="1af9b65c3721062d2a6012a7f8ea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f9b65c3721062d2a6012a7f8eac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1a13556ea104f2b684a0f4d683d8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a13556ea104f2b684a0f4d683d8b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6" name="图片 6" descr="0cfb802bb731609a68b001e2c28d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cfb802bb731609a68b001e2c28d5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ff36201e614b67c8755c7ee1bffc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36201e614b67c8755c7ee1bffc9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124325"/>
            <wp:effectExtent l="0" t="0" r="10160" b="9525"/>
            <wp:docPr id="8" name="图片 8" descr="f9622ae9f2e081e6c0d253a84327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9622ae9f2e081e6c0d253a843279a8"/>
                    <pic:cNvPicPr>
                      <a:picLocks noChangeAspect="1"/>
                    </pic:cNvPicPr>
                  </pic:nvPicPr>
                  <pic:blipFill>
                    <a:blip r:embed="rId11"/>
                    <a:srcRect t="26052" b="151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mZDFkNDEyMzAxYjk3Yzk1NjM3NDU2MDZhMjExMzUifQ=="/>
  </w:docVars>
  <w:rsids>
    <w:rsidRoot w:val="7D1757FF"/>
    <w:rsid w:val="0D0B3D64"/>
    <w:rsid w:val="5EB80BC6"/>
    <w:rsid w:val="7D17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576</Words>
  <Characters>591</Characters>
  <Lines>0</Lines>
  <Paragraphs>0</Paragraphs>
  <TotalTime>21</TotalTime>
  <ScaleCrop>false</ScaleCrop>
  <LinksUpToDate>false</LinksUpToDate>
  <CharactersWithSpaces>617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2023-01-17T02:55:00Z</dcterms:created>
  <dc:creator>团团就很棒</dc:creator>
  <cp:lastModifiedBy>团团就很棒</cp:lastModifiedBy>
  <dcterms:modified xsi:type="dcterms:W3CDTF">2023-01-17T03:17:38Z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D1B9CA1B6CFA4F879FE401FF56D69DC1</vt:lpwstr>
  </property>
</Properties>
</file>