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/>
          <w:w w:val="9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w w:val="96"/>
          <w:sz w:val="44"/>
          <w:szCs w:val="44"/>
        </w:rPr>
        <w:t>2024年全省春运工作暨相关领域安全生产电视电话会议</w:t>
      </w:r>
      <w:r>
        <w:rPr>
          <w:rFonts w:hint="default" w:ascii="Times New Roman" w:hAnsi="Times New Roman" w:eastAsia="方正小标宋简体" w:cs="Times New Roman"/>
          <w:b/>
          <w:w w:val="96"/>
          <w:sz w:val="44"/>
          <w:szCs w:val="44"/>
          <w:lang w:val="en-US" w:eastAsia="zh-CN"/>
        </w:rPr>
        <w:t>高坪分会场会议</w:t>
      </w:r>
      <w:r>
        <w:rPr>
          <w:rFonts w:hint="default" w:ascii="Times New Roman" w:hAnsi="Times New Roman" w:eastAsia="方正小标宋简体" w:cs="Times New Roman"/>
          <w:b/>
          <w:w w:val="96"/>
          <w:sz w:val="44"/>
          <w:szCs w:val="44"/>
        </w:rPr>
        <w:t>通知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省政府定于2月1日（星期四）09:30召开2024年全省春运工作暨相关领域安全生产电视电话会议，省上会议结束后接续召开2024年全市春运工作暨相关领域安全生产电视电话会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为做好我区分会场参会工作，现将相关事项通知如下：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一、会议时间</w:t>
      </w:r>
    </w:p>
    <w:p>
      <w:pPr>
        <w:pStyle w:val="4"/>
        <w:spacing w:after="0"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2024年2月1日（星期四）09:30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高坪分会场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会议地点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区政府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二楼报告厅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三、高坪分会场参会人员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color w:val="FF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1.区政府副区长吴再合；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.区发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改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区铁建办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国资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主要负责同志；区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自然资源和规划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局、区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建设局、区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综合行政执法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市房管局高坪办事处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，区生态环境局、区交通运输局、区公路管理局、区航务管理处主要负责同志；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区政府办、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区委宣传部、区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总工会、团区委、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区经信局、区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教科体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局、区公安分局、区民政局、区人社局、区农业农村局、区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金融工作和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商务局、区文广旅局、区卫健局、区应急管理局、区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市场监督管理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区气象局分管负责同志；</w:t>
      </w:r>
    </w:p>
    <w:p>
      <w:pPr>
        <w:pStyle w:val="18"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交通运输领域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企业（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高坪邮政公司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高坪客运站、南运集团高坪分公司、高坪城镇公交公司、龙门码头。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四、有关事项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（一）会议通知由区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办负责。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交通运输领域重点企业（单位）由区交通运输局负责通知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（二）会务保障由区机关事务保障中心负责。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）会议签到、记录、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纪要、拍照等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由区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交通运输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四）请提前10分钟到达会场。</w:t>
      </w:r>
      <w:bookmarkStart w:id="0" w:name="_GoBack"/>
      <w:bookmarkEnd w:id="0"/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80" w:lineRule="exact"/>
        <w:ind w:firstLine="4176" w:firstLineChars="13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南充市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高坪区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人民政府办公室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      2024年1月31日</w:t>
      </w:r>
    </w:p>
    <w:sectPr>
      <w:footerReference r:id="rId3" w:type="default"/>
      <w:pgSz w:w="11906" w:h="16838"/>
      <w:pgMar w:top="2098" w:right="1474" w:bottom="1417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YjRiNjQwNjk5MWNmOTk2YWI4MjE4OGZiOGI3M2EifQ=="/>
  </w:docVars>
  <w:rsids>
    <w:rsidRoot w:val="007C78E3"/>
    <w:rsid w:val="00063AC4"/>
    <w:rsid w:val="00067B29"/>
    <w:rsid w:val="000B4176"/>
    <w:rsid w:val="000D6558"/>
    <w:rsid w:val="001244F7"/>
    <w:rsid w:val="00166E1C"/>
    <w:rsid w:val="00182E18"/>
    <w:rsid w:val="002D1355"/>
    <w:rsid w:val="00394F7E"/>
    <w:rsid w:val="00551A7F"/>
    <w:rsid w:val="005773D2"/>
    <w:rsid w:val="0057794F"/>
    <w:rsid w:val="005B387A"/>
    <w:rsid w:val="006D58B0"/>
    <w:rsid w:val="006F4407"/>
    <w:rsid w:val="007A4BA8"/>
    <w:rsid w:val="007C78E3"/>
    <w:rsid w:val="007E6705"/>
    <w:rsid w:val="00855B54"/>
    <w:rsid w:val="00902E04"/>
    <w:rsid w:val="00980591"/>
    <w:rsid w:val="00B04FAF"/>
    <w:rsid w:val="00B8640C"/>
    <w:rsid w:val="00BB68C4"/>
    <w:rsid w:val="00C75B4B"/>
    <w:rsid w:val="00D42767"/>
    <w:rsid w:val="00D50A8D"/>
    <w:rsid w:val="00D90E46"/>
    <w:rsid w:val="00F40BB4"/>
    <w:rsid w:val="00F84BAC"/>
    <w:rsid w:val="00F9630E"/>
    <w:rsid w:val="074A5ECF"/>
    <w:rsid w:val="0BB7D538"/>
    <w:rsid w:val="111F5C5B"/>
    <w:rsid w:val="142B6A9A"/>
    <w:rsid w:val="25FDBAB8"/>
    <w:rsid w:val="36F60E8D"/>
    <w:rsid w:val="376F696D"/>
    <w:rsid w:val="37FDE48C"/>
    <w:rsid w:val="3A7EA766"/>
    <w:rsid w:val="3BBFE139"/>
    <w:rsid w:val="3CE7D514"/>
    <w:rsid w:val="3D8F6C9E"/>
    <w:rsid w:val="3DDF540E"/>
    <w:rsid w:val="3FDFA6C0"/>
    <w:rsid w:val="3FEFEE17"/>
    <w:rsid w:val="44F208AA"/>
    <w:rsid w:val="45DB9C62"/>
    <w:rsid w:val="4798CB45"/>
    <w:rsid w:val="4FBAC5D4"/>
    <w:rsid w:val="51FDAB27"/>
    <w:rsid w:val="54CFA297"/>
    <w:rsid w:val="55F0764F"/>
    <w:rsid w:val="571D64BF"/>
    <w:rsid w:val="577A5644"/>
    <w:rsid w:val="577F7FE1"/>
    <w:rsid w:val="58E6823F"/>
    <w:rsid w:val="591E53E9"/>
    <w:rsid w:val="5A2DBF83"/>
    <w:rsid w:val="5BEBB4F7"/>
    <w:rsid w:val="5DB37258"/>
    <w:rsid w:val="5EC84961"/>
    <w:rsid w:val="5FE798F1"/>
    <w:rsid w:val="61FFA319"/>
    <w:rsid w:val="6763B6A3"/>
    <w:rsid w:val="67BF3939"/>
    <w:rsid w:val="69ED895A"/>
    <w:rsid w:val="6BFFB6A4"/>
    <w:rsid w:val="6CFDB9BD"/>
    <w:rsid w:val="6E9FF191"/>
    <w:rsid w:val="6EFDDD71"/>
    <w:rsid w:val="6F3D9EAF"/>
    <w:rsid w:val="6F7F51C5"/>
    <w:rsid w:val="6FEF1928"/>
    <w:rsid w:val="739FEBDF"/>
    <w:rsid w:val="73F4806D"/>
    <w:rsid w:val="759F32E0"/>
    <w:rsid w:val="777F7355"/>
    <w:rsid w:val="77A5C9F3"/>
    <w:rsid w:val="77CE6CFB"/>
    <w:rsid w:val="79BE9D85"/>
    <w:rsid w:val="7BBB407B"/>
    <w:rsid w:val="7BFBF4C2"/>
    <w:rsid w:val="7DF9AA1E"/>
    <w:rsid w:val="7E7F4B45"/>
    <w:rsid w:val="7E981FC8"/>
    <w:rsid w:val="7ED589A5"/>
    <w:rsid w:val="7F7F828F"/>
    <w:rsid w:val="7F7FA563"/>
    <w:rsid w:val="7F97A4B8"/>
    <w:rsid w:val="7F9C9EB3"/>
    <w:rsid w:val="7FD7BC67"/>
    <w:rsid w:val="7FDBC7CD"/>
    <w:rsid w:val="7FEF31FC"/>
    <w:rsid w:val="7FF6DDE2"/>
    <w:rsid w:val="7FFDA612"/>
    <w:rsid w:val="7FFF0868"/>
    <w:rsid w:val="85DF71A7"/>
    <w:rsid w:val="8B936500"/>
    <w:rsid w:val="8EFFACBC"/>
    <w:rsid w:val="9D9F17E0"/>
    <w:rsid w:val="9F7B3551"/>
    <w:rsid w:val="9FDDB5A8"/>
    <w:rsid w:val="AFDCFFA4"/>
    <w:rsid w:val="B2568131"/>
    <w:rsid w:val="B3BA09B7"/>
    <w:rsid w:val="BA7E0AAC"/>
    <w:rsid w:val="BB87DA72"/>
    <w:rsid w:val="BBEF0A4D"/>
    <w:rsid w:val="BC8F7ACE"/>
    <w:rsid w:val="BDAB3DE0"/>
    <w:rsid w:val="BDBF5404"/>
    <w:rsid w:val="BDDF89F7"/>
    <w:rsid w:val="BEDB4430"/>
    <w:rsid w:val="BF7F173D"/>
    <w:rsid w:val="BFDD9CFF"/>
    <w:rsid w:val="BFE3B663"/>
    <w:rsid w:val="BFF541B1"/>
    <w:rsid w:val="BFFCF15A"/>
    <w:rsid w:val="BFFDF714"/>
    <w:rsid w:val="BFFF6438"/>
    <w:rsid w:val="C65F7812"/>
    <w:rsid w:val="CFBDCAB2"/>
    <w:rsid w:val="D37CA48F"/>
    <w:rsid w:val="D74AC1FE"/>
    <w:rsid w:val="DCDFA5C8"/>
    <w:rsid w:val="DDDE7E43"/>
    <w:rsid w:val="DFCC8F67"/>
    <w:rsid w:val="DFDFA978"/>
    <w:rsid w:val="DFE5DA15"/>
    <w:rsid w:val="DFEF04A3"/>
    <w:rsid w:val="E59E9530"/>
    <w:rsid w:val="EAF2DC3D"/>
    <w:rsid w:val="EBF6526F"/>
    <w:rsid w:val="EC5F103A"/>
    <w:rsid w:val="EDFEC8B2"/>
    <w:rsid w:val="EF19FFDA"/>
    <w:rsid w:val="EF576F6B"/>
    <w:rsid w:val="EF78ACC8"/>
    <w:rsid w:val="EF9FA080"/>
    <w:rsid w:val="F1BD069F"/>
    <w:rsid w:val="F3FFA968"/>
    <w:rsid w:val="F59F3F23"/>
    <w:rsid w:val="F5E43252"/>
    <w:rsid w:val="F6F370F5"/>
    <w:rsid w:val="F6F41514"/>
    <w:rsid w:val="F6F5EEAA"/>
    <w:rsid w:val="F7E78428"/>
    <w:rsid w:val="F7FF30C5"/>
    <w:rsid w:val="F7FF5537"/>
    <w:rsid w:val="FB7DBE4C"/>
    <w:rsid w:val="FC4BD41C"/>
    <w:rsid w:val="FCBF8708"/>
    <w:rsid w:val="FE77FA90"/>
    <w:rsid w:val="FE974C32"/>
    <w:rsid w:val="FE9A8A79"/>
    <w:rsid w:val="FEB7DF94"/>
    <w:rsid w:val="FED4B344"/>
    <w:rsid w:val="FEF7286B"/>
    <w:rsid w:val="FEFD3765"/>
    <w:rsid w:val="FEFF79B1"/>
    <w:rsid w:val="FF760561"/>
    <w:rsid w:val="FF9D11CF"/>
    <w:rsid w:val="FF9F8083"/>
    <w:rsid w:val="FFCF8D8A"/>
    <w:rsid w:val="FFD33413"/>
    <w:rsid w:val="FFDEE0D0"/>
    <w:rsid w:val="FFEA981E"/>
    <w:rsid w:val="FFEAE80A"/>
    <w:rsid w:val="FFEDBF64"/>
    <w:rsid w:val="FFEF4C49"/>
    <w:rsid w:val="FFFDE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12">
    <w:name w:val="Body Text First Indent 2"/>
    <w:basedOn w:val="5"/>
    <w:qFormat/>
    <w:uiPriority w:val="0"/>
    <w:pPr>
      <w:spacing w:before="100" w:beforeAutospacing="1" w:after="0" w:line="180" w:lineRule="exact"/>
      <w:ind w:left="0" w:leftChars="0" w:firstLine="640" w:firstLineChars="200"/>
    </w:pPr>
    <w:rPr>
      <w:rFonts w:eastAsia="仿宋_GB2312"/>
      <w:color w:val="000000"/>
      <w:sz w:val="32"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Emphasis"/>
    <w:qFormat/>
    <w:uiPriority w:val="20"/>
    <w:rPr>
      <w:rFonts w:cs="Times New Roman"/>
      <w:i/>
      <w:iCs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8">
    <w:name w:val="正文2"/>
    <w:basedOn w:val="1"/>
    <w:next w:val="1"/>
    <w:qFormat/>
    <w:uiPriority w:val="0"/>
    <w:pPr>
      <w:suppressAutoHyphens/>
    </w:pPr>
    <w:rPr>
      <w:rFonts w:ascii="Calibri" w:hAnsi="Calibri"/>
      <w:kern w:val="1"/>
      <w:szCs w:val="24"/>
    </w:rPr>
  </w:style>
  <w:style w:type="character" w:customStyle="1" w:styleId="19">
    <w:name w:val="标题 3 Char"/>
    <w:link w:val="2"/>
    <w:qFormat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20">
    <w:name w:val="页眉 Char"/>
    <w:link w:val="9"/>
    <w:qFormat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cs="Times New Roman"/>
      <w:sz w:val="18"/>
      <w:szCs w:val="18"/>
    </w:rPr>
  </w:style>
  <w:style w:type="character" w:customStyle="1" w:styleId="22">
    <w:name w:val="日期 Char"/>
    <w:link w:val="6"/>
    <w:qFormat/>
    <w:uiPriority w:val="99"/>
    <w:rPr>
      <w:rFonts w:cs="Times New Roman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4">
    <w:name w:val="默认段落字体 Para Char Char Char1 Char"/>
    <w:basedOn w:val="1"/>
    <w:next w:val="1"/>
    <w:qFormat/>
    <w:uiPriority w:val="99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5">
    <w:name w:val="Char"/>
    <w:basedOn w:val="1"/>
    <w:qFormat/>
    <w:uiPriority w:val="99"/>
  </w:style>
  <w:style w:type="character" w:customStyle="1" w:styleId="26">
    <w:name w:val="标题 4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</Words>
  <Characters>1143</Characters>
  <Lines>9</Lines>
  <Paragraphs>2</Paragraphs>
  <TotalTime>4</TotalTime>
  <ScaleCrop>false</ScaleCrop>
  <LinksUpToDate>false</LinksUpToDate>
  <CharactersWithSpaces>1341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2024-01-31T07:24:00Z</dcterms:created>
  <dc:creator>A</dc:creator>
  <cp:lastModifiedBy>李坤阳</cp:lastModifiedBy>
  <cp:lastPrinted>2024-01-31T11:29:00Z</cp:lastPrinted>
  <dcterms:modified xsi:type="dcterms:W3CDTF">2024-01-31T14:16:40Z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85B8585B700A44CB8641934E5EF8D65C</vt:lpwstr>
  </property>
</Properties>
</file>