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关于安全生产相关工作情况的报告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东观镇党委书记  代志兵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（2024年6月20日）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2024年以来，我镇安全生产工作在区委、区政府的领导下，在区安委会、区应急局、区消防大队的指导帮助下，坚持“以人为本，安全第一”的总方针，贯彻“人人讲安全、个个会应急——畅通生命通道”的理念，切实抓好全镇安全生产工作。现将2024上半年工作开展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一、重点工作落实情况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（一）健全责任体制，落实主体责任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制定《2024年安全生产工作要点》，全面落实管行业必须管安全、管业务必须管安全、管生产经营必须管安全的“一岗双责、齐抓共管”责任制，实现安全生产权责对等。二是强化安全生产监管考核，促进安全生产各项工作的落实，镇政府与各村（社区）、各单位签订安全生产目标责任书，进一步明确安全生产工作职责和重点任务，分解安全生产考核控制指标。三是制定《安全生产治本攻坚三年行动方案》，按照文件要求进行专题学习、宣传并开展重大安全隐患自查，细化各专项整治方案，从严落实各类专项检查。四是安全生产清单制工作，建立健全领导责任清单系统，并将领导安全生产工作履职情况进行动态更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紧盯关键节点，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切实抓好</w:t>
      </w:r>
      <w:bookmarkStart w:id="0" w:name="_GoBack"/>
      <w:bookmarkEnd w:id="0"/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按照区消防大队工作要求，对全镇“四类场所”进行“七个一批检查”及消防安全巡查，并针对“九小场所”进按照行业进行安全排查，制定《东观镇电动自行车消防安全整治方案》对禁止电动车飞线充电工作进行安排部署，并在辖区各小区张贴、发放《禁止电动车飞线充电公告》1000余份，于5月23日起对辖区电动车飞线充电进行夜巡，到6月12日至共派出检查组3个，检查人员20余人，检查住宅小区9个，检查三合一、沿街门店、夜间经营使用等场所65家，累计现场清理违规停放充电的电动自行车36辆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对接中国电信、东投等公司，规划电动自行车智能充电桩，逐步从根源上消除隐患。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二是开展道路交通安全精准劝导工作，针对区道安办系统人、车、证失联的进行精准劝导。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全覆盖道路巡查6次，组织各村（社区）开展道路安全隐患排查整治5次，全镇累计排查隐患6处，均已整改到位。联合交警大队、交管站上路执法检查6次，累计检查车辆127台次，劝导群众600余人。今年以来新增设安全警示牌18个、护栏3处。三是逐点位开展山洪灾害、地质灾害应急演练，对螺溪河东观场镇段12座吊脚楼进行安全鉴定，鉴定结果均为B级，今年以来各地灾点已提前转移避险58人次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以“3·30”森林草原防灭火警示日为契机，开展森林防灭火大演练，邀请区森防办专业人士指导并讲解，镇（村）参加人员共计200余人，确保各村（社区）参与全覆盖。发放森林防火令10000余份，张贴宣传画4000余张，及时发现并制止违规燃放烟花爆竹和野外用火的行为10余起，清理易燃物60余吨。加强护林员巡护力度，高火险期增设40名临时护林员，组建村（社区）义务扑火队共600人，全力保障群众生命财产安全。相关工作获区林长制办公室4月7日专题简报印发，4月29日直播南充专题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（三）加强宣传教育，营造良好氛围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认真吸取各类安全事故教训，年初制定《2024年春节期间安全生产大排查、大宣传、大执法工作方案的通知》，制定考核细则，要求各驻村干部按照考核细则对各村安全工作进行检查。二是以“5.12”全国第十六个防灾减灾日、安全生产“五进”为契机，利用微信、QQ、短信、村村通、抖音等多种形式进行安全宣传，增强居民安全意识。三是在春节、清明、五一和汛期等节假日和特殊时段，组织力量深入开展集中检查和专项整治，全面落实各项事故防范措施，全镇安全生产形势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二、存在的问题及原因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一是企业主体责任存在问题。舍不得投入安全意识差、未抓落实、落实不到位、管理差等现象突出。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二是监管责任方面存在问题。监管队伍不稳定，兼职多专职少，监管队伍人、财、物不到位，联合执法资源整合不够。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三是因财政紧张，安全生产隐患整改资金落实不到位。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三、下半年工作打算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一是持续夯实安全生产基础建设。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加大安全生产投入，狠抓安全生产基层基础建设。充分发挥横向协调作用，针对各项安全工作进行安全检查。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二是继续抓好道路交通安全工作。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切实加强日常检查，严查超载、超速、无证驾驶、非法载人等行为，尤其是对面包车、两轮摩托车超载，电动三轮车非法载人等违章违法行为要加大执法力度，重拳出击，严管重罚。进一步强化东观汽车站安全主体责任的落实和对车辆的安全检查，加强对驾驶员的安全教育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三是加强汛期安全监管。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进一步深入安全生产检查和隐患排查治理工作。要完善预警预报、应急联动机制，认真做好抢险救援物资、装备、器材的准备，并加强演练，一旦发生事故，能够迅速、有序、有效地开展救援工作。重点行业领域重点企业要建立领导带班、24小时值班制度，发现险情要及时处理，并按规定及时、如实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四是加强有限空间作业、危险化学品、烟花爆竹安全监管。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针对夏季高温易造成危险化学品挥发、泄漏和爆燃的特点，结合《有限空间作业专项整治工作实施方案》针对农村沼气池、化粪池等有限空间作业安全宣传，加强对危险化学品重大危险源的监控，要加强烟花爆竹零售、储存进行安全检查，坚决取缔无证销售和销售不合格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五是做好夏季安全工作。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夏季高温酷暑，加之雷电、暴雨、台风等自然灾害叠加，季节性安全问题突出,要及时对特殊天气进行预警，有效控制各类事故发生，同时加强防溺水宣传，确保全镇安全生产形势的稳定。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六是做好重点场所的消防安全工作。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落实重点场所消防安全人员“四懂四会四能力”，并重点检查安全出口、疏散通道、楼梯间是否畅通，存在违规堆放杂物的行为，消防设施、消防器材保持完好有效。</w:t>
      </w:r>
    </w:p>
    <w:sectPr>
      <w:footerReference r:id="rId3" w:type="default"/>
      <w:pgSz w:w="11906" w:h="16838"/>
      <w:pgMar w:top="2098" w:right="1531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Fml7H/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07F29"/>
    <w:multiLevelType w:val="singleLevel"/>
    <w:tmpl w:val="A9407F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mIzNThjMzY2ODE4NjI1MTc0N2I1N2ExMzBiMmEifQ=="/>
  </w:docVars>
  <w:rsids>
    <w:rsidRoot w:val="5C632DFE"/>
    <w:rsid w:val="1CAA1916"/>
    <w:rsid w:val="1FB060A5"/>
    <w:rsid w:val="30395C43"/>
    <w:rsid w:val="37AA165E"/>
    <w:rsid w:val="394F5199"/>
    <w:rsid w:val="5C632DFE"/>
    <w:rsid w:val="68D0643D"/>
    <w:rsid w:val="6CBC11B2"/>
    <w:rsid w:val="781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2008</Words>
  <Characters>2047</Characters>
  <Lines>0</Lines>
  <Paragraphs>0</Paragraphs>
  <TotalTime>0</TotalTime>
  <ScaleCrop>false</ScaleCrop>
  <LinksUpToDate>false</LinksUpToDate>
  <CharactersWithSpaces>2049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2024-06-20T10:00:00Z</dcterms:created>
  <dc:creator>吐葡萄皮</dc:creator>
  <cp:lastModifiedBy>吐葡萄皮</cp:lastModifiedBy>
  <dcterms:modified xsi:type="dcterms:W3CDTF">2024-06-20T10:15:15Z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EC64AB6499A14578ADD5CE7F7BF3CE53_11</vt:lpwstr>
  </property>
</Properties>
</file>