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（6.29）党委会议工作汇报及下步工作：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一、学习《习近平法治思想》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习近平法治思想内涵丰富、论述深刻、逻辑严密、系统完备。就其主要方面来讲，就是习近平总书记在这次会议重要讲话中精辟概括的“十一个坚持”：一是坚持党对全面依法治国的领导；二是坚持以人民为中心；三是坚持中国特色社会主义法治道路；四是坚持依宪治国、依宪执政；五是坚持在法治轨道上推进国家治理体系和治理能力现代化；六是坚持建设中国特色社会主义法治体系；七是坚持依法治国、依法执政、依法行政共同推进，法治国家、法治政府、法治社会一体建设；八是坚持全面推进科学立法、严格执法、公正司法、全民守法；九是坚持统筹推进国内法治和涉外法治；十是坚持建设德才兼备的高素质法治工作队伍；十一是坚持抓住领导干部这个“关键少数”。这“十一个坚持”，既是重大工作部署，又是重大战略思想，必须深入学习领会，抓好贯彻落实。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二、传达习近平总书记、黄强省长对燃气安全的指示精神：</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6月21日20时40分许，宁夏银川市兴庆区富洋烧烤店发生燃气爆炸事故。截至目前，事故已造成31人死亡、7人受伤。</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1、习近平对宁夏银川市兴庆区富洋烧烤店燃气爆炸事故作出重要指示：要求全力做好伤员救治 加强重点行业重点领域安全监管，切实保障人民群众生命财产安全。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事故发生后，中共中央总书记、国家主席、中央军委主席习近平高度重视并作出重要指示，宁夏银川市兴庆区富洋烧烤店发生燃气爆炸事故，造成多人伤亡，令人痛心，教训深刻。要全力做好伤员救治和伤亡人员家属安抚工作，尽快查明事故原因，依法严肃追究责任。当前正值端午假期，各地区和有关部门要牢固树立安全发展理念，坚持人民至上、生命至上，以“时时放心不下”的责任感，抓实抓细工作落实，盯紧苗头隐患，全面排查风险。近期有关部门要开展一次安全生产风险专项整治，加强重点行业、重点领域安全监管，有效防范重特大生产安全事故发生，切实保障人民群众生命财产安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2、黄强在部署贯彻落实国务院安委会有关会议精神工作时强调：立即开展燃气安全隐患排查整治，以严细实作风防范遏制各类安全事故发生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6月22日下午，省委副书记、省长黄强在应急管理厅指挥中心部署我省贯彻落实国务院安委会有关会议精神工作时强调，要坚决迅速全面贯彻习近平总书记对宁夏银川市兴庆区富洋烧烤店燃气爆炸事故作出的重要指示精神，贯彻落实李强总理等中央领导同志批示要求，按照国务院安委会会议部署和省委书记王晓晖要求，深刻汲取事故教训，坚持问题导向，发扬斗争精神，以严细实作风立即开展燃气安全隐患排查整治，并举一反三、标本兼治，坚决遏制安全事故多发频发势头，坚决杜绝重特大事故发生，切实维护人民群众生命财产安全，为成都大运会举办营造良好的安全环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三、相关工作开展情况汇报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（一）关于安全生产月工作开展情况：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1、工作开展情况：一是各村居组织交通劝导员开展道路交通安全劝导工作。二是开展地质灾害防治工作，秃子岩、大坝头等2处地质灾害点已完成销号，同时完成了白崖石、老虎池地质灾害点明白卡张贴和防治要求，开展了夜间应急演练工作。三是开展消防安全管理，围绕群众住房、燃气使用、烟花爆竹等消防安全问题，加大检查力度和入户宣传提示。四是加大食品安全管理力度，定期和不定期开展食品安全检查和巡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2、下步工作：一是按照方案要求，继续开展相关安全排查、整治、预防等工作；二是重点协调派出所、燃气公司思依服务所对燃气安全、道路安全进行排查和劝导。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（二）关于燃气安全燃气安全专项排查整治工作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1、工作开展情况：一是组织各村居开展燃气、液化气、沼气等群众用户安全排查整治。目前，各村居正在自行开展。二是邀请燃气公司思依服务所人员与应急办人员联合开展餐饮等公共场所安全排查整治。目前已经排查完毕，针对发现的隐患，现场发放了整改通知书，要求用户限期进行整改到位。三是开展瓶装液化气安全排查整治。目前各村居正在进行排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2、下步工作：一是按照《方案》，扎实开展燃气安全隐患排查整治，并形成相关工作台账，分门别类建立全乡燃气使用台账，确保专项整治工作落到实处，取得实效。二是加大宣传力度，广泛宣传和普及燃气用户安全意识和常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（三）关于成都大运会安保维稳问题，目前我们通过排查上报了有三个方面的重点群众和重点人员：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1、历史遗留问题：贾立清夫妇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2、婚恋纠纷问题：左建民夫妇与贾松礼婚恋纠纷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3、工程项目建设问题：落阳村排水沟整治涉及5人民工工资问题。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（四）关于行政执法专项整治工作。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1、督查中反馈我们的执法人员少，我们平时开展的交通安全的劝导属于违法行为。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2、今年上报了蒲树郁、蒲宏川、邱若兰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（五）关于重精患者及重点人员管控工作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目前，我乡共计62名重精患者，其中有6人在精卫中心进行治理，剩余的56名，有1名在广东，55名分布在阆中和桥楼。按照精卫中心和思依派出所的要求，实施分级管理，并制定相关管控措施。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一级：党委书记、乡长；二级：政法委员；三级：驻村领导及驻村干部；四级：村居支部书记及兼主任；五级：村居分管责任人、重精患者监护人、社长、附近邻居等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（六）关于《应急值班值守工作日志》填写：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相关电话通知、事故灾害、预警等信息务必要填入表中，另设备运行要填写卫星电话、监控设备等运行正常。特别是天气情况要据实选填，内容项不能全填无。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（七）关于地质灾害防治工作应知应会。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1、职能：组织、监督、指导、协调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2、三断：断电、断路、断网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3、习总书记（三个不怕）:“不怕兴师动众，不怕劳民伤财，不怕十防九空”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4、预警等级：暴雨预警信号主要分为四个等级，分别是蓝色、黄色、橙色、红色</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5、暴雨蓝色预警是级别最低的，指的是12小时内降雨量将达50毫米以上，或已达50毫米以上且降雨可能持续。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第二等级是暴雨黄色预警，指6小时内降雨量将达50毫米以上，或者已达50毫米以上且降雨可能持续。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第三等级是暴雨橙色预警，指3小时内降雨量将达50毫米以上，或者已达50毫米以上且降雨可能持续。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最高级别是暴雨红色预警，指3小时内降雨量将达100毫米以上，或者已达100毫米以上且降雨可能持续。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6、“一表两卡一图”：防灾预案表、防灾工作明白卡、避险明白卡（即“主要地质灾害危险点防灾预案表”、“崩塌、滑坡、泥石流等地质灾害防灾工作明白卡”、“崩塌、滑坡、泥石流等地质灾害防灾避险工作明白卡”和隐患点人员撤离路线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7、“三查”：雨前排查、雨中巡查、雨后核查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8、“三个避让”：即提前避让、主动避让、预防避让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9、“三个紧急撤离”：危险隐患点强降雨时</w:t>
      </w:r>
      <w:bookmarkStart w:id="0" w:name="_GoBack"/>
      <w:bookmarkEnd w:id="0"/>
      <w:r>
        <w:rPr>
          <w:rFonts w:hint="eastAsia" w:ascii="方正仿宋简体" w:hAnsi="方正仿宋简体" w:eastAsia="方正仿宋简体" w:cs="方正仿宋简体"/>
          <w:b/>
          <w:bCs/>
          <w:sz w:val="32"/>
          <w:szCs w:val="32"/>
          <w:lang w:val="en-US" w:eastAsia="zh-CN"/>
        </w:rPr>
        <w:t>紧急撤离、隐患点发生异常险情时紧急撤离、对隐患点险情不能准确判断时紧急撤离，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10、“三管三必须”：管行业必须管安全、管业务必须管安全、管生产经营必须管安全，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11、“三个转移”：应转尽转应转必转应转早转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MDMwYjhhYjgxMzUwN2Y5NDk5YWZmZTBkZGFkMDMifQ=="/>
  </w:docVars>
  <w:rsids>
    <w:rsidRoot w:val="7EAE2947"/>
    <w:rsid w:val="016837B7"/>
    <w:rsid w:val="181F2F4D"/>
    <w:rsid w:val="267042E5"/>
    <w:rsid w:val="39F04783"/>
    <w:rsid w:val="3CAF2972"/>
    <w:rsid w:val="3FE45BCB"/>
    <w:rsid w:val="4C134C8E"/>
    <w:rsid w:val="54703A7A"/>
    <w:rsid w:val="5E2C0A11"/>
    <w:rsid w:val="789B23E8"/>
    <w:rsid w:val="7DC96C2C"/>
    <w:rsid w:val="7EAE2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2347</Words>
  <Characters>2371</Characters>
  <Lines>0</Lines>
  <Paragraphs>0</Paragraphs>
  <TotalTime>1</TotalTime>
  <ScaleCrop>false</ScaleCrop>
  <LinksUpToDate>false</LinksUpToDate>
  <CharactersWithSpaces>2372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2023-06-25T00:35:00Z</dcterms:created>
  <dc:creator>玉之台</dc:creator>
  <cp:lastModifiedBy>玉之台</cp:lastModifiedBy>
  <dcterms:modified xsi:type="dcterms:W3CDTF">2023-06-29T01:53:24Z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84195F6769D046E29CA39B3B0AA01829_11</vt:lpwstr>
  </property>
</Properties>
</file>