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20"/>
          <w:sz w:val="32"/>
          <w:szCs w:val="32"/>
        </w:rPr>
        <w:t>（2023年1月7日在阆中市第十八届人民代表大会第二次会议上）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阆中市人民政府市长唐硕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现在，我代表市人民政府，向大会报告工作，请予审议，并请市政协委员提出意见。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回顾2022：稳中求进、难中求成，埋头苦干创造新业绩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刚刚过去的2022年，是本届政府开局之年，也是奋力谱写高质量建设世界古城旅游目的地新篇章起步之年。一年来，我们坚持以习近平新时代中国特色社会主义思想为指导，深入贯彻党的二十大和习近平总书记对四川工作系列重要指示精神，认真落实中、省和南充决策部署，在市委坚强领导下，在市人大、市政协监督支持下，坚持稳中求进工作总基调，坚持“136”发展思路，统筹疫情防控和经济社会发展，统筹发展和安全，全力以赴拼经济搞建设、不遗余力保安全惠民生，全市经济运行处于合理区间，各项社会事业取得新的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这一年，有四个方面成绩得来特别不易：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——文旅大会在上下齐心、合力攻坚中精彩呈现。</w:t>
      </w:r>
      <w:r>
        <w:rPr>
          <w:rFonts w:hint="eastAsia" w:ascii="方正仿宋简体" w:hAnsi="方正仿宋简体" w:eastAsia="方正仿宋简体" w:cs="方正仿宋简体"/>
          <w:sz w:val="32"/>
          <w:szCs w:val="32"/>
        </w:rPr>
        <w:t>面对繁重任务、紧迫工期和有限条件，全市上下众志成城、攻坚克难，创新创造、高质高效完成19个建设项目、64项重点任务，旅发大会圆满举办、旅投大会顺利召开，人民日报、新华社、央视等主流媒体聚焦报道，省委、省政府主要领导高度肯定，广大群众、社会各界一致好评，实现“筹办一届文旅大会、赋能一座城市发展”预期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——疫情防控在科学精准、群防群控中稳步推进。</w:t>
      </w:r>
      <w:r>
        <w:rPr>
          <w:rFonts w:hint="eastAsia" w:ascii="方正仿宋简体" w:hAnsi="方正仿宋简体" w:eastAsia="方正仿宋简体" w:cs="方正仿宋简体"/>
          <w:sz w:val="32"/>
          <w:szCs w:val="32"/>
        </w:rPr>
        <w:t>广大医务工作者、基层防控人员战斗在疫情一线，与病毒较量、同时间赛跑，用身躯筑成防线、用生命守护生命，有效应对复杂防控形势，最大程度保护人民生命安全和身体健康，最大限度减少疫情对经济社会发展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——经济发展在统筹兼顾、苦干实干中稳中有进。</w:t>
      </w:r>
      <w:r>
        <w:rPr>
          <w:rFonts w:hint="eastAsia" w:ascii="方正仿宋简体" w:hAnsi="方正仿宋简体" w:eastAsia="方正仿宋简体" w:cs="方正仿宋简体"/>
          <w:sz w:val="32"/>
          <w:szCs w:val="32"/>
        </w:rPr>
        <w:t>把经济建设摆在突出位置，全力以赴抓项目促投资、抓产业促发展、抓调度促生产，迎难而上克服下行压力、千方百计拓展增长空间。预计完成地区生产总值286.4亿元、增长2.1％，全社会固定资产投资增长13％，社会消费品零售总额129亿元、增长3.3％，综合实力稳居南充“一方阵”，成功蝉联中国西部百强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——社会大局在综合施策、齐抓共管中安定和谐。</w:t>
      </w:r>
      <w:r>
        <w:rPr>
          <w:rFonts w:hint="eastAsia" w:ascii="方正仿宋简体" w:hAnsi="方正仿宋简体" w:eastAsia="方正仿宋简体" w:cs="方正仿宋简体"/>
          <w:sz w:val="32"/>
          <w:szCs w:val="32"/>
        </w:rPr>
        <w:t>创新安全生产、应急管理工作举措，强化风险防控、系统治理能力水平，成功应对极端高温干旱天气，自然灾害“零伤亡”、森林火灾“零发生”，生产安全事故数量、信访发生总量分别下降40％、12.7％，平安建设群众满意度持续提升，获评“省级安全发展示范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一年来，我们主要做了以下工作：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（一）紧紧围绕“讲政治”首要原则，从严从实推进政府自身建设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全面加强政治建设。</w:t>
      </w:r>
      <w:r>
        <w:rPr>
          <w:rFonts w:hint="eastAsia" w:ascii="方正仿宋简体" w:hAnsi="方正仿宋简体" w:eastAsia="方正仿宋简体" w:cs="方正仿宋简体"/>
          <w:sz w:val="32"/>
          <w:szCs w:val="32"/>
        </w:rPr>
        <w:t>严格执行“第一议题”制度，深入学习贯彻习近平新时代中国特色社会主义思想和党的二十大精神，忠诚拥护“两个确立”、坚决做到“两个维护”。严格执行重大事项请示报告制度，把党的领导贯穿政府工作始终。全面落实意识形态工作责任制，中省巡视、督察反馈问题整改有力有效。弘扬伟大建党精神，常态化开展党史学习教育，持续强化革命文物保护管理运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全面加强法治建设。</w:t>
      </w:r>
      <w:r>
        <w:rPr>
          <w:rFonts w:hint="eastAsia" w:ascii="方正仿宋简体" w:hAnsi="方正仿宋简体" w:eastAsia="方正仿宋简体" w:cs="方正仿宋简体"/>
          <w:sz w:val="32"/>
          <w:szCs w:val="32"/>
        </w:rPr>
        <w:t>常态坚持政府常务会议会前学法制度，制定修订8件政府行政规范性文件，严格落实公职律师、法律顾问、行政机关负责人出庭应诉等制度。自觉接受市人大、市政协监督，办理人大代表议案建议242件、政协委员提案227件。稳步推动“八五”普法，深入开展普法宣传活动。洪山镇良善垭村成功创建全国民主法治示范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全面加强作风建设。</w:t>
      </w:r>
      <w:r>
        <w:rPr>
          <w:rFonts w:hint="eastAsia" w:ascii="方正仿宋简体" w:hAnsi="方正仿宋简体" w:eastAsia="方正仿宋简体" w:cs="方正仿宋简体"/>
          <w:sz w:val="32"/>
          <w:szCs w:val="32"/>
        </w:rPr>
        <w:t>扎实开展营商环境优化提升行动，不断深化“放管服”改革，持续拓展川渝通办、浙川通办、阆温通办事项，重点项目审批实现“容缺后补”。切实加强审计监督，完成公共资金、国有资产、政府投资等领域审计事项56件，审减政府项目投资1.89亿元。“三公”经费压减20％。扎实开展政府系统干部作风整顿，全面履行党风廉政建设责任制，深入推进粮食购销领域、统计造假不收手不收敛等行业问题专项整治，实施政务督查160余次，党风政风人民满意度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（二）紧紧围绕“抓发展”第一要务，高质高效推动县域经济发展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项目攻坚成效显著。</w:t>
      </w:r>
      <w:r>
        <w:rPr>
          <w:rFonts w:hint="eastAsia" w:ascii="方正仿宋简体" w:hAnsi="方正仿宋简体" w:eastAsia="方正仿宋简体" w:cs="方正仿宋简体"/>
          <w:sz w:val="32"/>
          <w:szCs w:val="32"/>
        </w:rPr>
        <w:t>精准对接“促投资、稳增长”系列政策措施，争取中省预算内投资项目15个、地方政府专项债券项目11个、政策性开发性金融工具支持项目4个，累计到位资金12.32亿元，落实项目用地指标1500余亩。组建项目推进服务中心，落实“六个一”工作机制，有序实施101个重点项目，阆中古城机场主体建成完工，老城市民空间拓展、城市供水扩能项目建成投用，阆苍快速通道、阆中水城项目加快推进，阆营高速、亭子口灌区一期项目启动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工业强市稳步推进。</w:t>
      </w:r>
      <w:r>
        <w:rPr>
          <w:rFonts w:hint="eastAsia" w:ascii="方正仿宋简体" w:hAnsi="方正仿宋简体" w:eastAsia="方正仿宋简体" w:cs="方正仿宋简体"/>
          <w:sz w:val="32"/>
          <w:szCs w:val="32"/>
        </w:rPr>
        <w:t>加速产业发展，双瑞能源、加加酱油增产扩能，双驰鞋业、瑞博服饰投产见效，蜘蛛网仓、夏存科技主体竣工，新佳鞋业、成品油仓储项目加快建设，建雅摩托、森宏新材料等项目成功签约。强化要素保障，启动建设标准化厂房，盘活闲置厂房5.4万平方米。搭建融资平台，助推工业企业贷款余额达20亿元。实施技改项目10个，预计新增规上工业企业9家，实现规上工业总产值249亿元，工业税收增长10.3％。工业园区获评省级院士（专家）产业园、省近零碳排放示范试点建设园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文旅兴市势头强劲。</w:t>
      </w:r>
      <w:r>
        <w:rPr>
          <w:rFonts w:hint="eastAsia" w:ascii="方正仿宋简体" w:hAnsi="方正仿宋简体" w:eastAsia="方正仿宋简体" w:cs="方正仿宋简体"/>
          <w:sz w:val="32"/>
          <w:szCs w:val="32"/>
        </w:rPr>
        <w:t>旅游业态更加丰富，依托承办全省文旅大会，提升“阆苑不夜天·嘉陵江山游”等4个文旅项目，编排“客来阆中”等3台大型文艺演出及古城民俗表演，推出二十四节气宴等7大特色宴席、阆小飞等143款文创产品，落下闳大剧院装修投用、开门迎客。文旅影响持续提升，发起成立“嘉陵江文化旅游联盟”，成功举办首届嘉陵江旅游风景道建设论坛，古蜀道阆中馆建成开馆，春节文化、民俗文化亮相央视《东西南北贺新春》栏目，全民阅读活动四上央视新闻联播。编制文化生态保护区总体规划，有效提升汉桓侯祠、大象山摩崖造像环境风貌。按程序收回古城景区经营权，免费开放锦屏山、白塔山、状元洞景区。凤舞天宫创建省级旅游度假区，天宫镇五龙村获评天府旅游名村，江南街道千佛岩村获评省级乡村旅游重点村。预计带动服务业增加值完成127.9亿元、增长2.5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农业产业加快发展。</w:t>
      </w:r>
      <w:r>
        <w:rPr>
          <w:rFonts w:hint="eastAsia" w:ascii="方正仿宋简体" w:hAnsi="方正仿宋简体" w:eastAsia="方正仿宋简体" w:cs="方正仿宋简体"/>
          <w:sz w:val="32"/>
          <w:szCs w:val="32"/>
        </w:rPr>
        <w:t>严格落实粮食安全责任制，有效应对极端高温干旱，补种扩种秋粮9.7万亩，建成优质粮油基地60万亩、高标准农田7.5万亩，预计全年粮食播种面积130万亩、产量45.6万吨。全力推进撂荒地整治，治理“非农化”“非粮化”耕地2.17万亩。加快构建现代农业体系，“3＋3＋3”现代农业产业规模达到31万亩，成功创建部省级畜禽养殖标准化示范场3个、培育新型经营主体185家，市县两级星级现代农业园区达到13个，农产品“三品一标”达到80个，预计实现农业总产值111.2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改革开放持续深化。</w:t>
      </w:r>
      <w:r>
        <w:rPr>
          <w:rFonts w:hint="eastAsia" w:ascii="方正仿宋简体" w:hAnsi="方正仿宋简体" w:eastAsia="方正仿宋简体" w:cs="方正仿宋简体"/>
          <w:sz w:val="32"/>
          <w:szCs w:val="32"/>
        </w:rPr>
        <w:t>加快推进两项改革“后半篇”文章，完成乡镇级、村级片区空间规划编制8个；稳步推进国企改革，组建成立阆发集团，完成城水、村水“一体化”改革；深化供销合作社综合改革，阆中供销社纳入中华全国供销合作总社县域流通服务网络强县培育名单。有序推进县级市改革，完成改革事项58项。紧盯20项重点产业目录抓招引，成功签约项目31个、协议资金205亿元。积极融入成渝地区双城经济圈，加快推进阆苍南一体化协同发展，实施东西部协作项目14个，与华东师大、川大、西南交大等签订校地企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（三）紧紧围绕“惠民生”根本目的，用心用情提升人民生活品质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城市形象显著提升。</w:t>
      </w:r>
      <w:r>
        <w:rPr>
          <w:rFonts w:hint="eastAsia" w:ascii="方正仿宋简体" w:hAnsi="方正仿宋简体" w:eastAsia="方正仿宋简体" w:cs="方正仿宋简体"/>
          <w:sz w:val="32"/>
          <w:szCs w:val="32"/>
        </w:rPr>
        <w:t>改造提升康美大道、阆水中路等7条城区道路，整治破损路面4.8万平方米。升级改造老旧小区25个，加快实施老旧小区片区配套项目2个。鱼翅广场、落下闳广场靓丽呈现，新增城市绿地面积10公顷，入选全省城市更新试点城市。建成“智慧交通”“智慧停车”管理平台，推进城区主干道“机非分离”，整治背街小巷、老旧小区居民楼院环境问题，拆除违建5300平方米，通过全国文明城市复核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bookmarkStart w:id="0" w:name="_GoBack"/>
      <w:bookmarkEnd w:id="0"/>
      <w:r>
        <w:rPr>
          <w:rFonts w:hint="eastAsia" w:ascii="方正楷体_GBK" w:hAnsi="方正楷体_GBK" w:eastAsia="方正楷体_GBK" w:cs="方正楷体_GBK"/>
          <w:b/>
          <w:bCs/>
          <w:sz w:val="32"/>
          <w:szCs w:val="32"/>
        </w:rPr>
        <w:t>乡村建设加快推进。</w:t>
      </w:r>
      <w:r>
        <w:rPr>
          <w:rFonts w:hint="eastAsia" w:ascii="方正仿宋简体" w:hAnsi="方正仿宋简体" w:eastAsia="方正仿宋简体" w:cs="方正仿宋简体"/>
          <w:sz w:val="32"/>
          <w:szCs w:val="32"/>
        </w:rPr>
        <w:t>新（改）建农村道路137公里，新建生命安全防护工程405公里，完成水观至玉台段乡道建设，加快路口寺大桥、峰占至龙山段乡道建设，有序开展云台水库、李家沟水库前期工作，改造提升二龙、千佛片区集中供水站，整治危桥23座、道路灾毁点500余处、小型病险水库7座，成功创建水美新村4个。实施巩固拓展脱贫攻坚成果同乡村振兴有效衔接项目520个，开发公益性岗位1795个，新增监测户132户、397人，无一人返贫致贫。洪山镇、水观镇、彭城镇入选乡村振兴先进乡镇，天宫镇石狮村、洪山镇得阳村等16个村入选乡村振兴示范村。实施农村危房改造986户，获评省级传统村落集中连片保护利用示范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生态环境不断优化。</w:t>
      </w:r>
      <w:r>
        <w:rPr>
          <w:rFonts w:hint="eastAsia" w:ascii="方正仿宋简体" w:hAnsi="方正仿宋简体" w:eastAsia="方正仿宋简体" w:cs="方正仿宋简体"/>
          <w:sz w:val="32"/>
          <w:szCs w:val="32"/>
        </w:rPr>
        <w:t>持续抓好秸秆禁烧、扬尘治理、烟花爆竹禁燃禁放等工作，全面消除重污染天气，空气质量优良天数率为96.7％。全面落实河（湖）长制，修复河道岸线17公里，复垦复绿600亩，彭城坝、高家坝砂石码头环保问题彻底整治，水质国考断面和城市饮用水源、重点湖库水质达标率为100％。有效治理五马、孙家垭垃圾填埋场问题，生活污泥全部实行无害化处理。严控农业面源污染，农药化肥使用量持续下降。稳步推进林长制，完成退化林修复1000亩、森林抚育5000亩。扎实推进中省环保督察及长江经济带反馈问题整改，成功创建第二批省级生态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社会保障有力有效。</w:t>
      </w:r>
      <w:r>
        <w:rPr>
          <w:rFonts w:hint="eastAsia" w:ascii="方正仿宋简体" w:hAnsi="方正仿宋简体" w:eastAsia="方正仿宋简体" w:cs="方正仿宋简体"/>
          <w:sz w:val="32"/>
          <w:szCs w:val="32"/>
        </w:rPr>
        <w:t>实现民生支出36.5亿元、占一般公共预算支出比重79.5％。实施全民参保三年行动，城乡居民基本医疗保险、养老保险参保率分别达到99.5％、98.5％。升级改造区域养老服务中心13个、托育机构2个。发放救助资金2.45亿元，惠及困难群众11.64万人次。开展职业技能培训8300人次，阆中高级技工学校成功创建省高技能人才培训基地。城镇新增就业、困难群体再就业1.3万余人，城镇登记失业率3.76％。预计城乡居民人均可支配收入分别达到43368元、21157元，增长6％、7.2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公共事业稳步发展。</w:t>
      </w:r>
      <w:r>
        <w:rPr>
          <w:rFonts w:hint="eastAsia" w:ascii="方正仿宋简体" w:hAnsi="方正仿宋简体" w:eastAsia="方正仿宋简体" w:cs="方正仿宋简体"/>
          <w:sz w:val="32"/>
          <w:szCs w:val="32"/>
        </w:rPr>
        <w:t>老观镇区域医疗次中心建成投用，疾控中心实验室完成改造，中医医院七里分院二期启动建设，29家基层医疗卫生机构达到“优质服务基层行”标准，“120”急救中心荣获国际ACE绩优认证。不断优化学校布局，新（改、扩）建中小学、幼儿园8所，盘龙小学、马驰实验学校启动招生，城区学位新增3000个；启动高考综合改革，教育质量快速提升，阆中师范学校成为南充唯一一所入围全省中职教育“三名工程”建设学校。点校出版明嘉靖版《保宁府志》。我市运动健儿在第十四届省运会上斩获18枚金牌，排名南充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（四）紧紧围绕“保安全”底线要求，聚焦聚力维护安全稳定大局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疫情防控有力有序。</w:t>
      </w:r>
      <w:r>
        <w:rPr>
          <w:rFonts w:hint="eastAsia" w:ascii="方正仿宋简体" w:hAnsi="方正仿宋简体" w:eastAsia="方正仿宋简体" w:cs="方正仿宋简体"/>
          <w:sz w:val="32"/>
          <w:szCs w:val="32"/>
        </w:rPr>
        <w:t>持续做好常态化疫情防控，严格执行“入川即检”，做好重点人员、重点场所排查管控，累计排查重点地区来（返）阆人员33.6万人次，接种新冠疫苗134万剂次。圆满完成新疆、海南、吉林等地抗疫援助任务。严格落实“二十条”优化措施和“新十条”要求，因时因势调整疫情防控措施，全力做好重症床位、医疗物资和医护力量储备，进一步优化诊疗服务，全力以赴保健康、防重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社会大局平安稳定。</w:t>
      </w:r>
      <w:r>
        <w:rPr>
          <w:rFonts w:hint="eastAsia" w:ascii="方正仿宋简体" w:hAnsi="方正仿宋简体" w:eastAsia="方正仿宋简体" w:cs="方正仿宋简体"/>
          <w:sz w:val="32"/>
          <w:szCs w:val="32"/>
        </w:rPr>
        <w:t>严格落实安全生产“十五条”硬措施，创新运用“专家＋督查＋执法”安全监管模式，深入推进“护安2022”专项执法行动，立案调查28起、罚款61万元。高质量承办四川省2022年防汛暨嘉陵江流域超标洪水防御应对演练。纵深推进扫黑除恶、禁毒防艾、未成年人保护、养老诈骗专项整治、电信诈骗治理等工作，全覆盖推广“慧眼工程”，刑事立案下降12.8％。排查稳控社会重大风险78项，完成中、省交办“治重化积”信访事项107件，确保党的二十大、全省文旅大会等重大活动期间社会大局持续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风险防范成效明显。</w:t>
      </w:r>
      <w:r>
        <w:rPr>
          <w:rFonts w:hint="eastAsia" w:ascii="方正仿宋简体" w:hAnsi="方正仿宋简体" w:eastAsia="方正仿宋简体" w:cs="方正仿宋简体"/>
          <w:sz w:val="32"/>
          <w:szCs w:val="32"/>
        </w:rPr>
        <w:t>严厉打击各类非法金融活动，强力整治“伪金交所”，引导金融机构合理配置金融资源，全市本外币存款余额增速、贷款余额总量均列南充第一。积极消化存量债务，全年偿还政府债务本息5.02亿元、化解隐性债务本息6.68亿元，政府债务余额控制在核定限额内。全力做好“保交楼”专项工作，有序推进恒大、山湖语、金沙半岛、华胥龙田等“问题楼盘”化解处置，全力维护人民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做好以上工作的同时，全市国防动员、人民防空、退役军人事务、民族宗教、国资监管、市场监管、统计调查、机关事务、气象、水文、档案、保密、国安、外事侨务、港澳台等工作取得新成效，精神文明、老龄、妇女儿童、青少年、残疾人、工会、红十字、慈善等事业实现新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回顾过去一年，我们走过一段极为不易、极不平凡的发展历程，多重困难叠加、多种风险交织、多条战线作战，困难大于预期、挑战超出预想。面对严峻考验，我们保持“乱云飞渡仍从容”的战略定力，拿出“狭路相逢勇者胜”的无畏气概，发扬“越是艰险越向前”的拼搏精神，练就“踏平坎坷成大道”的过硬本领，攻克许多制约发展的大关难关、干成许多事关长远的大事要事。这些成绩的取得，是中、省、南充和市委坚强领导的结果，是市人大、市政协监督支持的结果，是全市广大干部群众、社会各界人士团结奋斗的结果。在此，我代表市人民政府，向全市人民，向人大代表、政协委员、各民主党派、工商联、无党派人士，向驻阆部队、武警官兵、政法干警和消防救援队伍指战员，向所有关心、支持和参与阆中建设与发展的各界朋友，表示衷心的感谢，并致以崇高的敬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需要向大家说明的是，受新冠疫情反复冲击、经济下行压力持续等因素影响，个别指标完成不及预期。同时，我们也清晰认识到，阆中发展仍然面临一些问题不足：一是产业层次仍需提升，工业链条不全、文旅贡献不高、农业大而不强的情形还未根本性改变；二是财政质量仍需提升，财政收入增速放缓、刚性支出增长较快、收支矛盾压力持续的状况还未根本性好转；三是民生保障仍需提升，公共基础设施配套不足、教育医疗资源分布不均、社会兜底保障水平不高的问题还未根本性解决；四是干部作风仍需提升，主动服务意识有所欠缺、行政效能建设有所放松、营商环境优化有所不足的现象还未根本性改善。对此，我们将采取有力措施认真加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奋进2023：坚定信心、坚实步伐，大干快干营造新气象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时间前行不舍昼夜，接续奋斗书写华章。2023年是深入贯彻落实党的二十大精神开局之年，做好今年工作使命光荣、责任重大、意义非凡。市委十四届四次全会明确了今年全市工作的总体思路、具体要求，为政府工作指明方向路径、提供方法遵循，我们将不忘初心、牢记使命，谦虚谨慎、艰苦奋斗，务实苦干、敢于斗争，推动阆中经济社会高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政府工作的总体思路是：坚定以习近平新时代中国特色社会主义思想为指导，全面贯彻党的二十大和习近平总书记对四川工作系列重要指示精神，深入贯彻中央经济工作会、省委十二届二次全会、省委经济工作会和南充市委七届七次全会精神，坚决落实中、省、南充和市委决策部署，坚持稳中求进工作总基调，坚持“136”发展思路，完整、准确、全面贯彻新发展理念，系统谋划、整体推进，统筹兼顾、重点突破，奋力谱写高质量建设世界古城旅游目的地新篇章，为全面建设现代化阆中而努力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全市经济社会发展的主要预期目标是：地区生产总值增长6.5％以上，全社会固定资产投资增长10％以上，地方一般公共预算收入增长5％以上，社会消费品零售总额增长11.5％以上，城镇居民人均可支配收入增长7％以上，农村居民人均可支配收入增长9％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实现上述目标，今年将持之以恒抓好以下六方面工作。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（一）持之以恒做强工业支撑，努力壮大实体经济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大力实施工业项目。</w:t>
      </w:r>
      <w:r>
        <w:rPr>
          <w:rFonts w:hint="eastAsia" w:ascii="方正仿宋简体" w:hAnsi="方正仿宋简体" w:eastAsia="方正仿宋简体" w:cs="方正仿宋简体"/>
          <w:sz w:val="32"/>
          <w:szCs w:val="32"/>
        </w:rPr>
        <w:t>推进签约项目落地开工，落实“一项目一专班”工作机制，做好四通一平、管网配套等前期工作，确保建雅摩托、森宏新材料、压敏电阻、不锈钢精密铸造等项目早落地、早开工。推进在建项目竣工投产，倒排工期、挂图作战，加快新佳鞋业、夏存科技、铭悦食品、金三鑫电子等项目建设进度，确保项目按期竣工、尽快投产。推进建成项目满产达产，加大项目要素保障力度，积极兑现优惠奖励政策，协调解决企业用工、用能等困难问题，确保浴尚厨卫、双驰鞋业、瑞博服饰、多圆动漫等项目全面达产、尽早满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集群发展优势产业。</w:t>
      </w:r>
      <w:r>
        <w:rPr>
          <w:rFonts w:hint="eastAsia" w:ascii="方正仿宋简体" w:hAnsi="方正仿宋简体" w:eastAsia="方正仿宋简体" w:cs="方正仿宋简体"/>
          <w:sz w:val="32"/>
          <w:szCs w:val="32"/>
        </w:rPr>
        <w:t>做优做强食品医药产业，支持保宁醋、张飞牛肉、古阆中酒业等企业扩产提能，大力引进休闲食品、调味品、果品饮料等领域优质配套企业，不断延伸产业链条。持续壮大丝纺服装产业，支持银河地毯、卓尚丝绸、洪昇服饰、瑞博服饰等企业开发新产品、拓展新市场。大力提升家居建材产业，积极承接东部地区绿色板材、绿色家居产业转移，发展预制产品。深度培育战略新兴产业，瞄准清洁能源、新型材料、精细化工、电子信息等产业方向，深度拓展来料加工、来样生产、来件装配，推动新兴产业成链成群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梯度培育工业企业。</w:t>
      </w:r>
      <w:r>
        <w:rPr>
          <w:rFonts w:hint="eastAsia" w:ascii="方正仿宋简体" w:hAnsi="方正仿宋简体" w:eastAsia="方正仿宋简体" w:cs="方正仿宋简体"/>
          <w:sz w:val="32"/>
          <w:szCs w:val="32"/>
        </w:rPr>
        <w:t>大力实施“领头羊”计划，鼓励张飞牛肉收购康美滕王阁制药厂区，发展军民融合产业，做大规模、做强实力；支持保宁醋实施“五年突破发展”计划，引导企业加大研发投入、丰富产品类别、提振产能产值，加快上市步伐；大力支持双瑞能源二期建设，推动企业创税超亿元。大力实施“提质壮骨”计划，加快推进加加酱油满产达能，产能突破7万吨；全力支持康美药业建成毒性饮片、中成药生产基地，最大限度释放产能、提高产值；做好化工公司、鼎盛建材等重点企业稳产保供。大力实施“扶幼育苗”计划，支持航晶电子、欧环科技等企业加快成长，引导朗森家具、升华塑业、中义油橄榄等企业延伸产业链条，鼓励光明玻璃争创南充市级技术中心，力争培育省级“专精特新”企业1家、省级创新型企业1家。力争新培育规上工业企业5家，带动全市规上工业增加值增长10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不断强化保障服务。</w:t>
      </w:r>
      <w:r>
        <w:rPr>
          <w:rFonts w:hint="eastAsia" w:ascii="方正仿宋简体" w:hAnsi="方正仿宋简体" w:eastAsia="方正仿宋简体" w:cs="方正仿宋简体"/>
          <w:sz w:val="32"/>
          <w:szCs w:val="32"/>
        </w:rPr>
        <w:t>完善园区基础配套，加快园区道路、绿化提升，制定园区水、电、气等专项供应方案，加快东西部协作近零碳产业园建设进度，配套完善食堂、宿舍、医疗等相关设施设备，打造标准化、集约化、低碳化的产城一体式现代化工业园区。优化工业用地供给，调整经开区控制性详细规划，开展低效闲置用地处置攻坚行动，严格执行新增工业用地“标准地”出让，推进节约集约用地，提高土地利用率。落实惠企利企措施，持续推动“一企一策”干部服务企业专项行动，修订完善《阆中市工业发展资金管理办法》，加大工业奖励扶持力度。优化金融顾问服务，健全银政企三方对接机制，提升企业融资便捷度和获贷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（二）持之以恒深化文旅融合，加快复苏消费市场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深挖文旅资源潜力。</w:t>
      </w:r>
      <w:r>
        <w:rPr>
          <w:rFonts w:hint="eastAsia" w:ascii="方正仿宋简体" w:hAnsi="方正仿宋简体" w:eastAsia="方正仿宋简体" w:cs="方正仿宋简体"/>
          <w:sz w:val="32"/>
          <w:szCs w:val="32"/>
        </w:rPr>
        <w:t>依托全省文旅大会召开后形成的资产资源、人气名气，有序推动落下闳大剧院市场化运营，稳步推进《东方丝源》《蜀道盛世》《客来阆中》等节目常态化演出，全面优化“一线四片”夜游经济产业，做优做响“安逸走四川·阆苑不夜天”夜游品牌；加快推进文创园、城隍里、红色文化主题公园建设，统筹建设“两馆一中心”，不断提升古城整体业态及核心竞争力。弘扬好本土文化资源，深挖春节、科举、三国等传统文化内涵，设计推广一批具有地域特色的IP形象和文创产品，推动“张飞”系列、川北王皮影文创产品争创天府旅游名品，探索打造独具阆中特色的文化品牌，形成文旅消费“新爆点”；推进文物保护修缮、“三防”“四有”建设，完成永安寺文物保护利用设施建设、五龙庙文昌阁防雷、大像山摩崖造像加固、阆中红四方面军总政治部旧址（秦家大院）展陈提升、状元洞提升打造等项目建设，争创省级研学旅行基地2处、南充市级研学旅行基地（营地）1处。开发好自然山水资源，重新启动嘉陵江山国家级旅游度假区创建工作，盘活天宫院、五龙村、桥亭康养小镇、森海雎鸠小镇等资源，探索开发嘉陵江生态游、自驾游、康养游等新业态，全面推进旅游产业转型升级，力争全年实现旅游综合收入200亿元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加强文旅宣传营销。</w:t>
      </w:r>
      <w:r>
        <w:rPr>
          <w:rFonts w:hint="eastAsia" w:ascii="方正仿宋简体" w:hAnsi="方正仿宋简体" w:eastAsia="方正仿宋简体" w:cs="方正仿宋简体"/>
          <w:sz w:val="32"/>
          <w:szCs w:val="32"/>
        </w:rPr>
        <w:t>紧跟线上营销趋势，探索“网络营销”渠道，将“两微一端一抖”等新媒体作为文旅宣传活动主阵地，做大做强“无线阆中”“阆苑旅游”等新媒体平台，引导本土民间网红主动为阆中文旅事业发文、发声，充分释放“口碑营销”能量。扩大联合发展优势，借力“天府旅游名县联盟”“嘉陵江文化旅游联盟”“大蜀道旅游联盟”，积极对接川陕甘渝，推动品牌共建、合作共赢；深入推进阆中－仪陇两地文旅协作，推动两地师资共用、课程共研、人才共育、节目互融；借势东西部协作，探索与沿海地区建立旅游飞行环线，实现资源互享、客源互送，推动文旅市场高质量发展。筹备文旅活动造势，认真办好2023年落下闳春节文化博览会、“千年古城·万家书香”全民阅读活动，积极开展乡村旅游节、音“阆”而来音乐节、台州千团万人游阆中和“百人网红”打卡阆中等活动，进一步扩大影响力、提升知名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提升文旅服务质量。</w:t>
      </w:r>
      <w:r>
        <w:rPr>
          <w:rFonts w:hint="eastAsia" w:ascii="方正仿宋简体" w:hAnsi="方正仿宋简体" w:eastAsia="方正仿宋简体" w:cs="方正仿宋简体"/>
          <w:sz w:val="32"/>
          <w:szCs w:val="32"/>
        </w:rPr>
        <w:t>发展旅游交通，增设乡村旅游景区、景点旅游专线班车，实现古城及周边景点公交直达，提升旅游便捷度。推动智慧旅游，做深做实“数字阆中·智慧旅游”项目，推动“智慧广电”建设落地，加快智慧景区建设，推进“一码游阆中”提档升级。优化餐饮业态，继续提升美食街区，开发新菜品，培育新名品，打造“1＋N”特色餐饮菜系，大力实施惠民消费券免费发放活动及“名菜”“名厨”“名小吃”评选活动，展示阆中味道，树立阆中形象。规范文旅市场，深入开展文娱场所专项整治，举行最美商铺、最美酒店、最美导游评比活动，持续开展“微笑点亮阆中”行动，加强旅游从业者提升培训，形成“人人都是旅游名片、个个都是旅游形象”的浓厚氛围，让游客吃得舒心、住得安心、行得顺心、游得开心、购得放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（三）持之以恒夯实三农基础，深入推进乡村振兴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全力保障粮食安全。</w:t>
      </w:r>
      <w:r>
        <w:rPr>
          <w:rFonts w:hint="eastAsia" w:ascii="方正仿宋简体" w:hAnsi="方正仿宋简体" w:eastAsia="方正仿宋简体" w:cs="方正仿宋简体"/>
          <w:sz w:val="32"/>
          <w:szCs w:val="32"/>
        </w:rPr>
        <w:t>稳定粮食生产面积，按照“3＋1”布局，以打造现代农业园区为抓手，规划建设40万亩粮食安全产业带，新建高标准农田8万亩，全年粮食播种面积130万亩、产量45．6万吨以上。加大耕地保护力度，全面推行田长制，足额带位置分解下达耕地保有量和永久基本农田目标任务，逐级签订目标责任书，实行耕地年度“进出平衡”，严格落实“三条控制线”，确保“良田粮用”。加强水利设施建设，推动升钟水库灌区、石滩水库灌区续建配套与改造，加快亭子口灌区一期工程、华儿湾水库建设进度，开工建设李家沟水库，除险加固病险水库21座，不断夯实粮食安全水利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持续巩固脱贫成果。</w:t>
      </w:r>
      <w:r>
        <w:rPr>
          <w:rFonts w:hint="eastAsia" w:ascii="方正仿宋简体" w:hAnsi="方正仿宋简体" w:eastAsia="方正仿宋简体" w:cs="方正仿宋简体"/>
          <w:sz w:val="32"/>
          <w:szCs w:val="32"/>
        </w:rPr>
        <w:t>坚定不移守底线，严格落实“四个不摘”要求，常态化抓好防返贫动态监测，确保应纳尽纳、应扶尽扶，坚决守牢不发生规模性返贫底线。千方百计助增收，健全完善联农带农机制，落实稳岗就业、消费帮扶、金融帮扶、以工代赈、公益性岗位、庭院经济等举措，加大国家彩票公益金争取力度，持续深化东西部协作和中央单位定点帮扶，争创国家级乡村振兴先进乡镇1个、国家级乡村振兴示范村7个。全力以赴抓发展，聚焦“强弱项、补短板、促振兴”，统筹整合涉农资金2.3亿元，重点支持产业发展、人居环境整治、基础设施补短等工作；实施高素质农民培育计划和致富带头人培育计划，全年新培育高素质农民400人，动态提升家庭农场、农民专业合作社100家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高质发展现代农业。</w:t>
      </w:r>
      <w:r>
        <w:rPr>
          <w:rFonts w:hint="eastAsia" w:ascii="方正仿宋简体" w:hAnsi="方正仿宋简体" w:eastAsia="方正仿宋简体" w:cs="方正仿宋简体"/>
          <w:sz w:val="32"/>
          <w:szCs w:val="32"/>
        </w:rPr>
        <w:t>聚力园区建设，深入推进“3＋3＋3”现代农业产业体系建设，着力推进农业园区产业、基础设施、农业科技项目建设，实施“五良融合”宜机化改造项目，打造万亩优质水稻示范基地，新建稻渔综合种养示范基地5000亩，新（改）建专业蔬菜基地4500亩，提升标准化中药材基地3000亩，建设国家级生猪育种场1个、部省级畜禽标准化养殖场5个。强化品牌培育，开展农产品质量安全监管制度机制集成创新试点，立足各地资源禀赋和优势特色产业，打造一批区域特色品牌，力争新增“两品一标”认证5个，积极争创国家农产品质量安全县。抓实示范创建，积极推进江天农业园区创建国家农村产业融合发展示范园区，水观粮油现代农业园区创建省星级现代农业园区，思依片区创建省级肉牛示范园区，金垭粮油现代农业园区、五马蔬菜现代农业园区创建南充市星级现代农业园区。积极支持千佛镇创建国家级农业产业强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扎实推进乡村建设。</w:t>
      </w:r>
      <w:r>
        <w:rPr>
          <w:rFonts w:hint="eastAsia" w:ascii="方正仿宋简体" w:hAnsi="方正仿宋简体" w:eastAsia="方正仿宋简体" w:cs="方正仿宋简体"/>
          <w:sz w:val="32"/>
          <w:szCs w:val="32"/>
        </w:rPr>
        <w:t>改善人居环境，高质量开展人居环境整治“五大提升行动”，实施农村危房改造760户，整村推进32个村7169户农村厕所改造，积极创建国家农村人居环境整治重点县。完善基础设施，推进农村供水管网改造，实施农村低电压治理和配电网结构调整，开展农村人口聚居区5G信号普查和信号盲区补短，升级改造河溪至洪山段、石滩至黄莲垭段道路，完成峰占乡到苍溪县龙山镇县际通道建设，新（改）建农村道路185公里。打造平安文明乡村，统筹整合、全面推进“天网”“雪亮”“慧眼”三大工程建设，加快构建从点到面、联防到户、技防到人的治安防控体系，不断提高基层社会治安防控能力；深入挖掘乡村文化资源，加强传统村落保护开发利用，开展乡村文明宣讲，培育文明乡风、良好家风、淳朴民风，展现乡村文明新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（四）持之以恒做优城市品质，着力建设美丽阆中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提升城市承载能力。</w:t>
      </w:r>
      <w:r>
        <w:rPr>
          <w:rFonts w:hint="eastAsia" w:ascii="方正仿宋简体" w:hAnsi="方正仿宋简体" w:eastAsia="方正仿宋简体" w:cs="方正仿宋简体"/>
          <w:sz w:val="32"/>
          <w:szCs w:val="32"/>
        </w:rPr>
        <w:t>强化规划引领，着力推进“多规合一”，启动编制国土空间总体规划及工业园区、江东新区等控制性详细规划。完善城建基础，启动建设长安大道、河东大道，改造提升迎宾路，打通御江路等10条断头路，续建城市停车场一期建设项目，新增停车泊位638个。不断提升区位优势，实现阆中古城机场建成通航，加快推进阆苍快速通道建设，支持配合阆营、南盐三、青剑阆高速公路项目实施。高质量召开城市工作大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提升城市宜居指数。</w:t>
      </w:r>
      <w:r>
        <w:rPr>
          <w:rFonts w:hint="eastAsia" w:ascii="方正仿宋简体" w:hAnsi="方正仿宋简体" w:eastAsia="方正仿宋简体" w:cs="方正仿宋简体"/>
          <w:sz w:val="32"/>
          <w:szCs w:val="32"/>
        </w:rPr>
        <w:t>有序推进城市更新，编制城市更新专项规划，推动改造寓思园、碧玉街等片区老旧小区118个，完善提升郎家拐、文昌宫等片区配套基础设施建设。开展海绵城市建设试点，推进老城、七江片区雨污管网改造，启动奎星街、张宪街城市易涝点治理，完成杨家坝、水城片区截污干管及泵站建设，更新改造老旧供水管网43公里，新（改）建燃气管网110公里。不断改善城市面貌，持续巩固提升落下闳广场、鱼翅广场等湿地公园绿化景观，新建一批口袋公园、邮票绿地。提升新建楼盘住宅品质，开展房产促销活动，促进房地产市场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提升城市管理水平。</w:t>
      </w:r>
      <w:r>
        <w:rPr>
          <w:rFonts w:hint="eastAsia" w:ascii="方正仿宋简体" w:hAnsi="方正仿宋简体" w:eastAsia="方正仿宋简体" w:cs="方正仿宋简体"/>
          <w:sz w:val="32"/>
          <w:szCs w:val="32"/>
        </w:rPr>
        <w:t>加快推进综合执法改革，深化“智慧交通”与“智慧城管”对接，持续优化停车管理、老旧小区和还房小区物业管理、城区流浪动物管理机制，着力构建“大城管”工作格局。严格规范经营秩序，实施街道立面广告、私搭乱建等专项整治行动，加强夜市经营、流动摊点监管力度；灵活运用“721”工作法，提升城市管理温度。实施城市洁净提升行动，积极推进生活垃圾分类，加强市民素质养成教育，持续巩固全国文明城市、国家卫生城市创建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提升生态环境质量。</w:t>
      </w:r>
      <w:r>
        <w:rPr>
          <w:rFonts w:hint="eastAsia" w:ascii="方正仿宋简体" w:hAnsi="方正仿宋简体" w:eastAsia="方正仿宋简体" w:cs="方正仿宋简体"/>
          <w:sz w:val="32"/>
          <w:szCs w:val="32"/>
        </w:rPr>
        <w:t>实施蓝天行动，推进挥发性有机物和氮氧化物减排、城市扬尘治理、臭氧和PM2.5协同控制，确保空气质量优良天数比率持续稳定。实施碧水行动，严格落实河（湖）长制，开工建设江东新区污水处理厂，扎实推进入河排污口整治，全面加强乡镇污水处理设施运维管理，确保省考以上断面水质稳定达标并持续改善。实施净土行动，加强生活污泥规范化处置管理，强化农业面源污染治理，不断优化土壤环境质量。实施增绿行动，深入推进林长制，加强林业资源保护和修复，森林覆盖率稳定在46.95％以上。持续抓好中省环保督察及长江经济带反馈问题整改，启动国家生态文明示范区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黑体" w:hAnsi="黑体" w:eastAsia="黑体" w:cs="黑体"/>
          <w:sz w:val="32"/>
          <w:szCs w:val="32"/>
        </w:rPr>
        <w:t>（五）持之以恒推动改革开放，加速释放发展活力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深化重点改革。</w:t>
      </w:r>
      <w:r>
        <w:rPr>
          <w:rFonts w:hint="eastAsia" w:ascii="方正仿宋简体" w:hAnsi="方正仿宋简体" w:eastAsia="方正仿宋简体" w:cs="方正仿宋简体"/>
          <w:sz w:val="32"/>
          <w:szCs w:val="32"/>
        </w:rPr>
        <w:t>积极做好经济体制改革，持续深化县级市改革，全力推进革命老区振兴发展示范县、城乡建设用地增减挂钩等国省改革试点任务。深入实施农村综合改革，打通农村资源到农民资产、创业资本转化渠道，推行村股份经济合作社经营体制机制创新试点。纵深推进国企改革，优化国企薪酬体系、绩效管理、职能监管，完善国企现代化治理体系，推动国企市场化、实体化、实战化运营，进一步增强国企竞争力。积极落实省以下财政体制改革任务，进一步提升财税工作质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扩大对外开放。努力拓展信息渠道，充分借助异地阆中商会、成功乡友等优质资源，积极发挥6个招商中心、第三方招商平台作用，大力探索中介招商、网络新媒体招商、市场化招商等新模式。强化对外宣传，依托省市平台活动、新媒体等媒介，开展宣传推介10场次以上。大力实施工业招商攻坚行动，聚焦食品饮料加工、鞋帽玩具配套、高端智能制造等产业开展精准招商。力争新签约项目25个，到位资金80亿元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强化区域协同。</w:t>
      </w:r>
      <w:r>
        <w:rPr>
          <w:rFonts w:hint="eastAsia" w:ascii="方正仿宋简体" w:hAnsi="方正仿宋简体" w:eastAsia="方正仿宋简体" w:cs="方正仿宋简体"/>
          <w:sz w:val="32"/>
          <w:szCs w:val="32"/>
        </w:rPr>
        <w:t>加强阆苍南一体化协同发展，整合三地优势集群成链，提升区域发展能级，努力打造成渝地区旅游主核、生态菜园和制造基地，建设成渝地区双城经济圈北翼增长极。加强东西部协作，拓展与浙江温岭战略合作广度和深度，在产业、劳务、消费、教育、医疗等领域持续协作，推动阆中—温岭人才服务中心建设、基层治理信息化建设等项目深入实施。加强校地合作，与华东师大共同办好地理文化与生态文明研究中心，与南充文旅学院等院校深度对接文旅产业发展，力争校地双方在课题共研、成果共享、人才共用上取得新突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优化营商环境。</w:t>
      </w:r>
      <w:r>
        <w:rPr>
          <w:rFonts w:hint="eastAsia" w:ascii="方正仿宋简体" w:hAnsi="方正仿宋简体" w:eastAsia="方正仿宋简体" w:cs="方正仿宋简体"/>
          <w:sz w:val="32"/>
          <w:szCs w:val="32"/>
        </w:rPr>
        <w:t>持续深化“放管服”改革，严格落实“非禁即入”“非限即可”，不断扩大“容缺登记”“容缺后补”应用范围，放宽市场准入门槛；推行工程项目并联审批、联合验收，加快推进政务数字化进程，大力推行“一件事一次办”，提高审批效能。深入开展县级领导包企业、政企下午茶、“我为企业办实事”等活动，大力实施惠企政策清查兑现、涉企历史遗留问题化解等行动。健全完善企业诉求快速响应解决机制，保障企业家合法权益，切实营造尊商重商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（六）持之以恒增进民生福祉，全面共享发展成果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兜牢社会保障。</w:t>
      </w:r>
      <w:r>
        <w:rPr>
          <w:rFonts w:hint="eastAsia" w:ascii="方正仿宋简体" w:hAnsi="方正仿宋简体" w:eastAsia="方正仿宋简体" w:cs="方正仿宋简体"/>
          <w:sz w:val="32"/>
          <w:szCs w:val="32"/>
        </w:rPr>
        <w:t>抓好高校毕业生、退役军人、农民工、城镇困难人员等重点人群就业创业，开展职业技能培训9000人次以上，新增城镇就业7200人，城镇登记失业率控制在4.4％以内。严厉打击恶意欠薪违法行为，全面保障农民工合法权益。深入实施全民参保计划，精准推进农民工、新业态从业人员等群体参保，确保城乡居民养老保险参保率达到98.7％以上，基本医疗保险实现全覆盖。做好弱势群体和困难群众的医疗救助、教育资助、临时救助和住房保障，加快市未成年人保护中心、残疾人托养中心、二龙区域养老服务中心、河溪养老服务综合体等项目建设，持续优化“一老一小”服务供给，构建公平可持续的社会保障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加快教体发展。</w:t>
      </w:r>
      <w:r>
        <w:rPr>
          <w:rFonts w:hint="eastAsia" w:ascii="方正仿宋简体" w:hAnsi="方正仿宋简体" w:eastAsia="方正仿宋简体" w:cs="方正仿宋简体"/>
          <w:sz w:val="32"/>
          <w:szCs w:val="32"/>
        </w:rPr>
        <w:t>坚持教育优先发展战略，推进马驰中学、马驰小学、奎星幼儿园建设，改造升级中小学4所，新增学位3500个。促进教育优质均衡发展，稳步推进高考综合改革，稳妥实施义务教育阶段学校布局调整，推动“双减”提质增效，加快特色名校建设，支持阆中中学创建全省首批特色示范高中、南池幼儿园和凌家坝幼儿园创建省级示范性幼儿园。大力开展全民健身行动，适时举办马拉松、龙舟赛等赛事，稳步推进城市社区“15分钟健身圈”建设，实现全年体育场馆免开低开20万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增进健康福祉。</w:t>
      </w:r>
      <w:r>
        <w:rPr>
          <w:rFonts w:hint="eastAsia" w:ascii="方正仿宋简体" w:hAnsi="方正仿宋简体" w:eastAsia="方正仿宋简体" w:cs="方正仿宋简体"/>
          <w:sz w:val="32"/>
          <w:szCs w:val="32"/>
        </w:rPr>
        <w:t>积极有效应对疫情，始终坚持人民至上、生命至上，认真落实新阶段疫情防控各项举措，优化提升村（社区）卫生中心和发热门诊接诊能力，加快推进新冠病毒疫苗接种工作，积极开展爱国卫生运动，确保顺利渡过疫情流行期。强化医疗能力建设，启动新建妇幼保健院、精神卫生中心，加快推进中医医院七里分院二期建设，有序推进柏垭镇、千佛镇等农村区域医疗次中心建设，启动中医医院创三甲工作，积极创建“全国基层中医药工作示范县”。提升医疗服务水平，充分激发基层医疗机构活力，以医联体为载体推动落实分级诊疗制度，让群众获得便捷优质的健康管理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维护社会安定。</w:t>
      </w:r>
      <w:r>
        <w:rPr>
          <w:rFonts w:hint="eastAsia" w:ascii="方正仿宋简体" w:hAnsi="方正仿宋简体" w:eastAsia="方正仿宋简体" w:cs="方正仿宋简体"/>
          <w:sz w:val="32"/>
          <w:szCs w:val="32"/>
        </w:rPr>
        <w:t>严格落实安全生产责任制，全面实施安全生产清单制管理，切实加强防灾减灾能力建设，加强食品药品安全和市场监管，持续巩固省级安全发展示范城市创建成果，坚决杜绝较大及以上生产安全事故发生。推动扫黑除恶长效常治，依法打击暴力恐怖、黄赌毒、电信诈骗等犯罪行为。强化信访源头治理和网格化管理服务，抓好信访积案和历史遗留问题化解，全力规范信访秩序。防范化解重点领域风险，加大“问题楼盘”化解处置力度，严格政府债务限额管理，严厉打击非法集资行为，坚决维护社会大局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强化自身建设：担当担责、善作善成，真抓实干塑造新形象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各位代表！治政理政、唯实惟先。面对新形势、起步新征程，政府要展现新气象、实现新作为。我们将坚定不移、笃行不怠，奋起争先、奋勇向前，全心全意建设人民满意政府。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始终坚持忠诚信仰、坚定理想信念。</w:t>
      </w:r>
      <w:r>
        <w:rPr>
          <w:rFonts w:hint="eastAsia" w:ascii="方正仿宋简体" w:hAnsi="方正仿宋简体" w:eastAsia="方正仿宋简体" w:cs="方正仿宋简体"/>
          <w:sz w:val="32"/>
          <w:szCs w:val="32"/>
        </w:rPr>
        <w:t>正确把握政治立场、政治方向，深入贯彻党的二十大精神，深刻领悟“两个确立”决定性意义，切实增强“四个意识”、坚定“四个自信”、做到“两个维护”，不断提升政治判断力。全面强化战略思维、辩证思维，前瞻性思考社会发展整体规划，系统性谋划经济建设路径方法，在统筹发展和安全中准确识变、科学应变、主动求变，不断提升政治领悟力。矢志不渝服务中心、服务大局，不折不扣贯彻中央大政方针、不偏不倚落实上级决策部署，坚决服从市委领导、听从市委指挥、执行市委决定，不断提升政治执行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始终树立法律意识、树牢法治思维。</w:t>
      </w:r>
      <w:r>
        <w:rPr>
          <w:rFonts w:hint="eastAsia" w:ascii="方正仿宋简体" w:hAnsi="方正仿宋简体" w:eastAsia="方正仿宋简体" w:cs="方正仿宋简体"/>
          <w:sz w:val="32"/>
          <w:szCs w:val="32"/>
        </w:rPr>
        <w:t>深化建设法治阆中、法治政府，严格依照法定权限、法定程序履行政府职责，探索开展乡镇（街道）重大行政决策事项合法性审查试点，抓深抓实“一规划两方案”、“八五”普法、行政复议改革等工作。严格推行公正执法、文明执法，建立重大执法决定审核、执法全过程记录制度，组织开展执法人员培训考试和资格认证，不断提高执法质量、执法能力、执法效率。始终坚持阳光行政、阳光行权，积极办理人大代表议案建议和政协委员提案，依法公开政府信息，主动接受人大法律监督、政协民主监督、社会舆论监督，坚决确保决策公开、执行公开、结果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始终恪守勤勉之道、恪尽担当之责。</w:t>
      </w:r>
      <w:r>
        <w:rPr>
          <w:rFonts w:hint="eastAsia" w:ascii="方正仿宋简体" w:hAnsi="方正仿宋简体" w:eastAsia="方正仿宋简体" w:cs="方正仿宋简体"/>
          <w:sz w:val="32"/>
          <w:szCs w:val="32"/>
        </w:rPr>
        <w:t>坚持“不折腾、不懈怠、不畏难”工作原则，尽力而为、量力而行制定发展目标，项目化、清单化落实具体任务，有力有序化解遗留问题、破解发展难题。树立“定一件、干一件、成一件”工作理念，在强能力、优流程、提效率上下功夫，在办实事、做好事、解难事上见真章，真心实意惠及企业群众、提振市场信心。整治“不作为、慢作为、乱作为”工作现象，不断完善奖优罚劣机制、容错纠错机制、督查督办机制，充分激发干部积极性、主动性、创造性，千方百计释放干事活力、凝聚发展动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b/>
          <w:bCs/>
          <w:sz w:val="32"/>
          <w:szCs w:val="32"/>
        </w:rPr>
        <w:t>始终永固廉政底线、永葆廉洁本色。</w:t>
      </w:r>
      <w:r>
        <w:rPr>
          <w:rFonts w:hint="eastAsia" w:ascii="方正仿宋简体" w:hAnsi="方正仿宋简体" w:eastAsia="方正仿宋简体" w:cs="方正仿宋简体"/>
          <w:sz w:val="32"/>
          <w:szCs w:val="32"/>
        </w:rPr>
        <w:t>一体推进不敢腐、不能腐、不想腐，全面落实党风廉政建设和意识形态责任制，持续加强公共资金、公共资产、公共资源等重点领域监督，坚决斩断利益输送的链条、铲除滋生腐败的土壤。驰而不息纠“四风”、优作风、树新风，严格执行中央八项规定及其实施细则精神，牢固树立过“紧日子、苦日子”思想，强化预算刚性约束，严控一般性支出，压减“三公”经费，把有限财力用于推动发展、改善民生。始终坚持敬畏权、管好权、慎用权，健全完善政府部门权力约束机制，以刚性制度督促政府系统自我净化、自我革新，持续提升干事创业的良好氛围、巩固风清气正的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位代表！初心如磐，风雨多经志弥坚；使命呼唤，征途万里再向前。让我们更加紧密地团结在以习近平同志为核心的党中央周围，在党的二十大精神指引下，在市委坚强领导下，不忘初心、牢记使命，踔厉奋发、勇毅前行，为奋力谱写高质量建设世界古城旅游目的地新篇章、全面建设现代化阆中而不懈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sectPr>
      <w:pgSz w:w="11906" w:h="16838"/>
      <w:pgMar w:top="1984" w:right="153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Tg4MmM0YmFjZDQ4MTlmODAwMWEzZjRmNjkzZGUifQ=="/>
  </w:docVars>
  <w:rsids>
    <w:rsidRoot w:val="475277F6"/>
    <w:rsid w:val="4752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2023-04-19T07:03:00Z</dcterms:created>
  <dc:creator>Lenovo</dc:creator>
  <cp:lastModifiedBy>Lenovo</cp:lastModifiedBy>
  <dcterms:modified xsi:type="dcterms:W3CDTF">2023-04-19T07:23:11Z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0FBA0EA1156E4836BCFAA3A6A33D537A_11</vt:lpwstr>
  </property>
</Properties>
</file>