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66" w:rsidRDefault="00493766" w:rsidP="00493766">
      <w:pPr>
        <w:widowControl/>
        <w:spacing w:line="360" w:lineRule="auto"/>
        <w:jc w:val="center"/>
        <w:outlineLvl w:val="0"/>
        <w:rPr>
          <w:rFonts w:ascii="微软雅黑" w:eastAsia="微软雅黑" w:hAnsi="微软雅黑" w:cs="宋体"/>
          <w:b/>
          <w:bCs/>
          <w:color w:val="333333"/>
          <w:kern w:val="36"/>
          <w:sz w:val="28"/>
          <w:szCs w:val="28"/>
        </w:rPr>
      </w:pPr>
      <w:r w:rsidRPr="00493766">
        <w:rPr>
          <w:rFonts w:ascii="微软雅黑" w:eastAsia="微软雅黑" w:hAnsi="微软雅黑" w:cs="宋体" w:hint="eastAsia"/>
          <w:b/>
          <w:bCs/>
          <w:color w:val="333333"/>
          <w:kern w:val="36"/>
          <w:sz w:val="28"/>
          <w:szCs w:val="28"/>
        </w:rPr>
        <w:t>四川省政府安委会办公室</w:t>
      </w:r>
    </w:p>
    <w:p w:rsidR="00493766" w:rsidRPr="00493766" w:rsidRDefault="00493766" w:rsidP="00493766">
      <w:pPr>
        <w:widowControl/>
        <w:spacing w:line="360" w:lineRule="auto"/>
        <w:jc w:val="center"/>
        <w:outlineLvl w:val="0"/>
        <w:rPr>
          <w:rFonts w:ascii="微软雅黑" w:eastAsia="微软雅黑" w:hAnsi="微软雅黑" w:cs="宋体"/>
          <w:b/>
          <w:bCs/>
          <w:color w:val="333333"/>
          <w:kern w:val="36"/>
          <w:sz w:val="28"/>
          <w:szCs w:val="28"/>
        </w:rPr>
      </w:pPr>
      <w:r w:rsidRPr="00493766">
        <w:rPr>
          <w:rFonts w:ascii="微软雅黑" w:eastAsia="微软雅黑" w:hAnsi="微软雅黑" w:cs="宋体" w:hint="eastAsia"/>
          <w:b/>
          <w:bCs/>
          <w:color w:val="333333"/>
          <w:kern w:val="36"/>
          <w:sz w:val="28"/>
          <w:szCs w:val="28"/>
        </w:rPr>
        <w:t xml:space="preserve"> 关于印发《四川省安全风险分级管控工作指南》的通知</w:t>
      </w:r>
    </w:p>
    <w:p w:rsidR="00493766" w:rsidRPr="00493766" w:rsidRDefault="00493766" w:rsidP="00493766">
      <w:pPr>
        <w:widowControl/>
        <w:spacing w:line="360" w:lineRule="auto"/>
        <w:jc w:val="center"/>
        <w:outlineLvl w:val="1"/>
        <w:rPr>
          <w:rFonts w:ascii="宋体" w:eastAsia="宋体" w:hAnsi="宋体" w:cs="宋体"/>
          <w:kern w:val="0"/>
          <w:sz w:val="28"/>
          <w:szCs w:val="28"/>
        </w:rPr>
      </w:pPr>
      <w:r w:rsidRPr="00493766">
        <w:rPr>
          <w:rFonts w:ascii="微软雅黑" w:eastAsia="微软雅黑" w:hAnsi="微软雅黑" w:cs="宋体" w:hint="eastAsia"/>
          <w:b/>
          <w:bCs/>
          <w:color w:val="333333"/>
          <w:kern w:val="0"/>
          <w:sz w:val="28"/>
          <w:szCs w:val="28"/>
        </w:rPr>
        <w:t>川安办〔2017〕25号</w:t>
      </w:r>
    </w:p>
    <w:p w:rsidR="00493766" w:rsidRDefault="00493766" w:rsidP="00493766">
      <w:pPr>
        <w:widowControl/>
        <w:shd w:val="clear" w:color="auto" w:fill="FAFAFA"/>
        <w:spacing w:line="360" w:lineRule="auto"/>
        <w:ind w:firstLine="480"/>
        <w:jc w:val="left"/>
        <w:rPr>
          <w:rFonts w:ascii="宋体" w:eastAsia="宋体" w:hAnsi="宋体" w:cs="宋体"/>
          <w:color w:val="000000"/>
          <w:kern w:val="0"/>
          <w:sz w:val="28"/>
          <w:szCs w:val="28"/>
        </w:rPr>
      </w:pP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各市（州）安全生产委员会，省政府安委会各成员单位，中央在川和省属重点企业：</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为进一步贯彻落实《国务院安委会办公室关于实施遏制重特大事故工作指南构建双重预防机制的意见》（安委办〔2016〕11号），指导和规范全省开展安全风险分级管控工作，构建起我省安全风险分级管控和隐患排查治理双重预防机制，有效</w:t>
      </w:r>
      <w:proofErr w:type="gramStart"/>
      <w:r w:rsidRPr="00493766">
        <w:rPr>
          <w:rFonts w:ascii="宋体" w:eastAsia="宋体" w:hAnsi="宋体" w:cs="宋体" w:hint="eastAsia"/>
          <w:color w:val="000000"/>
          <w:kern w:val="0"/>
          <w:sz w:val="28"/>
          <w:szCs w:val="28"/>
        </w:rPr>
        <w:t>防范重</w:t>
      </w:r>
      <w:proofErr w:type="gramEnd"/>
      <w:r w:rsidRPr="00493766">
        <w:rPr>
          <w:rFonts w:ascii="宋体" w:eastAsia="宋体" w:hAnsi="宋体" w:cs="宋体" w:hint="eastAsia"/>
          <w:color w:val="000000"/>
          <w:kern w:val="0"/>
          <w:sz w:val="28"/>
          <w:szCs w:val="28"/>
        </w:rPr>
        <w:t>特大生产安全事故发生，省政府安委员办公室制定了《四川省安全风险分级管控工作指南》，现印发给你们，请根据本指南，制定完善本地区、本行业领域安全风险分级管控工作指南和工作标准，切实抓好安全风险分级管</w:t>
      </w:r>
      <w:proofErr w:type="gramStart"/>
      <w:r w:rsidRPr="00493766">
        <w:rPr>
          <w:rFonts w:ascii="宋体" w:eastAsia="宋体" w:hAnsi="宋体" w:cs="宋体" w:hint="eastAsia"/>
          <w:color w:val="000000"/>
          <w:kern w:val="0"/>
          <w:sz w:val="28"/>
          <w:szCs w:val="28"/>
        </w:rPr>
        <w:t>控各项</w:t>
      </w:r>
      <w:proofErr w:type="gramEnd"/>
      <w:r w:rsidRPr="00493766">
        <w:rPr>
          <w:rFonts w:ascii="宋体" w:eastAsia="宋体" w:hAnsi="宋体" w:cs="宋体" w:hint="eastAsia"/>
          <w:color w:val="000000"/>
          <w:kern w:val="0"/>
          <w:sz w:val="28"/>
          <w:szCs w:val="28"/>
        </w:rPr>
        <w:t>工作。</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 </w:t>
      </w:r>
    </w:p>
    <w:p w:rsidR="00493766" w:rsidRPr="00493766" w:rsidRDefault="00493766" w:rsidP="00493766">
      <w:pPr>
        <w:widowControl/>
        <w:shd w:val="clear" w:color="auto" w:fill="FAFAFA"/>
        <w:spacing w:line="360" w:lineRule="auto"/>
        <w:ind w:firstLine="480"/>
        <w:jc w:val="righ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四川省政府安委会办公室</w:t>
      </w:r>
    </w:p>
    <w:p w:rsidR="00493766" w:rsidRPr="00493766" w:rsidRDefault="00493766" w:rsidP="00493766">
      <w:pPr>
        <w:widowControl/>
        <w:shd w:val="clear" w:color="auto" w:fill="FAFAFA"/>
        <w:spacing w:line="360" w:lineRule="auto"/>
        <w:ind w:firstLine="480"/>
        <w:jc w:val="righ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2017年3月24日</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lastRenderedPageBreak/>
        <w:t> </w:t>
      </w:r>
    </w:p>
    <w:p w:rsidR="00493766" w:rsidRPr="00493766" w:rsidRDefault="00493766" w:rsidP="00493766">
      <w:pPr>
        <w:widowControl/>
        <w:shd w:val="clear" w:color="auto" w:fill="FAFAFA"/>
        <w:spacing w:line="360" w:lineRule="auto"/>
        <w:ind w:firstLine="482"/>
        <w:jc w:val="center"/>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四川省安全风险分级管控工作指南</w:t>
      </w:r>
    </w:p>
    <w:p w:rsidR="00493766" w:rsidRPr="00493766" w:rsidRDefault="00493766" w:rsidP="00493766">
      <w:pPr>
        <w:widowControl/>
        <w:shd w:val="clear" w:color="auto" w:fill="FAFAFA"/>
        <w:spacing w:line="360" w:lineRule="auto"/>
        <w:ind w:firstLine="482"/>
        <w:jc w:val="center"/>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第一章  总  则</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第一条 </w:t>
      </w:r>
      <w:r w:rsidRPr="00493766">
        <w:rPr>
          <w:rFonts w:ascii="宋体" w:eastAsia="宋体" w:hAnsi="宋体" w:cs="宋体" w:hint="eastAsia"/>
          <w:color w:val="000000"/>
          <w:kern w:val="0"/>
          <w:sz w:val="28"/>
          <w:szCs w:val="28"/>
        </w:rPr>
        <w:t> 为指导和规范全省开展安全生产领域各类风险点的辨识、评估、管控工作（以下简称“风险分级管控”），构建安全风险分级管控和隐患排查治理双重预防机制，有效</w:t>
      </w:r>
      <w:proofErr w:type="gramStart"/>
      <w:r w:rsidRPr="00493766">
        <w:rPr>
          <w:rFonts w:ascii="宋体" w:eastAsia="宋体" w:hAnsi="宋体" w:cs="宋体" w:hint="eastAsia"/>
          <w:color w:val="000000"/>
          <w:kern w:val="0"/>
          <w:sz w:val="28"/>
          <w:szCs w:val="28"/>
        </w:rPr>
        <w:t>防范重</w:t>
      </w:r>
      <w:proofErr w:type="gramEnd"/>
      <w:r w:rsidRPr="00493766">
        <w:rPr>
          <w:rFonts w:ascii="宋体" w:eastAsia="宋体" w:hAnsi="宋体" w:cs="宋体" w:hint="eastAsia"/>
          <w:color w:val="000000"/>
          <w:kern w:val="0"/>
          <w:sz w:val="28"/>
          <w:szCs w:val="28"/>
        </w:rPr>
        <w:t>特大生产安全事故发生，根据《安全生产法》、《中共中央 国务院关于推进安全生产领域改革发展的意见》(中发〔2016〕32号)、《国务院安委会办公室关于实施遏制重特大事故工作指南构建双重预防机制的意见》（安委办〔2016〕11号）等，制定本指南。</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第二条</w:t>
      </w:r>
      <w:r w:rsidRPr="00493766">
        <w:rPr>
          <w:rFonts w:ascii="宋体" w:eastAsia="宋体" w:hAnsi="宋体" w:cs="宋体" w:hint="eastAsia"/>
          <w:color w:val="000000"/>
          <w:kern w:val="0"/>
          <w:sz w:val="28"/>
          <w:szCs w:val="28"/>
        </w:rPr>
        <w:t>  风险分级</w:t>
      </w:r>
      <w:proofErr w:type="gramStart"/>
      <w:r w:rsidRPr="00493766">
        <w:rPr>
          <w:rFonts w:ascii="宋体" w:eastAsia="宋体" w:hAnsi="宋体" w:cs="宋体" w:hint="eastAsia"/>
          <w:color w:val="000000"/>
          <w:kern w:val="0"/>
          <w:sz w:val="28"/>
          <w:szCs w:val="28"/>
        </w:rPr>
        <w:t>管控是指</w:t>
      </w:r>
      <w:proofErr w:type="gramEnd"/>
      <w:r w:rsidRPr="00493766">
        <w:rPr>
          <w:rFonts w:ascii="宋体" w:eastAsia="宋体" w:hAnsi="宋体" w:cs="宋体" w:hint="eastAsia"/>
          <w:color w:val="000000"/>
          <w:kern w:val="0"/>
          <w:sz w:val="28"/>
          <w:szCs w:val="28"/>
        </w:rPr>
        <w:t>对安全生产领域可能导致人员伤亡、财产损失及其他不良社会影响的单位、场所、部位、建设项目、设备设施和活动等（范围见附件1）进行风险全面排查辨识、科学评估，并按照风险级别采取不同管控措施。</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第三条 </w:t>
      </w:r>
      <w:r w:rsidRPr="00493766">
        <w:rPr>
          <w:rFonts w:ascii="宋体" w:eastAsia="宋体" w:hAnsi="宋体" w:cs="宋体" w:hint="eastAsia"/>
          <w:color w:val="000000"/>
          <w:kern w:val="0"/>
          <w:sz w:val="28"/>
          <w:szCs w:val="28"/>
        </w:rPr>
        <w:t> 风险分级管控坚持“分级、属地管理，谁主管、谁负责，突出重点、注重实效”的原则，实行自辨自控、差异化、动态化管理。</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lastRenderedPageBreak/>
        <w:t>第四条</w:t>
      </w:r>
      <w:r w:rsidRPr="00493766">
        <w:rPr>
          <w:rFonts w:ascii="宋体" w:eastAsia="宋体" w:hAnsi="宋体" w:cs="宋体" w:hint="eastAsia"/>
          <w:color w:val="000000"/>
          <w:kern w:val="0"/>
          <w:sz w:val="28"/>
          <w:szCs w:val="28"/>
        </w:rPr>
        <w:t>  本指南适用于四川省行政区域内安全生产领域风险分级管控工作。国家另有规定的，或者已有风险辨识、评估与分级相关规定的行业领域，按其规定执行。</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 </w:t>
      </w:r>
    </w:p>
    <w:p w:rsidR="00493766" w:rsidRPr="00493766" w:rsidRDefault="00493766" w:rsidP="00493766">
      <w:pPr>
        <w:widowControl/>
        <w:shd w:val="clear" w:color="auto" w:fill="FAFAFA"/>
        <w:spacing w:line="360" w:lineRule="auto"/>
        <w:ind w:firstLine="482"/>
        <w:jc w:val="center"/>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第二章  组织与分工</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第五条</w:t>
      </w:r>
      <w:r w:rsidRPr="00493766">
        <w:rPr>
          <w:rFonts w:ascii="宋体" w:eastAsia="宋体" w:hAnsi="宋体" w:cs="宋体" w:hint="eastAsia"/>
          <w:color w:val="000000"/>
          <w:kern w:val="0"/>
          <w:sz w:val="28"/>
          <w:szCs w:val="28"/>
        </w:rPr>
        <w:t>  四川省人民政府安全生产委员会（以下简称省政府安委会）负责指导协调、检查督促全省风险分级管控工作，并将风险分级管控工作纳入省安全生产工作考核内容。</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第六条</w:t>
      </w:r>
      <w:r w:rsidRPr="00493766">
        <w:rPr>
          <w:rFonts w:ascii="宋体" w:eastAsia="宋体" w:hAnsi="宋体" w:cs="宋体" w:hint="eastAsia"/>
          <w:color w:val="000000"/>
          <w:kern w:val="0"/>
          <w:sz w:val="28"/>
          <w:szCs w:val="28"/>
        </w:rPr>
        <w:t>  负有安全生产监督管理职责的省直有关部门和中央驻川有关单位（以下简称“省级有关部门”）负责组织本行业领域的风险分级管控工作，重点开展以下工作：</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（一）制定本行业领域风险分级管控工作方案和指导性配套文件，进一步明确安全风险辨识的责任主体、范围、风险点具体分级标准、各类风险等级的管控措施；</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（二）组织本行业领域开展风险分级管控的培训工作；</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（三）负责对本行业领域风险分级管控工作实施情况进行监督检查；</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（四）重点对本行业领域重大级安全风险点的管</w:t>
      </w:r>
      <w:proofErr w:type="gramStart"/>
      <w:r w:rsidRPr="00493766">
        <w:rPr>
          <w:rFonts w:ascii="宋体" w:eastAsia="宋体" w:hAnsi="宋体" w:cs="宋体" w:hint="eastAsia"/>
          <w:color w:val="000000"/>
          <w:kern w:val="0"/>
          <w:sz w:val="28"/>
          <w:szCs w:val="28"/>
        </w:rPr>
        <w:t>控情况</w:t>
      </w:r>
      <w:proofErr w:type="gramEnd"/>
      <w:r w:rsidRPr="00493766">
        <w:rPr>
          <w:rFonts w:ascii="宋体" w:eastAsia="宋体" w:hAnsi="宋体" w:cs="宋体" w:hint="eastAsia"/>
          <w:color w:val="000000"/>
          <w:kern w:val="0"/>
          <w:sz w:val="28"/>
          <w:szCs w:val="28"/>
        </w:rPr>
        <w:t>进行监督检查，督促责任主体落实管控责任、措施。</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lastRenderedPageBreak/>
        <w:t>第七条</w:t>
      </w:r>
      <w:r w:rsidRPr="00493766">
        <w:rPr>
          <w:rFonts w:ascii="宋体" w:eastAsia="宋体" w:hAnsi="宋体" w:cs="宋体" w:hint="eastAsia"/>
          <w:color w:val="000000"/>
          <w:kern w:val="0"/>
          <w:sz w:val="28"/>
          <w:szCs w:val="28"/>
        </w:rPr>
        <w:t>  各市（州）政府及其有关部门组织落实风险分级管控工作的部署要求，重点开展以下工作：</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（一）负责汇总、编制辖区</w:t>
      </w:r>
      <w:proofErr w:type="gramStart"/>
      <w:r w:rsidRPr="00493766">
        <w:rPr>
          <w:rFonts w:ascii="宋体" w:eastAsia="宋体" w:hAnsi="宋体" w:cs="宋体" w:hint="eastAsia"/>
          <w:color w:val="000000"/>
          <w:kern w:val="0"/>
          <w:sz w:val="28"/>
          <w:szCs w:val="28"/>
        </w:rPr>
        <w:t>内风险</w:t>
      </w:r>
      <w:proofErr w:type="gramEnd"/>
      <w:r w:rsidRPr="00493766">
        <w:rPr>
          <w:rFonts w:ascii="宋体" w:eastAsia="宋体" w:hAnsi="宋体" w:cs="宋体" w:hint="eastAsia"/>
          <w:color w:val="000000"/>
          <w:kern w:val="0"/>
          <w:sz w:val="28"/>
          <w:szCs w:val="28"/>
        </w:rPr>
        <w:t>点辨识管控清单，审核、校正并统筹确定本辖区</w:t>
      </w:r>
      <w:proofErr w:type="gramStart"/>
      <w:r w:rsidRPr="00493766">
        <w:rPr>
          <w:rFonts w:ascii="宋体" w:eastAsia="宋体" w:hAnsi="宋体" w:cs="宋体" w:hint="eastAsia"/>
          <w:color w:val="000000"/>
          <w:kern w:val="0"/>
          <w:sz w:val="28"/>
          <w:szCs w:val="28"/>
        </w:rPr>
        <w:t>内风险</w:t>
      </w:r>
      <w:proofErr w:type="gramEnd"/>
      <w:r w:rsidRPr="00493766">
        <w:rPr>
          <w:rFonts w:ascii="宋体" w:eastAsia="宋体" w:hAnsi="宋体" w:cs="宋体" w:hint="eastAsia"/>
          <w:color w:val="000000"/>
          <w:kern w:val="0"/>
          <w:sz w:val="28"/>
          <w:szCs w:val="28"/>
        </w:rPr>
        <w:t>点等级；</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（二）根据风险分级结果，明确管控和监管责任单位，组织落实不同风险等级的差异化动态管控措施；</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（三）组织绘制本辖区风险点“红橙黄蓝”四</w:t>
      </w:r>
      <w:proofErr w:type="gramStart"/>
      <w:r w:rsidRPr="00493766">
        <w:rPr>
          <w:rFonts w:ascii="宋体" w:eastAsia="宋体" w:hAnsi="宋体" w:cs="宋体" w:hint="eastAsia"/>
          <w:color w:val="000000"/>
          <w:kern w:val="0"/>
          <w:sz w:val="28"/>
          <w:szCs w:val="28"/>
        </w:rPr>
        <w:t>色电子</w:t>
      </w:r>
      <w:proofErr w:type="gramEnd"/>
      <w:r w:rsidRPr="00493766">
        <w:rPr>
          <w:rFonts w:ascii="宋体" w:eastAsia="宋体" w:hAnsi="宋体" w:cs="宋体" w:hint="eastAsia"/>
          <w:color w:val="000000"/>
          <w:kern w:val="0"/>
          <w:sz w:val="28"/>
          <w:szCs w:val="28"/>
        </w:rPr>
        <w:t>分布图，标注位置分布、风险类别、风险特征、管</w:t>
      </w:r>
      <w:proofErr w:type="gramStart"/>
      <w:r w:rsidRPr="00493766">
        <w:rPr>
          <w:rFonts w:ascii="宋体" w:eastAsia="宋体" w:hAnsi="宋体" w:cs="宋体" w:hint="eastAsia"/>
          <w:color w:val="000000"/>
          <w:kern w:val="0"/>
          <w:sz w:val="28"/>
          <w:szCs w:val="28"/>
        </w:rPr>
        <w:t>控责任</w:t>
      </w:r>
      <w:proofErr w:type="gramEnd"/>
      <w:r w:rsidRPr="00493766">
        <w:rPr>
          <w:rFonts w:ascii="宋体" w:eastAsia="宋体" w:hAnsi="宋体" w:cs="宋体" w:hint="eastAsia"/>
          <w:color w:val="000000"/>
          <w:kern w:val="0"/>
          <w:sz w:val="28"/>
          <w:szCs w:val="28"/>
        </w:rPr>
        <w:t>单位、责任人等基础信息；</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（四）重点对本辖区内</w:t>
      </w:r>
      <w:proofErr w:type="gramStart"/>
      <w:r w:rsidRPr="00493766">
        <w:rPr>
          <w:rFonts w:ascii="宋体" w:eastAsia="宋体" w:hAnsi="宋体" w:cs="宋体" w:hint="eastAsia"/>
          <w:color w:val="000000"/>
          <w:kern w:val="0"/>
          <w:sz w:val="28"/>
          <w:szCs w:val="28"/>
        </w:rPr>
        <w:t>较大级</w:t>
      </w:r>
      <w:proofErr w:type="gramEnd"/>
      <w:r w:rsidRPr="00493766">
        <w:rPr>
          <w:rFonts w:ascii="宋体" w:eastAsia="宋体" w:hAnsi="宋体" w:cs="宋体" w:hint="eastAsia"/>
          <w:color w:val="000000"/>
          <w:kern w:val="0"/>
          <w:sz w:val="28"/>
          <w:szCs w:val="28"/>
        </w:rPr>
        <w:t>以上安全风险点的管</w:t>
      </w:r>
      <w:proofErr w:type="gramStart"/>
      <w:r w:rsidRPr="00493766">
        <w:rPr>
          <w:rFonts w:ascii="宋体" w:eastAsia="宋体" w:hAnsi="宋体" w:cs="宋体" w:hint="eastAsia"/>
          <w:color w:val="000000"/>
          <w:kern w:val="0"/>
          <w:sz w:val="28"/>
          <w:szCs w:val="28"/>
        </w:rPr>
        <w:t>控情况</w:t>
      </w:r>
      <w:proofErr w:type="gramEnd"/>
      <w:r w:rsidRPr="00493766">
        <w:rPr>
          <w:rFonts w:ascii="宋体" w:eastAsia="宋体" w:hAnsi="宋体" w:cs="宋体" w:hint="eastAsia"/>
          <w:color w:val="000000"/>
          <w:kern w:val="0"/>
          <w:sz w:val="28"/>
          <w:szCs w:val="28"/>
        </w:rPr>
        <w:t>进行监督检查，督促责任主体落实管控责任、措施；负责对辖区</w:t>
      </w:r>
      <w:proofErr w:type="gramStart"/>
      <w:r w:rsidRPr="00493766">
        <w:rPr>
          <w:rFonts w:ascii="宋体" w:eastAsia="宋体" w:hAnsi="宋体" w:cs="宋体" w:hint="eastAsia"/>
          <w:color w:val="000000"/>
          <w:kern w:val="0"/>
          <w:sz w:val="28"/>
          <w:szCs w:val="28"/>
        </w:rPr>
        <w:t>内风险</w:t>
      </w:r>
      <w:proofErr w:type="gramEnd"/>
      <w:r w:rsidRPr="00493766">
        <w:rPr>
          <w:rFonts w:ascii="宋体" w:eastAsia="宋体" w:hAnsi="宋体" w:cs="宋体" w:hint="eastAsia"/>
          <w:color w:val="000000"/>
          <w:kern w:val="0"/>
          <w:sz w:val="28"/>
          <w:szCs w:val="28"/>
        </w:rPr>
        <w:t>分级管控工作实施情况进行监督检查。</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第八条</w:t>
      </w:r>
      <w:r w:rsidRPr="00493766">
        <w:rPr>
          <w:rFonts w:ascii="宋体" w:eastAsia="宋体" w:hAnsi="宋体" w:cs="宋体" w:hint="eastAsia"/>
          <w:color w:val="000000"/>
          <w:kern w:val="0"/>
          <w:sz w:val="28"/>
          <w:szCs w:val="28"/>
        </w:rPr>
        <w:t>  各县（市、区）政府及其有关部门负责组织实施风险点的辨识和管控，重点开展以下工作：</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（一）收集、填报辖区内城市（城镇）安全风险</w:t>
      </w:r>
      <w:proofErr w:type="gramStart"/>
      <w:r w:rsidRPr="00493766">
        <w:rPr>
          <w:rFonts w:ascii="宋体" w:eastAsia="宋体" w:hAnsi="宋体" w:cs="宋体" w:hint="eastAsia"/>
          <w:color w:val="000000"/>
          <w:kern w:val="0"/>
          <w:sz w:val="28"/>
          <w:szCs w:val="28"/>
        </w:rPr>
        <w:t>点数据</w:t>
      </w:r>
      <w:proofErr w:type="gramEnd"/>
      <w:r w:rsidRPr="00493766">
        <w:rPr>
          <w:rFonts w:ascii="宋体" w:eastAsia="宋体" w:hAnsi="宋体" w:cs="宋体" w:hint="eastAsia"/>
          <w:color w:val="000000"/>
          <w:kern w:val="0"/>
          <w:sz w:val="28"/>
          <w:szCs w:val="28"/>
        </w:rPr>
        <w:t>信息，审核、校正、汇总辖区内生产经营单位安全风险</w:t>
      </w:r>
      <w:proofErr w:type="gramStart"/>
      <w:r w:rsidRPr="00493766">
        <w:rPr>
          <w:rFonts w:ascii="宋体" w:eastAsia="宋体" w:hAnsi="宋体" w:cs="宋体" w:hint="eastAsia"/>
          <w:color w:val="000000"/>
          <w:kern w:val="0"/>
          <w:sz w:val="28"/>
          <w:szCs w:val="28"/>
        </w:rPr>
        <w:t>点数据</w:t>
      </w:r>
      <w:proofErr w:type="gramEnd"/>
      <w:r w:rsidRPr="00493766">
        <w:rPr>
          <w:rFonts w:ascii="宋体" w:eastAsia="宋体" w:hAnsi="宋体" w:cs="宋体" w:hint="eastAsia"/>
          <w:color w:val="000000"/>
          <w:kern w:val="0"/>
          <w:sz w:val="28"/>
          <w:szCs w:val="28"/>
        </w:rPr>
        <w:t>信息；</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（二）组织技术力量对辖区内城市（城镇）安全风险点进行科学评估，结合实际情况，分析风险引发事故的概率和后果，确定其风险等级；</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lastRenderedPageBreak/>
        <w:t>（三）负责督促辖区内所有风险点的责任主体落实相应的管</w:t>
      </w:r>
      <w:proofErr w:type="gramStart"/>
      <w:r w:rsidRPr="00493766">
        <w:rPr>
          <w:rFonts w:ascii="宋体" w:eastAsia="宋体" w:hAnsi="宋体" w:cs="宋体" w:hint="eastAsia"/>
          <w:color w:val="000000"/>
          <w:kern w:val="0"/>
          <w:sz w:val="28"/>
          <w:szCs w:val="28"/>
        </w:rPr>
        <w:t>控责任</w:t>
      </w:r>
      <w:proofErr w:type="gramEnd"/>
      <w:r w:rsidRPr="00493766">
        <w:rPr>
          <w:rFonts w:ascii="宋体" w:eastAsia="宋体" w:hAnsi="宋体" w:cs="宋体" w:hint="eastAsia"/>
          <w:color w:val="000000"/>
          <w:kern w:val="0"/>
          <w:sz w:val="28"/>
          <w:szCs w:val="28"/>
        </w:rPr>
        <w:t>和措施，切实降低安全风险。建立完善的风险管</w:t>
      </w:r>
      <w:proofErr w:type="gramStart"/>
      <w:r w:rsidRPr="00493766">
        <w:rPr>
          <w:rFonts w:ascii="宋体" w:eastAsia="宋体" w:hAnsi="宋体" w:cs="宋体" w:hint="eastAsia"/>
          <w:color w:val="000000"/>
          <w:kern w:val="0"/>
          <w:sz w:val="28"/>
          <w:szCs w:val="28"/>
        </w:rPr>
        <w:t>控目标</w:t>
      </w:r>
      <w:proofErr w:type="gramEnd"/>
      <w:r w:rsidRPr="00493766">
        <w:rPr>
          <w:rFonts w:ascii="宋体" w:eastAsia="宋体" w:hAnsi="宋体" w:cs="宋体" w:hint="eastAsia"/>
          <w:color w:val="000000"/>
          <w:kern w:val="0"/>
          <w:sz w:val="28"/>
          <w:szCs w:val="28"/>
        </w:rPr>
        <w:t>责任考核制度，对存在隐患和违法行为的，依法落实行政执法措施；</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（四）及时向社会公众发布风险公告警示、预警信息。</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第九条</w:t>
      </w:r>
      <w:r w:rsidRPr="00493766">
        <w:rPr>
          <w:rFonts w:ascii="宋体" w:eastAsia="宋体" w:hAnsi="宋体" w:cs="宋体" w:hint="eastAsia"/>
          <w:color w:val="000000"/>
          <w:kern w:val="0"/>
          <w:sz w:val="28"/>
          <w:szCs w:val="28"/>
        </w:rPr>
        <w:t>  乡、镇政府以及街道办事处、开发区、园区管理机构等地方政府的派出机关协助开展辖区</w:t>
      </w:r>
      <w:proofErr w:type="gramStart"/>
      <w:r w:rsidRPr="00493766">
        <w:rPr>
          <w:rFonts w:ascii="宋体" w:eastAsia="宋体" w:hAnsi="宋体" w:cs="宋体" w:hint="eastAsia"/>
          <w:color w:val="000000"/>
          <w:kern w:val="0"/>
          <w:sz w:val="28"/>
          <w:szCs w:val="28"/>
        </w:rPr>
        <w:t>内风险</w:t>
      </w:r>
      <w:proofErr w:type="gramEnd"/>
      <w:r w:rsidRPr="00493766">
        <w:rPr>
          <w:rFonts w:ascii="宋体" w:eastAsia="宋体" w:hAnsi="宋体" w:cs="宋体" w:hint="eastAsia"/>
          <w:color w:val="000000"/>
          <w:kern w:val="0"/>
          <w:sz w:val="28"/>
          <w:szCs w:val="28"/>
        </w:rPr>
        <w:t>点数据采集、调查、建档等工作，将风险点的管控纳入基层“网格化”管理内容。</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第十条</w:t>
      </w:r>
      <w:r w:rsidRPr="00493766">
        <w:rPr>
          <w:rFonts w:ascii="宋体" w:eastAsia="宋体" w:hAnsi="宋体" w:cs="宋体" w:hint="eastAsia"/>
          <w:color w:val="000000"/>
          <w:kern w:val="0"/>
          <w:sz w:val="28"/>
          <w:szCs w:val="28"/>
        </w:rPr>
        <w:t>  生产经营单位负责本单位安全生产风险点的辨识、评估、分级、管控和建档工作，编制本单位安全生产风险点辨识管控清单和风险分级管</w:t>
      </w:r>
      <w:proofErr w:type="gramStart"/>
      <w:r w:rsidRPr="00493766">
        <w:rPr>
          <w:rFonts w:ascii="宋体" w:eastAsia="宋体" w:hAnsi="宋体" w:cs="宋体" w:hint="eastAsia"/>
          <w:color w:val="000000"/>
          <w:kern w:val="0"/>
          <w:sz w:val="28"/>
          <w:szCs w:val="28"/>
        </w:rPr>
        <w:t>控报告</w:t>
      </w:r>
      <w:proofErr w:type="gramEnd"/>
      <w:r w:rsidRPr="00493766">
        <w:rPr>
          <w:rFonts w:ascii="宋体" w:eastAsia="宋体" w:hAnsi="宋体" w:cs="宋体" w:hint="eastAsia"/>
          <w:color w:val="000000"/>
          <w:kern w:val="0"/>
          <w:sz w:val="28"/>
          <w:szCs w:val="28"/>
        </w:rPr>
        <w:t>并上报所在地县（市、区）级以上负有安全生产监督管理职责的部门。</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第十一条</w:t>
      </w:r>
      <w:r w:rsidRPr="00493766">
        <w:rPr>
          <w:rFonts w:ascii="宋体" w:eastAsia="宋体" w:hAnsi="宋体" w:cs="宋体" w:hint="eastAsia"/>
          <w:color w:val="000000"/>
          <w:kern w:val="0"/>
          <w:sz w:val="28"/>
          <w:szCs w:val="28"/>
        </w:rPr>
        <w:t>  工会依法对安全风险分级管控工作进行监督。</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生产经营单位的工会依法组织职工参加本单位安全生产风险点的辨识、评估、分级、管控工作的民主管理和监督，维护职工在安全生产、职业健康方面的合法权益。生产经营单位编制本单位安全生产风险点辨识管控清单和风险分级管控报告，应当吸纳工会的合理化意见。</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 </w:t>
      </w:r>
    </w:p>
    <w:p w:rsidR="00493766" w:rsidRPr="00493766" w:rsidRDefault="00493766" w:rsidP="00493766">
      <w:pPr>
        <w:widowControl/>
        <w:shd w:val="clear" w:color="auto" w:fill="FAFAFA"/>
        <w:spacing w:line="360" w:lineRule="auto"/>
        <w:ind w:firstLine="482"/>
        <w:jc w:val="center"/>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lastRenderedPageBreak/>
        <w:t>第三章  风险辨识、评估与分级</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第十二条</w:t>
      </w:r>
      <w:r w:rsidRPr="00493766">
        <w:rPr>
          <w:rFonts w:ascii="宋体" w:eastAsia="宋体" w:hAnsi="宋体" w:cs="宋体" w:hint="eastAsia"/>
          <w:color w:val="000000"/>
          <w:kern w:val="0"/>
          <w:sz w:val="28"/>
          <w:szCs w:val="28"/>
        </w:rPr>
        <w:t>  风险辨识。风险辨识是动态发现、筛选并记录各类风险点的过程。风险辨识应基于“全面系统”的原则，对风险点进行辨识，系统掌握风险点的种类、数量和分布状况，摸清安全风险底数。</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县（市、区）级以上地方政府负责城市管理的有关部门应根据实际情况，组织开展城市安全风险的辨识（参考方法见附件2）。</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各类生产经营单位应按照有关制度和规范，结合行业标准和本单位生产经营特点，制定科学的安全风险辨识程序和方法，编制安全风险辨识与防范手册（工贸行业领域企业应参照《工贸行业较大危险因素辨识与防范指导手册（2016版）》编制），全方位、全过程辨识生产工艺、设备设施、作业环境、人员行为和管理体系等方面存在的安全风险，做到系统、全面、无遗漏。</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第十三条</w:t>
      </w:r>
      <w:r w:rsidRPr="00493766">
        <w:rPr>
          <w:rFonts w:ascii="宋体" w:eastAsia="宋体" w:hAnsi="宋体" w:cs="宋体" w:hint="eastAsia"/>
          <w:color w:val="000000"/>
          <w:kern w:val="0"/>
          <w:sz w:val="28"/>
          <w:szCs w:val="28"/>
        </w:rPr>
        <w:t>  风险评估。风险评估包括可能性和后果严重性两部分。风险评估可采用定性、定量或者定性定量相结合等方式进行计算和描述。评估结果按照附件3中表3-1和表3-2提供的度量标准进行描述。</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lastRenderedPageBreak/>
        <w:t>第十四条  风险分级。风险分级是根据风险评估结果，按照风险高低和需关注程度进行排序的过程。风险分级建议采取风险矩阵法（见附件3中表3-3），风险点的风险等级原则上从高到</w:t>
      </w:r>
      <w:proofErr w:type="gramStart"/>
      <w:r w:rsidRPr="00493766">
        <w:rPr>
          <w:rFonts w:ascii="宋体" w:eastAsia="宋体" w:hAnsi="宋体" w:cs="宋体" w:hint="eastAsia"/>
          <w:color w:val="000000"/>
          <w:kern w:val="0"/>
          <w:sz w:val="28"/>
          <w:szCs w:val="28"/>
        </w:rPr>
        <w:t>低分为</w:t>
      </w:r>
      <w:proofErr w:type="gramEnd"/>
      <w:r w:rsidRPr="00493766">
        <w:rPr>
          <w:rFonts w:ascii="宋体" w:eastAsia="宋体" w:hAnsi="宋体" w:cs="宋体" w:hint="eastAsia"/>
          <w:color w:val="000000"/>
          <w:kern w:val="0"/>
          <w:sz w:val="28"/>
          <w:szCs w:val="28"/>
        </w:rPr>
        <w:t>重大风险（1级）、较大风险（2级）、一般风险（3级）、低风险（4级），分别用红、橙、黄、蓝四种颜色表示。</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第十五条</w:t>
      </w:r>
      <w:r w:rsidRPr="00493766">
        <w:rPr>
          <w:rFonts w:ascii="宋体" w:eastAsia="宋体" w:hAnsi="宋体" w:cs="宋体" w:hint="eastAsia"/>
          <w:color w:val="000000"/>
          <w:kern w:val="0"/>
          <w:sz w:val="28"/>
          <w:szCs w:val="28"/>
        </w:rPr>
        <w:t>  鉴于风险</w:t>
      </w:r>
      <w:proofErr w:type="gramStart"/>
      <w:r w:rsidRPr="00493766">
        <w:rPr>
          <w:rFonts w:ascii="宋体" w:eastAsia="宋体" w:hAnsi="宋体" w:cs="宋体" w:hint="eastAsia"/>
          <w:color w:val="000000"/>
          <w:kern w:val="0"/>
          <w:sz w:val="28"/>
          <w:szCs w:val="28"/>
        </w:rPr>
        <w:t>点数据</w:t>
      </w:r>
      <w:proofErr w:type="gramEnd"/>
      <w:r w:rsidRPr="00493766">
        <w:rPr>
          <w:rFonts w:ascii="宋体" w:eastAsia="宋体" w:hAnsi="宋体" w:cs="宋体" w:hint="eastAsia"/>
          <w:color w:val="000000"/>
          <w:kern w:val="0"/>
          <w:sz w:val="28"/>
          <w:szCs w:val="28"/>
        </w:rPr>
        <w:t>统计、分析技术的差异化，各地、各部门和各生产经营单位可结合实际工作需要，组织第三</w:t>
      </w:r>
      <w:proofErr w:type="gramStart"/>
      <w:r w:rsidRPr="00493766">
        <w:rPr>
          <w:rFonts w:ascii="宋体" w:eastAsia="宋体" w:hAnsi="宋体" w:cs="宋体" w:hint="eastAsia"/>
          <w:color w:val="000000"/>
          <w:kern w:val="0"/>
          <w:sz w:val="28"/>
          <w:szCs w:val="28"/>
        </w:rPr>
        <w:t>方专业</w:t>
      </w:r>
      <w:proofErr w:type="gramEnd"/>
      <w:r w:rsidRPr="00493766">
        <w:rPr>
          <w:rFonts w:ascii="宋体" w:eastAsia="宋体" w:hAnsi="宋体" w:cs="宋体" w:hint="eastAsia"/>
          <w:color w:val="000000"/>
          <w:kern w:val="0"/>
          <w:sz w:val="28"/>
          <w:szCs w:val="28"/>
        </w:rPr>
        <w:t>机构或者具有相关专业知识和管理经验的人员，科学选择方式方法进行辨识、评估和分级。</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第十六条</w:t>
      </w:r>
      <w:r w:rsidRPr="00493766">
        <w:rPr>
          <w:rFonts w:ascii="宋体" w:eastAsia="宋体" w:hAnsi="宋体" w:cs="宋体" w:hint="eastAsia"/>
          <w:color w:val="000000"/>
          <w:kern w:val="0"/>
          <w:sz w:val="28"/>
          <w:szCs w:val="28"/>
        </w:rPr>
        <w:t>  风险点的风险辨识、评估和分级结果均需建档，做到“</w:t>
      </w:r>
      <w:proofErr w:type="gramStart"/>
      <w:r w:rsidRPr="00493766">
        <w:rPr>
          <w:rFonts w:ascii="宋体" w:eastAsia="宋体" w:hAnsi="宋体" w:cs="宋体" w:hint="eastAsia"/>
          <w:color w:val="000000"/>
          <w:kern w:val="0"/>
          <w:sz w:val="28"/>
          <w:szCs w:val="28"/>
        </w:rPr>
        <w:t>一</w:t>
      </w:r>
      <w:proofErr w:type="gramEnd"/>
      <w:r w:rsidRPr="00493766">
        <w:rPr>
          <w:rFonts w:ascii="宋体" w:eastAsia="宋体" w:hAnsi="宋体" w:cs="宋体" w:hint="eastAsia"/>
          <w:color w:val="000000"/>
          <w:kern w:val="0"/>
          <w:sz w:val="28"/>
          <w:szCs w:val="28"/>
        </w:rPr>
        <w:t>企一册”、“一源一档”。</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第十七条</w:t>
      </w:r>
      <w:r w:rsidRPr="00493766">
        <w:rPr>
          <w:rFonts w:ascii="宋体" w:eastAsia="宋体" w:hAnsi="宋体" w:cs="宋体" w:hint="eastAsia"/>
          <w:color w:val="000000"/>
          <w:kern w:val="0"/>
          <w:sz w:val="28"/>
          <w:szCs w:val="28"/>
        </w:rPr>
        <w:t>  建立风险点信息采集、审核和上报机制。县（市、区）政府相关部门汇总编制</w:t>
      </w:r>
      <w:proofErr w:type="gramStart"/>
      <w:r w:rsidRPr="00493766">
        <w:rPr>
          <w:rFonts w:ascii="宋体" w:eastAsia="宋体" w:hAnsi="宋体" w:cs="宋体" w:hint="eastAsia"/>
          <w:color w:val="000000"/>
          <w:kern w:val="0"/>
          <w:sz w:val="28"/>
          <w:szCs w:val="28"/>
        </w:rPr>
        <w:t>辖区内本行业</w:t>
      </w:r>
      <w:proofErr w:type="gramEnd"/>
      <w:r w:rsidRPr="00493766">
        <w:rPr>
          <w:rFonts w:ascii="宋体" w:eastAsia="宋体" w:hAnsi="宋体" w:cs="宋体" w:hint="eastAsia"/>
          <w:color w:val="000000"/>
          <w:kern w:val="0"/>
          <w:sz w:val="28"/>
          <w:szCs w:val="28"/>
        </w:rPr>
        <w:t>领域风险点辨识管控清单（格式见附件4），实现各类风险点 “一张表”并上报同级政府，同时将</w:t>
      </w:r>
      <w:proofErr w:type="gramStart"/>
      <w:r w:rsidRPr="00493766">
        <w:rPr>
          <w:rFonts w:ascii="宋体" w:eastAsia="宋体" w:hAnsi="宋体" w:cs="宋体" w:hint="eastAsia"/>
          <w:color w:val="000000"/>
          <w:kern w:val="0"/>
          <w:sz w:val="28"/>
          <w:szCs w:val="28"/>
        </w:rPr>
        <w:t>较大级</w:t>
      </w:r>
      <w:proofErr w:type="gramEnd"/>
      <w:r w:rsidRPr="00493766">
        <w:rPr>
          <w:rFonts w:ascii="宋体" w:eastAsia="宋体" w:hAnsi="宋体" w:cs="宋体" w:hint="eastAsia"/>
          <w:color w:val="000000"/>
          <w:kern w:val="0"/>
          <w:sz w:val="28"/>
          <w:szCs w:val="28"/>
        </w:rPr>
        <w:t>及以上安全风险点辨识管控清单审核汇总上报市级政府相关部门；市（州）政府相关部门对下级部门报送的</w:t>
      </w:r>
      <w:proofErr w:type="gramStart"/>
      <w:r w:rsidRPr="00493766">
        <w:rPr>
          <w:rFonts w:ascii="宋体" w:eastAsia="宋体" w:hAnsi="宋体" w:cs="宋体" w:hint="eastAsia"/>
          <w:color w:val="000000"/>
          <w:kern w:val="0"/>
          <w:sz w:val="28"/>
          <w:szCs w:val="28"/>
        </w:rPr>
        <w:t>较大级</w:t>
      </w:r>
      <w:proofErr w:type="gramEnd"/>
      <w:r w:rsidRPr="00493766">
        <w:rPr>
          <w:rFonts w:ascii="宋体" w:eastAsia="宋体" w:hAnsi="宋体" w:cs="宋体" w:hint="eastAsia"/>
          <w:color w:val="000000"/>
          <w:kern w:val="0"/>
          <w:sz w:val="28"/>
          <w:szCs w:val="28"/>
        </w:rPr>
        <w:t>及以上安全风险点辨识管控清单进行审核汇总后上报同级政府，同时将重大级安全风险点辨识管控清单审核汇总上报省政府相关部门；省政府相关部门对下级部门报送的重大级安全风险点辨识管控清单进行审核汇总后报省政府安办。</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生产经营单位与政府部门之间、政府部门上下级之间要建立科学高效的信息报送反馈机制，保持管控清单在传递过程中的一致性。</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lastRenderedPageBreak/>
        <w:t>风险点信息采集、审核和报送基本流程见附件5。</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第十八条</w:t>
      </w:r>
      <w:r w:rsidRPr="00493766">
        <w:rPr>
          <w:rFonts w:ascii="宋体" w:eastAsia="宋体" w:hAnsi="宋体" w:cs="宋体" w:hint="eastAsia"/>
          <w:color w:val="000000"/>
          <w:kern w:val="0"/>
          <w:sz w:val="28"/>
          <w:szCs w:val="28"/>
        </w:rPr>
        <w:t>  鉴于风险点的动态变化性，属地政府及有关部门、各生产经营单位应每年定期参考以下情况对风险点进行动态复查、监测、评估、分级。</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（一）风险点自身发生变化；</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（二）风险点周边环境发生较大变化；</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（三）同类型风险点或者相关行业发生事故灾害；</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（四）国家、地方和行业相关法律、法规、标准和规范发生变化；</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（五）其他实际情况。</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 </w:t>
      </w:r>
    </w:p>
    <w:p w:rsidR="00493766" w:rsidRPr="00493766" w:rsidRDefault="00493766" w:rsidP="00493766">
      <w:pPr>
        <w:widowControl/>
        <w:shd w:val="clear" w:color="auto" w:fill="FAFAFA"/>
        <w:spacing w:line="360" w:lineRule="auto"/>
        <w:ind w:firstLine="482"/>
        <w:jc w:val="center"/>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第四章  风险管控</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第十九条</w:t>
      </w:r>
      <w:r w:rsidRPr="00493766">
        <w:rPr>
          <w:rFonts w:ascii="宋体" w:eastAsia="宋体" w:hAnsi="宋体" w:cs="宋体" w:hint="eastAsia"/>
          <w:color w:val="000000"/>
          <w:kern w:val="0"/>
          <w:sz w:val="28"/>
          <w:szCs w:val="28"/>
        </w:rPr>
        <w:t>  风险点所属企业或者单位是风险管控的主体，要根据风险类别和等级建立管</w:t>
      </w:r>
      <w:proofErr w:type="gramStart"/>
      <w:r w:rsidRPr="00493766">
        <w:rPr>
          <w:rFonts w:ascii="宋体" w:eastAsia="宋体" w:hAnsi="宋体" w:cs="宋体" w:hint="eastAsia"/>
          <w:color w:val="000000"/>
          <w:kern w:val="0"/>
          <w:sz w:val="28"/>
          <w:szCs w:val="28"/>
        </w:rPr>
        <w:t>控责任</w:t>
      </w:r>
      <w:proofErr w:type="gramEnd"/>
      <w:r w:rsidRPr="00493766">
        <w:rPr>
          <w:rFonts w:ascii="宋体" w:eastAsia="宋体" w:hAnsi="宋体" w:cs="宋体" w:hint="eastAsia"/>
          <w:color w:val="000000"/>
          <w:kern w:val="0"/>
          <w:sz w:val="28"/>
          <w:szCs w:val="28"/>
        </w:rPr>
        <w:t>和措施清单：企业将每个风险点的管</w:t>
      </w:r>
      <w:proofErr w:type="gramStart"/>
      <w:r w:rsidRPr="00493766">
        <w:rPr>
          <w:rFonts w:ascii="宋体" w:eastAsia="宋体" w:hAnsi="宋体" w:cs="宋体" w:hint="eastAsia"/>
          <w:color w:val="000000"/>
          <w:kern w:val="0"/>
          <w:sz w:val="28"/>
          <w:szCs w:val="28"/>
        </w:rPr>
        <w:t>控责任</w:t>
      </w:r>
      <w:proofErr w:type="gramEnd"/>
      <w:r w:rsidRPr="00493766">
        <w:rPr>
          <w:rFonts w:ascii="宋体" w:eastAsia="宋体" w:hAnsi="宋体" w:cs="宋体" w:hint="eastAsia"/>
          <w:color w:val="000000"/>
          <w:kern w:val="0"/>
          <w:sz w:val="28"/>
          <w:szCs w:val="28"/>
        </w:rPr>
        <w:t>按照风险等级逐级落实到公司、车间、班组、岗位，单位将每个风险点的管</w:t>
      </w:r>
      <w:proofErr w:type="gramStart"/>
      <w:r w:rsidRPr="00493766">
        <w:rPr>
          <w:rFonts w:ascii="宋体" w:eastAsia="宋体" w:hAnsi="宋体" w:cs="宋体" w:hint="eastAsia"/>
          <w:color w:val="000000"/>
          <w:kern w:val="0"/>
          <w:sz w:val="28"/>
          <w:szCs w:val="28"/>
        </w:rPr>
        <w:t>控责任</w:t>
      </w:r>
      <w:proofErr w:type="gramEnd"/>
      <w:r w:rsidRPr="00493766">
        <w:rPr>
          <w:rFonts w:ascii="宋体" w:eastAsia="宋体" w:hAnsi="宋体" w:cs="宋体" w:hint="eastAsia"/>
          <w:color w:val="000000"/>
          <w:kern w:val="0"/>
          <w:sz w:val="28"/>
          <w:szCs w:val="28"/>
        </w:rPr>
        <w:t>按照风险等级逐级落实到部门、岗位、人员；对每个风险</w:t>
      </w:r>
      <w:proofErr w:type="gramStart"/>
      <w:r w:rsidRPr="00493766">
        <w:rPr>
          <w:rFonts w:ascii="宋体" w:eastAsia="宋体" w:hAnsi="宋体" w:cs="宋体" w:hint="eastAsia"/>
          <w:color w:val="000000"/>
          <w:kern w:val="0"/>
          <w:sz w:val="28"/>
          <w:szCs w:val="28"/>
        </w:rPr>
        <w:t>点制定</w:t>
      </w:r>
      <w:proofErr w:type="gramEnd"/>
      <w:r w:rsidRPr="00493766">
        <w:rPr>
          <w:rFonts w:ascii="宋体" w:eastAsia="宋体" w:hAnsi="宋体" w:cs="宋体" w:hint="eastAsia"/>
          <w:color w:val="000000"/>
          <w:kern w:val="0"/>
          <w:sz w:val="28"/>
          <w:szCs w:val="28"/>
        </w:rPr>
        <w:t>和采取具体严密的安全管控措施，包括制度管</w:t>
      </w:r>
      <w:r w:rsidRPr="00493766">
        <w:rPr>
          <w:rFonts w:ascii="宋体" w:eastAsia="宋体" w:hAnsi="宋体" w:cs="宋体" w:hint="eastAsia"/>
          <w:color w:val="000000"/>
          <w:kern w:val="0"/>
          <w:sz w:val="28"/>
          <w:szCs w:val="28"/>
        </w:rPr>
        <w:lastRenderedPageBreak/>
        <w:t>理、物理工程、在线监测、视频监控、自动化控制、应急管理等，并严格实施企业安全风险公告、岗位安全风险确认和安全操作“明白卡”制度。</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风险点所属企业或者单位要将所有安全风险点逐一登记，建立企业安全风险管控档案，形成“</w:t>
      </w:r>
      <w:proofErr w:type="gramStart"/>
      <w:r w:rsidRPr="00493766">
        <w:rPr>
          <w:rFonts w:ascii="宋体" w:eastAsia="宋体" w:hAnsi="宋体" w:cs="宋体" w:hint="eastAsia"/>
          <w:color w:val="000000"/>
          <w:kern w:val="0"/>
          <w:sz w:val="28"/>
          <w:szCs w:val="28"/>
        </w:rPr>
        <w:t>一</w:t>
      </w:r>
      <w:proofErr w:type="gramEnd"/>
      <w:r w:rsidRPr="00493766">
        <w:rPr>
          <w:rFonts w:ascii="宋体" w:eastAsia="宋体" w:hAnsi="宋体" w:cs="宋体" w:hint="eastAsia"/>
          <w:color w:val="000000"/>
          <w:kern w:val="0"/>
          <w:sz w:val="28"/>
          <w:szCs w:val="28"/>
        </w:rPr>
        <w:t>企一册”，经企业法人代表签字和企业盖章后，按照职责范围报告属地负有安全生产监督管理职责的部门。</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第二十条</w:t>
      </w:r>
      <w:r w:rsidRPr="00493766">
        <w:rPr>
          <w:rFonts w:ascii="宋体" w:eastAsia="宋体" w:hAnsi="宋体" w:cs="宋体" w:hint="eastAsia"/>
          <w:color w:val="000000"/>
          <w:kern w:val="0"/>
          <w:sz w:val="28"/>
          <w:szCs w:val="28"/>
        </w:rPr>
        <w:t>  实施安全风险差异化管控。各级政府及其有关部门按照分级、属地管理原则，积极采取制度、标准、技术、经济、管理等措施，依法督促相关企业和单位加强风险管控。</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对不同级别的风险点实行差异化管控，加大重大级安全风险</w:t>
      </w:r>
      <w:proofErr w:type="gramStart"/>
      <w:r w:rsidRPr="00493766">
        <w:rPr>
          <w:rFonts w:ascii="宋体" w:eastAsia="宋体" w:hAnsi="宋体" w:cs="宋体" w:hint="eastAsia"/>
          <w:color w:val="000000"/>
          <w:kern w:val="0"/>
          <w:sz w:val="28"/>
          <w:szCs w:val="28"/>
        </w:rPr>
        <w:t>点监督</w:t>
      </w:r>
      <w:proofErr w:type="gramEnd"/>
      <w:r w:rsidRPr="00493766">
        <w:rPr>
          <w:rFonts w:ascii="宋体" w:eastAsia="宋体" w:hAnsi="宋体" w:cs="宋体" w:hint="eastAsia"/>
          <w:color w:val="000000"/>
          <w:kern w:val="0"/>
          <w:sz w:val="28"/>
          <w:szCs w:val="28"/>
        </w:rPr>
        <w:t>管理频率和力度。对重大、较大</w:t>
      </w:r>
      <w:proofErr w:type="gramStart"/>
      <w:r w:rsidRPr="00493766">
        <w:rPr>
          <w:rFonts w:ascii="宋体" w:eastAsia="宋体" w:hAnsi="宋体" w:cs="宋体" w:hint="eastAsia"/>
          <w:color w:val="000000"/>
          <w:kern w:val="0"/>
          <w:sz w:val="28"/>
          <w:szCs w:val="28"/>
        </w:rPr>
        <w:t>风险级</w:t>
      </w:r>
      <w:proofErr w:type="gramEnd"/>
      <w:r w:rsidRPr="00493766">
        <w:rPr>
          <w:rFonts w:ascii="宋体" w:eastAsia="宋体" w:hAnsi="宋体" w:cs="宋体" w:hint="eastAsia"/>
          <w:color w:val="000000"/>
          <w:kern w:val="0"/>
          <w:sz w:val="28"/>
          <w:szCs w:val="28"/>
        </w:rPr>
        <w:t>安全风险点每年定期进行分析、评估、预警，强化风险管控技术、制度、管理措施，把可能导致的后果限制在可防、可控范围之内。</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第二十一条</w:t>
      </w:r>
      <w:r w:rsidRPr="00493766">
        <w:rPr>
          <w:rFonts w:ascii="宋体" w:eastAsia="宋体" w:hAnsi="宋体" w:cs="宋体" w:hint="eastAsia"/>
          <w:color w:val="000000"/>
          <w:kern w:val="0"/>
          <w:sz w:val="28"/>
          <w:szCs w:val="28"/>
        </w:rPr>
        <w:t>  完善风险源头管控措施。完善城乡规划、设计和建设的安全准入标准，建立重大规划、重大项目安全风险评估与论证机制，从源头上减少重大风险点的产生。针对辨识管控中发现的风险点管理法规标准缺陷，加强相关法规和标准研究制定，运用法治手段从严管</w:t>
      </w:r>
      <w:proofErr w:type="gramStart"/>
      <w:r w:rsidRPr="00493766">
        <w:rPr>
          <w:rFonts w:ascii="宋体" w:eastAsia="宋体" w:hAnsi="宋体" w:cs="宋体" w:hint="eastAsia"/>
          <w:color w:val="000000"/>
          <w:kern w:val="0"/>
          <w:sz w:val="28"/>
          <w:szCs w:val="28"/>
        </w:rPr>
        <w:t>控风险</w:t>
      </w:r>
      <w:proofErr w:type="gramEnd"/>
      <w:r w:rsidRPr="00493766">
        <w:rPr>
          <w:rFonts w:ascii="宋体" w:eastAsia="宋体" w:hAnsi="宋体" w:cs="宋体" w:hint="eastAsia"/>
          <w:color w:val="000000"/>
          <w:kern w:val="0"/>
          <w:sz w:val="28"/>
          <w:szCs w:val="28"/>
        </w:rPr>
        <w:t>点。加强风险</w:t>
      </w:r>
      <w:proofErr w:type="gramStart"/>
      <w:r w:rsidRPr="00493766">
        <w:rPr>
          <w:rFonts w:ascii="宋体" w:eastAsia="宋体" w:hAnsi="宋体" w:cs="宋体" w:hint="eastAsia"/>
          <w:color w:val="000000"/>
          <w:kern w:val="0"/>
          <w:sz w:val="28"/>
          <w:szCs w:val="28"/>
        </w:rPr>
        <w:t>点安防技术</w:t>
      </w:r>
      <w:proofErr w:type="gramEnd"/>
      <w:r w:rsidRPr="00493766">
        <w:rPr>
          <w:rFonts w:ascii="宋体" w:eastAsia="宋体" w:hAnsi="宋体" w:cs="宋体" w:hint="eastAsia"/>
          <w:color w:val="000000"/>
          <w:kern w:val="0"/>
          <w:sz w:val="28"/>
          <w:szCs w:val="28"/>
        </w:rPr>
        <w:t>保障，加大安全科技支撑力度，精准、高效建设生命防护工程。</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lastRenderedPageBreak/>
        <w:t>第二十二条</w:t>
      </w:r>
      <w:r w:rsidRPr="00493766">
        <w:rPr>
          <w:rFonts w:ascii="宋体" w:eastAsia="宋体" w:hAnsi="宋体" w:cs="宋体" w:hint="eastAsia"/>
          <w:color w:val="000000"/>
          <w:kern w:val="0"/>
          <w:sz w:val="28"/>
          <w:szCs w:val="28"/>
        </w:rPr>
        <w:t>  实行安全风险整体管控。市（州）、县（市、区）两级政府和省、市（州）、县（市、区）三级政府有关部门要根据风险点辨识管控情况，编制行业性、地区性的风险管控报告（可参考附件6）。</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 </w:t>
      </w:r>
    </w:p>
    <w:p w:rsidR="00493766" w:rsidRPr="00493766" w:rsidRDefault="00493766" w:rsidP="00493766">
      <w:pPr>
        <w:widowControl/>
        <w:shd w:val="clear" w:color="auto" w:fill="FAFAFA"/>
        <w:spacing w:line="360" w:lineRule="auto"/>
        <w:ind w:firstLine="482"/>
        <w:jc w:val="center"/>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第五章  信息化建设</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第二十三条 </w:t>
      </w:r>
      <w:r w:rsidRPr="00493766">
        <w:rPr>
          <w:rFonts w:ascii="宋体" w:eastAsia="宋体" w:hAnsi="宋体" w:cs="宋体" w:hint="eastAsia"/>
          <w:color w:val="000000"/>
          <w:kern w:val="0"/>
          <w:sz w:val="28"/>
          <w:szCs w:val="28"/>
        </w:rPr>
        <w:t> 各地区、各部门要依托全省安全生产预警信息系统，建设安全风险分级管</w:t>
      </w:r>
      <w:proofErr w:type="gramStart"/>
      <w:r w:rsidRPr="00493766">
        <w:rPr>
          <w:rFonts w:ascii="宋体" w:eastAsia="宋体" w:hAnsi="宋体" w:cs="宋体" w:hint="eastAsia"/>
          <w:color w:val="000000"/>
          <w:kern w:val="0"/>
          <w:sz w:val="28"/>
          <w:szCs w:val="28"/>
        </w:rPr>
        <w:t>控信息</w:t>
      </w:r>
      <w:proofErr w:type="gramEnd"/>
      <w:r w:rsidRPr="00493766">
        <w:rPr>
          <w:rFonts w:ascii="宋体" w:eastAsia="宋体" w:hAnsi="宋体" w:cs="宋体" w:hint="eastAsia"/>
          <w:color w:val="000000"/>
          <w:kern w:val="0"/>
          <w:sz w:val="28"/>
          <w:szCs w:val="28"/>
        </w:rPr>
        <w:t>平台，建立安全风险点辨识、分级信息数据库，绘制省、市（州）、县（市、区）以及企业安全风险等级分布电子图，动态</w:t>
      </w:r>
      <w:proofErr w:type="gramStart"/>
      <w:r w:rsidRPr="00493766">
        <w:rPr>
          <w:rFonts w:ascii="宋体" w:eastAsia="宋体" w:hAnsi="宋体" w:cs="宋体" w:hint="eastAsia"/>
          <w:color w:val="000000"/>
          <w:kern w:val="0"/>
          <w:sz w:val="28"/>
          <w:szCs w:val="28"/>
        </w:rPr>
        <w:t>管控各类</w:t>
      </w:r>
      <w:proofErr w:type="gramEnd"/>
      <w:r w:rsidRPr="00493766">
        <w:rPr>
          <w:rFonts w:ascii="宋体" w:eastAsia="宋体" w:hAnsi="宋体" w:cs="宋体" w:hint="eastAsia"/>
          <w:color w:val="000000"/>
          <w:kern w:val="0"/>
          <w:sz w:val="28"/>
          <w:szCs w:val="28"/>
        </w:rPr>
        <w:t>风险点。</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第二十四条</w:t>
      </w:r>
      <w:r w:rsidRPr="00493766">
        <w:rPr>
          <w:rFonts w:ascii="宋体" w:eastAsia="宋体" w:hAnsi="宋体" w:cs="宋体" w:hint="eastAsia"/>
          <w:color w:val="000000"/>
          <w:kern w:val="0"/>
          <w:sz w:val="28"/>
          <w:szCs w:val="28"/>
        </w:rPr>
        <w:t>  安全风险分级管</w:t>
      </w:r>
      <w:proofErr w:type="gramStart"/>
      <w:r w:rsidRPr="00493766">
        <w:rPr>
          <w:rFonts w:ascii="宋体" w:eastAsia="宋体" w:hAnsi="宋体" w:cs="宋体" w:hint="eastAsia"/>
          <w:color w:val="000000"/>
          <w:kern w:val="0"/>
          <w:sz w:val="28"/>
          <w:szCs w:val="28"/>
        </w:rPr>
        <w:t>控信息</w:t>
      </w:r>
      <w:proofErr w:type="gramEnd"/>
      <w:r w:rsidRPr="00493766">
        <w:rPr>
          <w:rFonts w:ascii="宋体" w:eastAsia="宋体" w:hAnsi="宋体" w:cs="宋体" w:hint="eastAsia"/>
          <w:color w:val="000000"/>
          <w:kern w:val="0"/>
          <w:sz w:val="28"/>
          <w:szCs w:val="28"/>
        </w:rPr>
        <w:t>平台应实现的基本目标包括：</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（一）实现风险点的清单化、动态化管理，保证风险点清单信息的准确性、风险级别可调整性和风险可预警性；</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（二）建成分地区、分行业领域、分种类的</w:t>
      </w:r>
      <w:proofErr w:type="gramStart"/>
      <w:r w:rsidRPr="00493766">
        <w:rPr>
          <w:rFonts w:ascii="宋体" w:eastAsia="宋体" w:hAnsi="宋体" w:cs="宋体" w:hint="eastAsia"/>
          <w:color w:val="000000"/>
          <w:kern w:val="0"/>
          <w:sz w:val="28"/>
          <w:szCs w:val="28"/>
        </w:rPr>
        <w:t>多图层地图信息系统</w:t>
      </w:r>
      <w:proofErr w:type="gramEnd"/>
      <w:r w:rsidRPr="00493766">
        <w:rPr>
          <w:rFonts w:ascii="宋体" w:eastAsia="宋体" w:hAnsi="宋体" w:cs="宋体" w:hint="eastAsia"/>
          <w:color w:val="000000"/>
          <w:kern w:val="0"/>
          <w:sz w:val="28"/>
          <w:szCs w:val="28"/>
        </w:rPr>
        <w:t>，实现各级政府、各相关部门、一定地理范围均可查询、显示和管理的“红橙黄蓝”四</w:t>
      </w:r>
      <w:proofErr w:type="gramStart"/>
      <w:r w:rsidRPr="00493766">
        <w:rPr>
          <w:rFonts w:ascii="宋体" w:eastAsia="宋体" w:hAnsi="宋体" w:cs="宋体" w:hint="eastAsia"/>
          <w:color w:val="000000"/>
          <w:kern w:val="0"/>
          <w:sz w:val="28"/>
          <w:szCs w:val="28"/>
        </w:rPr>
        <w:t>色安全</w:t>
      </w:r>
      <w:proofErr w:type="gramEnd"/>
      <w:r w:rsidRPr="00493766">
        <w:rPr>
          <w:rFonts w:ascii="宋体" w:eastAsia="宋体" w:hAnsi="宋体" w:cs="宋体" w:hint="eastAsia"/>
          <w:color w:val="000000"/>
          <w:kern w:val="0"/>
          <w:sz w:val="28"/>
          <w:szCs w:val="28"/>
        </w:rPr>
        <w:t>风险点空间分布图；</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lastRenderedPageBreak/>
        <w:t>（三）实现风险点数据库与其他相关数据库之间的数据关联和交互功能。自行开发建设信息系统的地区和部门、单位要与省信息系统的数据库进行关联或者交互。</w:t>
      </w:r>
    </w:p>
    <w:p w:rsidR="00493766" w:rsidRPr="00493766" w:rsidRDefault="00493766" w:rsidP="00493766">
      <w:pPr>
        <w:widowControl/>
        <w:shd w:val="clear" w:color="auto" w:fill="FAFAFA"/>
        <w:spacing w:line="360" w:lineRule="auto"/>
        <w:ind w:firstLine="480"/>
        <w:jc w:val="left"/>
        <w:rPr>
          <w:rFonts w:ascii="微软雅黑" w:eastAsia="微软雅黑" w:hAnsi="微软雅黑" w:cs="宋体"/>
          <w:color w:val="000000"/>
          <w:kern w:val="0"/>
          <w:sz w:val="28"/>
          <w:szCs w:val="28"/>
        </w:rPr>
      </w:pPr>
      <w:r w:rsidRPr="00493766">
        <w:rPr>
          <w:rFonts w:ascii="宋体" w:eastAsia="宋体" w:hAnsi="宋体" w:cs="宋体" w:hint="eastAsia"/>
          <w:color w:val="000000"/>
          <w:kern w:val="0"/>
          <w:sz w:val="28"/>
          <w:szCs w:val="28"/>
        </w:rPr>
        <w:t> </w:t>
      </w:r>
    </w:p>
    <w:p w:rsidR="00493766" w:rsidRPr="00493766" w:rsidRDefault="00493766" w:rsidP="00493766">
      <w:pPr>
        <w:widowControl/>
        <w:shd w:val="clear" w:color="auto" w:fill="FAFAFA"/>
        <w:spacing w:line="360" w:lineRule="auto"/>
        <w:ind w:firstLine="482"/>
        <w:jc w:val="center"/>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第六章  附  则</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第二十五条</w:t>
      </w:r>
      <w:r w:rsidRPr="00493766">
        <w:rPr>
          <w:rFonts w:ascii="宋体" w:eastAsia="宋体" w:hAnsi="宋体" w:cs="宋体" w:hint="eastAsia"/>
          <w:color w:val="000000"/>
          <w:kern w:val="0"/>
          <w:sz w:val="28"/>
          <w:szCs w:val="28"/>
        </w:rPr>
        <w:t>  县（市、区）级以上地方政府及其有关部门应根据本指南，制定完善本地区、本行业领域安全风险分级管控工作指南、工作标准。</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第二十六条</w:t>
      </w:r>
      <w:r w:rsidRPr="00493766">
        <w:rPr>
          <w:rFonts w:ascii="宋体" w:eastAsia="宋体" w:hAnsi="宋体" w:cs="宋体" w:hint="eastAsia"/>
          <w:color w:val="000000"/>
          <w:kern w:val="0"/>
          <w:sz w:val="28"/>
          <w:szCs w:val="28"/>
        </w:rPr>
        <w:t>  安全风险分级管控工作中涉及的秘密信息和敏感信息应严格按照国家有关法律法规处理。</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000000"/>
          <w:kern w:val="0"/>
          <w:sz w:val="28"/>
          <w:szCs w:val="28"/>
        </w:rPr>
      </w:pPr>
      <w:r w:rsidRPr="00493766">
        <w:rPr>
          <w:rFonts w:ascii="宋体" w:eastAsia="宋体" w:hAnsi="宋体" w:cs="宋体" w:hint="eastAsia"/>
          <w:b/>
          <w:bCs/>
          <w:color w:val="000000"/>
          <w:kern w:val="0"/>
          <w:sz w:val="28"/>
          <w:szCs w:val="28"/>
        </w:rPr>
        <w:t>第二十七条</w:t>
      </w:r>
      <w:r w:rsidRPr="00493766">
        <w:rPr>
          <w:rFonts w:ascii="宋体" w:eastAsia="宋体" w:hAnsi="宋体" w:cs="宋体" w:hint="eastAsia"/>
          <w:color w:val="000000"/>
          <w:kern w:val="0"/>
          <w:sz w:val="28"/>
          <w:szCs w:val="28"/>
        </w:rPr>
        <w:t>  本指南由省政府安委会办公室负责解释。</w:t>
      </w:r>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333333"/>
          <w:kern w:val="0"/>
          <w:sz w:val="28"/>
          <w:szCs w:val="28"/>
        </w:rPr>
      </w:pPr>
      <w:r w:rsidRPr="00493766">
        <w:rPr>
          <w:rFonts w:ascii="微软雅黑" w:eastAsia="微软雅黑" w:hAnsi="微软雅黑" w:cs="宋体" w:hint="eastAsia"/>
          <w:color w:val="333333"/>
          <w:kern w:val="0"/>
          <w:sz w:val="28"/>
          <w:szCs w:val="28"/>
        </w:rPr>
        <w:t>附件1: </w:t>
      </w:r>
      <w:hyperlink r:id="rId7" w:history="1">
        <w:r w:rsidRPr="00493766">
          <w:rPr>
            <w:rFonts w:ascii="微软雅黑" w:eastAsia="微软雅黑" w:hAnsi="微软雅黑" w:cs="宋体" w:hint="eastAsia"/>
            <w:color w:val="0000FF"/>
            <w:kern w:val="0"/>
            <w:sz w:val="28"/>
            <w:szCs w:val="28"/>
          </w:rPr>
          <w:t>风险点分类参考目录.</w:t>
        </w:r>
        <w:proofErr w:type="gramStart"/>
        <w:r w:rsidRPr="00493766">
          <w:rPr>
            <w:rFonts w:ascii="微软雅黑" w:eastAsia="微软雅黑" w:hAnsi="微软雅黑" w:cs="宋体" w:hint="eastAsia"/>
            <w:color w:val="0000FF"/>
            <w:kern w:val="0"/>
            <w:sz w:val="28"/>
            <w:szCs w:val="28"/>
          </w:rPr>
          <w:t>docx</w:t>
        </w:r>
        <w:proofErr w:type="gramEnd"/>
      </w:hyperlink>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333333"/>
          <w:kern w:val="0"/>
          <w:sz w:val="28"/>
          <w:szCs w:val="28"/>
        </w:rPr>
      </w:pPr>
      <w:r w:rsidRPr="00493766">
        <w:rPr>
          <w:rFonts w:ascii="微软雅黑" w:eastAsia="微软雅黑" w:hAnsi="微软雅黑" w:cs="宋体" w:hint="eastAsia"/>
          <w:color w:val="333333"/>
          <w:kern w:val="0"/>
          <w:sz w:val="28"/>
          <w:szCs w:val="28"/>
        </w:rPr>
        <w:t>附件2: </w:t>
      </w:r>
      <w:hyperlink r:id="rId8" w:history="1">
        <w:r w:rsidRPr="00493766">
          <w:rPr>
            <w:rFonts w:ascii="微软雅黑" w:eastAsia="微软雅黑" w:hAnsi="微软雅黑" w:cs="宋体" w:hint="eastAsia"/>
            <w:color w:val="0000FF"/>
            <w:kern w:val="0"/>
            <w:sz w:val="28"/>
            <w:szCs w:val="28"/>
          </w:rPr>
          <w:t>风险辩识和风险评估的常用方法.</w:t>
        </w:r>
        <w:proofErr w:type="gramStart"/>
        <w:r w:rsidRPr="00493766">
          <w:rPr>
            <w:rFonts w:ascii="微软雅黑" w:eastAsia="微软雅黑" w:hAnsi="微软雅黑" w:cs="宋体" w:hint="eastAsia"/>
            <w:color w:val="0000FF"/>
            <w:kern w:val="0"/>
            <w:sz w:val="28"/>
            <w:szCs w:val="28"/>
          </w:rPr>
          <w:t>docx</w:t>
        </w:r>
        <w:proofErr w:type="gramEnd"/>
      </w:hyperlink>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333333"/>
          <w:kern w:val="0"/>
          <w:sz w:val="28"/>
          <w:szCs w:val="28"/>
        </w:rPr>
      </w:pPr>
      <w:r w:rsidRPr="00493766">
        <w:rPr>
          <w:rFonts w:ascii="微软雅黑" w:eastAsia="微软雅黑" w:hAnsi="微软雅黑" w:cs="宋体" w:hint="eastAsia"/>
          <w:color w:val="333333"/>
          <w:kern w:val="0"/>
          <w:sz w:val="28"/>
          <w:szCs w:val="28"/>
        </w:rPr>
        <w:t>附件3: </w:t>
      </w:r>
      <w:hyperlink r:id="rId9" w:history="1">
        <w:r w:rsidRPr="00493766">
          <w:rPr>
            <w:rFonts w:ascii="微软雅黑" w:eastAsia="微软雅黑" w:hAnsi="微软雅黑" w:cs="宋体" w:hint="eastAsia"/>
            <w:color w:val="0000FF"/>
            <w:kern w:val="0"/>
            <w:sz w:val="28"/>
            <w:szCs w:val="28"/>
          </w:rPr>
          <w:t>风险评估、风险分级结果的表达.</w:t>
        </w:r>
        <w:proofErr w:type="gramStart"/>
        <w:r w:rsidRPr="00493766">
          <w:rPr>
            <w:rFonts w:ascii="微软雅黑" w:eastAsia="微软雅黑" w:hAnsi="微软雅黑" w:cs="宋体" w:hint="eastAsia"/>
            <w:color w:val="0000FF"/>
            <w:kern w:val="0"/>
            <w:sz w:val="28"/>
            <w:szCs w:val="28"/>
          </w:rPr>
          <w:t>docx</w:t>
        </w:r>
        <w:proofErr w:type="gramEnd"/>
      </w:hyperlink>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333333"/>
          <w:kern w:val="0"/>
          <w:sz w:val="28"/>
          <w:szCs w:val="28"/>
        </w:rPr>
      </w:pPr>
      <w:r w:rsidRPr="00493766">
        <w:rPr>
          <w:rFonts w:ascii="微软雅黑" w:eastAsia="微软雅黑" w:hAnsi="微软雅黑" w:cs="宋体" w:hint="eastAsia"/>
          <w:color w:val="333333"/>
          <w:kern w:val="0"/>
          <w:sz w:val="28"/>
          <w:szCs w:val="28"/>
        </w:rPr>
        <w:t>附件4: </w:t>
      </w:r>
      <w:hyperlink r:id="rId10" w:history="1">
        <w:r w:rsidRPr="00493766">
          <w:rPr>
            <w:rFonts w:ascii="微软雅黑" w:eastAsia="微软雅黑" w:hAnsi="微软雅黑" w:cs="宋体" w:hint="eastAsia"/>
            <w:color w:val="0000FF"/>
            <w:kern w:val="0"/>
            <w:sz w:val="28"/>
            <w:szCs w:val="28"/>
          </w:rPr>
          <w:t>风险点辨识管控清单（样本）.</w:t>
        </w:r>
        <w:proofErr w:type="gramStart"/>
        <w:r w:rsidRPr="00493766">
          <w:rPr>
            <w:rFonts w:ascii="微软雅黑" w:eastAsia="微软雅黑" w:hAnsi="微软雅黑" w:cs="宋体" w:hint="eastAsia"/>
            <w:color w:val="0000FF"/>
            <w:kern w:val="0"/>
            <w:sz w:val="28"/>
            <w:szCs w:val="28"/>
          </w:rPr>
          <w:t>docx</w:t>
        </w:r>
        <w:proofErr w:type="gramEnd"/>
      </w:hyperlink>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333333"/>
          <w:kern w:val="0"/>
          <w:sz w:val="28"/>
          <w:szCs w:val="28"/>
        </w:rPr>
      </w:pPr>
      <w:r w:rsidRPr="00493766">
        <w:rPr>
          <w:rFonts w:ascii="微软雅黑" w:eastAsia="微软雅黑" w:hAnsi="微软雅黑" w:cs="宋体" w:hint="eastAsia"/>
          <w:color w:val="333333"/>
          <w:kern w:val="0"/>
          <w:sz w:val="28"/>
          <w:szCs w:val="28"/>
        </w:rPr>
        <w:t>附件5: </w:t>
      </w:r>
      <w:hyperlink r:id="rId11" w:history="1">
        <w:r w:rsidRPr="00493766">
          <w:rPr>
            <w:rFonts w:ascii="微软雅黑" w:eastAsia="微软雅黑" w:hAnsi="微软雅黑" w:cs="宋体" w:hint="eastAsia"/>
            <w:color w:val="0000FF"/>
            <w:kern w:val="0"/>
            <w:sz w:val="28"/>
            <w:szCs w:val="28"/>
          </w:rPr>
          <w:t>风险点信息采集、审核和报送基本流程.</w:t>
        </w:r>
        <w:proofErr w:type="gramStart"/>
        <w:r w:rsidRPr="00493766">
          <w:rPr>
            <w:rFonts w:ascii="微软雅黑" w:eastAsia="微软雅黑" w:hAnsi="微软雅黑" w:cs="宋体" w:hint="eastAsia"/>
            <w:color w:val="0000FF"/>
            <w:kern w:val="0"/>
            <w:sz w:val="28"/>
            <w:szCs w:val="28"/>
          </w:rPr>
          <w:t>docx</w:t>
        </w:r>
        <w:proofErr w:type="gramEnd"/>
      </w:hyperlink>
    </w:p>
    <w:p w:rsidR="00493766" w:rsidRPr="00493766" w:rsidRDefault="00493766" w:rsidP="00493766">
      <w:pPr>
        <w:widowControl/>
        <w:shd w:val="clear" w:color="auto" w:fill="FAFAFA"/>
        <w:spacing w:line="360" w:lineRule="auto"/>
        <w:ind w:firstLine="482"/>
        <w:jc w:val="left"/>
        <w:rPr>
          <w:rFonts w:ascii="微软雅黑" w:eastAsia="微软雅黑" w:hAnsi="微软雅黑" w:cs="宋体"/>
          <w:color w:val="333333"/>
          <w:kern w:val="0"/>
          <w:sz w:val="28"/>
          <w:szCs w:val="28"/>
        </w:rPr>
      </w:pPr>
      <w:r w:rsidRPr="00493766">
        <w:rPr>
          <w:rFonts w:ascii="微软雅黑" w:eastAsia="微软雅黑" w:hAnsi="微软雅黑" w:cs="宋体" w:hint="eastAsia"/>
          <w:color w:val="333333"/>
          <w:kern w:val="0"/>
          <w:sz w:val="28"/>
          <w:szCs w:val="28"/>
        </w:rPr>
        <w:lastRenderedPageBreak/>
        <w:t>附件6: </w:t>
      </w:r>
      <w:hyperlink r:id="rId12" w:history="1">
        <w:r w:rsidRPr="00493766">
          <w:rPr>
            <w:rFonts w:ascii="微软雅黑" w:eastAsia="微软雅黑" w:hAnsi="微软雅黑" w:cs="宋体" w:hint="eastAsia"/>
            <w:color w:val="0000FF"/>
            <w:kern w:val="0"/>
            <w:sz w:val="28"/>
            <w:szCs w:val="28"/>
          </w:rPr>
          <w:t>风险分级管</w:t>
        </w:r>
        <w:proofErr w:type="gramStart"/>
        <w:r w:rsidRPr="00493766">
          <w:rPr>
            <w:rFonts w:ascii="微软雅黑" w:eastAsia="微软雅黑" w:hAnsi="微软雅黑" w:cs="宋体" w:hint="eastAsia"/>
            <w:color w:val="0000FF"/>
            <w:kern w:val="0"/>
            <w:sz w:val="28"/>
            <w:szCs w:val="28"/>
          </w:rPr>
          <w:t>控报告</w:t>
        </w:r>
        <w:proofErr w:type="gramEnd"/>
        <w:r w:rsidRPr="00493766">
          <w:rPr>
            <w:rFonts w:ascii="微软雅黑" w:eastAsia="微软雅黑" w:hAnsi="微软雅黑" w:cs="宋体" w:hint="eastAsia"/>
            <w:color w:val="0000FF"/>
            <w:kern w:val="0"/>
            <w:sz w:val="28"/>
            <w:szCs w:val="28"/>
          </w:rPr>
          <w:t>编制指南.</w:t>
        </w:r>
        <w:proofErr w:type="gramStart"/>
        <w:r w:rsidRPr="00493766">
          <w:rPr>
            <w:rFonts w:ascii="微软雅黑" w:eastAsia="微软雅黑" w:hAnsi="微软雅黑" w:cs="宋体" w:hint="eastAsia"/>
            <w:color w:val="0000FF"/>
            <w:kern w:val="0"/>
            <w:sz w:val="28"/>
            <w:szCs w:val="28"/>
          </w:rPr>
          <w:t>docx</w:t>
        </w:r>
        <w:proofErr w:type="gramEnd"/>
      </w:hyperlink>
      <w:r w:rsidRPr="00493766">
        <w:rPr>
          <w:rFonts w:ascii="微软雅黑" w:eastAsia="微软雅黑" w:hAnsi="微软雅黑" w:cs="宋体" w:hint="eastAsia"/>
          <w:color w:val="333333"/>
          <w:kern w:val="0"/>
          <w:sz w:val="28"/>
          <w:szCs w:val="28"/>
        </w:rPr>
        <w:t xml:space="preserve"> </w:t>
      </w:r>
    </w:p>
    <w:p w:rsidR="00627DFD" w:rsidRDefault="00627DFD" w:rsidP="00493766">
      <w:pPr>
        <w:spacing w:line="360" w:lineRule="auto"/>
        <w:rPr>
          <w:sz w:val="28"/>
          <w:szCs w:val="28"/>
        </w:rPr>
      </w:pPr>
    </w:p>
    <w:p w:rsidR="003F326E" w:rsidRDefault="003F326E" w:rsidP="00493766">
      <w:pPr>
        <w:spacing w:line="360" w:lineRule="auto"/>
        <w:rPr>
          <w:sz w:val="28"/>
          <w:szCs w:val="28"/>
        </w:rPr>
      </w:pPr>
    </w:p>
    <w:p w:rsidR="003F326E" w:rsidRDefault="003F326E" w:rsidP="003F326E">
      <w:pPr>
        <w:pStyle w:val="a5"/>
        <w:ind w:firstLineChars="0" w:firstLine="0"/>
      </w:pPr>
      <w:r w:rsidRPr="00880F1A">
        <w:rPr>
          <w:rFonts w:hint="eastAsia"/>
        </w:rPr>
        <w:t>附件</w:t>
      </w:r>
      <w:r>
        <w:rPr>
          <w:rFonts w:hint="eastAsia"/>
        </w:rPr>
        <w:t>1</w:t>
      </w:r>
    </w:p>
    <w:p w:rsidR="003F326E" w:rsidRPr="00903339" w:rsidRDefault="003F326E" w:rsidP="003F326E">
      <w:pPr>
        <w:pStyle w:val="a4"/>
        <w:spacing w:line="520" w:lineRule="exact"/>
        <w:rPr>
          <w:lang w:bidi="ar"/>
        </w:rPr>
      </w:pPr>
      <w:r w:rsidRPr="00903339">
        <w:rPr>
          <w:rFonts w:hint="eastAsia"/>
          <w:lang w:bidi="ar"/>
        </w:rPr>
        <w:t>风险点分类参考目录</w:t>
      </w:r>
    </w:p>
    <w:p w:rsidR="003F326E" w:rsidRPr="00880F1A" w:rsidRDefault="003F326E" w:rsidP="003F326E">
      <w:pPr>
        <w:pStyle w:val="a6"/>
        <w:spacing w:line="520" w:lineRule="exact"/>
      </w:pPr>
    </w:p>
    <w:p w:rsidR="003F326E" w:rsidRPr="00903339" w:rsidRDefault="003F326E" w:rsidP="003F326E">
      <w:pPr>
        <w:pStyle w:val="a3"/>
        <w:spacing w:line="520" w:lineRule="exact"/>
        <w:ind w:firstLine="643"/>
      </w:pPr>
      <w:r w:rsidRPr="00903339">
        <w:rPr>
          <w:rFonts w:hint="eastAsia"/>
          <w:b/>
        </w:rPr>
        <w:t>1.</w:t>
      </w:r>
      <w:r w:rsidRPr="00903339">
        <w:rPr>
          <w:rFonts w:hint="eastAsia"/>
          <w:b/>
        </w:rPr>
        <w:t>单位类：</w:t>
      </w:r>
      <w:r w:rsidRPr="00903339">
        <w:rPr>
          <w:rFonts w:hint="eastAsia"/>
        </w:rPr>
        <w:t>包括各类生产经营单位。</w:t>
      </w:r>
    </w:p>
    <w:p w:rsidR="003F326E" w:rsidRPr="00903339" w:rsidRDefault="003F326E" w:rsidP="003F326E">
      <w:pPr>
        <w:pStyle w:val="a3"/>
        <w:spacing w:line="520" w:lineRule="exact"/>
        <w:ind w:firstLine="640"/>
      </w:pPr>
      <w:r w:rsidRPr="00903339">
        <w:rPr>
          <w:rFonts w:hint="eastAsia"/>
        </w:rPr>
        <w:t>特种设备：锅炉、压力容器、压力管道、场（厂）内专用机动车辆（房屋建筑工地和市政工程工地使用除外）、电梯、起重机械（房屋建筑工地和市政工程工地使用除外）、客运索道、大型游乐设施等；</w:t>
      </w:r>
    </w:p>
    <w:p w:rsidR="003F326E" w:rsidRPr="00903339" w:rsidRDefault="003F326E" w:rsidP="003F326E">
      <w:pPr>
        <w:pStyle w:val="a3"/>
        <w:spacing w:line="520" w:lineRule="exact"/>
        <w:ind w:firstLine="640"/>
      </w:pPr>
      <w:r w:rsidRPr="00903339">
        <w:rPr>
          <w:rFonts w:hint="eastAsia"/>
        </w:rPr>
        <w:t>易燃易爆性物质：易燃易爆性气体、易燃易爆性液体、易燃易爆性固体、易燃易爆性粉尘与气溶胶、其他易燃易爆性物质；</w:t>
      </w:r>
    </w:p>
    <w:p w:rsidR="003F326E" w:rsidRPr="00903339" w:rsidRDefault="003F326E" w:rsidP="003F326E">
      <w:pPr>
        <w:pStyle w:val="a3"/>
        <w:spacing w:line="520" w:lineRule="exact"/>
        <w:ind w:firstLine="640"/>
      </w:pPr>
      <w:r w:rsidRPr="00903339">
        <w:rPr>
          <w:rFonts w:hint="eastAsia"/>
        </w:rPr>
        <w:t>有毒物质：有毒气体、有毒液体、有毒固体、有毒粉尘与气溶胶、其他有毒物质；</w:t>
      </w:r>
    </w:p>
    <w:p w:rsidR="003F326E" w:rsidRPr="00903339" w:rsidRDefault="003F326E" w:rsidP="003F326E">
      <w:pPr>
        <w:pStyle w:val="a3"/>
        <w:spacing w:line="520" w:lineRule="exact"/>
        <w:ind w:firstLine="640"/>
      </w:pPr>
      <w:r w:rsidRPr="00903339">
        <w:rPr>
          <w:rFonts w:hint="eastAsia"/>
        </w:rPr>
        <w:t>腐蚀性物质：腐蚀性气体、腐蚀性液体、腐蚀性固体、其他腐蚀性物质；</w:t>
      </w:r>
    </w:p>
    <w:p w:rsidR="003F326E" w:rsidRPr="00903339" w:rsidRDefault="003F326E" w:rsidP="003F326E">
      <w:pPr>
        <w:pStyle w:val="a3"/>
        <w:spacing w:line="520" w:lineRule="exact"/>
        <w:ind w:firstLine="640"/>
      </w:pPr>
      <w:r w:rsidRPr="00903339">
        <w:rPr>
          <w:rFonts w:hint="eastAsia"/>
        </w:rPr>
        <w:t>危险作业：动火作业、受限空间作业、</w:t>
      </w:r>
      <w:proofErr w:type="gramStart"/>
      <w:r w:rsidRPr="00903339">
        <w:rPr>
          <w:rFonts w:hint="eastAsia"/>
        </w:rPr>
        <w:t>盲板抽堵作业</w:t>
      </w:r>
      <w:proofErr w:type="gramEnd"/>
      <w:r w:rsidRPr="00903339">
        <w:rPr>
          <w:rFonts w:hint="eastAsia"/>
        </w:rPr>
        <w:t>、高处作业、吊装作业、临时用电作业、动</w:t>
      </w:r>
      <w:r w:rsidRPr="00903339">
        <w:rPr>
          <w:rFonts w:hint="eastAsia"/>
        </w:rPr>
        <w:lastRenderedPageBreak/>
        <w:t>土作业、断路作业等；</w:t>
      </w:r>
    </w:p>
    <w:p w:rsidR="003F326E" w:rsidRPr="00903339" w:rsidRDefault="003F326E" w:rsidP="003F326E">
      <w:pPr>
        <w:pStyle w:val="a3"/>
        <w:spacing w:line="520" w:lineRule="exact"/>
        <w:ind w:firstLine="640"/>
      </w:pPr>
      <w:r w:rsidRPr="00903339">
        <w:rPr>
          <w:rFonts w:hint="eastAsia"/>
        </w:rPr>
        <w:t>生物性危险、危害因素：致病微生物</w:t>
      </w:r>
      <w:r w:rsidRPr="00903339">
        <w:rPr>
          <w:rFonts w:hint="eastAsia"/>
        </w:rPr>
        <w:t>(</w:t>
      </w:r>
      <w:r w:rsidRPr="00903339">
        <w:rPr>
          <w:rFonts w:hint="eastAsia"/>
        </w:rPr>
        <w:t>细菌、病毒、其他致病微生物</w:t>
      </w:r>
      <w:r w:rsidRPr="00903339">
        <w:rPr>
          <w:rFonts w:hint="eastAsia"/>
        </w:rPr>
        <w:t>)</w:t>
      </w:r>
      <w:r w:rsidRPr="00903339">
        <w:rPr>
          <w:rFonts w:hint="eastAsia"/>
        </w:rPr>
        <w:t>、传染病媒介物、致害动物、致害植物等；</w:t>
      </w:r>
    </w:p>
    <w:p w:rsidR="003F326E" w:rsidRPr="00903339" w:rsidRDefault="003F326E" w:rsidP="003F326E">
      <w:pPr>
        <w:pStyle w:val="a3"/>
        <w:spacing w:line="520" w:lineRule="exact"/>
        <w:ind w:firstLine="640"/>
      </w:pPr>
      <w:r w:rsidRPr="00903339">
        <w:rPr>
          <w:rFonts w:hint="eastAsia"/>
        </w:rPr>
        <w:t>作业环境不良：作业环境不良、基础下沉、安全过道缺陷、采光照明不良、有害光照、通风不良、缺氧、空气质量不良、给排水不良、涌水、强迫体位、气温过高、气温过低、气压过高、气压过低、高温高湿、自然灾害、其他作业环境不良等；</w:t>
      </w:r>
    </w:p>
    <w:p w:rsidR="003F326E" w:rsidRPr="00903339" w:rsidRDefault="003F326E" w:rsidP="003F326E">
      <w:pPr>
        <w:pStyle w:val="a3"/>
        <w:spacing w:line="520" w:lineRule="exact"/>
        <w:ind w:firstLine="640"/>
      </w:pPr>
      <w:r w:rsidRPr="00903339">
        <w:rPr>
          <w:rFonts w:hint="eastAsia"/>
        </w:rPr>
        <w:t>电磁及物理有害因素：电离辐射、超高频辐射、高频电磁场、工频磁场、激光、微波、紫外辐射等；</w:t>
      </w:r>
    </w:p>
    <w:p w:rsidR="003F326E" w:rsidRPr="00903339" w:rsidRDefault="003F326E" w:rsidP="003F326E">
      <w:pPr>
        <w:pStyle w:val="a3"/>
        <w:spacing w:line="520" w:lineRule="exact"/>
        <w:ind w:firstLine="640"/>
      </w:pPr>
      <w:r w:rsidRPr="00903339">
        <w:rPr>
          <w:rFonts w:hint="eastAsia"/>
        </w:rPr>
        <w:t>以及危险温度（高温、低温）；自燃性物质；电危害；机械风险（不包括特种设备）；机动车辆；物料堆码；高空落物；粉尘与气溶胶（不包括爆炸性、有毒性粉尘与气溶胶）；噪声；振动等。</w:t>
      </w:r>
    </w:p>
    <w:p w:rsidR="003F326E" w:rsidRPr="00903339" w:rsidRDefault="003F326E" w:rsidP="003F326E">
      <w:pPr>
        <w:pStyle w:val="a3"/>
        <w:spacing w:line="520" w:lineRule="exact"/>
        <w:ind w:firstLine="643"/>
      </w:pPr>
      <w:r w:rsidRPr="00903339">
        <w:rPr>
          <w:rFonts w:hint="eastAsia"/>
          <w:b/>
        </w:rPr>
        <w:t>2.</w:t>
      </w:r>
      <w:r w:rsidRPr="00903339">
        <w:rPr>
          <w:rFonts w:hint="eastAsia"/>
          <w:b/>
        </w:rPr>
        <w:t>场所类：</w:t>
      </w:r>
      <w:r w:rsidRPr="00903339">
        <w:rPr>
          <w:rFonts w:hint="eastAsia"/>
        </w:rPr>
        <w:t>城市综合体、客运车站、地铁站、渡口、码头、民用机场、商场（市场）、医院、学校、幼儿园（托儿所）、福利院、养老院、宾馆、饭店、体育场馆、会堂、图书馆、展览馆、博物馆、寺庙、教堂和公共娱乐场所等人员密集场所。</w:t>
      </w:r>
    </w:p>
    <w:p w:rsidR="003F326E" w:rsidRPr="00903339" w:rsidRDefault="003F326E" w:rsidP="003F326E">
      <w:pPr>
        <w:pStyle w:val="a3"/>
        <w:spacing w:line="520" w:lineRule="exact"/>
        <w:ind w:firstLine="643"/>
      </w:pPr>
      <w:r w:rsidRPr="00903339">
        <w:rPr>
          <w:rFonts w:hint="eastAsia"/>
          <w:b/>
        </w:rPr>
        <w:t>3.</w:t>
      </w:r>
      <w:r w:rsidRPr="00903339">
        <w:rPr>
          <w:rFonts w:hint="eastAsia"/>
          <w:b/>
        </w:rPr>
        <w:t>部位类：</w:t>
      </w:r>
      <w:r w:rsidRPr="00903339">
        <w:rPr>
          <w:rFonts w:hint="eastAsia"/>
        </w:rPr>
        <w:t>交通事故易发多发路段、余泥渣土（建筑垃圾）受纳场、垃圾填埋场和焚烧站、危房危楼、老旧房屋、烂尾楼、人防工程，以及易发生滑坡、泥石流、塌陷、沉降、地裂缝等地质灾害和</w:t>
      </w:r>
      <w:r w:rsidRPr="00903339">
        <w:rPr>
          <w:rFonts w:hint="eastAsia"/>
        </w:rPr>
        <w:lastRenderedPageBreak/>
        <w:t>内涝灾害等重点区域和部位。</w:t>
      </w:r>
    </w:p>
    <w:p w:rsidR="003F326E" w:rsidRPr="00903339" w:rsidRDefault="003F326E" w:rsidP="003F326E">
      <w:pPr>
        <w:pStyle w:val="a3"/>
        <w:spacing w:line="520" w:lineRule="exact"/>
        <w:ind w:firstLine="643"/>
      </w:pPr>
      <w:r w:rsidRPr="00903339">
        <w:rPr>
          <w:rFonts w:hint="eastAsia"/>
          <w:b/>
        </w:rPr>
        <w:t>4.</w:t>
      </w:r>
      <w:r w:rsidRPr="00903339">
        <w:rPr>
          <w:rFonts w:hint="eastAsia"/>
          <w:b/>
        </w:rPr>
        <w:t>活动类：</w:t>
      </w:r>
      <w:r w:rsidRPr="00903339">
        <w:rPr>
          <w:rFonts w:hint="eastAsia"/>
        </w:rPr>
        <w:t>体育赛事、户外运动、文艺演出、演唱会、游园、灯会、庙会、花会、焰火晚会等大型群众性活动现场。</w:t>
      </w:r>
    </w:p>
    <w:p w:rsidR="003F326E" w:rsidRPr="00903339" w:rsidRDefault="003F326E" w:rsidP="003F326E">
      <w:pPr>
        <w:pStyle w:val="a3"/>
        <w:spacing w:line="520" w:lineRule="exact"/>
        <w:ind w:firstLine="643"/>
      </w:pPr>
      <w:r w:rsidRPr="00903339">
        <w:rPr>
          <w:rFonts w:hint="eastAsia"/>
          <w:b/>
        </w:rPr>
        <w:t>5.</w:t>
      </w:r>
      <w:r w:rsidRPr="00903339">
        <w:rPr>
          <w:rFonts w:hint="eastAsia"/>
          <w:b/>
        </w:rPr>
        <w:t>建设项目类：</w:t>
      </w:r>
      <w:r w:rsidRPr="00903339">
        <w:rPr>
          <w:rFonts w:hint="eastAsia"/>
        </w:rPr>
        <w:t>建筑工程、城市交通设施、水利工程、电力工程、市政工程、地下空间等大型建设项目；</w:t>
      </w:r>
    </w:p>
    <w:p w:rsidR="003F326E" w:rsidRPr="00903339" w:rsidRDefault="003F326E" w:rsidP="003F326E">
      <w:pPr>
        <w:pStyle w:val="a3"/>
        <w:spacing w:line="520" w:lineRule="exact"/>
        <w:ind w:firstLine="643"/>
      </w:pPr>
      <w:r w:rsidRPr="00903339">
        <w:rPr>
          <w:rFonts w:hint="eastAsia"/>
          <w:b/>
        </w:rPr>
        <w:t>6.</w:t>
      </w:r>
      <w:r w:rsidRPr="00903339">
        <w:rPr>
          <w:rFonts w:hint="eastAsia"/>
          <w:b/>
        </w:rPr>
        <w:t>设施设备类</w:t>
      </w:r>
      <w:r w:rsidRPr="00903339">
        <w:rPr>
          <w:rFonts w:hint="eastAsia"/>
        </w:rPr>
        <w:t>：轨道交通、电力设施、隧道桥梁（含高架桥）、管线管廊（燃气、石油、天然气、水、电等）、通信、建筑用升降机、游乐设施、煤气瓶、玻璃幕墙、户外广告牌、城市旧挡土墙等重点设备设施；商船、游船、渡船、渔业船舶、客运班车、旅游包车、重型货车和汽车列车、建设施工单位散装物料车、校车、教练车等重点交通运输设备设施。</w:t>
      </w:r>
    </w:p>
    <w:p w:rsidR="003F326E" w:rsidRDefault="003F326E" w:rsidP="003F326E">
      <w:pPr>
        <w:pStyle w:val="a3"/>
        <w:spacing w:line="520" w:lineRule="exact"/>
        <w:ind w:firstLine="643"/>
      </w:pPr>
      <w:r w:rsidRPr="00903339">
        <w:rPr>
          <w:rFonts w:hint="eastAsia"/>
          <w:b/>
        </w:rPr>
        <w:t>7.</w:t>
      </w:r>
      <w:r w:rsidRPr="00903339">
        <w:rPr>
          <w:rFonts w:hint="eastAsia"/>
          <w:b/>
        </w:rPr>
        <w:t>其他类：</w:t>
      </w:r>
      <w:r w:rsidRPr="00903339">
        <w:rPr>
          <w:rFonts w:hint="eastAsia"/>
        </w:rPr>
        <w:t>上述分类中未能涉及但确实存在风险的其他风险点。</w:t>
      </w:r>
    </w:p>
    <w:p w:rsidR="003F326E" w:rsidRPr="00A23CD1" w:rsidRDefault="003F326E" w:rsidP="003F326E"/>
    <w:p w:rsidR="003F326E" w:rsidRPr="003F326E" w:rsidRDefault="003F326E" w:rsidP="00493766">
      <w:pPr>
        <w:spacing w:line="360" w:lineRule="auto"/>
        <w:rPr>
          <w:sz w:val="28"/>
          <w:szCs w:val="28"/>
        </w:rPr>
      </w:pPr>
    </w:p>
    <w:p w:rsidR="00A36F16" w:rsidRDefault="00A36F16" w:rsidP="00A36F16">
      <w:pPr>
        <w:pStyle w:val="a5"/>
        <w:ind w:firstLineChars="0" w:firstLine="0"/>
      </w:pPr>
      <w:r w:rsidRPr="00880F1A">
        <w:rPr>
          <w:rFonts w:hint="eastAsia"/>
        </w:rPr>
        <w:t>附件</w:t>
      </w:r>
      <w:r>
        <w:rPr>
          <w:rFonts w:hint="eastAsia"/>
        </w:rPr>
        <w:t>2</w:t>
      </w:r>
    </w:p>
    <w:p w:rsidR="00A36F16" w:rsidRPr="001B68CB" w:rsidRDefault="00A36F16" w:rsidP="00A36F16">
      <w:pPr>
        <w:pStyle w:val="a3"/>
        <w:ind w:firstLine="640"/>
      </w:pPr>
    </w:p>
    <w:p w:rsidR="00A36F16" w:rsidRPr="00903339" w:rsidRDefault="00A36F16" w:rsidP="00A36F16">
      <w:pPr>
        <w:pStyle w:val="a4"/>
      </w:pPr>
      <w:r w:rsidRPr="00903339">
        <w:rPr>
          <w:rFonts w:hint="eastAsia"/>
          <w:lang w:bidi="ar"/>
        </w:rPr>
        <w:t>风险辩识和风险评估的常用方法</w:t>
      </w:r>
    </w:p>
    <w:p w:rsidR="00A36F16" w:rsidRPr="00880F1A" w:rsidRDefault="00A36F16" w:rsidP="00A36F16">
      <w:pPr>
        <w:pStyle w:val="a6"/>
      </w:pPr>
    </w:p>
    <w:p w:rsidR="00A36F16" w:rsidRPr="00880F1A" w:rsidRDefault="00A36F16" w:rsidP="00A36F16">
      <w:pPr>
        <w:pStyle w:val="a5"/>
        <w:ind w:firstLine="640"/>
      </w:pPr>
      <w:r>
        <w:rPr>
          <w:rFonts w:hint="eastAsia"/>
        </w:rPr>
        <w:t>一、</w:t>
      </w:r>
      <w:r w:rsidRPr="00880F1A">
        <w:rPr>
          <w:rFonts w:hint="eastAsia"/>
        </w:rPr>
        <w:t>风险</w:t>
      </w:r>
      <w:proofErr w:type="gramStart"/>
      <w:r w:rsidRPr="00880F1A">
        <w:rPr>
          <w:rFonts w:hint="eastAsia"/>
        </w:rPr>
        <w:t>辩识可采用</w:t>
      </w:r>
      <w:proofErr w:type="gramEnd"/>
      <w:r w:rsidRPr="00880F1A">
        <w:rPr>
          <w:rFonts w:hint="eastAsia"/>
        </w:rPr>
        <w:t>以下一种或几种方法的组合：</w:t>
      </w:r>
    </w:p>
    <w:p w:rsidR="00A36F16" w:rsidRPr="00880F1A" w:rsidRDefault="00A36F16" w:rsidP="00A36F16">
      <w:pPr>
        <w:pStyle w:val="a3"/>
        <w:ind w:firstLine="640"/>
      </w:pPr>
      <w:r w:rsidRPr="00880F1A">
        <w:rPr>
          <w:rFonts w:hint="eastAsia"/>
        </w:rPr>
        <w:t>询问与交流、现场检查、查阅有关记录、检查表法、头脑风暴法、流程图法、系统分析法、场景分析法、历史</w:t>
      </w:r>
      <w:proofErr w:type="gramStart"/>
      <w:r w:rsidRPr="00880F1A">
        <w:rPr>
          <w:rFonts w:hint="eastAsia"/>
        </w:rPr>
        <w:t>个</w:t>
      </w:r>
      <w:proofErr w:type="gramEnd"/>
      <w:r w:rsidRPr="00880F1A">
        <w:rPr>
          <w:rFonts w:hint="eastAsia"/>
        </w:rPr>
        <w:t>例排序、综合推断法等</w:t>
      </w:r>
    </w:p>
    <w:p w:rsidR="00A36F16" w:rsidRPr="00880F1A" w:rsidRDefault="00A36F16" w:rsidP="00A36F16">
      <w:pPr>
        <w:pStyle w:val="a5"/>
        <w:ind w:firstLine="640"/>
      </w:pPr>
      <w:r>
        <w:rPr>
          <w:rFonts w:hint="eastAsia"/>
        </w:rPr>
        <w:t>二、</w:t>
      </w:r>
      <w:r w:rsidRPr="00880F1A">
        <w:rPr>
          <w:rFonts w:hint="eastAsia"/>
        </w:rPr>
        <w:t>风险评估可采用以下一种或及几种方法的组合：</w:t>
      </w:r>
    </w:p>
    <w:p w:rsidR="00A36F16" w:rsidRPr="001B68CB" w:rsidRDefault="00A36F16" w:rsidP="00A36F16">
      <w:pPr>
        <w:pStyle w:val="a7"/>
        <w:ind w:firstLine="643"/>
        <w:rPr>
          <w:b/>
        </w:rPr>
      </w:pPr>
      <w:r w:rsidRPr="001B68CB">
        <w:rPr>
          <w:rFonts w:hint="eastAsia"/>
          <w:b/>
        </w:rPr>
        <w:t>1</w:t>
      </w:r>
      <w:r w:rsidRPr="001B68CB">
        <w:rPr>
          <w:rFonts w:hint="eastAsia"/>
          <w:b/>
        </w:rPr>
        <w:t>．定性方法</w:t>
      </w:r>
    </w:p>
    <w:p w:rsidR="00A36F16" w:rsidRPr="00880F1A" w:rsidRDefault="00A36F16" w:rsidP="00A36F16">
      <w:pPr>
        <w:pStyle w:val="a3"/>
        <w:ind w:firstLine="640"/>
        <w:rPr>
          <w:b/>
          <w:bCs/>
        </w:rPr>
      </w:pPr>
      <w:r w:rsidRPr="00880F1A">
        <w:rPr>
          <w:rFonts w:hint="eastAsia"/>
        </w:rPr>
        <w:t>检查表法、类比法、现场调查法、德尔菲法、头脑风暴法、故障类型与影响分析法、经验分析法等。</w:t>
      </w:r>
    </w:p>
    <w:p w:rsidR="00A36F16" w:rsidRPr="001B68CB" w:rsidRDefault="00A36F16" w:rsidP="00A36F16">
      <w:pPr>
        <w:pStyle w:val="a7"/>
        <w:ind w:firstLine="643"/>
        <w:rPr>
          <w:b/>
        </w:rPr>
      </w:pPr>
      <w:r w:rsidRPr="001B68CB">
        <w:rPr>
          <w:rFonts w:hint="eastAsia"/>
          <w:b/>
        </w:rPr>
        <w:t>2</w:t>
      </w:r>
      <w:r w:rsidRPr="001B68CB">
        <w:rPr>
          <w:rFonts w:hint="eastAsia"/>
          <w:b/>
        </w:rPr>
        <w:t>．半定量方法</w:t>
      </w:r>
    </w:p>
    <w:p w:rsidR="00A36F16" w:rsidRPr="00880F1A" w:rsidRDefault="00A36F16" w:rsidP="00A36F16">
      <w:pPr>
        <w:pStyle w:val="a3"/>
        <w:ind w:firstLine="640"/>
        <w:rPr>
          <w:b/>
          <w:bCs/>
        </w:rPr>
      </w:pPr>
      <w:r w:rsidRPr="00880F1A">
        <w:rPr>
          <w:rFonts w:hint="eastAsia"/>
        </w:rPr>
        <w:t>风险矩阵法、层次分析法、影响图分析法、事件树、故障树、历史演变法等。</w:t>
      </w:r>
    </w:p>
    <w:p w:rsidR="00A36F16" w:rsidRPr="001B68CB" w:rsidRDefault="00A36F16" w:rsidP="00A36F16">
      <w:pPr>
        <w:pStyle w:val="a7"/>
        <w:ind w:firstLine="643"/>
        <w:rPr>
          <w:b/>
        </w:rPr>
      </w:pPr>
      <w:r w:rsidRPr="001B68CB">
        <w:rPr>
          <w:rFonts w:hint="eastAsia"/>
          <w:b/>
        </w:rPr>
        <w:t>3</w:t>
      </w:r>
      <w:r w:rsidRPr="001B68CB">
        <w:rPr>
          <w:rFonts w:hint="eastAsia"/>
          <w:b/>
        </w:rPr>
        <w:t>．定量方法</w:t>
      </w:r>
    </w:p>
    <w:p w:rsidR="00A36F16" w:rsidRDefault="00A36F16" w:rsidP="00A36F16">
      <w:pPr>
        <w:pStyle w:val="a3"/>
        <w:ind w:firstLine="640"/>
      </w:pPr>
      <w:r w:rsidRPr="00880F1A">
        <w:rPr>
          <w:rFonts w:hint="eastAsia"/>
        </w:rPr>
        <w:t>概率法、指数法、灰色理论分析法、模糊综合评价法、计算机模拟分析法、信息扩散法等。</w:t>
      </w:r>
    </w:p>
    <w:p w:rsidR="00A36F16" w:rsidRPr="001B68CB" w:rsidRDefault="00A36F16" w:rsidP="00A36F16">
      <w:pPr>
        <w:pStyle w:val="a3"/>
        <w:ind w:firstLine="640"/>
        <w:rPr>
          <w:rFonts w:ascii="仿宋_GB2312"/>
          <w:color w:val="000000"/>
          <w:szCs w:val="32"/>
        </w:rPr>
      </w:pPr>
    </w:p>
    <w:p w:rsidR="00A36F16" w:rsidRPr="005F31FE" w:rsidRDefault="00A36F16" w:rsidP="00A36F16"/>
    <w:p w:rsidR="0036451C" w:rsidRDefault="0036451C" w:rsidP="0036451C">
      <w:pPr>
        <w:pStyle w:val="a5"/>
        <w:ind w:firstLineChars="0" w:firstLine="0"/>
      </w:pPr>
      <w:r w:rsidRPr="00880F1A">
        <w:rPr>
          <w:rFonts w:hint="eastAsia"/>
        </w:rPr>
        <w:t>附件</w:t>
      </w:r>
      <w:r w:rsidRPr="00880F1A">
        <w:rPr>
          <w:rFonts w:hint="eastAsia"/>
        </w:rPr>
        <w:t>3</w:t>
      </w:r>
    </w:p>
    <w:p w:rsidR="0036451C" w:rsidRPr="00903339" w:rsidRDefault="0036451C" w:rsidP="0036451C">
      <w:pPr>
        <w:pStyle w:val="a4"/>
        <w:rPr>
          <w:rFonts w:ascii="方正仿宋简体" w:eastAsia="方正仿宋简体"/>
          <w:b/>
          <w:lang w:bidi="ar"/>
        </w:rPr>
      </w:pPr>
      <w:r w:rsidRPr="00903339">
        <w:rPr>
          <w:rFonts w:hint="eastAsia"/>
          <w:lang w:bidi="ar"/>
        </w:rPr>
        <w:lastRenderedPageBreak/>
        <w:t>风险评估、风险分级结果的表达</w:t>
      </w:r>
    </w:p>
    <w:p w:rsidR="0036451C" w:rsidRPr="00880F1A" w:rsidRDefault="0036451C" w:rsidP="0036451C">
      <w:pPr>
        <w:pStyle w:val="a6"/>
      </w:pPr>
    </w:p>
    <w:p w:rsidR="0036451C" w:rsidRPr="00880F1A" w:rsidRDefault="0036451C" w:rsidP="0036451C">
      <w:pPr>
        <w:spacing w:line="60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表3-1 事故发生的可能性分析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2122"/>
        <w:gridCol w:w="5603"/>
      </w:tblGrid>
      <w:tr w:rsidR="0036451C" w:rsidRPr="00880F1A" w:rsidTr="001C7F26">
        <w:trPr>
          <w:trHeight w:val="499"/>
          <w:tblHeader/>
          <w:jc w:val="center"/>
        </w:trPr>
        <w:tc>
          <w:tcPr>
            <w:tcW w:w="1293" w:type="dxa"/>
            <w:vAlign w:val="center"/>
          </w:tcPr>
          <w:p w:rsidR="0036451C" w:rsidRPr="00880F1A" w:rsidRDefault="0036451C" w:rsidP="001C7F26">
            <w:pPr>
              <w:spacing w:line="30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级别</w:t>
            </w:r>
          </w:p>
        </w:tc>
        <w:tc>
          <w:tcPr>
            <w:tcW w:w="2122" w:type="dxa"/>
            <w:vAlign w:val="center"/>
          </w:tcPr>
          <w:p w:rsidR="0036451C" w:rsidRPr="00880F1A" w:rsidRDefault="0036451C" w:rsidP="001C7F26">
            <w:pPr>
              <w:spacing w:line="30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说明</w:t>
            </w:r>
          </w:p>
        </w:tc>
        <w:tc>
          <w:tcPr>
            <w:tcW w:w="5603" w:type="dxa"/>
            <w:vAlign w:val="center"/>
          </w:tcPr>
          <w:p w:rsidR="0036451C" w:rsidRPr="00880F1A" w:rsidRDefault="0036451C" w:rsidP="001C7F26">
            <w:pPr>
              <w:spacing w:line="30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描述</w:t>
            </w:r>
          </w:p>
        </w:tc>
      </w:tr>
      <w:tr w:rsidR="0036451C" w:rsidRPr="00880F1A" w:rsidTr="001C7F26">
        <w:trPr>
          <w:trHeight w:val="404"/>
          <w:jc w:val="center"/>
        </w:trPr>
        <w:tc>
          <w:tcPr>
            <w:tcW w:w="1293"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I</w:t>
            </w:r>
          </w:p>
        </w:tc>
        <w:tc>
          <w:tcPr>
            <w:tcW w:w="2122"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极有可能发生</w:t>
            </w:r>
          </w:p>
        </w:tc>
        <w:tc>
          <w:tcPr>
            <w:tcW w:w="5603" w:type="dxa"/>
            <w:vAlign w:val="center"/>
          </w:tcPr>
          <w:p w:rsidR="0036451C" w:rsidRPr="00880F1A" w:rsidRDefault="0036451C" w:rsidP="001C7F26">
            <w:pPr>
              <w:spacing w:line="300" w:lineRule="exact"/>
              <w:rPr>
                <w:rFonts w:ascii="方正仿宋简体" w:eastAsia="方正仿宋简体"/>
                <w:color w:val="000000"/>
                <w:sz w:val="24"/>
              </w:rPr>
            </w:pPr>
            <w:r w:rsidRPr="00880F1A">
              <w:rPr>
                <w:rFonts w:ascii="方正仿宋简体" w:eastAsia="方正仿宋简体" w:hint="eastAsia"/>
                <w:color w:val="000000"/>
                <w:sz w:val="24"/>
              </w:rPr>
              <w:t>全国范围内发生频率极高</w:t>
            </w:r>
          </w:p>
        </w:tc>
      </w:tr>
      <w:tr w:rsidR="0036451C" w:rsidRPr="00880F1A" w:rsidTr="001C7F26">
        <w:trPr>
          <w:trHeight w:val="404"/>
          <w:jc w:val="center"/>
        </w:trPr>
        <w:tc>
          <w:tcPr>
            <w:tcW w:w="1293"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II</w:t>
            </w:r>
          </w:p>
        </w:tc>
        <w:tc>
          <w:tcPr>
            <w:tcW w:w="2122"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很可能发生</w:t>
            </w:r>
          </w:p>
        </w:tc>
        <w:tc>
          <w:tcPr>
            <w:tcW w:w="5603" w:type="dxa"/>
            <w:vAlign w:val="center"/>
          </w:tcPr>
          <w:p w:rsidR="0036451C" w:rsidRPr="00880F1A" w:rsidRDefault="0036451C" w:rsidP="001C7F26">
            <w:pPr>
              <w:spacing w:line="300" w:lineRule="exact"/>
              <w:rPr>
                <w:rFonts w:ascii="方正仿宋简体" w:eastAsia="方正仿宋简体"/>
                <w:color w:val="000000"/>
                <w:sz w:val="24"/>
              </w:rPr>
            </w:pPr>
            <w:r w:rsidRPr="00880F1A">
              <w:rPr>
                <w:rFonts w:ascii="方正仿宋简体" w:eastAsia="方正仿宋简体" w:hint="eastAsia"/>
                <w:color w:val="000000"/>
                <w:sz w:val="24"/>
              </w:rPr>
              <w:t>全国范围内发生频率较高</w:t>
            </w:r>
          </w:p>
        </w:tc>
      </w:tr>
      <w:tr w:rsidR="0036451C" w:rsidRPr="00880F1A" w:rsidTr="001C7F26">
        <w:trPr>
          <w:trHeight w:val="416"/>
          <w:jc w:val="center"/>
        </w:trPr>
        <w:tc>
          <w:tcPr>
            <w:tcW w:w="1293"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III</w:t>
            </w:r>
          </w:p>
        </w:tc>
        <w:tc>
          <w:tcPr>
            <w:tcW w:w="2122"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可能发生</w:t>
            </w:r>
          </w:p>
        </w:tc>
        <w:tc>
          <w:tcPr>
            <w:tcW w:w="5603" w:type="dxa"/>
            <w:vAlign w:val="center"/>
          </w:tcPr>
          <w:p w:rsidR="0036451C" w:rsidRPr="00880F1A" w:rsidRDefault="0036451C" w:rsidP="001C7F26">
            <w:pPr>
              <w:spacing w:line="300" w:lineRule="exact"/>
              <w:rPr>
                <w:rFonts w:ascii="方正仿宋简体" w:eastAsia="方正仿宋简体"/>
                <w:color w:val="000000"/>
                <w:sz w:val="24"/>
              </w:rPr>
            </w:pPr>
            <w:r w:rsidRPr="00880F1A">
              <w:rPr>
                <w:rFonts w:ascii="方正仿宋简体" w:eastAsia="方正仿宋简体" w:hint="eastAsia"/>
                <w:color w:val="000000"/>
                <w:sz w:val="24"/>
              </w:rPr>
              <w:t>全国范围内发生过，类似区域/行业也偶有发生；评估范围未发生过，但类似区域/行业发生频率较高</w:t>
            </w:r>
          </w:p>
        </w:tc>
      </w:tr>
      <w:tr w:rsidR="0036451C" w:rsidRPr="00880F1A" w:rsidTr="001C7F26">
        <w:trPr>
          <w:trHeight w:val="429"/>
          <w:jc w:val="center"/>
        </w:trPr>
        <w:tc>
          <w:tcPr>
            <w:tcW w:w="1293"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IV</w:t>
            </w:r>
          </w:p>
        </w:tc>
        <w:tc>
          <w:tcPr>
            <w:tcW w:w="2122"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较不可能发生</w:t>
            </w:r>
          </w:p>
        </w:tc>
        <w:tc>
          <w:tcPr>
            <w:tcW w:w="5603" w:type="dxa"/>
            <w:vAlign w:val="center"/>
          </w:tcPr>
          <w:p w:rsidR="0036451C" w:rsidRPr="00880F1A" w:rsidRDefault="0036451C" w:rsidP="001C7F26">
            <w:pPr>
              <w:spacing w:line="300" w:lineRule="exact"/>
              <w:rPr>
                <w:rFonts w:ascii="方正仿宋简体" w:eastAsia="方正仿宋简体"/>
                <w:color w:val="000000"/>
                <w:sz w:val="24"/>
              </w:rPr>
            </w:pPr>
            <w:r w:rsidRPr="00880F1A">
              <w:rPr>
                <w:rFonts w:ascii="方正仿宋简体" w:eastAsia="方正仿宋简体" w:hint="eastAsia"/>
                <w:color w:val="000000"/>
                <w:sz w:val="24"/>
              </w:rPr>
              <w:t>全国范围内未发生过，类似区域/行业偶有发生</w:t>
            </w:r>
          </w:p>
        </w:tc>
      </w:tr>
      <w:tr w:rsidR="0036451C" w:rsidRPr="00880F1A" w:rsidTr="001C7F26">
        <w:trPr>
          <w:trHeight w:val="416"/>
          <w:jc w:val="center"/>
        </w:trPr>
        <w:tc>
          <w:tcPr>
            <w:tcW w:w="1293"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V</w:t>
            </w:r>
          </w:p>
        </w:tc>
        <w:tc>
          <w:tcPr>
            <w:tcW w:w="2122" w:type="dxa"/>
            <w:vAlign w:val="center"/>
          </w:tcPr>
          <w:p w:rsidR="0036451C" w:rsidRPr="00880F1A" w:rsidRDefault="0036451C" w:rsidP="001C7F26">
            <w:pPr>
              <w:spacing w:line="300" w:lineRule="exact"/>
              <w:jc w:val="center"/>
              <w:rPr>
                <w:rFonts w:ascii="方正仿宋简体" w:eastAsia="方正仿宋简体"/>
                <w:color w:val="000000"/>
                <w:sz w:val="24"/>
              </w:rPr>
            </w:pPr>
            <w:r w:rsidRPr="00880F1A">
              <w:rPr>
                <w:rFonts w:ascii="方正仿宋简体" w:eastAsia="方正仿宋简体" w:hint="eastAsia"/>
                <w:color w:val="000000"/>
                <w:sz w:val="24"/>
              </w:rPr>
              <w:t>基本不可能发生</w:t>
            </w:r>
          </w:p>
        </w:tc>
        <w:tc>
          <w:tcPr>
            <w:tcW w:w="5603" w:type="dxa"/>
            <w:vAlign w:val="center"/>
          </w:tcPr>
          <w:p w:rsidR="0036451C" w:rsidRPr="00880F1A" w:rsidRDefault="0036451C" w:rsidP="001C7F26">
            <w:pPr>
              <w:spacing w:line="300" w:lineRule="exact"/>
              <w:rPr>
                <w:rFonts w:ascii="方正仿宋简体" w:eastAsia="方正仿宋简体"/>
                <w:color w:val="000000"/>
                <w:sz w:val="24"/>
              </w:rPr>
            </w:pPr>
            <w:r w:rsidRPr="00880F1A">
              <w:rPr>
                <w:rFonts w:ascii="方正仿宋简体" w:eastAsia="方正仿宋简体" w:hint="eastAsia"/>
                <w:color w:val="000000"/>
                <w:sz w:val="24"/>
              </w:rPr>
              <w:t>全国范围内未发生过，类似区域/行业也极少发生</w:t>
            </w:r>
          </w:p>
        </w:tc>
      </w:tr>
    </w:tbl>
    <w:p w:rsidR="0036451C" w:rsidRDefault="0036451C" w:rsidP="0036451C">
      <w:pPr>
        <w:spacing w:line="240" w:lineRule="exact"/>
        <w:rPr>
          <w:rFonts w:ascii="方正仿宋简体" w:eastAsia="方正仿宋简体"/>
          <w:b/>
          <w:bCs/>
          <w:color w:val="000000"/>
          <w:sz w:val="28"/>
          <w:szCs w:val="28"/>
        </w:rPr>
      </w:pPr>
    </w:p>
    <w:p w:rsidR="0036451C" w:rsidRPr="00880F1A" w:rsidRDefault="0036451C" w:rsidP="0036451C">
      <w:pPr>
        <w:spacing w:line="60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表3-2 事故发生的后果严重性分析</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2099"/>
        <w:gridCol w:w="5723"/>
      </w:tblGrid>
      <w:tr w:rsidR="0036451C" w:rsidRPr="00880F1A" w:rsidTr="001C7F26">
        <w:trPr>
          <w:trHeight w:val="521"/>
          <w:jc w:val="center"/>
        </w:trPr>
        <w:tc>
          <w:tcPr>
            <w:tcW w:w="1246" w:type="dxa"/>
            <w:vAlign w:val="center"/>
          </w:tcPr>
          <w:p w:rsidR="0036451C" w:rsidRPr="00880F1A" w:rsidRDefault="0036451C" w:rsidP="001C7F26">
            <w:pPr>
              <w:spacing w:line="26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级别</w:t>
            </w:r>
          </w:p>
        </w:tc>
        <w:tc>
          <w:tcPr>
            <w:tcW w:w="2099" w:type="dxa"/>
            <w:vAlign w:val="center"/>
          </w:tcPr>
          <w:p w:rsidR="0036451C" w:rsidRPr="00880F1A" w:rsidRDefault="0036451C" w:rsidP="001C7F26">
            <w:pPr>
              <w:spacing w:line="26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说明</w:t>
            </w:r>
          </w:p>
        </w:tc>
        <w:tc>
          <w:tcPr>
            <w:tcW w:w="5723" w:type="dxa"/>
            <w:vAlign w:val="center"/>
          </w:tcPr>
          <w:p w:rsidR="0036451C" w:rsidRPr="00880F1A" w:rsidRDefault="0036451C" w:rsidP="001C7F26">
            <w:pPr>
              <w:spacing w:line="260" w:lineRule="exact"/>
              <w:jc w:val="center"/>
              <w:rPr>
                <w:rFonts w:ascii="方正仿宋简体" w:eastAsia="方正仿宋简体"/>
                <w:b/>
                <w:bCs/>
                <w:color w:val="000000"/>
                <w:sz w:val="24"/>
              </w:rPr>
            </w:pPr>
            <w:r w:rsidRPr="00880F1A">
              <w:rPr>
                <w:rFonts w:ascii="方正仿宋简体" w:eastAsia="方正仿宋简体" w:hint="eastAsia"/>
                <w:b/>
                <w:bCs/>
                <w:color w:val="000000"/>
                <w:sz w:val="24"/>
              </w:rPr>
              <w:t>描述</w:t>
            </w:r>
          </w:p>
        </w:tc>
      </w:tr>
      <w:tr w:rsidR="0036451C" w:rsidRPr="00880F1A" w:rsidTr="001C7F26">
        <w:trPr>
          <w:trHeight w:val="876"/>
          <w:jc w:val="center"/>
        </w:trPr>
        <w:tc>
          <w:tcPr>
            <w:tcW w:w="1246"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1</w:t>
            </w:r>
          </w:p>
        </w:tc>
        <w:tc>
          <w:tcPr>
            <w:tcW w:w="2099"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影响特别重大</w:t>
            </w:r>
          </w:p>
        </w:tc>
        <w:tc>
          <w:tcPr>
            <w:tcW w:w="5723" w:type="dxa"/>
            <w:vAlign w:val="center"/>
          </w:tcPr>
          <w:p w:rsidR="0036451C" w:rsidRPr="001B68CB" w:rsidRDefault="0036451C" w:rsidP="001C7F26">
            <w:pPr>
              <w:spacing w:line="260" w:lineRule="exact"/>
              <w:rPr>
                <w:rFonts w:eastAsia="方正仿宋简体"/>
                <w:color w:val="000000"/>
                <w:sz w:val="24"/>
              </w:rPr>
            </w:pPr>
            <w:r w:rsidRPr="001B68CB">
              <w:rPr>
                <w:rFonts w:eastAsia="方正仿宋简体"/>
                <w:color w:val="000000"/>
                <w:sz w:val="24"/>
              </w:rPr>
              <w:t>造成</w:t>
            </w:r>
            <w:r w:rsidRPr="001B68CB">
              <w:rPr>
                <w:rFonts w:eastAsia="方正仿宋简体"/>
                <w:color w:val="000000"/>
                <w:sz w:val="24"/>
              </w:rPr>
              <w:t>30</w:t>
            </w:r>
            <w:r w:rsidRPr="001B68CB">
              <w:rPr>
                <w:rFonts w:eastAsia="方正仿宋简体"/>
                <w:color w:val="000000"/>
                <w:sz w:val="24"/>
              </w:rPr>
              <w:t>人以上死亡或</w:t>
            </w:r>
            <w:r w:rsidRPr="001B68CB">
              <w:rPr>
                <w:rFonts w:eastAsia="方正仿宋简体"/>
                <w:color w:val="000000"/>
                <w:sz w:val="24"/>
              </w:rPr>
              <w:t>100</w:t>
            </w:r>
            <w:r w:rsidRPr="001B68CB">
              <w:rPr>
                <w:rFonts w:eastAsia="方正仿宋简体"/>
                <w:color w:val="000000"/>
                <w:sz w:val="24"/>
              </w:rPr>
              <w:t>人以上重伤（包括急性工业中毒，下同），巨大财产损失，造成极其恶劣的社会舆论和政治影响</w:t>
            </w:r>
          </w:p>
        </w:tc>
      </w:tr>
      <w:tr w:rsidR="0036451C" w:rsidRPr="00880F1A" w:rsidTr="001C7F26">
        <w:trPr>
          <w:trHeight w:val="876"/>
          <w:jc w:val="center"/>
        </w:trPr>
        <w:tc>
          <w:tcPr>
            <w:tcW w:w="1246"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2</w:t>
            </w:r>
          </w:p>
        </w:tc>
        <w:tc>
          <w:tcPr>
            <w:tcW w:w="2099"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影响重大</w:t>
            </w:r>
          </w:p>
        </w:tc>
        <w:tc>
          <w:tcPr>
            <w:tcW w:w="5723" w:type="dxa"/>
            <w:vAlign w:val="center"/>
          </w:tcPr>
          <w:p w:rsidR="0036451C" w:rsidRPr="001B68CB" w:rsidRDefault="0036451C" w:rsidP="001C7F26">
            <w:pPr>
              <w:spacing w:line="260" w:lineRule="exact"/>
              <w:rPr>
                <w:rFonts w:eastAsia="方正仿宋简体"/>
                <w:color w:val="000000"/>
                <w:sz w:val="24"/>
              </w:rPr>
            </w:pPr>
            <w:r w:rsidRPr="001B68CB">
              <w:rPr>
                <w:rFonts w:eastAsia="方正仿宋简体"/>
                <w:color w:val="000000"/>
                <w:sz w:val="24"/>
              </w:rPr>
              <w:t>造成</w:t>
            </w:r>
            <w:r w:rsidRPr="001B68CB">
              <w:rPr>
                <w:rFonts w:eastAsia="方正仿宋简体"/>
                <w:color w:val="000000"/>
                <w:sz w:val="24"/>
              </w:rPr>
              <w:t>10</w:t>
            </w:r>
            <w:r w:rsidRPr="001B68CB">
              <w:rPr>
                <w:rFonts w:eastAsia="方正仿宋简体"/>
                <w:color w:val="000000"/>
                <w:sz w:val="24"/>
              </w:rPr>
              <w:t>人以上</w:t>
            </w:r>
            <w:r w:rsidRPr="001B68CB">
              <w:rPr>
                <w:rFonts w:eastAsia="方正仿宋简体"/>
                <w:color w:val="000000"/>
                <w:sz w:val="24"/>
              </w:rPr>
              <w:t>30</w:t>
            </w:r>
            <w:r w:rsidRPr="001B68CB">
              <w:rPr>
                <w:rFonts w:eastAsia="方正仿宋简体"/>
                <w:color w:val="000000"/>
                <w:sz w:val="24"/>
              </w:rPr>
              <w:t>人以下死亡或</w:t>
            </w:r>
            <w:r w:rsidRPr="001B68CB">
              <w:rPr>
                <w:rFonts w:eastAsia="方正仿宋简体"/>
                <w:color w:val="000000"/>
                <w:sz w:val="24"/>
              </w:rPr>
              <w:t>50</w:t>
            </w:r>
            <w:r w:rsidRPr="001B68CB">
              <w:rPr>
                <w:rFonts w:eastAsia="方正仿宋简体"/>
                <w:color w:val="000000"/>
                <w:sz w:val="24"/>
              </w:rPr>
              <w:t>人以上</w:t>
            </w:r>
            <w:r w:rsidRPr="001B68CB">
              <w:rPr>
                <w:rFonts w:eastAsia="方正仿宋简体"/>
                <w:color w:val="000000"/>
                <w:sz w:val="24"/>
              </w:rPr>
              <w:t>100</w:t>
            </w:r>
            <w:r w:rsidRPr="001B68CB">
              <w:rPr>
                <w:rFonts w:eastAsia="方正仿宋简体"/>
                <w:color w:val="000000"/>
                <w:sz w:val="24"/>
              </w:rPr>
              <w:t>人以下重伤，严重财产损失，造成恶劣的社会舆论，产生较大的政治影响</w:t>
            </w:r>
          </w:p>
        </w:tc>
      </w:tr>
      <w:tr w:rsidR="0036451C" w:rsidRPr="00880F1A" w:rsidTr="001C7F26">
        <w:trPr>
          <w:trHeight w:val="1091"/>
          <w:jc w:val="center"/>
        </w:trPr>
        <w:tc>
          <w:tcPr>
            <w:tcW w:w="1246"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lastRenderedPageBreak/>
              <w:t>3</w:t>
            </w:r>
          </w:p>
        </w:tc>
        <w:tc>
          <w:tcPr>
            <w:tcW w:w="2099"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影响较大</w:t>
            </w:r>
          </w:p>
        </w:tc>
        <w:tc>
          <w:tcPr>
            <w:tcW w:w="5723" w:type="dxa"/>
            <w:vAlign w:val="center"/>
          </w:tcPr>
          <w:p w:rsidR="0036451C" w:rsidRPr="001B68CB" w:rsidRDefault="0036451C" w:rsidP="001C7F26">
            <w:pPr>
              <w:spacing w:line="260" w:lineRule="exact"/>
              <w:rPr>
                <w:rFonts w:eastAsia="方正仿宋简体"/>
                <w:color w:val="000000"/>
                <w:sz w:val="24"/>
              </w:rPr>
            </w:pPr>
            <w:r w:rsidRPr="001B68CB">
              <w:rPr>
                <w:rFonts w:eastAsia="方正仿宋简体"/>
                <w:color w:val="000000"/>
                <w:sz w:val="24"/>
              </w:rPr>
              <w:t>造成</w:t>
            </w:r>
            <w:r w:rsidRPr="001B68CB">
              <w:rPr>
                <w:rFonts w:eastAsia="方正仿宋简体"/>
                <w:color w:val="000000"/>
                <w:sz w:val="24"/>
              </w:rPr>
              <w:t>3</w:t>
            </w:r>
            <w:r w:rsidRPr="001B68CB">
              <w:rPr>
                <w:rFonts w:eastAsia="方正仿宋简体"/>
                <w:color w:val="000000"/>
                <w:sz w:val="24"/>
              </w:rPr>
              <w:t>人以上</w:t>
            </w:r>
            <w:r w:rsidRPr="001B68CB">
              <w:rPr>
                <w:rFonts w:eastAsia="方正仿宋简体"/>
                <w:color w:val="000000"/>
                <w:sz w:val="24"/>
              </w:rPr>
              <w:t>10</w:t>
            </w:r>
            <w:r w:rsidRPr="001B68CB">
              <w:rPr>
                <w:rFonts w:eastAsia="方正仿宋简体"/>
                <w:color w:val="000000"/>
                <w:sz w:val="24"/>
              </w:rPr>
              <w:t>人以下死亡或</w:t>
            </w:r>
            <w:r w:rsidRPr="001B68CB">
              <w:rPr>
                <w:rFonts w:eastAsia="方正仿宋简体"/>
                <w:color w:val="000000"/>
                <w:sz w:val="24"/>
              </w:rPr>
              <w:t>10</w:t>
            </w:r>
            <w:r w:rsidRPr="001B68CB">
              <w:rPr>
                <w:rFonts w:eastAsia="方正仿宋简体"/>
                <w:color w:val="000000"/>
                <w:sz w:val="24"/>
              </w:rPr>
              <w:t>人以上</w:t>
            </w:r>
            <w:r w:rsidRPr="001B68CB">
              <w:rPr>
                <w:rFonts w:eastAsia="方正仿宋简体"/>
                <w:color w:val="000000"/>
                <w:sz w:val="24"/>
              </w:rPr>
              <w:t>50</w:t>
            </w:r>
            <w:r w:rsidRPr="001B68CB">
              <w:rPr>
                <w:rFonts w:eastAsia="方正仿宋简体"/>
                <w:color w:val="000000"/>
                <w:sz w:val="24"/>
              </w:rPr>
              <w:t>人以下重伤，需要外部援救才能缓解，较大财产损失或赔偿支付，在一定范围内造成不良的舆论影响，产生一定的政治影响</w:t>
            </w:r>
          </w:p>
        </w:tc>
      </w:tr>
      <w:tr w:rsidR="0036451C" w:rsidRPr="00880F1A" w:rsidTr="001C7F26">
        <w:trPr>
          <w:trHeight w:val="1051"/>
          <w:jc w:val="center"/>
        </w:trPr>
        <w:tc>
          <w:tcPr>
            <w:tcW w:w="1246"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4</w:t>
            </w:r>
          </w:p>
        </w:tc>
        <w:tc>
          <w:tcPr>
            <w:tcW w:w="2099"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影响一般</w:t>
            </w:r>
          </w:p>
        </w:tc>
        <w:tc>
          <w:tcPr>
            <w:tcW w:w="5723" w:type="dxa"/>
            <w:vAlign w:val="center"/>
          </w:tcPr>
          <w:p w:rsidR="0036451C" w:rsidRPr="001B68CB" w:rsidRDefault="0036451C" w:rsidP="001C7F26">
            <w:pPr>
              <w:spacing w:line="260" w:lineRule="exact"/>
              <w:rPr>
                <w:rFonts w:eastAsia="方正仿宋简体"/>
                <w:color w:val="000000"/>
                <w:sz w:val="24"/>
              </w:rPr>
            </w:pPr>
            <w:r w:rsidRPr="001B68CB">
              <w:rPr>
                <w:rFonts w:eastAsia="方正仿宋简体"/>
                <w:color w:val="000000"/>
                <w:sz w:val="24"/>
              </w:rPr>
              <w:t>造成</w:t>
            </w:r>
            <w:r w:rsidRPr="001B68CB">
              <w:rPr>
                <w:rFonts w:eastAsia="方正仿宋简体"/>
                <w:color w:val="000000"/>
                <w:sz w:val="24"/>
              </w:rPr>
              <w:t>3</w:t>
            </w:r>
            <w:r w:rsidRPr="001B68CB">
              <w:rPr>
                <w:rFonts w:eastAsia="方正仿宋简体"/>
                <w:color w:val="000000"/>
                <w:sz w:val="24"/>
              </w:rPr>
              <w:t>人以下死亡或</w:t>
            </w:r>
            <w:r w:rsidRPr="001B68CB">
              <w:rPr>
                <w:rFonts w:eastAsia="方正仿宋简体"/>
                <w:color w:val="000000"/>
                <w:sz w:val="24"/>
              </w:rPr>
              <w:t>10</w:t>
            </w:r>
            <w:r w:rsidRPr="001B68CB">
              <w:rPr>
                <w:rFonts w:eastAsia="方正仿宋简体"/>
                <w:color w:val="000000"/>
                <w:sz w:val="24"/>
              </w:rPr>
              <w:t>人以下重伤，现场处理（第一时间救助）可以立刻缓解事故，中度财产损失，有较小的社会舆论，一般不会产生政治影响</w:t>
            </w:r>
          </w:p>
        </w:tc>
      </w:tr>
      <w:tr w:rsidR="0036451C" w:rsidRPr="00880F1A" w:rsidTr="001C7F26">
        <w:trPr>
          <w:trHeight w:val="614"/>
          <w:jc w:val="center"/>
        </w:trPr>
        <w:tc>
          <w:tcPr>
            <w:tcW w:w="1246"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5</w:t>
            </w:r>
          </w:p>
        </w:tc>
        <w:tc>
          <w:tcPr>
            <w:tcW w:w="2099" w:type="dxa"/>
            <w:vAlign w:val="center"/>
          </w:tcPr>
          <w:p w:rsidR="0036451C" w:rsidRPr="001B68CB" w:rsidRDefault="0036451C" w:rsidP="001C7F26">
            <w:pPr>
              <w:spacing w:line="260" w:lineRule="exact"/>
              <w:jc w:val="center"/>
              <w:rPr>
                <w:rFonts w:eastAsia="方正仿宋简体"/>
                <w:color w:val="000000"/>
                <w:sz w:val="24"/>
              </w:rPr>
            </w:pPr>
            <w:r w:rsidRPr="001B68CB">
              <w:rPr>
                <w:rFonts w:eastAsia="方正仿宋简体"/>
                <w:color w:val="000000"/>
                <w:sz w:val="24"/>
              </w:rPr>
              <w:t>影响很小</w:t>
            </w:r>
          </w:p>
        </w:tc>
        <w:tc>
          <w:tcPr>
            <w:tcW w:w="5723" w:type="dxa"/>
            <w:vAlign w:val="center"/>
          </w:tcPr>
          <w:p w:rsidR="0036451C" w:rsidRPr="001B68CB" w:rsidRDefault="0036451C" w:rsidP="001C7F26">
            <w:pPr>
              <w:spacing w:line="260" w:lineRule="exact"/>
              <w:rPr>
                <w:rFonts w:eastAsia="方正仿宋简体"/>
                <w:color w:val="000000"/>
                <w:sz w:val="24"/>
              </w:rPr>
            </w:pPr>
            <w:r w:rsidRPr="001B68CB">
              <w:rPr>
                <w:rFonts w:eastAsia="方正仿宋简体"/>
                <w:color w:val="000000"/>
                <w:sz w:val="24"/>
              </w:rPr>
              <w:t>无伤亡、财产损失轻微，不会造成不良的社会舆论和政治影响</w:t>
            </w:r>
          </w:p>
        </w:tc>
      </w:tr>
      <w:tr w:rsidR="0036451C" w:rsidRPr="00880F1A" w:rsidTr="001C7F26">
        <w:trPr>
          <w:trHeight w:val="1216"/>
          <w:jc w:val="center"/>
        </w:trPr>
        <w:tc>
          <w:tcPr>
            <w:tcW w:w="9068" w:type="dxa"/>
            <w:gridSpan w:val="3"/>
            <w:vAlign w:val="center"/>
          </w:tcPr>
          <w:p w:rsidR="0036451C" w:rsidRPr="001B68CB" w:rsidRDefault="0036451C" w:rsidP="001C7F26">
            <w:pPr>
              <w:spacing w:line="260" w:lineRule="exact"/>
              <w:rPr>
                <w:rFonts w:eastAsia="方正仿宋简体"/>
                <w:color w:val="000000"/>
                <w:sz w:val="24"/>
              </w:rPr>
            </w:pPr>
            <w:r w:rsidRPr="001B68CB">
              <w:rPr>
                <w:rFonts w:eastAsia="方正仿宋简体"/>
                <w:color w:val="000000"/>
                <w:sz w:val="24"/>
              </w:rPr>
              <w:t>注</w:t>
            </w:r>
            <w:r w:rsidRPr="001B68CB">
              <w:rPr>
                <w:rFonts w:eastAsia="方正仿宋简体"/>
                <w:color w:val="000000"/>
                <w:sz w:val="24"/>
              </w:rPr>
              <w:t>1</w:t>
            </w:r>
            <w:r w:rsidRPr="001B68CB">
              <w:rPr>
                <w:rFonts w:eastAsia="方正仿宋简体"/>
                <w:color w:val="000000"/>
                <w:sz w:val="24"/>
              </w:rPr>
              <w:t>．本表所称的</w:t>
            </w:r>
            <w:r w:rsidRPr="001B68CB">
              <w:rPr>
                <w:rFonts w:eastAsia="方正仿宋简体"/>
                <w:color w:val="000000"/>
                <w:sz w:val="24"/>
              </w:rPr>
              <w:t>“</w:t>
            </w:r>
            <w:r w:rsidRPr="001B68CB">
              <w:rPr>
                <w:rFonts w:eastAsia="方正仿宋简体"/>
                <w:color w:val="000000"/>
                <w:sz w:val="24"/>
              </w:rPr>
              <w:t>以上</w:t>
            </w:r>
            <w:r w:rsidRPr="001B68CB">
              <w:rPr>
                <w:rFonts w:eastAsia="方正仿宋简体"/>
                <w:color w:val="000000"/>
                <w:sz w:val="24"/>
              </w:rPr>
              <w:t>”</w:t>
            </w:r>
            <w:r w:rsidRPr="001B68CB">
              <w:rPr>
                <w:rFonts w:eastAsia="方正仿宋简体"/>
                <w:color w:val="000000"/>
                <w:sz w:val="24"/>
              </w:rPr>
              <w:t>包括本数，所称的</w:t>
            </w:r>
            <w:r w:rsidRPr="001B68CB">
              <w:rPr>
                <w:rFonts w:eastAsia="方正仿宋简体"/>
                <w:color w:val="000000"/>
                <w:sz w:val="24"/>
              </w:rPr>
              <w:t>“</w:t>
            </w:r>
            <w:r w:rsidRPr="001B68CB">
              <w:rPr>
                <w:rFonts w:eastAsia="方正仿宋简体"/>
                <w:color w:val="000000"/>
                <w:sz w:val="24"/>
              </w:rPr>
              <w:t>以下</w:t>
            </w:r>
            <w:r w:rsidRPr="001B68CB">
              <w:rPr>
                <w:rFonts w:eastAsia="方正仿宋简体"/>
                <w:color w:val="000000"/>
                <w:sz w:val="24"/>
              </w:rPr>
              <w:t>”</w:t>
            </w:r>
            <w:r w:rsidRPr="001B68CB">
              <w:rPr>
                <w:rFonts w:eastAsia="方正仿宋简体"/>
                <w:color w:val="000000"/>
                <w:sz w:val="24"/>
              </w:rPr>
              <w:t>不包括本数。</w:t>
            </w:r>
          </w:p>
          <w:p w:rsidR="0036451C" w:rsidRPr="001B68CB" w:rsidRDefault="0036451C" w:rsidP="001C7F26">
            <w:pPr>
              <w:spacing w:line="260" w:lineRule="exact"/>
              <w:ind w:leftChars="150" w:left="675" w:hangingChars="150" w:hanging="360"/>
              <w:rPr>
                <w:rFonts w:eastAsia="方正仿宋简体"/>
                <w:color w:val="000000"/>
                <w:sz w:val="24"/>
              </w:rPr>
            </w:pPr>
            <w:r w:rsidRPr="001B68CB">
              <w:rPr>
                <w:rFonts w:eastAsia="方正仿宋简体"/>
                <w:color w:val="000000"/>
                <w:sz w:val="24"/>
              </w:rPr>
              <w:t>2</w:t>
            </w:r>
            <w:r w:rsidRPr="001B68CB">
              <w:rPr>
                <w:rFonts w:eastAsia="方正仿宋简体"/>
                <w:color w:val="000000"/>
                <w:sz w:val="24"/>
              </w:rPr>
              <w:t>．风险后果中死亡人数、重伤人数的确定是参照《生产安全事故报告和调查处理条例》（国务院令第</w:t>
            </w:r>
            <w:r w:rsidRPr="001B68CB">
              <w:rPr>
                <w:rFonts w:eastAsia="方正仿宋简体"/>
                <w:color w:val="000000"/>
                <w:sz w:val="24"/>
              </w:rPr>
              <w:t>493</w:t>
            </w:r>
            <w:r w:rsidRPr="001B68CB">
              <w:rPr>
                <w:rFonts w:eastAsia="方正仿宋简体"/>
                <w:color w:val="000000"/>
                <w:sz w:val="24"/>
              </w:rPr>
              <w:t>号）进行描述的；若其他行业</w:t>
            </w:r>
            <w:r w:rsidRPr="001B68CB">
              <w:rPr>
                <w:rFonts w:eastAsia="方正仿宋简体"/>
                <w:color w:val="000000"/>
                <w:sz w:val="24"/>
              </w:rPr>
              <w:t>/</w:t>
            </w:r>
            <w:r w:rsidRPr="001B68CB">
              <w:rPr>
                <w:rFonts w:eastAsia="方正仿宋简体"/>
                <w:color w:val="000000"/>
                <w:sz w:val="24"/>
              </w:rPr>
              <w:t>领域对后果严重性有明确分级的，可依据相关规定具体实施。</w:t>
            </w:r>
          </w:p>
        </w:tc>
      </w:tr>
    </w:tbl>
    <w:p w:rsidR="0036451C" w:rsidRPr="00880F1A" w:rsidRDefault="0036451C" w:rsidP="0036451C">
      <w:pPr>
        <w:spacing w:line="600" w:lineRule="exact"/>
        <w:jc w:val="center"/>
        <w:rPr>
          <w:rFonts w:ascii="仿宋_GB2312"/>
          <w:b/>
          <w:bCs/>
          <w:color w:val="000000"/>
          <w:sz w:val="24"/>
        </w:rPr>
      </w:pPr>
      <w:r w:rsidRPr="00880F1A">
        <w:rPr>
          <w:rFonts w:ascii="仿宋_GB2312" w:hint="eastAsia"/>
          <w:b/>
          <w:bCs/>
          <w:color w:val="000000"/>
          <w:sz w:val="24"/>
        </w:rPr>
        <w:t>表</w:t>
      </w:r>
      <w:r w:rsidRPr="00880F1A">
        <w:rPr>
          <w:rFonts w:ascii="仿宋_GB2312" w:hint="eastAsia"/>
          <w:b/>
          <w:bCs/>
          <w:color w:val="000000"/>
          <w:sz w:val="24"/>
        </w:rPr>
        <w:t xml:space="preserve">3-3  </w:t>
      </w:r>
      <w:r w:rsidRPr="00880F1A">
        <w:rPr>
          <w:rFonts w:ascii="仿宋_GB2312" w:hint="eastAsia"/>
          <w:b/>
          <w:bCs/>
          <w:color w:val="000000"/>
          <w:sz w:val="24"/>
        </w:rPr>
        <w:t>风险分级（风险矩阵）</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906"/>
        <w:gridCol w:w="1310"/>
        <w:gridCol w:w="1301"/>
        <w:gridCol w:w="1246"/>
        <w:gridCol w:w="1292"/>
        <w:gridCol w:w="1355"/>
      </w:tblGrid>
      <w:tr w:rsidR="0036451C" w:rsidRPr="00880F1A" w:rsidTr="001C7F26">
        <w:trPr>
          <w:trHeight w:val="515"/>
          <w:jc w:val="center"/>
        </w:trPr>
        <w:tc>
          <w:tcPr>
            <w:tcW w:w="2611" w:type="dxa"/>
            <w:gridSpan w:val="2"/>
            <w:vMerge w:val="restart"/>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风险等级</w:t>
            </w:r>
          </w:p>
        </w:tc>
        <w:tc>
          <w:tcPr>
            <w:tcW w:w="6504" w:type="dxa"/>
            <w:gridSpan w:val="5"/>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后果</w:t>
            </w:r>
          </w:p>
        </w:tc>
      </w:tr>
      <w:tr w:rsidR="0036451C" w:rsidRPr="00880F1A" w:rsidTr="001C7F26">
        <w:trPr>
          <w:trHeight w:val="811"/>
          <w:jc w:val="center"/>
        </w:trPr>
        <w:tc>
          <w:tcPr>
            <w:tcW w:w="2611" w:type="dxa"/>
            <w:gridSpan w:val="2"/>
            <w:vMerge/>
            <w:vAlign w:val="center"/>
          </w:tcPr>
          <w:p w:rsidR="0036451C" w:rsidRPr="00880F1A" w:rsidRDefault="0036451C" w:rsidP="001C7F26">
            <w:pPr>
              <w:spacing w:line="600" w:lineRule="exact"/>
              <w:jc w:val="center"/>
              <w:rPr>
                <w:rFonts w:ascii="仿宋_GB2312"/>
                <w:b/>
                <w:bCs/>
                <w:color w:val="000000"/>
                <w:sz w:val="24"/>
              </w:rPr>
            </w:pPr>
          </w:p>
        </w:tc>
        <w:tc>
          <w:tcPr>
            <w:tcW w:w="1310" w:type="dxa"/>
            <w:tcBorders>
              <w:bottom w:val="single" w:sz="4" w:space="0" w:color="auto"/>
            </w:tcBorders>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影响特别重大</w:t>
            </w:r>
          </w:p>
        </w:tc>
        <w:tc>
          <w:tcPr>
            <w:tcW w:w="1301" w:type="dxa"/>
            <w:tcBorders>
              <w:bottom w:val="single" w:sz="4" w:space="0" w:color="auto"/>
            </w:tcBorders>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影响重大</w:t>
            </w:r>
          </w:p>
        </w:tc>
        <w:tc>
          <w:tcPr>
            <w:tcW w:w="1246" w:type="dxa"/>
            <w:tcBorders>
              <w:bottom w:val="single" w:sz="4" w:space="0" w:color="auto"/>
            </w:tcBorders>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影响较大</w:t>
            </w:r>
          </w:p>
        </w:tc>
        <w:tc>
          <w:tcPr>
            <w:tcW w:w="1292" w:type="dxa"/>
            <w:tcBorders>
              <w:bottom w:val="single" w:sz="4" w:space="0" w:color="auto"/>
            </w:tcBorders>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影响一般</w:t>
            </w:r>
          </w:p>
        </w:tc>
        <w:tc>
          <w:tcPr>
            <w:tcW w:w="1355" w:type="dxa"/>
            <w:tcBorders>
              <w:bottom w:val="single" w:sz="4" w:space="0" w:color="auto"/>
            </w:tcBorders>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影响很小</w:t>
            </w:r>
          </w:p>
        </w:tc>
      </w:tr>
      <w:tr w:rsidR="0036451C" w:rsidRPr="00880F1A" w:rsidTr="001C7F26">
        <w:trPr>
          <w:trHeight w:val="906"/>
          <w:jc w:val="center"/>
        </w:trPr>
        <w:tc>
          <w:tcPr>
            <w:tcW w:w="705" w:type="dxa"/>
            <w:vMerge w:val="restart"/>
            <w:shd w:val="clear" w:color="auto" w:fill="auto"/>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可</w:t>
            </w:r>
          </w:p>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能</w:t>
            </w:r>
          </w:p>
          <w:p w:rsidR="0036451C" w:rsidRPr="00880F1A" w:rsidRDefault="0036451C" w:rsidP="001C7F26">
            <w:pPr>
              <w:spacing w:line="300" w:lineRule="exact"/>
              <w:jc w:val="center"/>
              <w:rPr>
                <w:rFonts w:ascii="仿宋_GB2312"/>
                <w:color w:val="000000"/>
                <w:sz w:val="24"/>
              </w:rPr>
            </w:pPr>
            <w:r w:rsidRPr="00880F1A">
              <w:rPr>
                <w:rFonts w:ascii="仿宋_GB2312" w:hint="eastAsia"/>
                <w:b/>
                <w:bCs/>
                <w:color w:val="000000"/>
                <w:sz w:val="24"/>
              </w:rPr>
              <w:t>性</w:t>
            </w:r>
          </w:p>
        </w:tc>
        <w:tc>
          <w:tcPr>
            <w:tcW w:w="1906" w:type="dxa"/>
            <w:shd w:val="clear" w:color="auto" w:fill="auto"/>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极有可能发生</w:t>
            </w:r>
          </w:p>
        </w:tc>
        <w:tc>
          <w:tcPr>
            <w:tcW w:w="1310" w:type="dxa"/>
            <w:shd w:val="clear" w:color="auto" w:fill="FF0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25</w:t>
            </w:r>
          </w:p>
        </w:tc>
        <w:tc>
          <w:tcPr>
            <w:tcW w:w="1301" w:type="dxa"/>
            <w:shd w:val="clear" w:color="auto" w:fill="FF0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20</w:t>
            </w:r>
          </w:p>
        </w:tc>
        <w:tc>
          <w:tcPr>
            <w:tcW w:w="1246" w:type="dxa"/>
            <w:tcBorders>
              <w:bottom w:val="single" w:sz="4" w:space="0" w:color="auto"/>
            </w:tcBorders>
            <w:shd w:val="clear" w:color="auto" w:fill="FFC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15</w:t>
            </w:r>
          </w:p>
        </w:tc>
        <w:tc>
          <w:tcPr>
            <w:tcW w:w="1292" w:type="dxa"/>
            <w:tcBorders>
              <w:bottom w:val="single" w:sz="4" w:space="0" w:color="auto"/>
            </w:tcBorders>
            <w:shd w:val="clear" w:color="auto" w:fill="FFFF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10</w:t>
            </w:r>
          </w:p>
        </w:tc>
        <w:tc>
          <w:tcPr>
            <w:tcW w:w="1355" w:type="dxa"/>
            <w:tcBorders>
              <w:bottom w:val="single" w:sz="4" w:space="0" w:color="auto"/>
            </w:tcBorders>
            <w:shd w:val="clear" w:color="auto" w:fill="548DD4"/>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5</w:t>
            </w:r>
          </w:p>
        </w:tc>
      </w:tr>
      <w:tr w:rsidR="0036451C" w:rsidRPr="00880F1A" w:rsidTr="001C7F26">
        <w:trPr>
          <w:trHeight w:val="811"/>
          <w:jc w:val="center"/>
        </w:trPr>
        <w:tc>
          <w:tcPr>
            <w:tcW w:w="705" w:type="dxa"/>
            <w:vMerge/>
            <w:shd w:val="clear" w:color="auto" w:fill="auto"/>
            <w:vAlign w:val="center"/>
          </w:tcPr>
          <w:p w:rsidR="0036451C" w:rsidRPr="00880F1A" w:rsidRDefault="0036451C" w:rsidP="001C7F26">
            <w:pPr>
              <w:spacing w:line="600" w:lineRule="exact"/>
              <w:jc w:val="center"/>
              <w:rPr>
                <w:rFonts w:ascii="仿宋_GB2312"/>
                <w:color w:val="000000"/>
                <w:sz w:val="24"/>
              </w:rPr>
            </w:pPr>
          </w:p>
        </w:tc>
        <w:tc>
          <w:tcPr>
            <w:tcW w:w="1906" w:type="dxa"/>
            <w:shd w:val="clear" w:color="auto" w:fill="auto"/>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很可能发生</w:t>
            </w:r>
          </w:p>
        </w:tc>
        <w:tc>
          <w:tcPr>
            <w:tcW w:w="1310" w:type="dxa"/>
            <w:shd w:val="clear" w:color="auto" w:fill="FF0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20</w:t>
            </w:r>
          </w:p>
        </w:tc>
        <w:tc>
          <w:tcPr>
            <w:tcW w:w="1301" w:type="dxa"/>
            <w:tcBorders>
              <w:bottom w:val="single" w:sz="4" w:space="0" w:color="auto"/>
            </w:tcBorders>
            <w:shd w:val="clear" w:color="auto" w:fill="FFC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16</w:t>
            </w:r>
          </w:p>
        </w:tc>
        <w:tc>
          <w:tcPr>
            <w:tcW w:w="1246" w:type="dxa"/>
            <w:tcBorders>
              <w:bottom w:val="single" w:sz="4" w:space="0" w:color="auto"/>
            </w:tcBorders>
            <w:shd w:val="clear" w:color="auto" w:fill="FFC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12</w:t>
            </w:r>
          </w:p>
        </w:tc>
        <w:tc>
          <w:tcPr>
            <w:tcW w:w="1292" w:type="dxa"/>
            <w:tcBorders>
              <w:bottom w:val="single" w:sz="4" w:space="0" w:color="auto"/>
            </w:tcBorders>
            <w:shd w:val="clear" w:color="auto" w:fill="FFFF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8</w:t>
            </w:r>
          </w:p>
        </w:tc>
        <w:tc>
          <w:tcPr>
            <w:tcW w:w="1355" w:type="dxa"/>
            <w:tcBorders>
              <w:bottom w:val="single" w:sz="4" w:space="0" w:color="auto"/>
            </w:tcBorders>
            <w:shd w:val="clear" w:color="auto" w:fill="548DD4"/>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4</w:t>
            </w:r>
          </w:p>
        </w:tc>
      </w:tr>
      <w:tr w:rsidR="0036451C" w:rsidRPr="00880F1A" w:rsidTr="001C7F26">
        <w:trPr>
          <w:trHeight w:val="838"/>
          <w:jc w:val="center"/>
        </w:trPr>
        <w:tc>
          <w:tcPr>
            <w:tcW w:w="705" w:type="dxa"/>
            <w:vMerge/>
            <w:shd w:val="clear" w:color="auto" w:fill="auto"/>
            <w:vAlign w:val="center"/>
          </w:tcPr>
          <w:p w:rsidR="0036451C" w:rsidRPr="00880F1A" w:rsidRDefault="0036451C" w:rsidP="001C7F26">
            <w:pPr>
              <w:spacing w:line="600" w:lineRule="exact"/>
              <w:jc w:val="center"/>
              <w:rPr>
                <w:rFonts w:ascii="仿宋_GB2312"/>
                <w:color w:val="000000"/>
                <w:sz w:val="24"/>
              </w:rPr>
            </w:pPr>
          </w:p>
        </w:tc>
        <w:tc>
          <w:tcPr>
            <w:tcW w:w="1906" w:type="dxa"/>
            <w:shd w:val="clear" w:color="auto" w:fill="auto"/>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可能发生</w:t>
            </w:r>
          </w:p>
        </w:tc>
        <w:tc>
          <w:tcPr>
            <w:tcW w:w="1310" w:type="dxa"/>
            <w:tcBorders>
              <w:bottom w:val="single" w:sz="4" w:space="0" w:color="auto"/>
            </w:tcBorders>
            <w:shd w:val="clear" w:color="auto" w:fill="FFC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15</w:t>
            </w:r>
          </w:p>
        </w:tc>
        <w:tc>
          <w:tcPr>
            <w:tcW w:w="1301" w:type="dxa"/>
            <w:tcBorders>
              <w:bottom w:val="single" w:sz="4" w:space="0" w:color="auto"/>
            </w:tcBorders>
            <w:shd w:val="clear" w:color="auto" w:fill="FFC0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12</w:t>
            </w:r>
          </w:p>
        </w:tc>
        <w:tc>
          <w:tcPr>
            <w:tcW w:w="1246" w:type="dxa"/>
            <w:tcBorders>
              <w:bottom w:val="single" w:sz="4" w:space="0" w:color="auto"/>
            </w:tcBorders>
            <w:shd w:val="clear" w:color="auto" w:fill="FFFF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9</w:t>
            </w:r>
          </w:p>
        </w:tc>
        <w:tc>
          <w:tcPr>
            <w:tcW w:w="1292" w:type="dxa"/>
            <w:shd w:val="clear" w:color="auto" w:fill="548DD4"/>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6</w:t>
            </w:r>
          </w:p>
        </w:tc>
        <w:tc>
          <w:tcPr>
            <w:tcW w:w="1355" w:type="dxa"/>
            <w:shd w:val="clear" w:color="auto" w:fill="FFFFFF"/>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3</w:t>
            </w:r>
          </w:p>
        </w:tc>
      </w:tr>
      <w:tr w:rsidR="0036451C" w:rsidRPr="00880F1A" w:rsidTr="001C7F26">
        <w:trPr>
          <w:trHeight w:val="875"/>
          <w:jc w:val="center"/>
        </w:trPr>
        <w:tc>
          <w:tcPr>
            <w:tcW w:w="705" w:type="dxa"/>
            <w:vMerge/>
            <w:shd w:val="clear" w:color="auto" w:fill="auto"/>
            <w:vAlign w:val="center"/>
          </w:tcPr>
          <w:p w:rsidR="0036451C" w:rsidRPr="00880F1A" w:rsidRDefault="0036451C" w:rsidP="001C7F26">
            <w:pPr>
              <w:spacing w:line="600" w:lineRule="exact"/>
              <w:jc w:val="center"/>
              <w:rPr>
                <w:rFonts w:ascii="仿宋_GB2312"/>
                <w:color w:val="000000"/>
                <w:sz w:val="24"/>
              </w:rPr>
            </w:pPr>
          </w:p>
        </w:tc>
        <w:tc>
          <w:tcPr>
            <w:tcW w:w="1906" w:type="dxa"/>
            <w:shd w:val="clear" w:color="auto" w:fill="auto"/>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较不可能发生</w:t>
            </w:r>
          </w:p>
        </w:tc>
        <w:tc>
          <w:tcPr>
            <w:tcW w:w="1310" w:type="dxa"/>
            <w:tcBorders>
              <w:bottom w:val="single" w:sz="4" w:space="0" w:color="auto"/>
            </w:tcBorders>
            <w:shd w:val="clear" w:color="auto" w:fill="FFFF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10</w:t>
            </w:r>
          </w:p>
        </w:tc>
        <w:tc>
          <w:tcPr>
            <w:tcW w:w="1301" w:type="dxa"/>
            <w:tcBorders>
              <w:bottom w:val="single" w:sz="4" w:space="0" w:color="auto"/>
            </w:tcBorders>
            <w:shd w:val="clear" w:color="auto" w:fill="FFFF00"/>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8</w:t>
            </w:r>
          </w:p>
        </w:tc>
        <w:tc>
          <w:tcPr>
            <w:tcW w:w="1246" w:type="dxa"/>
            <w:tcBorders>
              <w:bottom w:val="single" w:sz="4" w:space="0" w:color="auto"/>
            </w:tcBorders>
            <w:shd w:val="clear" w:color="auto" w:fill="548DD4"/>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6</w:t>
            </w:r>
          </w:p>
        </w:tc>
        <w:tc>
          <w:tcPr>
            <w:tcW w:w="1292" w:type="dxa"/>
            <w:tcBorders>
              <w:bottom w:val="single" w:sz="4" w:space="0" w:color="auto"/>
            </w:tcBorders>
            <w:shd w:val="clear" w:color="auto" w:fill="548DD4"/>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4</w:t>
            </w:r>
          </w:p>
        </w:tc>
        <w:tc>
          <w:tcPr>
            <w:tcW w:w="1355" w:type="dxa"/>
            <w:tcBorders>
              <w:bottom w:val="single" w:sz="4" w:space="0" w:color="auto"/>
            </w:tcBorders>
            <w:shd w:val="clear" w:color="auto" w:fill="FFFFFF"/>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2</w:t>
            </w:r>
          </w:p>
        </w:tc>
      </w:tr>
      <w:tr w:rsidR="0036451C" w:rsidRPr="00880F1A" w:rsidTr="001C7F26">
        <w:trPr>
          <w:trHeight w:val="883"/>
          <w:jc w:val="center"/>
        </w:trPr>
        <w:tc>
          <w:tcPr>
            <w:tcW w:w="705" w:type="dxa"/>
            <w:vMerge/>
            <w:shd w:val="clear" w:color="auto" w:fill="auto"/>
            <w:vAlign w:val="center"/>
          </w:tcPr>
          <w:p w:rsidR="0036451C" w:rsidRPr="00880F1A" w:rsidRDefault="0036451C" w:rsidP="001C7F26">
            <w:pPr>
              <w:spacing w:line="600" w:lineRule="exact"/>
              <w:jc w:val="center"/>
              <w:rPr>
                <w:rFonts w:ascii="仿宋_GB2312"/>
                <w:color w:val="000000"/>
                <w:sz w:val="24"/>
              </w:rPr>
            </w:pPr>
          </w:p>
        </w:tc>
        <w:tc>
          <w:tcPr>
            <w:tcW w:w="1906" w:type="dxa"/>
            <w:shd w:val="clear" w:color="auto" w:fill="auto"/>
            <w:vAlign w:val="center"/>
          </w:tcPr>
          <w:p w:rsidR="0036451C" w:rsidRPr="00880F1A" w:rsidRDefault="0036451C" w:rsidP="001C7F26">
            <w:pPr>
              <w:spacing w:line="300" w:lineRule="exact"/>
              <w:jc w:val="center"/>
              <w:rPr>
                <w:rFonts w:ascii="仿宋_GB2312"/>
                <w:b/>
                <w:bCs/>
                <w:color w:val="000000"/>
                <w:sz w:val="24"/>
              </w:rPr>
            </w:pPr>
            <w:r w:rsidRPr="00880F1A">
              <w:rPr>
                <w:rFonts w:ascii="仿宋_GB2312" w:hint="eastAsia"/>
                <w:b/>
                <w:bCs/>
                <w:color w:val="000000"/>
                <w:sz w:val="24"/>
              </w:rPr>
              <w:t>基本不可能发生</w:t>
            </w:r>
          </w:p>
        </w:tc>
        <w:tc>
          <w:tcPr>
            <w:tcW w:w="1310" w:type="dxa"/>
            <w:shd w:val="clear" w:color="auto" w:fill="548DD4"/>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5</w:t>
            </w:r>
          </w:p>
        </w:tc>
        <w:tc>
          <w:tcPr>
            <w:tcW w:w="1301" w:type="dxa"/>
            <w:shd w:val="clear" w:color="auto" w:fill="548DD4"/>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4</w:t>
            </w:r>
          </w:p>
        </w:tc>
        <w:tc>
          <w:tcPr>
            <w:tcW w:w="1246" w:type="dxa"/>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3</w:t>
            </w:r>
          </w:p>
        </w:tc>
        <w:tc>
          <w:tcPr>
            <w:tcW w:w="1292" w:type="dxa"/>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2</w:t>
            </w:r>
          </w:p>
        </w:tc>
        <w:tc>
          <w:tcPr>
            <w:tcW w:w="1355" w:type="dxa"/>
            <w:vAlign w:val="center"/>
          </w:tcPr>
          <w:p w:rsidR="0036451C" w:rsidRPr="00880F1A" w:rsidRDefault="0036451C" w:rsidP="001C7F26">
            <w:pPr>
              <w:spacing w:line="600" w:lineRule="exact"/>
              <w:jc w:val="center"/>
              <w:rPr>
                <w:rFonts w:ascii="仿宋_GB2312"/>
                <w:sz w:val="24"/>
              </w:rPr>
            </w:pPr>
            <w:r w:rsidRPr="00880F1A">
              <w:rPr>
                <w:rFonts w:ascii="仿宋_GB2312" w:hint="eastAsia"/>
                <w:sz w:val="24"/>
              </w:rPr>
              <w:t>1</w:t>
            </w:r>
          </w:p>
        </w:tc>
      </w:tr>
      <w:tr w:rsidR="0036451C" w:rsidRPr="00880F1A" w:rsidTr="001C7F26">
        <w:trPr>
          <w:trHeight w:val="602"/>
          <w:jc w:val="center"/>
        </w:trPr>
        <w:tc>
          <w:tcPr>
            <w:tcW w:w="9115" w:type="dxa"/>
            <w:gridSpan w:val="7"/>
            <w:vAlign w:val="center"/>
          </w:tcPr>
          <w:p w:rsidR="0036451C" w:rsidRPr="00880F1A" w:rsidRDefault="0036451C" w:rsidP="001C7F26">
            <w:pPr>
              <w:spacing w:line="600" w:lineRule="exact"/>
              <w:rPr>
                <w:rFonts w:ascii="仿宋_GB2312"/>
                <w:color w:val="000000"/>
                <w:sz w:val="24"/>
              </w:rPr>
            </w:pPr>
            <w:r w:rsidRPr="00880F1A">
              <w:rPr>
                <w:rFonts w:ascii="仿宋_GB2312" w:hint="eastAsia"/>
                <w:color w:val="000000"/>
                <w:sz w:val="24"/>
              </w:rPr>
              <w:t>图例：</w:t>
            </w:r>
            <w:r>
              <w:rPr>
                <w:rFonts w:ascii="仿宋_GB2312" w:hint="eastAsia"/>
                <w:noProof/>
                <w:sz w:val="24"/>
              </w:rPr>
              <mc:AlternateContent>
                <mc:Choice Requires="wps">
                  <w:drawing>
                    <wp:inline distT="0" distB="0" distL="0" distR="0" wp14:anchorId="261EEEBB" wp14:editId="0BB94704">
                      <wp:extent cx="153035" cy="133350"/>
                      <wp:effectExtent l="5080" t="10795" r="13335" b="825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0000"/>
                              </a:solidFill>
                              <a:ln w="6350">
                                <a:solidFill>
                                  <a:srgbClr val="000000"/>
                                </a:solidFill>
                                <a:miter lim="800000"/>
                                <a:headEnd/>
                                <a:tailEnd/>
                              </a:ln>
                            </wps:spPr>
                            <wps:txbx>
                              <w:txbxContent>
                                <w:p w:rsidR="0036451C" w:rsidRDefault="0036451C" w:rsidP="0036451C"/>
                              </w:txbxContent>
                            </wps:txbx>
                            <wps:bodyPr rot="0" vert="horz" wrap="square" lIns="91440" tIns="45720" rIns="91440" bIns="45720" anchor="t" anchorCtr="0" upright="1">
                              <a:noAutofit/>
                            </wps:bodyPr>
                          </wps:wsp>
                        </a:graphicData>
                      </a:graphic>
                    </wp:inline>
                  </w:drawing>
                </mc:Choice>
                <mc:Fallback>
                  <w:pict>
                    <v:shapetype w14:anchorId="261EEEBB" id="_x0000_t202" coordsize="21600,21600" o:spt="202" path="m,l,21600r21600,l21600,xe">
                      <v:stroke joinstyle="miter"/>
                      <v:path gradientshapeok="t" o:connecttype="rect"/>
                    </v:shapetype>
                    <v:shape id="文本框 4" o:spid="_x0000_s1026"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" fillcolor="red" strokeweight=".5pt">
                      <v:textbox>
                        <w:txbxContent>
                          <w:p w:rsidR="0036451C" w:rsidRDefault="0036451C" w:rsidP="0036451C"/>
                        </w:txbxContent>
                      </v:textbox>
                      <w10:anchorlock/>
                    </v:shape>
                  </w:pict>
                </mc:Fallback>
              </mc:AlternateContent>
            </w:r>
            <w:r w:rsidRPr="00880F1A">
              <w:rPr>
                <w:rFonts w:ascii="仿宋_GB2312" w:hint="eastAsia"/>
                <w:sz w:val="24"/>
              </w:rPr>
              <w:t>重大</w:t>
            </w:r>
            <w:r w:rsidRPr="00880F1A">
              <w:rPr>
                <w:rFonts w:ascii="仿宋_GB2312" w:hint="eastAsia"/>
                <w:color w:val="000000"/>
                <w:sz w:val="24"/>
              </w:rPr>
              <w:t>风险（</w:t>
            </w:r>
            <w:r w:rsidRPr="00D3723D">
              <w:rPr>
                <w:rFonts w:ascii="仿宋_GB2312" w:hint="eastAsia"/>
                <w:color w:val="000000"/>
                <w:sz w:val="24"/>
              </w:rPr>
              <w:t>1</w:t>
            </w:r>
            <w:r w:rsidRPr="00880F1A">
              <w:rPr>
                <w:rFonts w:ascii="仿宋_GB2312" w:hint="eastAsia"/>
                <w:color w:val="000000"/>
                <w:sz w:val="24"/>
              </w:rPr>
              <w:t>级）</w:t>
            </w:r>
            <w:r w:rsidRPr="00880F1A">
              <w:rPr>
                <w:rFonts w:ascii="仿宋_GB2312" w:hint="eastAsia"/>
                <w:color w:val="000000"/>
                <w:sz w:val="24"/>
              </w:rPr>
              <w:t xml:space="preserve"> </w:t>
            </w:r>
            <w:r>
              <w:rPr>
                <w:rFonts w:ascii="仿宋_GB2312" w:hint="eastAsia"/>
                <w:noProof/>
                <w:sz w:val="24"/>
              </w:rPr>
              <mc:AlternateContent>
                <mc:Choice Requires="wps">
                  <w:drawing>
                    <wp:inline distT="0" distB="0" distL="0" distR="0" wp14:anchorId="5DE61814" wp14:editId="5F3696DF">
                      <wp:extent cx="153035" cy="133350"/>
                      <wp:effectExtent l="8255" t="10795" r="10160" b="825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C000"/>
                              </a:solidFill>
                              <a:ln w="6350">
                                <a:solidFill>
                                  <a:srgbClr val="000000"/>
                                </a:solidFill>
                                <a:miter lim="800000"/>
                                <a:headEnd/>
                                <a:tailEnd/>
                              </a:ln>
                            </wps:spPr>
                            <wps:txbx>
                              <w:txbxContent>
                                <w:p w:rsidR="0036451C" w:rsidRDefault="0036451C" w:rsidP="0036451C"/>
                              </w:txbxContent>
                            </wps:txbx>
                            <wps:bodyPr rot="0" vert="horz" wrap="square" lIns="91440" tIns="45720" rIns="91440" bIns="45720" anchor="t" anchorCtr="0" upright="1">
                              <a:noAutofit/>
                            </wps:bodyPr>
                          </wps:wsp>
                        </a:graphicData>
                      </a:graphic>
                    </wp:inline>
                  </w:drawing>
                </mc:Choice>
                <mc:Fallback>
                  <w:pict>
                    <v:shape w14:anchorId="5DE61814" id="文本框 3" o:spid="_x0000_s1027"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" fillcolor="#ffc000" strokeweight=".5pt">
                      <v:textbox>
                        <w:txbxContent>
                          <w:p w:rsidR="0036451C" w:rsidRDefault="0036451C" w:rsidP="0036451C"/>
                        </w:txbxContent>
                      </v:textbox>
                      <w10:anchorlock/>
                    </v:shape>
                  </w:pict>
                </mc:Fallback>
              </mc:AlternateContent>
            </w:r>
            <w:r w:rsidRPr="00880F1A">
              <w:rPr>
                <w:rFonts w:ascii="仿宋_GB2312" w:hint="eastAsia"/>
                <w:color w:val="000000"/>
                <w:sz w:val="24"/>
              </w:rPr>
              <w:t>较大风险（</w:t>
            </w:r>
            <w:r w:rsidRPr="00880F1A">
              <w:rPr>
                <w:rFonts w:ascii="仿宋_GB2312" w:hint="eastAsia"/>
                <w:color w:val="000000"/>
                <w:sz w:val="24"/>
              </w:rPr>
              <w:t>2</w:t>
            </w:r>
            <w:r w:rsidRPr="00D3723D">
              <w:rPr>
                <w:rFonts w:ascii="仿宋_GB2312" w:hint="eastAsia"/>
                <w:color w:val="000000"/>
                <w:sz w:val="24"/>
              </w:rPr>
              <w:t>级）</w:t>
            </w:r>
            <w:r>
              <w:rPr>
                <w:rFonts w:ascii="仿宋_GB2312" w:hint="eastAsia"/>
                <w:noProof/>
                <w:sz w:val="24"/>
              </w:rPr>
              <mc:AlternateContent>
                <mc:Choice Requires="wps">
                  <w:drawing>
                    <wp:inline distT="0" distB="0" distL="0" distR="0" wp14:anchorId="4C46E086" wp14:editId="562043A7">
                      <wp:extent cx="153035" cy="133350"/>
                      <wp:effectExtent l="12700" t="10795" r="5715" b="825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FF00"/>
                              </a:solidFill>
                              <a:ln w="6350">
                                <a:solidFill>
                                  <a:srgbClr val="000000"/>
                                </a:solidFill>
                                <a:miter lim="800000"/>
                                <a:headEnd/>
                                <a:tailEnd/>
                              </a:ln>
                            </wps:spPr>
                            <wps:txbx>
                              <w:txbxContent>
                                <w:p w:rsidR="0036451C" w:rsidRDefault="0036451C" w:rsidP="0036451C"/>
                              </w:txbxContent>
                            </wps:txbx>
                            <wps:bodyPr rot="0" vert="horz" wrap="square" lIns="91440" tIns="45720" rIns="91440" bIns="45720" anchor="t" anchorCtr="0" upright="1">
                              <a:noAutofit/>
                            </wps:bodyPr>
                          </wps:wsp>
                        </a:graphicData>
                      </a:graphic>
                    </wp:inline>
                  </w:drawing>
                </mc:Choice>
                <mc:Fallback>
                  <w:pict>
                    <v:shape w14:anchorId="4C46E086" id="文本框 2" o:spid="_x0000_s1028"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" fillcolor="yellow" strokeweight=".5pt">
                      <v:textbox>
                        <w:txbxContent>
                          <w:p w:rsidR="0036451C" w:rsidRDefault="0036451C" w:rsidP="0036451C"/>
                        </w:txbxContent>
                      </v:textbox>
                      <w10:anchorlock/>
                    </v:shape>
                  </w:pict>
                </mc:Fallback>
              </mc:AlternateContent>
            </w:r>
            <w:r w:rsidRPr="00880F1A">
              <w:rPr>
                <w:rFonts w:ascii="仿宋_GB2312" w:hint="eastAsia"/>
                <w:color w:val="000000"/>
                <w:sz w:val="24"/>
              </w:rPr>
              <w:t>一般风险（</w:t>
            </w:r>
            <w:r w:rsidRPr="00880F1A">
              <w:rPr>
                <w:rFonts w:ascii="仿宋_GB2312" w:hint="eastAsia"/>
                <w:color w:val="000000"/>
                <w:sz w:val="24"/>
              </w:rPr>
              <w:t>3</w:t>
            </w:r>
            <w:r w:rsidRPr="00D3723D">
              <w:rPr>
                <w:rFonts w:ascii="仿宋_GB2312" w:hint="eastAsia"/>
                <w:color w:val="000000"/>
                <w:sz w:val="24"/>
              </w:rPr>
              <w:t>级）</w:t>
            </w:r>
            <w:r w:rsidRPr="00880F1A">
              <w:rPr>
                <w:rFonts w:ascii="仿宋_GB2312" w:hint="eastAsia"/>
                <w:color w:val="000000"/>
                <w:sz w:val="24"/>
              </w:rPr>
              <w:t xml:space="preserve"> </w:t>
            </w:r>
            <w:r>
              <w:rPr>
                <w:rFonts w:ascii="仿宋_GB2312" w:hint="eastAsia"/>
                <w:noProof/>
                <w:sz w:val="24"/>
              </w:rPr>
              <mc:AlternateContent>
                <mc:Choice Requires="wps">
                  <w:drawing>
                    <wp:inline distT="0" distB="0" distL="0" distR="0" wp14:anchorId="2ED048BE" wp14:editId="07836A28">
                      <wp:extent cx="153035" cy="133350"/>
                      <wp:effectExtent l="6985" t="10795" r="11430" b="825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558ED5"/>
                              </a:solidFill>
                              <a:ln w="6350">
                                <a:solidFill>
                                  <a:srgbClr val="000000"/>
                                </a:solidFill>
                                <a:miter lim="800000"/>
                                <a:headEnd/>
                                <a:tailEnd/>
                              </a:ln>
                            </wps:spPr>
                            <wps:txbx>
                              <w:txbxContent>
                                <w:p w:rsidR="0036451C" w:rsidRDefault="0036451C" w:rsidP="0036451C"/>
                              </w:txbxContent>
                            </wps:txbx>
                            <wps:bodyPr rot="0" vert="horz" wrap="square" lIns="91440" tIns="45720" rIns="91440" bIns="45720" anchor="t" anchorCtr="0" upright="1">
                              <a:noAutofit/>
                            </wps:bodyPr>
                          </wps:wsp>
                        </a:graphicData>
                      </a:graphic>
                    </wp:inline>
                  </w:drawing>
                </mc:Choice>
                <mc:Fallback>
                  <w:pict>
                    <v:shape w14:anchorId="2ED048BE" id="文本框 1" o:spid="_x0000_s1029"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" fillcolor="#558ed5" strokeweight=".5pt">
                      <v:textbox>
                        <w:txbxContent>
                          <w:p w:rsidR="0036451C" w:rsidRDefault="0036451C" w:rsidP="0036451C"/>
                        </w:txbxContent>
                      </v:textbox>
                      <w10:anchorlock/>
                    </v:shape>
                  </w:pict>
                </mc:Fallback>
              </mc:AlternateContent>
            </w:r>
            <w:r w:rsidRPr="00880F1A">
              <w:rPr>
                <w:rFonts w:ascii="仿宋_GB2312" w:hint="eastAsia"/>
                <w:color w:val="000000"/>
                <w:sz w:val="24"/>
              </w:rPr>
              <w:t>低风险（</w:t>
            </w:r>
            <w:r w:rsidRPr="00880F1A">
              <w:rPr>
                <w:rFonts w:ascii="仿宋_GB2312" w:hint="eastAsia"/>
                <w:color w:val="000000"/>
                <w:sz w:val="24"/>
              </w:rPr>
              <w:t>4</w:t>
            </w:r>
            <w:r w:rsidRPr="00D3723D">
              <w:rPr>
                <w:rFonts w:ascii="仿宋_GB2312" w:hint="eastAsia"/>
                <w:color w:val="000000"/>
                <w:sz w:val="24"/>
              </w:rPr>
              <w:t>级）</w:t>
            </w:r>
            <w:r w:rsidRPr="00880F1A">
              <w:rPr>
                <w:rFonts w:ascii="仿宋_GB2312" w:hint="eastAsia"/>
                <w:color w:val="000000"/>
                <w:sz w:val="24"/>
              </w:rPr>
              <w:t xml:space="preserve">      </w:t>
            </w:r>
          </w:p>
        </w:tc>
      </w:tr>
    </w:tbl>
    <w:p w:rsidR="0036451C" w:rsidRPr="00C53A1A" w:rsidRDefault="0036451C" w:rsidP="0036451C">
      <w:pPr>
        <w:pStyle w:val="a3"/>
        <w:ind w:firstLine="643"/>
        <w:rPr>
          <w:b/>
          <w:szCs w:val="32"/>
        </w:rPr>
      </w:pPr>
      <w:r w:rsidRPr="00C53A1A">
        <w:rPr>
          <w:rFonts w:hint="eastAsia"/>
          <w:b/>
        </w:rPr>
        <w:t>注：分级结果为无颜色区域的风险点不列入清单管理。</w:t>
      </w:r>
    </w:p>
    <w:p w:rsidR="0036451C" w:rsidRPr="00327678" w:rsidRDefault="0036451C" w:rsidP="0036451C"/>
    <w:p w:rsidR="00692B59" w:rsidRDefault="00692B59" w:rsidP="003808AD">
      <w:pPr>
        <w:pStyle w:val="a5"/>
        <w:ind w:firstLineChars="0" w:firstLine="0"/>
      </w:pPr>
    </w:p>
    <w:p w:rsidR="00692B59" w:rsidRDefault="00692B59" w:rsidP="003808AD">
      <w:pPr>
        <w:pStyle w:val="a5"/>
        <w:ind w:firstLineChars="0" w:firstLine="0"/>
      </w:pPr>
    </w:p>
    <w:p w:rsidR="00692B59" w:rsidRDefault="00692B59" w:rsidP="003808AD">
      <w:pPr>
        <w:pStyle w:val="a5"/>
        <w:ind w:firstLineChars="0" w:firstLine="0"/>
      </w:pPr>
    </w:p>
    <w:p w:rsidR="00692B59" w:rsidRDefault="00692B59" w:rsidP="003808AD">
      <w:pPr>
        <w:pStyle w:val="a5"/>
        <w:ind w:firstLineChars="0" w:firstLine="0"/>
      </w:pPr>
    </w:p>
    <w:p w:rsidR="00692B59" w:rsidRDefault="00692B59" w:rsidP="003808AD">
      <w:pPr>
        <w:pStyle w:val="a5"/>
        <w:ind w:firstLineChars="0" w:firstLine="0"/>
      </w:pPr>
    </w:p>
    <w:p w:rsidR="00692B59" w:rsidRDefault="00692B59" w:rsidP="003808AD">
      <w:pPr>
        <w:pStyle w:val="a5"/>
        <w:ind w:firstLineChars="0" w:firstLine="0"/>
      </w:pPr>
    </w:p>
    <w:p w:rsidR="00692B59" w:rsidRDefault="00692B59" w:rsidP="003808AD">
      <w:pPr>
        <w:pStyle w:val="a5"/>
        <w:ind w:firstLineChars="0" w:firstLine="0"/>
      </w:pPr>
    </w:p>
    <w:p w:rsidR="00692B59" w:rsidRDefault="00692B59" w:rsidP="003808AD">
      <w:pPr>
        <w:pStyle w:val="a5"/>
        <w:ind w:firstLineChars="0" w:firstLine="0"/>
      </w:pPr>
    </w:p>
    <w:p w:rsidR="003808AD" w:rsidRDefault="003808AD" w:rsidP="003808AD">
      <w:pPr>
        <w:pStyle w:val="a5"/>
        <w:ind w:firstLineChars="0" w:firstLine="0"/>
      </w:pPr>
      <w:bookmarkStart w:id="0" w:name="_GoBack"/>
      <w:r w:rsidRPr="00880F1A">
        <w:t>附件</w:t>
      </w:r>
      <w:r>
        <w:t>4</w:t>
      </w:r>
    </w:p>
    <w:bookmarkEnd w:id="0"/>
    <w:p w:rsidR="003808AD" w:rsidRPr="001B68CB" w:rsidRDefault="003808AD" w:rsidP="003808AD">
      <w:pPr>
        <w:pStyle w:val="a6"/>
        <w:spacing w:line="400" w:lineRule="exact"/>
      </w:pPr>
    </w:p>
    <w:p w:rsidR="003808AD" w:rsidRDefault="003808AD" w:rsidP="003808AD">
      <w:pPr>
        <w:pStyle w:val="a4"/>
      </w:pPr>
      <w:r w:rsidRPr="00880F1A">
        <w:rPr>
          <w:rFonts w:hint="eastAsia"/>
        </w:rPr>
        <w:t>风险点辨识管控清单（样本）</w:t>
      </w:r>
    </w:p>
    <w:p w:rsidR="003808AD" w:rsidRPr="001B68CB" w:rsidRDefault="003808AD" w:rsidP="003808AD">
      <w:pPr>
        <w:pStyle w:val="a6"/>
        <w:spacing w:line="300" w:lineRule="exact"/>
      </w:pPr>
    </w:p>
    <w:tbl>
      <w:tblPr>
        <w:tblW w:w="13806" w:type="dxa"/>
        <w:jc w:val="center"/>
        <w:tblLayout w:type="fixed"/>
        <w:tblCellMar>
          <w:top w:w="15" w:type="dxa"/>
          <w:left w:w="15" w:type="dxa"/>
          <w:bottom w:w="15" w:type="dxa"/>
          <w:right w:w="15" w:type="dxa"/>
        </w:tblCellMar>
        <w:tblLook w:val="0000" w:firstRow="0" w:lastRow="0" w:firstColumn="0" w:lastColumn="0" w:noHBand="0" w:noVBand="0"/>
      </w:tblPr>
      <w:tblGrid>
        <w:gridCol w:w="288"/>
        <w:gridCol w:w="433"/>
        <w:gridCol w:w="360"/>
        <w:gridCol w:w="450"/>
        <w:gridCol w:w="518"/>
        <w:gridCol w:w="423"/>
        <w:gridCol w:w="504"/>
        <w:gridCol w:w="4920"/>
        <w:gridCol w:w="426"/>
        <w:gridCol w:w="425"/>
        <w:gridCol w:w="425"/>
        <w:gridCol w:w="567"/>
        <w:gridCol w:w="851"/>
        <w:gridCol w:w="567"/>
        <w:gridCol w:w="425"/>
        <w:gridCol w:w="425"/>
        <w:gridCol w:w="567"/>
        <w:gridCol w:w="567"/>
        <w:gridCol w:w="665"/>
      </w:tblGrid>
      <w:tr w:rsidR="003808AD" w:rsidRPr="00880F1A" w:rsidTr="001C7F26">
        <w:trPr>
          <w:trHeight w:val="360"/>
          <w:jc w:val="center"/>
        </w:trPr>
        <w:tc>
          <w:tcPr>
            <w:tcW w:w="288" w:type="dxa"/>
            <w:vMerge w:val="restart"/>
            <w:tcBorders>
              <w:top w:val="single" w:sz="4" w:space="0" w:color="000000"/>
              <w:left w:val="single" w:sz="4" w:space="0" w:color="000000"/>
              <w:bottom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序号</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上报单位</w:t>
            </w:r>
          </w:p>
        </w:tc>
        <w:tc>
          <w:tcPr>
            <w:tcW w:w="360" w:type="dxa"/>
            <w:vMerge w:val="restart"/>
            <w:tcBorders>
              <w:top w:val="single" w:sz="4" w:space="0" w:color="000000"/>
              <w:left w:val="single" w:sz="4" w:space="0" w:color="000000"/>
              <w:bottom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填报日期</w:t>
            </w:r>
          </w:p>
        </w:tc>
        <w:tc>
          <w:tcPr>
            <w:tcW w:w="6815" w:type="dxa"/>
            <w:gridSpan w:val="5"/>
            <w:tcBorders>
              <w:top w:val="single" w:sz="4" w:space="0" w:color="000000"/>
              <w:left w:val="single" w:sz="4" w:space="0" w:color="000000"/>
              <w:bottom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风险点名称和类别</w:t>
            </w:r>
          </w:p>
        </w:tc>
        <w:tc>
          <w:tcPr>
            <w:tcW w:w="2694" w:type="dxa"/>
            <w:gridSpan w:val="5"/>
            <w:tcBorders>
              <w:top w:val="single" w:sz="4" w:space="0" w:color="000000"/>
              <w:left w:val="single" w:sz="4" w:space="0" w:color="000000"/>
              <w:bottom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风险点所在位置</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风险点所属单位</w:t>
            </w:r>
          </w:p>
        </w:tc>
        <w:tc>
          <w:tcPr>
            <w:tcW w:w="567" w:type="dxa"/>
            <w:vMerge w:val="restart"/>
            <w:tcBorders>
              <w:top w:val="single" w:sz="4" w:space="0" w:color="000000"/>
              <w:left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kern w:val="0"/>
                <w:sz w:val="18"/>
                <w:szCs w:val="18"/>
                <w:lang w:bidi="ar"/>
              </w:rPr>
            </w:pPr>
            <w:r w:rsidRPr="00880F1A">
              <w:rPr>
                <w:b/>
                <w:color w:val="000000"/>
                <w:kern w:val="0"/>
                <w:sz w:val="18"/>
                <w:szCs w:val="18"/>
                <w:lang w:bidi="ar"/>
              </w:rPr>
              <w:t>主管</w:t>
            </w:r>
          </w:p>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（监管）单位</w:t>
            </w:r>
          </w:p>
        </w:tc>
        <w:tc>
          <w:tcPr>
            <w:tcW w:w="567" w:type="dxa"/>
            <w:vMerge w:val="restart"/>
            <w:tcBorders>
              <w:top w:val="single" w:sz="4" w:space="0" w:color="000000"/>
              <w:left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风险等级</w:t>
            </w:r>
          </w:p>
        </w:tc>
        <w:tc>
          <w:tcPr>
            <w:tcW w:w="665" w:type="dxa"/>
            <w:vMerge w:val="restart"/>
            <w:tcBorders>
              <w:top w:val="single" w:sz="4" w:space="0" w:color="000000"/>
              <w:left w:val="single" w:sz="4" w:space="0" w:color="000000"/>
              <w:right w:val="single" w:sz="4" w:space="0" w:color="000000"/>
            </w:tcBorders>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rPr>
              <w:t>管控措施</w:t>
            </w:r>
          </w:p>
        </w:tc>
      </w:tr>
      <w:tr w:rsidR="003808AD" w:rsidRPr="00880F1A" w:rsidTr="001C7F26">
        <w:trPr>
          <w:trHeight w:val="360"/>
          <w:jc w:val="center"/>
        </w:trPr>
        <w:tc>
          <w:tcPr>
            <w:tcW w:w="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spacing w:line="240" w:lineRule="exact"/>
              <w:jc w:val="center"/>
              <w:rPr>
                <w:b/>
                <w:color w:val="000000"/>
                <w:sz w:val="18"/>
                <w:szCs w:val="18"/>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spacing w:line="240" w:lineRule="exact"/>
              <w:jc w:val="center"/>
              <w:rPr>
                <w:b/>
                <w:color w:val="000000"/>
                <w:sz w:val="18"/>
                <w:szCs w:val="18"/>
              </w:rPr>
            </w:pP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spacing w:line="240" w:lineRule="exact"/>
              <w:jc w:val="center"/>
              <w:rPr>
                <w:b/>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类别</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分类名称</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具体名称</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风险特征简述</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潜在风险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市</w:t>
            </w:r>
            <w:r w:rsidRPr="00880F1A">
              <w:rPr>
                <w:rFonts w:hint="eastAsia"/>
                <w:b/>
                <w:color w:val="000000"/>
                <w:kern w:val="0"/>
                <w:sz w:val="18"/>
                <w:szCs w:val="18"/>
                <w:lang w:bidi="ar"/>
              </w:rPr>
              <w:t>/</w:t>
            </w:r>
            <w:r w:rsidRPr="00880F1A">
              <w:rPr>
                <w:rFonts w:hint="eastAsia"/>
                <w:b/>
                <w:color w:val="000000"/>
                <w:kern w:val="0"/>
                <w:sz w:val="18"/>
                <w:szCs w:val="18"/>
                <w:lang w:bidi="ar"/>
              </w:rPr>
              <w:t>州</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县</w:t>
            </w:r>
            <w:r w:rsidRPr="00880F1A">
              <w:rPr>
                <w:b/>
                <w:color w:val="000000"/>
                <w:kern w:val="0"/>
                <w:sz w:val="18"/>
                <w:szCs w:val="18"/>
                <w:lang w:bidi="ar"/>
              </w:rPr>
              <w:t>/</w:t>
            </w:r>
            <w:r w:rsidRPr="00880F1A">
              <w:rPr>
                <w:rFonts w:hint="eastAsia"/>
                <w:b/>
                <w:color w:val="000000"/>
                <w:kern w:val="0"/>
                <w:sz w:val="18"/>
                <w:szCs w:val="18"/>
                <w:lang w:bidi="ar"/>
              </w:rPr>
              <w:t>市</w:t>
            </w:r>
            <w:r w:rsidRPr="00880F1A">
              <w:rPr>
                <w:rFonts w:hint="eastAsia"/>
                <w:b/>
                <w:color w:val="000000"/>
                <w:kern w:val="0"/>
                <w:sz w:val="18"/>
                <w:szCs w:val="18"/>
                <w:lang w:bidi="ar"/>
              </w:rPr>
              <w:t>/</w:t>
            </w:r>
            <w:r w:rsidRPr="00880F1A">
              <w:rPr>
                <w:b/>
                <w:color w:val="000000"/>
                <w:kern w:val="0"/>
                <w:sz w:val="18"/>
                <w:szCs w:val="18"/>
                <w:lang w:bidi="ar"/>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rFonts w:hint="eastAsia"/>
                <w:b/>
                <w:color w:val="000000"/>
                <w:kern w:val="0"/>
                <w:sz w:val="18"/>
                <w:szCs w:val="18"/>
                <w:lang w:bidi="ar"/>
              </w:rPr>
              <w:t>乡</w:t>
            </w:r>
            <w:r w:rsidRPr="00880F1A">
              <w:rPr>
                <w:b/>
                <w:color w:val="000000"/>
                <w:kern w:val="0"/>
                <w:sz w:val="18"/>
                <w:szCs w:val="18"/>
                <w:lang w:bidi="ar"/>
              </w:rPr>
              <w:t>镇</w:t>
            </w:r>
            <w:r w:rsidRPr="00880F1A">
              <w:rPr>
                <w:b/>
                <w:color w:val="000000"/>
                <w:kern w:val="0"/>
                <w:sz w:val="18"/>
                <w:szCs w:val="18"/>
                <w:lang w:bidi="ar"/>
              </w:rPr>
              <w:t>/</w:t>
            </w:r>
            <w:r w:rsidRPr="00880F1A">
              <w:rPr>
                <w:b/>
                <w:color w:val="000000"/>
                <w:kern w:val="0"/>
                <w:sz w:val="18"/>
                <w:szCs w:val="18"/>
                <w:lang w:bidi="ar"/>
              </w:rPr>
              <w:t>街道</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详细地址</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kern w:val="0"/>
                <w:sz w:val="18"/>
                <w:szCs w:val="18"/>
                <w:lang w:bidi="ar"/>
              </w:rPr>
            </w:pPr>
            <w:r w:rsidRPr="00880F1A">
              <w:rPr>
                <w:b/>
                <w:color w:val="000000"/>
                <w:kern w:val="0"/>
                <w:sz w:val="18"/>
                <w:szCs w:val="18"/>
                <w:lang w:bidi="ar"/>
              </w:rPr>
              <w:t>坐标</w:t>
            </w:r>
          </w:p>
          <w:p w:rsidR="003808AD" w:rsidRPr="00880F1A" w:rsidRDefault="003808AD" w:rsidP="001C7F26">
            <w:pPr>
              <w:widowControl/>
              <w:spacing w:line="240" w:lineRule="exact"/>
              <w:jc w:val="center"/>
              <w:textAlignment w:val="center"/>
              <w:rPr>
                <w:b/>
                <w:color w:val="000000"/>
                <w:kern w:val="0"/>
                <w:sz w:val="18"/>
                <w:szCs w:val="18"/>
                <w:lang w:bidi="ar"/>
              </w:rPr>
            </w:pPr>
            <w:r w:rsidRPr="00880F1A">
              <w:rPr>
                <w:b/>
                <w:color w:val="000000"/>
                <w:kern w:val="0"/>
                <w:sz w:val="18"/>
                <w:szCs w:val="18"/>
                <w:lang w:bidi="ar"/>
              </w:rPr>
              <w:t>（西安</w:t>
            </w:r>
            <w:r w:rsidRPr="00880F1A">
              <w:rPr>
                <w:b/>
                <w:color w:val="000000"/>
                <w:kern w:val="0"/>
                <w:sz w:val="18"/>
                <w:szCs w:val="18"/>
                <w:lang w:bidi="ar"/>
              </w:rPr>
              <w:t>80</w:t>
            </w:r>
            <w:r w:rsidRPr="00880F1A">
              <w:rPr>
                <w:b/>
                <w:color w:val="000000"/>
                <w:kern w:val="0"/>
                <w:sz w:val="18"/>
                <w:szCs w:val="18"/>
                <w:lang w:bidi="ar"/>
              </w:rPr>
              <w:t>坐标系）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单位名称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负责人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b/>
                <w:color w:val="000000"/>
                <w:sz w:val="18"/>
                <w:szCs w:val="18"/>
              </w:rPr>
            </w:pPr>
            <w:r w:rsidRPr="00880F1A">
              <w:rPr>
                <w:b/>
                <w:color w:val="000000"/>
                <w:kern w:val="0"/>
                <w:sz w:val="18"/>
                <w:szCs w:val="18"/>
                <w:lang w:bidi="ar"/>
              </w:rPr>
              <w:t>联系电话</w:t>
            </w:r>
          </w:p>
        </w:tc>
        <w:tc>
          <w:tcPr>
            <w:tcW w:w="567" w:type="dxa"/>
            <w:vMerge/>
            <w:tcBorders>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spacing w:line="240" w:lineRule="exact"/>
              <w:jc w:val="center"/>
              <w:rPr>
                <w:b/>
                <w:color w:val="000000"/>
                <w:sz w:val="18"/>
                <w:szCs w:val="18"/>
              </w:rPr>
            </w:pPr>
          </w:p>
        </w:tc>
        <w:tc>
          <w:tcPr>
            <w:tcW w:w="567" w:type="dxa"/>
            <w:vMerge/>
            <w:tcBorders>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spacing w:line="240" w:lineRule="exact"/>
              <w:jc w:val="center"/>
              <w:rPr>
                <w:b/>
                <w:color w:val="000000"/>
                <w:sz w:val="18"/>
                <w:szCs w:val="18"/>
              </w:rPr>
            </w:pPr>
          </w:p>
        </w:tc>
        <w:tc>
          <w:tcPr>
            <w:tcW w:w="665" w:type="dxa"/>
            <w:vMerge/>
            <w:tcBorders>
              <w:left w:val="single" w:sz="4" w:space="0" w:color="000000"/>
              <w:bottom w:val="single" w:sz="4" w:space="0" w:color="000000"/>
              <w:right w:val="single" w:sz="4" w:space="0" w:color="000000"/>
            </w:tcBorders>
            <w:shd w:val="clear" w:color="auto" w:fill="CCCCFF"/>
            <w:vAlign w:val="center"/>
          </w:tcPr>
          <w:p w:rsidR="003808AD" w:rsidRPr="00880F1A" w:rsidRDefault="003808AD" w:rsidP="001C7F26">
            <w:pPr>
              <w:widowControl/>
              <w:spacing w:line="240" w:lineRule="exact"/>
              <w:jc w:val="center"/>
              <w:textAlignment w:val="center"/>
              <w:rPr>
                <w:b/>
                <w:color w:val="000000"/>
                <w:sz w:val="18"/>
                <w:szCs w:val="18"/>
              </w:rPr>
            </w:pPr>
          </w:p>
        </w:tc>
      </w:tr>
      <w:tr w:rsidR="003808AD" w:rsidRPr="00880F1A" w:rsidTr="001C7F26">
        <w:trPr>
          <w:trHeight w:val="2336"/>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1</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城市管理局</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2016.</w:t>
            </w:r>
            <w:r w:rsidRPr="00880F1A">
              <w:rPr>
                <w:rFonts w:hint="eastAsia"/>
                <w:color w:val="000000"/>
                <w:kern w:val="0"/>
                <w:sz w:val="18"/>
                <w:szCs w:val="18"/>
              </w:rPr>
              <w:t>10</w:t>
            </w:r>
            <w:r w:rsidRPr="00880F1A">
              <w:rPr>
                <w:color w:val="000000"/>
                <w:kern w:val="0"/>
                <w:sz w:val="18"/>
                <w:szCs w:val="18"/>
              </w:rPr>
              <w:t>.29</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部位类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余泥渣土（建筑垃圾）受纳场</w:t>
            </w:r>
          </w:p>
        </w:tc>
        <w:tc>
          <w:tcPr>
            <w:tcW w:w="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渣土受纳场</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滑坡</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sz w:val="18"/>
                <w:szCs w:val="18"/>
              </w:rPr>
            </w:pPr>
            <w:r w:rsidRPr="00880F1A">
              <w:rPr>
                <w:rStyle w:val="font11"/>
                <w:rFonts w:hint="default"/>
              </w:rPr>
              <w:t>（1）风险点参数：</w:t>
            </w:r>
            <w:r w:rsidRPr="00880F1A">
              <w:rPr>
                <w:rStyle w:val="font31"/>
                <w:rFonts w:hint="default"/>
              </w:rPr>
              <w:t>规划库容</w:t>
            </w:r>
            <w:r w:rsidRPr="00880F1A">
              <w:rPr>
                <w:color w:val="000000"/>
                <w:kern w:val="0"/>
                <w:sz w:val="18"/>
                <w:szCs w:val="18"/>
              </w:rPr>
              <w:t>**</w:t>
            </w:r>
            <w:proofErr w:type="gramStart"/>
            <w:r w:rsidRPr="00880F1A">
              <w:rPr>
                <w:rStyle w:val="font31"/>
                <w:rFonts w:hint="default"/>
              </w:rPr>
              <w:t>万立方米</w:t>
            </w:r>
            <w:proofErr w:type="gramEnd"/>
            <w:r w:rsidRPr="00880F1A">
              <w:rPr>
                <w:rStyle w:val="font31"/>
                <w:rFonts w:hint="default"/>
              </w:rPr>
              <w:t>，封场标高</w:t>
            </w:r>
            <w:smartTag w:uri="urn:schemas-microsoft-com:office:smarttags" w:element="chmetcnv">
              <w:smartTagPr>
                <w:attr w:name="UnitName" w:val="米"/>
                <w:attr w:name="SourceValue" w:val="95"/>
                <w:attr w:name="HasSpace" w:val="False"/>
                <w:attr w:name="Negative" w:val="False"/>
                <w:attr w:name="NumberType" w:val="1"/>
                <w:attr w:name="TCSC" w:val="0"/>
              </w:smartTagPr>
              <w:r w:rsidRPr="00880F1A">
                <w:rPr>
                  <w:rStyle w:val="font31"/>
                  <w:rFonts w:hint="default"/>
                </w:rPr>
                <w:t>95米</w:t>
              </w:r>
            </w:smartTag>
            <w:r w:rsidRPr="00880F1A">
              <w:rPr>
                <w:rStyle w:val="font31"/>
                <w:rFonts w:hint="default"/>
              </w:rPr>
              <w:t>。实际</w:t>
            </w:r>
            <w:proofErr w:type="gramStart"/>
            <w:r w:rsidRPr="00880F1A">
              <w:rPr>
                <w:rStyle w:val="font31"/>
                <w:rFonts w:hint="default"/>
              </w:rPr>
              <w:t>堆填量</w:t>
            </w:r>
            <w:proofErr w:type="gramEnd"/>
            <w:r w:rsidRPr="00880F1A">
              <w:rPr>
                <w:color w:val="000000"/>
                <w:kern w:val="0"/>
                <w:sz w:val="18"/>
                <w:szCs w:val="18"/>
              </w:rPr>
              <w:t>**</w:t>
            </w:r>
            <w:proofErr w:type="gramStart"/>
            <w:r w:rsidRPr="00880F1A">
              <w:rPr>
                <w:rStyle w:val="font31"/>
                <w:rFonts w:hint="default"/>
              </w:rPr>
              <w:t>万立方米</w:t>
            </w:r>
            <w:proofErr w:type="gramEnd"/>
            <w:r w:rsidRPr="00880F1A">
              <w:rPr>
                <w:rStyle w:val="font31"/>
                <w:rFonts w:hint="default"/>
              </w:rPr>
              <w:t>，实际标高已达</w:t>
            </w:r>
            <w:r w:rsidRPr="00880F1A">
              <w:rPr>
                <w:color w:val="000000"/>
                <w:kern w:val="0"/>
                <w:sz w:val="18"/>
                <w:szCs w:val="18"/>
              </w:rPr>
              <w:t>**</w:t>
            </w:r>
            <w:r w:rsidRPr="00880F1A">
              <w:rPr>
                <w:rStyle w:val="font31"/>
                <w:rFonts w:hint="default"/>
              </w:rPr>
              <w:t>米，严重超库容、超高堆填。</w:t>
            </w:r>
            <w:r w:rsidRPr="00880F1A">
              <w:rPr>
                <w:rStyle w:val="font11"/>
                <w:rFonts w:hint="default"/>
              </w:rPr>
              <w:t>（2）事故后果预测：①影响范围：</w:t>
            </w:r>
            <w:proofErr w:type="gramStart"/>
            <w:r w:rsidRPr="00880F1A">
              <w:rPr>
                <w:rStyle w:val="font31"/>
                <w:rFonts w:hint="default"/>
              </w:rPr>
              <w:t>下游</w:t>
            </w:r>
            <w:r w:rsidRPr="00880F1A">
              <w:rPr>
                <w:color w:val="000000"/>
                <w:kern w:val="0"/>
                <w:sz w:val="18"/>
                <w:szCs w:val="18"/>
              </w:rPr>
              <w:t>**</w:t>
            </w:r>
            <w:proofErr w:type="gramEnd"/>
            <w:r w:rsidRPr="00880F1A">
              <w:rPr>
                <w:rStyle w:val="font31"/>
                <w:rFonts w:hint="default"/>
              </w:rPr>
              <w:t>栋建筑物（厂房</w:t>
            </w:r>
            <w:r w:rsidRPr="00880F1A">
              <w:rPr>
                <w:color w:val="000000"/>
                <w:kern w:val="0"/>
                <w:sz w:val="18"/>
                <w:szCs w:val="18"/>
              </w:rPr>
              <w:t>**</w:t>
            </w:r>
            <w:r w:rsidRPr="00880F1A">
              <w:rPr>
                <w:rStyle w:val="font31"/>
                <w:rFonts w:hint="default"/>
              </w:rPr>
              <w:t>栋，宿舍楼</w:t>
            </w:r>
            <w:r w:rsidRPr="00880F1A">
              <w:rPr>
                <w:color w:val="000000"/>
                <w:kern w:val="0"/>
                <w:sz w:val="18"/>
                <w:szCs w:val="18"/>
              </w:rPr>
              <w:t>**</w:t>
            </w:r>
            <w:r w:rsidRPr="00880F1A">
              <w:rPr>
                <w:rStyle w:val="font31"/>
                <w:rFonts w:hint="default"/>
              </w:rPr>
              <w:t>栋，私宅</w:t>
            </w:r>
            <w:r w:rsidRPr="00880F1A">
              <w:rPr>
                <w:color w:val="000000"/>
                <w:kern w:val="0"/>
                <w:sz w:val="18"/>
                <w:szCs w:val="18"/>
              </w:rPr>
              <w:t>**</w:t>
            </w:r>
            <w:r w:rsidRPr="00880F1A">
              <w:rPr>
                <w:rStyle w:val="font31"/>
                <w:rFonts w:hint="default"/>
              </w:rPr>
              <w:t>栋）、</w:t>
            </w:r>
            <w:r w:rsidRPr="00880F1A">
              <w:rPr>
                <w:color w:val="000000"/>
                <w:kern w:val="0"/>
                <w:sz w:val="18"/>
                <w:szCs w:val="18"/>
              </w:rPr>
              <w:t>**</w:t>
            </w:r>
            <w:r w:rsidRPr="00880F1A">
              <w:rPr>
                <w:rStyle w:val="font31"/>
                <w:rFonts w:hint="default"/>
              </w:rPr>
              <w:t>家企业生产。</w:t>
            </w:r>
            <w:r w:rsidRPr="00880F1A">
              <w:rPr>
                <w:rStyle w:val="font11"/>
                <w:rFonts w:hint="default"/>
              </w:rPr>
              <w:t>②影响人员：</w:t>
            </w:r>
            <w:r w:rsidRPr="00880F1A">
              <w:rPr>
                <w:rStyle w:val="font31"/>
                <w:rFonts w:hint="default"/>
              </w:rPr>
              <w:t>受纳场下游影响区内共有各类人员、员工</w:t>
            </w:r>
            <w:r w:rsidRPr="00880F1A">
              <w:rPr>
                <w:color w:val="000000"/>
                <w:kern w:val="0"/>
                <w:sz w:val="18"/>
                <w:szCs w:val="18"/>
              </w:rPr>
              <w:t>**</w:t>
            </w:r>
            <w:r w:rsidRPr="00880F1A">
              <w:rPr>
                <w:rStyle w:val="font31"/>
                <w:rFonts w:hint="default"/>
              </w:rPr>
              <w:t>人，易造成重、特大事故。</w:t>
            </w:r>
            <w:r w:rsidRPr="00880F1A">
              <w:rPr>
                <w:rStyle w:val="font11"/>
                <w:rFonts w:hint="default"/>
              </w:rPr>
              <w:t>③可能的财产损失：</w:t>
            </w:r>
            <w:r w:rsidRPr="00880F1A">
              <w:rPr>
                <w:rStyle w:val="font31"/>
                <w:rFonts w:hint="default"/>
              </w:rPr>
              <w:t>如发生事故预计</w:t>
            </w:r>
            <w:proofErr w:type="gramStart"/>
            <w:r w:rsidRPr="00880F1A">
              <w:rPr>
                <w:rStyle w:val="font31"/>
                <w:rFonts w:hint="default"/>
              </w:rPr>
              <w:t>下游</w:t>
            </w:r>
            <w:r w:rsidRPr="00880F1A">
              <w:rPr>
                <w:color w:val="000000"/>
                <w:kern w:val="0"/>
                <w:sz w:val="18"/>
                <w:szCs w:val="18"/>
              </w:rPr>
              <w:t>**</w:t>
            </w:r>
            <w:proofErr w:type="gramEnd"/>
            <w:r w:rsidRPr="00880F1A">
              <w:rPr>
                <w:rStyle w:val="font31"/>
                <w:rFonts w:hint="default"/>
              </w:rPr>
              <w:t>栋建筑财产损失超过</w:t>
            </w:r>
            <w:r w:rsidRPr="00880F1A">
              <w:rPr>
                <w:color w:val="000000"/>
                <w:kern w:val="0"/>
                <w:sz w:val="18"/>
                <w:szCs w:val="18"/>
              </w:rPr>
              <w:t>**</w:t>
            </w:r>
            <w:r w:rsidRPr="00880F1A">
              <w:rPr>
                <w:rStyle w:val="font31"/>
                <w:rFonts w:hint="default"/>
              </w:rPr>
              <w:t>亿元人民币。</w:t>
            </w:r>
            <w:r w:rsidRPr="00880F1A">
              <w:rPr>
                <w:rStyle w:val="font11"/>
                <w:rFonts w:hint="default"/>
              </w:rPr>
              <w:t>④环境影响：</w:t>
            </w:r>
            <w:r w:rsidRPr="00880F1A">
              <w:rPr>
                <w:rStyle w:val="font31"/>
                <w:rFonts w:hint="default"/>
              </w:rPr>
              <w:t>发生事故将对局部区域环境了带来灾难性的影响，恢复期超过</w:t>
            </w:r>
            <w:r w:rsidRPr="00880F1A">
              <w:rPr>
                <w:color w:val="000000"/>
                <w:kern w:val="0"/>
                <w:sz w:val="18"/>
                <w:szCs w:val="18"/>
              </w:rPr>
              <w:t>**</w:t>
            </w:r>
            <w:r w:rsidRPr="00880F1A">
              <w:rPr>
                <w:rStyle w:val="font31"/>
                <w:rFonts w:hint="default"/>
              </w:rPr>
              <w:t>年。</w:t>
            </w:r>
            <w:r w:rsidRPr="00880F1A">
              <w:rPr>
                <w:rStyle w:val="font11"/>
                <w:rFonts w:hint="default"/>
              </w:rPr>
              <w:t>⑤社会影响：</w:t>
            </w:r>
            <w:r w:rsidRPr="00880F1A">
              <w:rPr>
                <w:rStyle w:val="font31"/>
                <w:rFonts w:hint="default"/>
              </w:rPr>
              <w:t>如发生事故对**市形象、政府公信力和党的领导造成巨大负面影响。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办事处</w:t>
            </w:r>
          </w:p>
        </w:tc>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w:t>
            </w:r>
            <w:r w:rsidRPr="00880F1A">
              <w:rPr>
                <w:color w:val="000000"/>
                <w:kern w:val="0"/>
                <w:sz w:val="18"/>
                <w:szCs w:val="18"/>
              </w:rPr>
              <w:t>**</w:t>
            </w:r>
            <w:r w:rsidRPr="00880F1A">
              <w:rPr>
                <w:color w:val="000000"/>
                <w:kern w:val="0"/>
                <w:sz w:val="18"/>
                <w:szCs w:val="18"/>
              </w:rPr>
              <w:t>区</w:t>
            </w:r>
            <w:r w:rsidRPr="00880F1A">
              <w:rPr>
                <w:color w:val="000000"/>
                <w:kern w:val="0"/>
                <w:sz w:val="18"/>
                <w:szCs w:val="18"/>
              </w:rPr>
              <w:t>**</w:t>
            </w:r>
            <w:r w:rsidRPr="00880F1A">
              <w:rPr>
                <w:rFonts w:hint="eastAsia"/>
                <w:color w:val="000000"/>
                <w:kern w:val="0"/>
                <w:sz w:val="18"/>
                <w:szCs w:val="18"/>
              </w:rPr>
              <w:t>镇</w:t>
            </w:r>
            <w:r w:rsidRPr="00880F1A">
              <w:rPr>
                <w:color w:val="000000"/>
                <w:kern w:val="0"/>
                <w:sz w:val="18"/>
                <w:szCs w:val="18"/>
              </w:rPr>
              <w:t>**</w:t>
            </w:r>
            <w:r w:rsidRPr="00880F1A">
              <w:rPr>
                <w:color w:val="000000"/>
                <w:kern w:val="0"/>
                <w:sz w:val="18"/>
                <w:szCs w:val="18"/>
              </w:rPr>
              <w:t>村南侧的</w:t>
            </w:r>
            <w:r w:rsidRPr="00880F1A">
              <w:rPr>
                <w:color w:val="000000"/>
                <w:kern w:val="0"/>
                <w:sz w:val="18"/>
                <w:szCs w:val="18"/>
              </w:rPr>
              <w:t>**</w:t>
            </w:r>
            <w:r w:rsidRPr="00880F1A">
              <w:rPr>
                <w:color w:val="000000"/>
                <w:kern w:val="0"/>
                <w:sz w:val="18"/>
                <w:szCs w:val="18"/>
              </w:rPr>
              <w:t>山坡</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X=27*****</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w:t>
            </w:r>
            <w:r w:rsidRPr="00880F1A">
              <w:rPr>
                <w:color w:val="000000"/>
                <w:kern w:val="0"/>
                <w:sz w:val="18"/>
                <w:szCs w:val="18"/>
              </w:rPr>
              <w:t>**</w:t>
            </w:r>
            <w:r w:rsidRPr="00880F1A">
              <w:rPr>
                <w:color w:val="000000"/>
                <w:kern w:val="0"/>
                <w:sz w:val="18"/>
                <w:szCs w:val="18"/>
              </w:rPr>
              <w:t>物业管理有限公司</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区城市管理局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p>
        </w:tc>
      </w:tr>
      <w:tr w:rsidR="003808AD" w:rsidRPr="00880F1A" w:rsidTr="001C7F26">
        <w:trPr>
          <w:trHeight w:val="2944"/>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rFonts w:hint="eastAsia"/>
                <w:color w:val="000000"/>
                <w:kern w:val="0"/>
                <w:sz w:val="18"/>
                <w:szCs w:val="18"/>
              </w:rPr>
              <w:lastRenderedPageBreak/>
              <w:t>2</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333333"/>
                <w:kern w:val="0"/>
                <w:sz w:val="18"/>
                <w:szCs w:val="18"/>
              </w:rPr>
              <w:t>**</w:t>
            </w:r>
            <w:r w:rsidRPr="00880F1A">
              <w:rPr>
                <w:color w:val="333333"/>
                <w:kern w:val="0"/>
                <w:sz w:val="18"/>
                <w:szCs w:val="18"/>
              </w:rPr>
              <w:t>市公安局</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2016.</w:t>
            </w:r>
            <w:r w:rsidRPr="00880F1A">
              <w:rPr>
                <w:rFonts w:hint="eastAsia"/>
                <w:color w:val="000000"/>
                <w:kern w:val="0"/>
                <w:sz w:val="18"/>
                <w:szCs w:val="18"/>
              </w:rPr>
              <w:t>10</w:t>
            </w:r>
            <w:r w:rsidRPr="00880F1A">
              <w:rPr>
                <w:color w:val="000000"/>
                <w:kern w:val="0"/>
                <w:sz w:val="18"/>
                <w:szCs w:val="18"/>
              </w:rPr>
              <w:t>.29</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活动类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大型群众性活动（现场）</w:t>
            </w:r>
          </w:p>
        </w:tc>
        <w:tc>
          <w:tcPr>
            <w:tcW w:w="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333333"/>
                <w:kern w:val="0"/>
                <w:sz w:val="18"/>
                <w:szCs w:val="18"/>
              </w:rPr>
              <w:t>新年倒计时活动</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踩踏</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kern w:val="0"/>
                <w:sz w:val="18"/>
                <w:szCs w:val="18"/>
                <w:lang w:bidi="ar"/>
              </w:rPr>
            </w:pPr>
            <w:r w:rsidRPr="00880F1A">
              <w:rPr>
                <w:rStyle w:val="font01"/>
                <w:rFonts w:hint="default"/>
              </w:rPr>
              <w:t>（1）风险点参数：</w:t>
            </w:r>
            <w:r w:rsidRPr="00880F1A">
              <w:rPr>
                <w:rStyle w:val="font21"/>
                <w:rFonts w:hint="default"/>
              </w:rPr>
              <w:t>**广场位于风景区中部（与**东一路</w:t>
            </w:r>
            <w:r w:rsidRPr="00880F1A">
              <w:rPr>
                <w:color w:val="000000"/>
                <w:kern w:val="0"/>
                <w:sz w:val="18"/>
                <w:szCs w:val="18"/>
              </w:rPr>
              <w:t>**</w:t>
            </w:r>
            <w:r w:rsidRPr="00880F1A">
              <w:rPr>
                <w:rStyle w:val="font21"/>
                <w:rFonts w:hint="default"/>
              </w:rPr>
              <w:t>号至</w:t>
            </w:r>
            <w:r w:rsidRPr="00880F1A">
              <w:rPr>
                <w:color w:val="000000"/>
                <w:kern w:val="0"/>
                <w:sz w:val="18"/>
                <w:szCs w:val="18"/>
              </w:rPr>
              <w:t>**</w:t>
            </w:r>
            <w:proofErr w:type="gramStart"/>
            <w:r w:rsidRPr="00880F1A">
              <w:rPr>
                <w:rStyle w:val="font21"/>
                <w:rFonts w:hint="default"/>
              </w:rPr>
              <w:t>号段隔路</w:t>
            </w:r>
            <w:proofErr w:type="gramEnd"/>
            <w:r w:rsidRPr="00880F1A">
              <w:rPr>
                <w:rStyle w:val="font21"/>
                <w:rFonts w:hint="default"/>
              </w:rPr>
              <w:t>相望）、与**东路东端相邻、与**东一路相连，公共活动面积约</w:t>
            </w:r>
            <w:r w:rsidRPr="00880F1A">
              <w:rPr>
                <w:color w:val="000000"/>
                <w:kern w:val="0"/>
                <w:sz w:val="18"/>
                <w:szCs w:val="18"/>
              </w:rPr>
              <w:t>**</w:t>
            </w:r>
            <w:r w:rsidRPr="00880F1A">
              <w:rPr>
                <w:rStyle w:val="font21"/>
                <w:rFonts w:hint="default"/>
              </w:rPr>
              <w:t>平方米。倒计时广场东南角通往**浦江观景平台的上下人行通道阶梯处。阶梯自上而下分为两组共</w:t>
            </w:r>
            <w:r w:rsidRPr="00880F1A">
              <w:rPr>
                <w:color w:val="000000"/>
                <w:kern w:val="0"/>
                <w:sz w:val="18"/>
                <w:szCs w:val="18"/>
              </w:rPr>
              <w:t>**</w:t>
            </w:r>
            <w:r w:rsidRPr="00880F1A">
              <w:rPr>
                <w:rStyle w:val="font21"/>
                <w:rFonts w:hint="default"/>
              </w:rPr>
              <w:t>级，两组阶梯间距</w:t>
            </w:r>
            <w:r w:rsidRPr="00880F1A">
              <w:rPr>
                <w:color w:val="000000"/>
                <w:kern w:val="0"/>
                <w:sz w:val="18"/>
                <w:szCs w:val="18"/>
              </w:rPr>
              <w:t>**</w:t>
            </w:r>
            <w:r w:rsidRPr="00880F1A">
              <w:rPr>
                <w:rStyle w:val="font21"/>
                <w:rFonts w:hint="default"/>
              </w:rPr>
              <w:t>米，阶梯两侧有不锈钢条状扶手。阶梯宽度</w:t>
            </w:r>
            <w:r w:rsidRPr="00880F1A">
              <w:rPr>
                <w:color w:val="000000"/>
                <w:kern w:val="0"/>
                <w:sz w:val="18"/>
                <w:szCs w:val="18"/>
              </w:rPr>
              <w:t>**</w:t>
            </w:r>
            <w:r w:rsidRPr="00880F1A">
              <w:rPr>
                <w:rStyle w:val="font21"/>
                <w:rFonts w:hint="default"/>
              </w:rPr>
              <w:t>米，最高处距地面高度</w:t>
            </w:r>
            <w:r w:rsidRPr="00880F1A">
              <w:rPr>
                <w:color w:val="000000"/>
                <w:kern w:val="0"/>
                <w:sz w:val="18"/>
                <w:szCs w:val="18"/>
              </w:rPr>
              <w:t>**</w:t>
            </w:r>
            <w:r w:rsidRPr="00880F1A">
              <w:rPr>
                <w:rStyle w:val="font21"/>
                <w:rFonts w:hint="default"/>
              </w:rPr>
              <w:t>米，纵深</w:t>
            </w:r>
            <w:r w:rsidRPr="00880F1A">
              <w:rPr>
                <w:color w:val="000000"/>
                <w:kern w:val="0"/>
                <w:sz w:val="18"/>
                <w:szCs w:val="18"/>
              </w:rPr>
              <w:t>**</w:t>
            </w:r>
            <w:r w:rsidRPr="00880F1A">
              <w:rPr>
                <w:rStyle w:val="font21"/>
                <w:rFonts w:hint="default"/>
              </w:rPr>
              <w:t>米。</w:t>
            </w:r>
            <w:r w:rsidRPr="00880F1A">
              <w:rPr>
                <w:rStyle w:val="font01"/>
                <w:rFonts w:hint="default"/>
              </w:rPr>
              <w:t>（2）事故后果预测：①影响范围：</w:t>
            </w:r>
            <w:r w:rsidRPr="00880F1A">
              <w:rPr>
                <w:rStyle w:val="font21"/>
                <w:rFonts w:hint="default"/>
              </w:rPr>
              <w:t>陈毅广场、观景平台和外滩风景区。</w:t>
            </w:r>
            <w:r w:rsidRPr="00880F1A">
              <w:rPr>
                <w:rStyle w:val="font01"/>
                <w:rFonts w:hint="default"/>
              </w:rPr>
              <w:t>②影响人员：</w:t>
            </w:r>
            <w:r w:rsidRPr="00880F1A">
              <w:rPr>
                <w:rStyle w:val="font21"/>
                <w:rFonts w:hint="default"/>
              </w:rPr>
              <w:t>新年倒计时活动高峰人流量</w:t>
            </w:r>
            <w:r w:rsidRPr="00880F1A">
              <w:rPr>
                <w:color w:val="000000"/>
                <w:kern w:val="0"/>
                <w:sz w:val="18"/>
                <w:szCs w:val="18"/>
              </w:rPr>
              <w:t>**</w:t>
            </w:r>
            <w:r w:rsidRPr="00880F1A">
              <w:rPr>
                <w:rStyle w:val="font21"/>
                <w:rFonts w:hint="default"/>
              </w:rPr>
              <w:t>万人。易造成较大以上事故。</w:t>
            </w:r>
            <w:r w:rsidRPr="00880F1A">
              <w:rPr>
                <w:rStyle w:val="font01"/>
                <w:rFonts w:hint="default"/>
              </w:rPr>
              <w:t>③可能的财产损失：</w:t>
            </w:r>
            <w:r w:rsidRPr="00880F1A">
              <w:rPr>
                <w:rStyle w:val="font21"/>
                <w:rFonts w:hint="default"/>
              </w:rPr>
              <w:t>如发生事故预计造成栏杆等道路辅助设施较小损失。</w:t>
            </w:r>
            <w:r w:rsidRPr="00880F1A">
              <w:rPr>
                <w:rStyle w:val="font01"/>
                <w:rFonts w:hint="default"/>
              </w:rPr>
              <w:t>④环境影响：</w:t>
            </w:r>
            <w:r w:rsidRPr="00880F1A">
              <w:rPr>
                <w:rStyle w:val="font21"/>
                <w:rFonts w:hint="default"/>
              </w:rPr>
              <w:t>发生事故将对局部环境了带来较小的影响，恢复期不超过</w:t>
            </w:r>
            <w:proofErr w:type="gramStart"/>
            <w:r w:rsidRPr="00880F1A">
              <w:rPr>
                <w:rStyle w:val="font21"/>
                <w:rFonts w:hint="default"/>
              </w:rPr>
              <w:t>超过</w:t>
            </w:r>
            <w:proofErr w:type="gramEnd"/>
            <w:r w:rsidRPr="00880F1A">
              <w:rPr>
                <w:color w:val="000000"/>
                <w:kern w:val="0"/>
                <w:sz w:val="18"/>
                <w:szCs w:val="18"/>
              </w:rPr>
              <w:t>**</w:t>
            </w:r>
            <w:r w:rsidRPr="00880F1A">
              <w:rPr>
                <w:rStyle w:val="font21"/>
                <w:rFonts w:hint="default"/>
              </w:rPr>
              <w:t>月。</w:t>
            </w:r>
            <w:r w:rsidRPr="00880F1A">
              <w:rPr>
                <w:rStyle w:val="font01"/>
                <w:rFonts w:hint="default"/>
              </w:rPr>
              <w:t>⑤社会影响：</w:t>
            </w:r>
            <w:r w:rsidRPr="00880F1A">
              <w:rPr>
                <w:rStyle w:val="font21"/>
                <w:rFonts w:hint="default"/>
              </w:rPr>
              <w:t>如发生事故对：如发生事故对**市形象、政府公信力和党的领导造成巨大负面影响。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333333"/>
                <w:kern w:val="0"/>
                <w:sz w:val="18"/>
                <w:szCs w:val="18"/>
              </w:rPr>
              <w:t>****</w:t>
            </w:r>
            <w:r w:rsidRPr="00880F1A">
              <w:rPr>
                <w:color w:val="333333"/>
                <w:kern w:val="0"/>
                <w:sz w:val="18"/>
                <w:szCs w:val="18"/>
              </w:rPr>
              <w:t>风景区管理办公室</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333333"/>
                <w:kern w:val="0"/>
                <w:sz w:val="18"/>
                <w:szCs w:val="18"/>
              </w:rPr>
              <w:t>**</w:t>
            </w:r>
            <w:r w:rsidRPr="00880F1A">
              <w:rPr>
                <w:color w:val="333333"/>
                <w:kern w:val="0"/>
                <w:sz w:val="18"/>
                <w:szCs w:val="18"/>
              </w:rPr>
              <w:t>市</w:t>
            </w:r>
            <w:r w:rsidRPr="00880F1A">
              <w:rPr>
                <w:color w:val="333333"/>
                <w:kern w:val="0"/>
                <w:sz w:val="18"/>
                <w:szCs w:val="18"/>
              </w:rPr>
              <w:t>**</w:t>
            </w:r>
            <w:r w:rsidRPr="00880F1A">
              <w:rPr>
                <w:color w:val="333333"/>
                <w:kern w:val="0"/>
                <w:sz w:val="18"/>
                <w:szCs w:val="18"/>
              </w:rPr>
              <w:t>区外滩</w:t>
            </w:r>
            <w:r w:rsidRPr="00880F1A">
              <w:rPr>
                <w:color w:val="333333"/>
                <w:kern w:val="0"/>
                <w:sz w:val="18"/>
                <w:szCs w:val="18"/>
              </w:rPr>
              <w:t>**</w:t>
            </w:r>
            <w:r w:rsidRPr="00880F1A">
              <w:rPr>
                <w:color w:val="333333"/>
                <w:kern w:val="0"/>
                <w:sz w:val="18"/>
                <w:szCs w:val="18"/>
              </w:rPr>
              <w:t>广场及观景台</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333333"/>
                <w:kern w:val="0"/>
                <w:sz w:val="18"/>
                <w:szCs w:val="18"/>
              </w:rPr>
            </w:pPr>
            <w:r w:rsidRPr="00880F1A">
              <w:rPr>
                <w:color w:val="000000"/>
                <w:kern w:val="0"/>
                <w:sz w:val="18"/>
                <w:szCs w:val="18"/>
              </w:rPr>
              <w:t>X=2******</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333333"/>
                <w:kern w:val="0"/>
                <w:sz w:val="18"/>
                <w:szCs w:val="18"/>
              </w:rPr>
              <w:t>**</w:t>
            </w:r>
            <w:r w:rsidRPr="00880F1A">
              <w:rPr>
                <w:color w:val="333333"/>
                <w:kern w:val="0"/>
                <w:sz w:val="18"/>
                <w:szCs w:val="18"/>
              </w:rPr>
              <w:t>区旅游局</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市公安局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left"/>
              <w:textAlignment w:val="center"/>
              <w:rPr>
                <w:color w:val="000000"/>
                <w:kern w:val="0"/>
                <w:sz w:val="18"/>
                <w:szCs w:val="18"/>
              </w:rPr>
            </w:pPr>
          </w:p>
        </w:tc>
      </w:tr>
      <w:tr w:rsidR="003808AD" w:rsidRPr="00880F1A" w:rsidTr="001C7F26">
        <w:trPr>
          <w:trHeight w:val="91"/>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rFonts w:hint="eastAsia"/>
                <w:color w:val="000000"/>
                <w:kern w:val="0"/>
                <w:sz w:val="18"/>
                <w:szCs w:val="18"/>
              </w:rPr>
              <w:t>3</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w:t>
            </w:r>
            <w:r w:rsidRPr="00880F1A">
              <w:rPr>
                <w:rFonts w:hint="eastAsia"/>
                <w:color w:val="000000"/>
                <w:kern w:val="0"/>
                <w:sz w:val="18"/>
                <w:szCs w:val="18"/>
              </w:rPr>
              <w:t>经济和信息化委</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2016.</w:t>
            </w:r>
            <w:r w:rsidRPr="00880F1A">
              <w:rPr>
                <w:rFonts w:hint="eastAsia"/>
                <w:color w:val="000000"/>
                <w:kern w:val="0"/>
                <w:sz w:val="18"/>
                <w:szCs w:val="18"/>
              </w:rPr>
              <w:t>10</w:t>
            </w:r>
            <w:r w:rsidRPr="00880F1A">
              <w:rPr>
                <w:color w:val="000000"/>
                <w:kern w:val="0"/>
                <w:sz w:val="18"/>
                <w:szCs w:val="18"/>
              </w:rPr>
              <w:t>.29</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单位类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生产经营单位</w:t>
            </w:r>
          </w:p>
        </w:tc>
        <w:tc>
          <w:tcPr>
            <w:tcW w:w="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金属制品有限公司抛光车间</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其它爆炸</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kern w:val="0"/>
                <w:sz w:val="18"/>
                <w:szCs w:val="18"/>
                <w:lang w:bidi="ar"/>
              </w:rPr>
            </w:pPr>
            <w:r w:rsidRPr="00880F1A">
              <w:rPr>
                <w:rStyle w:val="font11"/>
                <w:rFonts w:hint="default"/>
              </w:rPr>
              <w:t>（1）风险点参数：</w:t>
            </w:r>
            <w:r w:rsidRPr="00880F1A">
              <w:rPr>
                <w:rStyle w:val="font31"/>
                <w:rFonts w:hint="default"/>
              </w:rPr>
              <w:t>车间共计</w:t>
            </w:r>
            <w:r w:rsidRPr="00880F1A">
              <w:rPr>
                <w:color w:val="000000"/>
                <w:kern w:val="0"/>
                <w:sz w:val="18"/>
                <w:szCs w:val="18"/>
              </w:rPr>
              <w:t>**</w:t>
            </w:r>
            <w:r w:rsidRPr="00880F1A">
              <w:rPr>
                <w:rStyle w:val="font31"/>
                <w:rFonts w:hint="default"/>
              </w:rPr>
              <w:t>层，生产线</w:t>
            </w:r>
            <w:r w:rsidRPr="00880F1A">
              <w:rPr>
                <w:color w:val="000000"/>
                <w:kern w:val="0"/>
                <w:sz w:val="18"/>
                <w:szCs w:val="18"/>
              </w:rPr>
              <w:t>**</w:t>
            </w:r>
            <w:r w:rsidRPr="00880F1A">
              <w:rPr>
                <w:rStyle w:val="font31"/>
                <w:rFonts w:hint="default"/>
              </w:rPr>
              <w:t>条，工位</w:t>
            </w:r>
            <w:r w:rsidRPr="00880F1A">
              <w:rPr>
                <w:color w:val="000000"/>
                <w:kern w:val="0"/>
                <w:sz w:val="18"/>
                <w:szCs w:val="18"/>
              </w:rPr>
              <w:t>**</w:t>
            </w:r>
            <w:proofErr w:type="gramStart"/>
            <w:r w:rsidRPr="00880F1A">
              <w:rPr>
                <w:rStyle w:val="font31"/>
                <w:rFonts w:hint="default"/>
              </w:rPr>
              <w:t>个</w:t>
            </w:r>
            <w:proofErr w:type="gramEnd"/>
            <w:r w:rsidRPr="00880F1A">
              <w:rPr>
                <w:rStyle w:val="font31"/>
                <w:rFonts w:hint="default"/>
              </w:rPr>
              <w:t>。抛光铝粉主要成分为</w:t>
            </w:r>
            <w:r w:rsidRPr="00880F1A">
              <w:rPr>
                <w:color w:val="000000"/>
                <w:kern w:val="0"/>
                <w:sz w:val="18"/>
                <w:szCs w:val="18"/>
              </w:rPr>
              <w:t>**</w:t>
            </w:r>
            <w:r w:rsidRPr="00880F1A">
              <w:rPr>
                <w:rStyle w:val="font31"/>
                <w:rFonts w:hint="default"/>
              </w:rPr>
              <w:t>%的铝和</w:t>
            </w:r>
            <w:r w:rsidRPr="00880F1A">
              <w:rPr>
                <w:color w:val="000000"/>
                <w:kern w:val="0"/>
                <w:sz w:val="18"/>
                <w:szCs w:val="18"/>
              </w:rPr>
              <w:t>**</w:t>
            </w:r>
            <w:r w:rsidRPr="00880F1A">
              <w:rPr>
                <w:rStyle w:val="font31"/>
                <w:rFonts w:hint="default"/>
              </w:rPr>
              <w:t>%的硅，粒径</w:t>
            </w:r>
            <w:r w:rsidRPr="00880F1A">
              <w:rPr>
                <w:color w:val="000000"/>
                <w:kern w:val="0"/>
                <w:sz w:val="18"/>
                <w:szCs w:val="18"/>
              </w:rPr>
              <w:t>**</w:t>
            </w:r>
            <w:r w:rsidRPr="00880F1A">
              <w:rPr>
                <w:rStyle w:val="font31"/>
                <w:rFonts w:hint="default"/>
              </w:rPr>
              <w:t>微米，引燃温度为</w:t>
            </w:r>
            <w:smartTag w:uri="urn:schemas-microsoft-com:office:smarttags" w:element="chmetcnv">
              <w:smartTagPr>
                <w:attr w:name="UnitName" w:val="℃"/>
                <w:attr w:name="SourceValue" w:val="500"/>
                <w:attr w:name="HasSpace" w:val="False"/>
                <w:attr w:name="Negative" w:val="False"/>
                <w:attr w:name="NumberType" w:val="1"/>
                <w:attr w:name="TCSC" w:val="0"/>
              </w:smartTagPr>
              <w:r w:rsidRPr="00880F1A">
                <w:rPr>
                  <w:rStyle w:val="font31"/>
                  <w:rFonts w:hint="default"/>
                </w:rPr>
                <w:t>500℃</w:t>
              </w:r>
            </w:smartTag>
            <w:r w:rsidRPr="00880F1A">
              <w:rPr>
                <w:rStyle w:val="font31"/>
                <w:rFonts w:hint="default"/>
              </w:rPr>
              <w:t>。</w:t>
            </w:r>
            <w:r w:rsidRPr="00880F1A">
              <w:rPr>
                <w:rStyle w:val="font11"/>
                <w:rFonts w:hint="default"/>
              </w:rPr>
              <w:t>（2）事故后果预测：①影响范围：</w:t>
            </w:r>
            <w:r w:rsidRPr="00880F1A">
              <w:rPr>
                <w:rStyle w:val="font31"/>
                <w:rFonts w:hint="default"/>
              </w:rPr>
              <w:t>本栋建筑物（面积</w:t>
            </w:r>
            <w:r w:rsidRPr="00880F1A">
              <w:rPr>
                <w:color w:val="000000"/>
                <w:kern w:val="0"/>
                <w:sz w:val="18"/>
                <w:szCs w:val="18"/>
              </w:rPr>
              <w:t>**</w:t>
            </w:r>
            <w:r w:rsidRPr="00880F1A">
              <w:rPr>
                <w:rStyle w:val="font31"/>
                <w:rFonts w:hint="default"/>
              </w:rPr>
              <w:t>平方米）及本场周边厂房。</w:t>
            </w:r>
            <w:r w:rsidRPr="00880F1A">
              <w:rPr>
                <w:rStyle w:val="font11"/>
                <w:rFonts w:hint="default"/>
              </w:rPr>
              <w:t>②影响人员</w:t>
            </w:r>
            <w:r w:rsidRPr="00880F1A">
              <w:rPr>
                <w:rStyle w:val="font31"/>
                <w:rFonts w:hint="default"/>
              </w:rPr>
              <w:t>：本车间生产员工</w:t>
            </w:r>
            <w:r w:rsidRPr="00880F1A">
              <w:rPr>
                <w:color w:val="000000"/>
                <w:kern w:val="0"/>
                <w:sz w:val="18"/>
                <w:szCs w:val="18"/>
              </w:rPr>
              <w:t>**</w:t>
            </w:r>
            <w:r w:rsidRPr="00880F1A">
              <w:rPr>
                <w:rStyle w:val="font31"/>
                <w:rFonts w:hint="default"/>
              </w:rPr>
              <w:t>人，易造成重、特大事故。</w:t>
            </w:r>
            <w:r w:rsidRPr="00880F1A">
              <w:rPr>
                <w:rStyle w:val="font11"/>
                <w:rFonts w:hint="default"/>
              </w:rPr>
              <w:t>③可能的财产损失：</w:t>
            </w:r>
            <w:r w:rsidRPr="00880F1A">
              <w:rPr>
                <w:rStyle w:val="font31"/>
                <w:rFonts w:hint="default"/>
              </w:rPr>
              <w:t>如发生事故预计财产损失估算超过</w:t>
            </w:r>
            <w:r w:rsidRPr="00880F1A">
              <w:rPr>
                <w:color w:val="000000"/>
                <w:kern w:val="0"/>
                <w:sz w:val="18"/>
                <w:szCs w:val="18"/>
              </w:rPr>
              <w:t>**</w:t>
            </w:r>
            <w:r w:rsidRPr="00880F1A">
              <w:rPr>
                <w:rStyle w:val="font31"/>
                <w:rFonts w:hint="default"/>
              </w:rPr>
              <w:t>千万元人民币。</w:t>
            </w:r>
            <w:r w:rsidRPr="00880F1A">
              <w:rPr>
                <w:rStyle w:val="font11"/>
                <w:rFonts w:hint="default"/>
              </w:rPr>
              <w:t>④环境影响：</w:t>
            </w:r>
            <w:r w:rsidRPr="00880F1A">
              <w:rPr>
                <w:rStyle w:val="font31"/>
                <w:rFonts w:hint="default"/>
              </w:rPr>
              <w:t>发生事故将对局部区域缓解了带来较大的影响，恢复期超过</w:t>
            </w:r>
            <w:r w:rsidRPr="00880F1A">
              <w:rPr>
                <w:color w:val="000000"/>
                <w:kern w:val="0"/>
                <w:sz w:val="18"/>
                <w:szCs w:val="18"/>
              </w:rPr>
              <w:t>**</w:t>
            </w:r>
            <w:r w:rsidRPr="00880F1A">
              <w:rPr>
                <w:rStyle w:val="font31"/>
                <w:rFonts w:hint="default"/>
              </w:rPr>
              <w:t>年。</w:t>
            </w:r>
            <w:r w:rsidRPr="00880F1A">
              <w:rPr>
                <w:rStyle w:val="font11"/>
                <w:rFonts w:hint="default"/>
              </w:rPr>
              <w:t>⑤社会影响：</w:t>
            </w:r>
            <w:r w:rsidRPr="00880F1A">
              <w:rPr>
                <w:rStyle w:val="font31"/>
                <w:rFonts w:hint="default"/>
              </w:rPr>
              <w:t>如发生事故在业内和周边地区造成较大的社会影响。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办事处</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经济技术开发区</w:t>
            </w:r>
            <w:r w:rsidRPr="00880F1A">
              <w:rPr>
                <w:color w:val="000000"/>
                <w:kern w:val="0"/>
                <w:sz w:val="18"/>
                <w:szCs w:val="18"/>
              </w:rPr>
              <w:t>**</w:t>
            </w:r>
            <w:r w:rsidRPr="00880F1A">
              <w:rPr>
                <w:color w:val="000000"/>
                <w:kern w:val="0"/>
                <w:sz w:val="18"/>
                <w:szCs w:val="18"/>
              </w:rPr>
              <w:t>路</w:t>
            </w:r>
            <w:r w:rsidRPr="00880F1A">
              <w:rPr>
                <w:color w:val="000000"/>
                <w:kern w:val="0"/>
                <w:sz w:val="18"/>
                <w:szCs w:val="18"/>
              </w:rPr>
              <w:t>189</w:t>
            </w:r>
            <w:r w:rsidRPr="00880F1A">
              <w:rPr>
                <w:color w:val="000000"/>
                <w:kern w:val="0"/>
                <w:sz w:val="18"/>
                <w:szCs w:val="18"/>
              </w:rPr>
              <w:t>号</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X=2******</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金属制品有限公司</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rFonts w:hint="eastAsia"/>
                <w:color w:val="000000"/>
                <w:kern w:val="0"/>
                <w:sz w:val="18"/>
                <w:szCs w:val="18"/>
              </w:rPr>
              <w:t>区经济和信息化局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left"/>
              <w:textAlignment w:val="center"/>
              <w:rPr>
                <w:color w:val="000000"/>
                <w:kern w:val="0"/>
                <w:sz w:val="18"/>
                <w:szCs w:val="18"/>
              </w:rPr>
            </w:pPr>
          </w:p>
        </w:tc>
      </w:tr>
      <w:tr w:rsidR="003808AD" w:rsidRPr="00880F1A" w:rsidTr="001C7F26">
        <w:trPr>
          <w:trHeight w:val="2465"/>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rFonts w:hint="eastAsia"/>
                <w:color w:val="000000"/>
                <w:kern w:val="0"/>
                <w:sz w:val="18"/>
                <w:szCs w:val="18"/>
              </w:rPr>
              <w:t>4</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市消防支队</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2016.</w:t>
            </w:r>
            <w:r w:rsidRPr="00880F1A">
              <w:rPr>
                <w:rFonts w:hint="eastAsia"/>
                <w:color w:val="000000"/>
                <w:kern w:val="0"/>
                <w:sz w:val="18"/>
                <w:szCs w:val="18"/>
              </w:rPr>
              <w:t>10</w:t>
            </w:r>
            <w:r w:rsidRPr="00880F1A">
              <w:rPr>
                <w:color w:val="000000"/>
                <w:kern w:val="0"/>
                <w:sz w:val="18"/>
                <w:szCs w:val="18"/>
              </w:rPr>
              <w:t>.29</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场所类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公共娱乐场所</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县皇冠歌厅</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火灾</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kern w:val="0"/>
                <w:sz w:val="18"/>
                <w:szCs w:val="18"/>
                <w:lang w:bidi="ar"/>
              </w:rPr>
            </w:pPr>
            <w:r w:rsidRPr="00880F1A">
              <w:rPr>
                <w:b/>
                <w:color w:val="000000"/>
                <w:kern w:val="0"/>
                <w:sz w:val="18"/>
                <w:szCs w:val="18"/>
              </w:rPr>
              <w:t>（</w:t>
            </w:r>
            <w:r w:rsidRPr="00880F1A">
              <w:rPr>
                <w:b/>
                <w:color w:val="000000"/>
                <w:kern w:val="0"/>
                <w:sz w:val="18"/>
                <w:szCs w:val="18"/>
              </w:rPr>
              <w:t>1</w:t>
            </w:r>
            <w:r w:rsidRPr="00880F1A">
              <w:rPr>
                <w:b/>
                <w:color w:val="000000"/>
                <w:kern w:val="0"/>
                <w:sz w:val="18"/>
                <w:szCs w:val="18"/>
              </w:rPr>
              <w:t>）风险点参数：</w:t>
            </w:r>
            <w:r w:rsidRPr="00880F1A">
              <w:rPr>
                <w:rStyle w:val="font21"/>
                <w:rFonts w:hint="default"/>
              </w:rPr>
              <w:t>建筑为</w:t>
            </w:r>
            <w:r w:rsidRPr="00880F1A">
              <w:rPr>
                <w:color w:val="000000"/>
                <w:kern w:val="0"/>
                <w:sz w:val="18"/>
                <w:szCs w:val="18"/>
              </w:rPr>
              <w:t>**</w:t>
            </w:r>
            <w:proofErr w:type="gramStart"/>
            <w:r w:rsidRPr="00880F1A">
              <w:rPr>
                <w:rStyle w:val="font21"/>
                <w:rFonts w:hint="default"/>
              </w:rPr>
              <w:t>层砖混</w:t>
            </w:r>
            <w:proofErr w:type="gramEnd"/>
            <w:r w:rsidRPr="00880F1A">
              <w:rPr>
                <w:rStyle w:val="font21"/>
                <w:rFonts w:hint="default"/>
              </w:rPr>
              <w:t>结构，耐火等级二级，主体高度</w:t>
            </w:r>
            <w:r w:rsidRPr="00880F1A">
              <w:rPr>
                <w:color w:val="000000"/>
                <w:kern w:val="0"/>
                <w:sz w:val="18"/>
                <w:szCs w:val="18"/>
              </w:rPr>
              <w:t>**</w:t>
            </w:r>
            <w:r w:rsidRPr="00880F1A">
              <w:rPr>
                <w:rStyle w:val="font21"/>
                <w:rFonts w:hint="default"/>
              </w:rPr>
              <w:t>米，局部高度</w:t>
            </w:r>
            <w:r w:rsidRPr="00880F1A">
              <w:rPr>
                <w:color w:val="000000"/>
                <w:kern w:val="0"/>
                <w:sz w:val="18"/>
                <w:szCs w:val="18"/>
              </w:rPr>
              <w:t>**</w:t>
            </w:r>
            <w:r w:rsidRPr="00880F1A">
              <w:rPr>
                <w:rStyle w:val="font21"/>
                <w:rFonts w:hint="default"/>
              </w:rPr>
              <w:t>米，总建筑面积</w:t>
            </w:r>
            <w:r w:rsidRPr="00880F1A">
              <w:rPr>
                <w:color w:val="000000"/>
                <w:kern w:val="0"/>
                <w:sz w:val="18"/>
                <w:szCs w:val="18"/>
              </w:rPr>
              <w:t>**</w:t>
            </w:r>
            <w:r w:rsidRPr="00880F1A">
              <w:rPr>
                <w:rStyle w:val="font21"/>
                <w:rFonts w:hint="default"/>
              </w:rPr>
              <w:t>平方米，1至3层建筑面积</w:t>
            </w:r>
            <w:r w:rsidRPr="00880F1A">
              <w:rPr>
                <w:color w:val="000000"/>
                <w:kern w:val="0"/>
                <w:sz w:val="18"/>
                <w:szCs w:val="18"/>
              </w:rPr>
              <w:t>**</w:t>
            </w:r>
            <w:r w:rsidRPr="00880F1A">
              <w:rPr>
                <w:rStyle w:val="font21"/>
                <w:rFonts w:hint="default"/>
              </w:rPr>
              <w:t>平方米为歌厅，4、5层为员工宿舍和杂物间，防火设施，未经消防验收合格。</w:t>
            </w:r>
            <w:r w:rsidRPr="00880F1A">
              <w:rPr>
                <w:rStyle w:val="font21"/>
                <w:rFonts w:hint="default"/>
                <w:b/>
                <w:bCs/>
              </w:rPr>
              <w:t>（2）事故后果预测</w:t>
            </w:r>
            <w:r w:rsidRPr="00880F1A">
              <w:rPr>
                <w:rStyle w:val="font21"/>
                <w:rFonts w:hint="default"/>
              </w:rPr>
              <w:t>：</w:t>
            </w:r>
            <w:r w:rsidRPr="00880F1A">
              <w:rPr>
                <w:rFonts w:ascii="宋体" w:hAnsi="宋体" w:cs="宋体" w:hint="eastAsia"/>
                <w:b/>
                <w:color w:val="000000"/>
                <w:kern w:val="0"/>
                <w:sz w:val="18"/>
                <w:szCs w:val="18"/>
              </w:rPr>
              <w:t>①</w:t>
            </w:r>
            <w:r w:rsidRPr="00880F1A">
              <w:rPr>
                <w:b/>
                <w:color w:val="000000"/>
                <w:kern w:val="0"/>
                <w:sz w:val="18"/>
                <w:szCs w:val="18"/>
              </w:rPr>
              <w:t>影响范围：</w:t>
            </w:r>
            <w:r w:rsidRPr="00880F1A">
              <w:rPr>
                <w:rStyle w:val="font21"/>
                <w:rFonts w:hint="default"/>
              </w:rPr>
              <w:t>本栋建筑物及</w:t>
            </w:r>
            <w:proofErr w:type="gramStart"/>
            <w:r w:rsidRPr="00880F1A">
              <w:rPr>
                <w:rStyle w:val="font21"/>
                <w:rFonts w:hint="default"/>
              </w:rPr>
              <w:t>本建筑</w:t>
            </w:r>
            <w:proofErr w:type="gramEnd"/>
            <w:r w:rsidRPr="00880F1A">
              <w:rPr>
                <w:rStyle w:val="font21"/>
                <w:rFonts w:hint="default"/>
              </w:rPr>
              <w:t>周边房屋</w:t>
            </w:r>
            <w:r w:rsidRPr="00880F1A">
              <w:rPr>
                <w:color w:val="000000"/>
                <w:kern w:val="0"/>
                <w:sz w:val="18"/>
                <w:szCs w:val="18"/>
              </w:rPr>
              <w:t>**</w:t>
            </w:r>
            <w:r w:rsidRPr="00880F1A">
              <w:rPr>
                <w:rStyle w:val="font21"/>
                <w:rFonts w:hint="default"/>
              </w:rPr>
              <w:t>间。②影响人员：营业区核定营业人数</w:t>
            </w:r>
            <w:r w:rsidRPr="00880F1A">
              <w:rPr>
                <w:color w:val="000000"/>
                <w:kern w:val="0"/>
                <w:sz w:val="18"/>
                <w:szCs w:val="18"/>
              </w:rPr>
              <w:t>**</w:t>
            </w:r>
            <w:r w:rsidRPr="00880F1A">
              <w:rPr>
                <w:rStyle w:val="font21"/>
                <w:rFonts w:hint="default"/>
              </w:rPr>
              <w:t>人，员工</w:t>
            </w:r>
            <w:r w:rsidRPr="00880F1A">
              <w:rPr>
                <w:color w:val="000000"/>
                <w:kern w:val="0"/>
                <w:sz w:val="18"/>
                <w:szCs w:val="18"/>
              </w:rPr>
              <w:t>**</w:t>
            </w:r>
            <w:r w:rsidRPr="00880F1A">
              <w:rPr>
                <w:rStyle w:val="font21"/>
                <w:rFonts w:hint="default"/>
              </w:rPr>
              <w:t>人，易造成重、特大事故。</w:t>
            </w:r>
            <w:r w:rsidRPr="00880F1A">
              <w:rPr>
                <w:rFonts w:ascii="宋体" w:hAnsi="宋体" w:cs="宋体" w:hint="eastAsia"/>
                <w:b/>
                <w:color w:val="000000"/>
                <w:kern w:val="0"/>
                <w:sz w:val="18"/>
                <w:szCs w:val="18"/>
              </w:rPr>
              <w:t>③</w:t>
            </w:r>
            <w:r w:rsidRPr="00880F1A">
              <w:rPr>
                <w:b/>
                <w:color w:val="000000"/>
                <w:kern w:val="0"/>
                <w:sz w:val="18"/>
                <w:szCs w:val="18"/>
              </w:rPr>
              <w:t>可能的财产损失：</w:t>
            </w:r>
            <w:r w:rsidRPr="00880F1A">
              <w:rPr>
                <w:rStyle w:val="font21"/>
                <w:rFonts w:hint="default"/>
              </w:rPr>
              <w:t>如发生事故预计本栋建筑、设备施设财产损失估算超过</w:t>
            </w:r>
            <w:r w:rsidRPr="00880F1A">
              <w:rPr>
                <w:color w:val="000000"/>
                <w:kern w:val="0"/>
                <w:sz w:val="18"/>
                <w:szCs w:val="18"/>
              </w:rPr>
              <w:t>**</w:t>
            </w:r>
            <w:r w:rsidRPr="00880F1A">
              <w:rPr>
                <w:rStyle w:val="font21"/>
                <w:rFonts w:hint="default"/>
              </w:rPr>
              <w:t>百万元人民币。</w:t>
            </w:r>
            <w:r w:rsidRPr="00880F1A">
              <w:rPr>
                <w:rFonts w:ascii="宋体" w:hAnsi="宋体" w:cs="宋体" w:hint="eastAsia"/>
                <w:b/>
                <w:color w:val="000000"/>
                <w:kern w:val="0"/>
                <w:sz w:val="18"/>
                <w:szCs w:val="18"/>
              </w:rPr>
              <w:t>④</w:t>
            </w:r>
            <w:r w:rsidRPr="00880F1A">
              <w:rPr>
                <w:b/>
                <w:color w:val="000000"/>
                <w:kern w:val="0"/>
                <w:sz w:val="18"/>
                <w:szCs w:val="18"/>
              </w:rPr>
              <w:t>环境影响：</w:t>
            </w:r>
            <w:r w:rsidRPr="00880F1A">
              <w:rPr>
                <w:rStyle w:val="font21"/>
                <w:rFonts w:hint="default"/>
              </w:rPr>
              <w:t>发生事故将对局部区域环境了带来较大的影响，恢复期超过</w:t>
            </w:r>
            <w:r w:rsidRPr="00880F1A">
              <w:rPr>
                <w:color w:val="000000"/>
                <w:kern w:val="0"/>
                <w:sz w:val="18"/>
                <w:szCs w:val="18"/>
              </w:rPr>
              <w:t>**</w:t>
            </w:r>
            <w:r w:rsidRPr="00880F1A">
              <w:rPr>
                <w:rStyle w:val="font21"/>
                <w:rFonts w:hint="default"/>
              </w:rPr>
              <w:t>年。</w:t>
            </w:r>
            <w:r w:rsidRPr="00880F1A">
              <w:rPr>
                <w:rFonts w:ascii="宋体" w:hAnsi="宋体" w:cs="宋体" w:hint="eastAsia"/>
                <w:b/>
                <w:color w:val="000000"/>
                <w:kern w:val="0"/>
                <w:sz w:val="18"/>
                <w:szCs w:val="18"/>
              </w:rPr>
              <w:t>⑤</w:t>
            </w:r>
            <w:r w:rsidRPr="00880F1A">
              <w:rPr>
                <w:b/>
                <w:color w:val="000000"/>
                <w:kern w:val="0"/>
                <w:sz w:val="18"/>
                <w:szCs w:val="18"/>
              </w:rPr>
              <w:t>社会影响：</w:t>
            </w:r>
            <w:r w:rsidRPr="00880F1A">
              <w:rPr>
                <w:rStyle w:val="font21"/>
                <w:rFonts w:hint="default"/>
              </w:rPr>
              <w:t>如发生事故在业内和周边地区造成较大的社会影响。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县</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办事处</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县</w:t>
            </w:r>
            <w:r w:rsidRPr="00880F1A">
              <w:rPr>
                <w:color w:val="000000"/>
                <w:kern w:val="0"/>
                <w:sz w:val="18"/>
                <w:szCs w:val="18"/>
              </w:rPr>
              <w:t>**</w:t>
            </w:r>
            <w:r w:rsidRPr="00880F1A">
              <w:rPr>
                <w:color w:val="000000"/>
                <w:kern w:val="0"/>
                <w:sz w:val="18"/>
                <w:szCs w:val="18"/>
              </w:rPr>
              <w:t>大道与</w:t>
            </w:r>
            <w:r w:rsidRPr="00880F1A">
              <w:rPr>
                <w:color w:val="000000"/>
                <w:kern w:val="0"/>
                <w:sz w:val="18"/>
                <w:szCs w:val="18"/>
              </w:rPr>
              <w:t>**</w:t>
            </w:r>
            <w:r w:rsidRPr="00880F1A">
              <w:rPr>
                <w:color w:val="000000"/>
                <w:kern w:val="0"/>
                <w:sz w:val="18"/>
                <w:szCs w:val="18"/>
              </w:rPr>
              <w:t>路交叉口东南角</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X=2******</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县皇冠歌厅</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孔维凯</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rFonts w:hint="eastAsia"/>
                <w:color w:val="000000"/>
                <w:kern w:val="0"/>
                <w:sz w:val="18"/>
                <w:szCs w:val="18"/>
              </w:rPr>
              <w:t>县</w:t>
            </w:r>
            <w:r w:rsidRPr="00880F1A">
              <w:rPr>
                <w:color w:val="000000"/>
                <w:kern w:val="0"/>
                <w:sz w:val="18"/>
                <w:szCs w:val="18"/>
              </w:rPr>
              <w:t>消防大队</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left"/>
              <w:textAlignment w:val="center"/>
              <w:rPr>
                <w:color w:val="000000"/>
                <w:kern w:val="0"/>
                <w:sz w:val="18"/>
                <w:szCs w:val="18"/>
              </w:rPr>
            </w:pPr>
          </w:p>
        </w:tc>
      </w:tr>
      <w:tr w:rsidR="003808AD" w:rsidRPr="00880F1A" w:rsidTr="001C7F26">
        <w:trPr>
          <w:trHeight w:val="1887"/>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lastRenderedPageBreak/>
              <w:t>5</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市住房和城乡建设管理局</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2016.</w:t>
            </w:r>
            <w:r w:rsidRPr="00880F1A">
              <w:rPr>
                <w:rFonts w:hint="eastAsia"/>
                <w:color w:val="000000"/>
                <w:kern w:val="0"/>
                <w:sz w:val="18"/>
                <w:szCs w:val="18"/>
              </w:rPr>
              <w:t>10</w:t>
            </w:r>
            <w:r w:rsidRPr="00880F1A">
              <w:rPr>
                <w:color w:val="000000"/>
                <w:kern w:val="0"/>
                <w:sz w:val="18"/>
                <w:szCs w:val="18"/>
              </w:rPr>
              <w:t>.29</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建设工程项目类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建筑工程</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大厦工程。</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坍塌</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kern w:val="0"/>
                <w:sz w:val="18"/>
                <w:szCs w:val="18"/>
                <w:lang w:bidi="ar"/>
              </w:rPr>
            </w:pPr>
            <w:r w:rsidRPr="00880F1A">
              <w:rPr>
                <w:rStyle w:val="font11"/>
                <w:rFonts w:hint="default"/>
              </w:rPr>
              <w:t>（1）风险点参数：</w:t>
            </w:r>
            <w:r w:rsidRPr="00880F1A">
              <w:rPr>
                <w:rStyle w:val="font31"/>
                <w:rFonts w:hint="default"/>
              </w:rPr>
              <w:t>工程分</w:t>
            </w:r>
            <w:r w:rsidRPr="00880F1A">
              <w:rPr>
                <w:color w:val="000000"/>
                <w:kern w:val="0"/>
                <w:sz w:val="18"/>
                <w:szCs w:val="18"/>
              </w:rPr>
              <w:t>**</w:t>
            </w:r>
            <w:r w:rsidRPr="00880F1A">
              <w:rPr>
                <w:rStyle w:val="font31"/>
                <w:rFonts w:hint="default"/>
              </w:rPr>
              <w:t>栋楼，最高</w:t>
            </w:r>
            <w:r w:rsidRPr="00880F1A">
              <w:rPr>
                <w:color w:val="000000"/>
                <w:kern w:val="0"/>
                <w:sz w:val="18"/>
                <w:szCs w:val="18"/>
              </w:rPr>
              <w:t>**</w:t>
            </w:r>
            <w:r w:rsidRPr="00880F1A">
              <w:rPr>
                <w:rStyle w:val="font31"/>
                <w:rFonts w:hint="default"/>
              </w:rPr>
              <w:t>层，</w:t>
            </w:r>
            <w:proofErr w:type="gramStart"/>
            <w:r w:rsidRPr="00880F1A">
              <w:rPr>
                <w:rStyle w:val="font31"/>
                <w:rFonts w:hint="default"/>
              </w:rPr>
              <w:t>其余</w:t>
            </w:r>
            <w:r w:rsidRPr="00880F1A">
              <w:rPr>
                <w:color w:val="000000"/>
                <w:kern w:val="0"/>
                <w:sz w:val="18"/>
                <w:szCs w:val="18"/>
              </w:rPr>
              <w:t>**</w:t>
            </w:r>
            <w:proofErr w:type="gramEnd"/>
            <w:r w:rsidRPr="00880F1A">
              <w:rPr>
                <w:rStyle w:val="font31"/>
                <w:rFonts w:hint="default"/>
              </w:rPr>
              <w:t>层和</w:t>
            </w:r>
            <w:r w:rsidRPr="00880F1A">
              <w:rPr>
                <w:color w:val="000000"/>
                <w:kern w:val="0"/>
                <w:sz w:val="18"/>
                <w:szCs w:val="18"/>
              </w:rPr>
              <w:t>**</w:t>
            </w:r>
            <w:r w:rsidRPr="00880F1A">
              <w:rPr>
                <w:rStyle w:val="font31"/>
                <w:rFonts w:hint="default"/>
              </w:rPr>
              <w:t>层，</w:t>
            </w:r>
            <w:r w:rsidRPr="00880F1A">
              <w:rPr>
                <w:color w:val="000000"/>
                <w:kern w:val="0"/>
                <w:sz w:val="18"/>
                <w:szCs w:val="18"/>
              </w:rPr>
              <w:t>**</w:t>
            </w:r>
            <w:r w:rsidRPr="00880F1A">
              <w:rPr>
                <w:rStyle w:val="font31"/>
                <w:rFonts w:hint="default"/>
              </w:rPr>
              <w:t>层地下室。基坑底面积约</w:t>
            </w:r>
            <w:r w:rsidRPr="00880F1A">
              <w:rPr>
                <w:color w:val="000000"/>
                <w:kern w:val="0"/>
                <w:sz w:val="18"/>
                <w:szCs w:val="18"/>
              </w:rPr>
              <w:t>**</w:t>
            </w:r>
            <w:r w:rsidRPr="00880F1A">
              <w:rPr>
                <w:rStyle w:val="font31"/>
                <w:rFonts w:hint="default"/>
              </w:rPr>
              <w:t>平方米，基坑开挖深度</w:t>
            </w:r>
            <w:r w:rsidRPr="00880F1A">
              <w:rPr>
                <w:color w:val="000000"/>
                <w:kern w:val="0"/>
                <w:sz w:val="18"/>
                <w:szCs w:val="18"/>
              </w:rPr>
              <w:t>**</w:t>
            </w:r>
            <w:r w:rsidRPr="00880F1A">
              <w:rPr>
                <w:rStyle w:val="font31"/>
                <w:rFonts w:hint="default"/>
              </w:rPr>
              <w:t>米。</w:t>
            </w:r>
            <w:r w:rsidRPr="00880F1A">
              <w:rPr>
                <w:rStyle w:val="font11"/>
                <w:rFonts w:hint="default"/>
              </w:rPr>
              <w:t>（2）事故后果预测：①影响范围：</w:t>
            </w:r>
            <w:r w:rsidRPr="00880F1A">
              <w:rPr>
                <w:rStyle w:val="font31"/>
                <w:rFonts w:hint="default"/>
              </w:rPr>
              <w:t>本栋建筑物和周边建筑物。②影响人员：基坑日常施工</w:t>
            </w:r>
            <w:r w:rsidRPr="00880F1A">
              <w:rPr>
                <w:color w:val="000000"/>
                <w:kern w:val="0"/>
                <w:sz w:val="18"/>
                <w:szCs w:val="18"/>
              </w:rPr>
              <w:t>**</w:t>
            </w:r>
            <w:r w:rsidRPr="00880F1A">
              <w:rPr>
                <w:rStyle w:val="font31"/>
                <w:rFonts w:hint="default"/>
              </w:rPr>
              <w:t>人，易造成较大以上事故。</w:t>
            </w:r>
            <w:r w:rsidRPr="00880F1A">
              <w:rPr>
                <w:rStyle w:val="font11"/>
                <w:rFonts w:hint="default"/>
              </w:rPr>
              <w:t>③可能的财产损失：</w:t>
            </w:r>
            <w:r w:rsidRPr="00880F1A">
              <w:rPr>
                <w:rStyle w:val="font31"/>
                <w:rFonts w:hint="default"/>
              </w:rPr>
              <w:t>如发生事故预计</w:t>
            </w:r>
            <w:proofErr w:type="gramStart"/>
            <w:r w:rsidRPr="00880F1A">
              <w:rPr>
                <w:rStyle w:val="font31"/>
                <w:rFonts w:hint="default"/>
              </w:rPr>
              <w:t>本栋及周边</w:t>
            </w:r>
            <w:proofErr w:type="gramEnd"/>
            <w:r w:rsidRPr="00880F1A">
              <w:rPr>
                <w:rStyle w:val="font31"/>
                <w:rFonts w:hint="default"/>
              </w:rPr>
              <w:t>建筑倒塌，财产损失超过</w:t>
            </w:r>
            <w:r w:rsidRPr="00880F1A">
              <w:rPr>
                <w:color w:val="000000"/>
                <w:kern w:val="0"/>
                <w:sz w:val="18"/>
                <w:szCs w:val="18"/>
              </w:rPr>
              <w:t>**</w:t>
            </w:r>
            <w:r w:rsidRPr="00880F1A">
              <w:rPr>
                <w:rStyle w:val="font31"/>
                <w:rFonts w:hint="default"/>
              </w:rPr>
              <w:t>百万元人民币。</w:t>
            </w:r>
            <w:r w:rsidRPr="00880F1A">
              <w:rPr>
                <w:rStyle w:val="font11"/>
                <w:rFonts w:hint="default"/>
              </w:rPr>
              <w:t>④环境影响：</w:t>
            </w:r>
            <w:r w:rsidRPr="00880F1A">
              <w:rPr>
                <w:rStyle w:val="font31"/>
                <w:rFonts w:hint="default"/>
              </w:rPr>
              <w:t>发生事故将对局部环境了带来灾难性的影响，恢复期超过</w:t>
            </w:r>
            <w:r w:rsidRPr="00880F1A">
              <w:rPr>
                <w:color w:val="000000"/>
                <w:kern w:val="0"/>
                <w:sz w:val="18"/>
                <w:szCs w:val="18"/>
              </w:rPr>
              <w:t>**</w:t>
            </w:r>
            <w:r w:rsidRPr="00880F1A">
              <w:rPr>
                <w:rStyle w:val="font31"/>
                <w:rFonts w:hint="default"/>
              </w:rPr>
              <w:t>年。</w:t>
            </w:r>
            <w:r w:rsidRPr="00880F1A">
              <w:rPr>
                <w:rStyle w:val="font11"/>
                <w:rFonts w:hint="default"/>
              </w:rPr>
              <w:t>⑤社会影响：</w:t>
            </w:r>
            <w:r w:rsidRPr="00880F1A">
              <w:rPr>
                <w:rStyle w:val="font31"/>
                <w:rFonts w:hint="default"/>
              </w:rPr>
              <w:t>如发生事故对：如发生事故在业内和周边地区造成较大的社会影响。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镇</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区</w:t>
            </w:r>
            <w:r w:rsidRPr="00880F1A">
              <w:rPr>
                <w:color w:val="000000"/>
                <w:kern w:val="0"/>
                <w:sz w:val="18"/>
                <w:szCs w:val="18"/>
              </w:rPr>
              <w:t>**</w:t>
            </w:r>
            <w:r w:rsidRPr="00880F1A">
              <w:rPr>
                <w:color w:val="000000"/>
                <w:kern w:val="0"/>
                <w:sz w:val="18"/>
                <w:szCs w:val="18"/>
              </w:rPr>
              <w:t>镇</w:t>
            </w:r>
            <w:r w:rsidRPr="00880F1A">
              <w:rPr>
                <w:color w:val="000000"/>
                <w:kern w:val="0"/>
                <w:sz w:val="18"/>
                <w:szCs w:val="18"/>
              </w:rPr>
              <w:t>******</w:t>
            </w:r>
            <w:r w:rsidRPr="00880F1A">
              <w:rPr>
                <w:color w:val="000000"/>
                <w:kern w:val="0"/>
                <w:sz w:val="18"/>
                <w:szCs w:val="18"/>
              </w:rPr>
              <w:t>路</w:t>
            </w:r>
            <w:r w:rsidRPr="00880F1A">
              <w:rPr>
                <w:color w:val="000000"/>
                <w:kern w:val="0"/>
                <w:sz w:val="18"/>
                <w:szCs w:val="18"/>
              </w:rPr>
              <w:t>**</w:t>
            </w:r>
            <w:r w:rsidRPr="00880F1A">
              <w:rPr>
                <w:color w:val="000000"/>
                <w:kern w:val="0"/>
                <w:sz w:val="18"/>
                <w:szCs w:val="18"/>
              </w:rPr>
              <w:t>村</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rPr>
                <w:color w:val="000000"/>
                <w:kern w:val="0"/>
                <w:sz w:val="18"/>
                <w:szCs w:val="18"/>
              </w:rPr>
            </w:pPr>
            <w:r w:rsidRPr="00880F1A">
              <w:rPr>
                <w:color w:val="000000"/>
                <w:kern w:val="0"/>
                <w:sz w:val="18"/>
                <w:szCs w:val="18"/>
              </w:rPr>
              <w:t>X=27*****</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内衣集团有限公司</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住房和城乡建设管理局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橙色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p>
        </w:tc>
      </w:tr>
      <w:tr w:rsidR="003808AD" w:rsidRPr="00880F1A" w:rsidTr="001C7F26">
        <w:trPr>
          <w:trHeight w:val="251"/>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rFonts w:hint="eastAsia"/>
                <w:color w:val="000000"/>
                <w:kern w:val="0"/>
                <w:sz w:val="18"/>
                <w:szCs w:val="18"/>
              </w:rPr>
              <w:t>6</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rFonts w:hint="eastAsia"/>
                <w:color w:val="000000"/>
                <w:kern w:val="0"/>
                <w:sz w:val="18"/>
                <w:szCs w:val="18"/>
              </w:rPr>
              <w:t>市安全监</w:t>
            </w:r>
            <w:r w:rsidRPr="00880F1A">
              <w:rPr>
                <w:color w:val="000000"/>
                <w:kern w:val="0"/>
                <w:sz w:val="18"/>
                <w:szCs w:val="18"/>
              </w:rPr>
              <w:t>管局</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2016.</w:t>
            </w:r>
            <w:r w:rsidRPr="00880F1A">
              <w:rPr>
                <w:rFonts w:hint="eastAsia"/>
                <w:color w:val="000000"/>
                <w:kern w:val="0"/>
                <w:sz w:val="18"/>
                <w:szCs w:val="18"/>
              </w:rPr>
              <w:t>11</w:t>
            </w:r>
            <w:r w:rsidRPr="00880F1A">
              <w:rPr>
                <w:color w:val="000000"/>
                <w:kern w:val="0"/>
                <w:sz w:val="18"/>
                <w:szCs w:val="18"/>
              </w:rPr>
              <w:t>.</w:t>
            </w:r>
            <w:r w:rsidRPr="00880F1A">
              <w:rPr>
                <w:rFonts w:hint="eastAsia"/>
                <w:color w:val="000000"/>
                <w:kern w:val="0"/>
                <w:sz w:val="18"/>
                <w:szCs w:val="18"/>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rFonts w:hint="eastAsia"/>
                <w:color w:val="000000"/>
                <w:kern w:val="0"/>
                <w:sz w:val="18"/>
                <w:szCs w:val="18"/>
              </w:rPr>
              <w:t>单位</w:t>
            </w:r>
            <w:r w:rsidRPr="00880F1A">
              <w:rPr>
                <w:color w:val="000000"/>
                <w:kern w:val="0"/>
                <w:sz w:val="18"/>
                <w:szCs w:val="18"/>
              </w:rPr>
              <w:t>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rFonts w:hint="eastAsia"/>
                <w:color w:val="000000"/>
                <w:kern w:val="0"/>
                <w:sz w:val="18"/>
                <w:szCs w:val="18"/>
              </w:rPr>
              <w:t>易燃易爆性物质</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rFonts w:hint="eastAsia"/>
                <w:color w:val="000000"/>
                <w:sz w:val="18"/>
                <w:szCs w:val="18"/>
              </w:rPr>
              <w:t>液化天然气储罐</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rFonts w:hint="eastAsia"/>
                <w:color w:val="000000"/>
                <w:sz w:val="18"/>
                <w:szCs w:val="18"/>
              </w:rPr>
              <w:t>火灾爆炸</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rStyle w:val="font11"/>
                <w:rFonts w:hint="default"/>
              </w:rPr>
            </w:pPr>
            <w:r w:rsidRPr="00880F1A">
              <w:rPr>
                <w:rStyle w:val="font11"/>
                <w:rFonts w:hint="default"/>
              </w:rPr>
              <w:t>（1）风险点参数：</w:t>
            </w:r>
            <w:r w:rsidRPr="00880F1A">
              <w:rPr>
                <w:rStyle w:val="font31"/>
                <w:rFonts w:hint="default"/>
              </w:rPr>
              <w:t>液化天然气采用深冷储存，最大储存量4000吨，构成一级重大危险源。</w:t>
            </w:r>
            <w:r w:rsidRPr="00880F1A">
              <w:rPr>
                <w:rStyle w:val="font11"/>
                <w:rFonts w:hint="default"/>
              </w:rPr>
              <w:t>（2）事故后果预测：①影响范围：</w:t>
            </w:r>
            <w:smartTag w:uri="urn:schemas-microsoft-com:office:smarttags" w:element="chmetcnv">
              <w:smartTagPr>
                <w:attr w:name="UnitName" w:val="m"/>
                <w:attr w:name="SourceValue" w:val="1010"/>
                <w:attr w:name="HasSpace" w:val="False"/>
                <w:attr w:name="Negative" w:val="False"/>
                <w:attr w:name="NumberType" w:val="1"/>
                <w:attr w:name="TCSC" w:val="0"/>
              </w:smartTagPr>
              <w:r w:rsidRPr="00880F1A">
                <w:rPr>
                  <w:rStyle w:val="font31"/>
                  <w:rFonts w:hint="default"/>
                </w:rPr>
                <w:t>1010m</w:t>
              </w:r>
            </w:smartTag>
            <w:r w:rsidRPr="00880F1A">
              <w:rPr>
                <w:rStyle w:val="font31"/>
                <w:rFonts w:hint="default"/>
              </w:rPr>
              <w:t>（厂房24栋，宿舍楼3栋，私宅6栋）、90家企业生产。</w:t>
            </w:r>
            <w:r w:rsidRPr="00880F1A">
              <w:rPr>
                <w:rStyle w:val="font11"/>
                <w:rFonts w:hint="default"/>
              </w:rPr>
              <w:t>②影响人员：</w:t>
            </w:r>
            <w:r w:rsidRPr="00880F1A">
              <w:rPr>
                <w:rStyle w:val="font31"/>
                <w:rFonts w:hint="default"/>
              </w:rPr>
              <w:t>受纳场下游影响区内共有各类人员、员工1000人，易造成重、特大事故。</w:t>
            </w:r>
            <w:r w:rsidRPr="00880F1A">
              <w:rPr>
                <w:rStyle w:val="font11"/>
                <w:rFonts w:hint="default"/>
              </w:rPr>
              <w:t>③可能的财产损失：</w:t>
            </w:r>
            <w:r w:rsidRPr="00880F1A">
              <w:rPr>
                <w:rStyle w:val="font31"/>
                <w:rFonts w:hint="default"/>
              </w:rPr>
              <w:t>如发生灾难性事故预计先关财产损失超过10亿元人民币。</w:t>
            </w:r>
            <w:r w:rsidRPr="00880F1A">
              <w:rPr>
                <w:rStyle w:val="font11"/>
                <w:rFonts w:hint="default"/>
              </w:rPr>
              <w:t>④环境影响：</w:t>
            </w:r>
            <w:r w:rsidRPr="00880F1A">
              <w:rPr>
                <w:rStyle w:val="font31"/>
                <w:rFonts w:hint="default"/>
              </w:rPr>
              <w:t>发生事故将对局部区域环境了带来灾难性的影响。</w:t>
            </w:r>
            <w:r w:rsidRPr="00880F1A">
              <w:rPr>
                <w:rStyle w:val="font11"/>
                <w:rFonts w:hint="default"/>
              </w:rPr>
              <w:t>⑤社会影响：</w:t>
            </w:r>
            <w:r w:rsidRPr="00880F1A">
              <w:rPr>
                <w:rStyle w:val="font31"/>
                <w:rFonts w:hint="default"/>
              </w:rPr>
              <w:t>如发生事故在业内和周边地区造成较大的社会影响。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rFonts w:hint="eastAsia"/>
                <w:color w:val="000000"/>
                <w:kern w:val="0"/>
                <w:sz w:val="18"/>
                <w:szCs w:val="18"/>
              </w:rPr>
              <w:t>开发区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color w:val="000000"/>
                <w:kern w:val="0"/>
                <w:sz w:val="18"/>
                <w:szCs w:val="18"/>
              </w:rPr>
              <w:t>办事处</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color w:val="000000"/>
                <w:kern w:val="0"/>
                <w:sz w:val="18"/>
                <w:szCs w:val="18"/>
              </w:rPr>
              <w:t>市</w:t>
            </w:r>
            <w:r w:rsidRPr="00880F1A">
              <w:rPr>
                <w:color w:val="000000"/>
                <w:kern w:val="0"/>
                <w:sz w:val="18"/>
                <w:szCs w:val="18"/>
              </w:rPr>
              <w:t>**</w:t>
            </w:r>
            <w:r w:rsidRPr="00880F1A">
              <w:rPr>
                <w:color w:val="000000"/>
                <w:kern w:val="0"/>
                <w:sz w:val="18"/>
                <w:szCs w:val="18"/>
              </w:rPr>
              <w:t>区</w:t>
            </w:r>
            <w:r w:rsidRPr="00880F1A">
              <w:rPr>
                <w:color w:val="000000"/>
                <w:kern w:val="0"/>
                <w:sz w:val="18"/>
                <w:szCs w:val="18"/>
              </w:rPr>
              <w:t>**</w:t>
            </w:r>
            <w:r w:rsidRPr="00880F1A">
              <w:rPr>
                <w:rFonts w:hint="eastAsia"/>
                <w:color w:val="000000"/>
                <w:kern w:val="0"/>
                <w:sz w:val="18"/>
                <w:szCs w:val="18"/>
              </w:rPr>
              <w:t>街</w:t>
            </w:r>
            <w:r w:rsidRPr="00880F1A">
              <w:rPr>
                <w:color w:val="000000"/>
                <w:kern w:val="0"/>
                <w:sz w:val="18"/>
                <w:szCs w:val="18"/>
              </w:rPr>
              <w:t>**</w:t>
            </w:r>
            <w:r w:rsidRPr="00880F1A">
              <w:rPr>
                <w:rFonts w:hint="eastAsia"/>
                <w:color w:val="000000"/>
                <w:kern w:val="0"/>
                <w:sz w:val="18"/>
                <w:szCs w:val="18"/>
              </w:rPr>
              <w:t>号</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X=27*****</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color w:val="000000"/>
                <w:kern w:val="0"/>
                <w:sz w:val="18"/>
                <w:szCs w:val="18"/>
              </w:rPr>
              <w:t>市</w:t>
            </w:r>
            <w:r w:rsidRPr="00880F1A">
              <w:rPr>
                <w:color w:val="000000"/>
                <w:kern w:val="0"/>
                <w:sz w:val="18"/>
                <w:szCs w:val="18"/>
              </w:rPr>
              <w:t>**</w:t>
            </w:r>
            <w:r w:rsidRPr="00880F1A">
              <w:rPr>
                <w:color w:val="000000"/>
                <w:kern w:val="0"/>
                <w:sz w:val="18"/>
                <w:szCs w:val="18"/>
              </w:rPr>
              <w:t>有限公司</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rFonts w:hint="eastAsia"/>
                <w:color w:val="000000"/>
                <w:kern w:val="0"/>
                <w:sz w:val="18"/>
                <w:szCs w:val="18"/>
              </w:rPr>
              <w:t>县安全监</w:t>
            </w:r>
            <w:r w:rsidRPr="00880F1A">
              <w:rPr>
                <w:color w:val="000000"/>
                <w:kern w:val="0"/>
                <w:sz w:val="18"/>
                <w:szCs w:val="18"/>
              </w:rPr>
              <w:t>管局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rFonts w:hint="eastAsia"/>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left"/>
              <w:textAlignment w:val="center"/>
              <w:rPr>
                <w:color w:val="000000"/>
                <w:kern w:val="0"/>
                <w:sz w:val="18"/>
                <w:szCs w:val="18"/>
              </w:rPr>
            </w:pPr>
          </w:p>
        </w:tc>
      </w:tr>
      <w:tr w:rsidR="003808AD" w:rsidRPr="00880F1A" w:rsidTr="001C7F26">
        <w:trPr>
          <w:trHeight w:val="2378"/>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rFonts w:hint="eastAsia"/>
                <w:color w:val="000000"/>
                <w:kern w:val="0"/>
                <w:sz w:val="18"/>
                <w:szCs w:val="18"/>
              </w:rPr>
              <w:t>7</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市航务管理局</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2016.</w:t>
            </w:r>
            <w:r w:rsidRPr="00880F1A">
              <w:rPr>
                <w:rFonts w:hint="eastAsia"/>
                <w:color w:val="000000"/>
                <w:kern w:val="0"/>
                <w:sz w:val="18"/>
                <w:szCs w:val="18"/>
              </w:rPr>
              <w:t>10</w:t>
            </w:r>
            <w:r w:rsidRPr="00880F1A">
              <w:rPr>
                <w:color w:val="000000"/>
                <w:kern w:val="0"/>
                <w:sz w:val="18"/>
                <w:szCs w:val="18"/>
              </w:rPr>
              <w:t>.29</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设备设施类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游船</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号客轮</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翻沉</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kern w:val="0"/>
                <w:sz w:val="18"/>
                <w:szCs w:val="18"/>
                <w:lang w:bidi="ar"/>
              </w:rPr>
            </w:pPr>
            <w:r w:rsidRPr="00880F1A">
              <w:rPr>
                <w:rStyle w:val="font11"/>
                <w:rFonts w:hint="default"/>
              </w:rPr>
              <w:t>（1）风险点参数：</w:t>
            </w:r>
            <w:r w:rsidRPr="00880F1A">
              <w:rPr>
                <w:rStyle w:val="font31"/>
                <w:rFonts w:hint="default"/>
              </w:rPr>
              <w:t>长江干线普通客船，尖</w:t>
            </w:r>
            <w:proofErr w:type="gramStart"/>
            <w:r w:rsidRPr="00880F1A">
              <w:rPr>
                <w:rStyle w:val="font31"/>
                <w:rFonts w:hint="default"/>
              </w:rPr>
              <w:t>艏</w:t>
            </w:r>
            <w:proofErr w:type="gramEnd"/>
            <w:r w:rsidRPr="00880F1A">
              <w:rPr>
                <w:rStyle w:val="font31"/>
                <w:rFonts w:hint="default"/>
              </w:rPr>
              <w:t>、双</w:t>
            </w:r>
            <w:proofErr w:type="gramStart"/>
            <w:r w:rsidRPr="00880F1A">
              <w:rPr>
                <w:rStyle w:val="font31"/>
                <w:rFonts w:hint="default"/>
              </w:rPr>
              <w:t>艉</w:t>
            </w:r>
            <w:proofErr w:type="gramEnd"/>
            <w:r w:rsidRPr="00880F1A">
              <w:rPr>
                <w:rStyle w:val="font31"/>
                <w:rFonts w:hint="default"/>
              </w:rPr>
              <w:t>双底钢质船舶，船舶总长</w:t>
            </w:r>
            <w:r w:rsidRPr="00880F1A">
              <w:rPr>
                <w:color w:val="000000"/>
                <w:kern w:val="0"/>
                <w:sz w:val="18"/>
                <w:szCs w:val="18"/>
              </w:rPr>
              <w:t>**</w:t>
            </w:r>
            <w:r w:rsidRPr="00880F1A">
              <w:rPr>
                <w:rStyle w:val="font31"/>
                <w:rFonts w:hint="default"/>
              </w:rPr>
              <w:t>米，两柱间长</w:t>
            </w:r>
            <w:r w:rsidRPr="00880F1A">
              <w:rPr>
                <w:color w:val="000000"/>
                <w:kern w:val="0"/>
                <w:sz w:val="18"/>
                <w:szCs w:val="18"/>
              </w:rPr>
              <w:t>**</w:t>
            </w:r>
            <w:r w:rsidRPr="00880F1A">
              <w:rPr>
                <w:rStyle w:val="font31"/>
                <w:rFonts w:hint="default"/>
              </w:rPr>
              <w:t>米，型宽</w:t>
            </w:r>
            <w:r w:rsidRPr="00880F1A">
              <w:rPr>
                <w:color w:val="000000"/>
                <w:kern w:val="0"/>
                <w:sz w:val="18"/>
                <w:szCs w:val="18"/>
              </w:rPr>
              <w:t>**</w:t>
            </w:r>
            <w:r w:rsidRPr="00880F1A">
              <w:rPr>
                <w:rStyle w:val="font31"/>
                <w:rFonts w:hint="default"/>
              </w:rPr>
              <w:t>米，最大船宽</w:t>
            </w:r>
            <w:r w:rsidRPr="00880F1A">
              <w:rPr>
                <w:color w:val="000000"/>
                <w:kern w:val="0"/>
                <w:sz w:val="18"/>
                <w:szCs w:val="18"/>
              </w:rPr>
              <w:t>**</w:t>
            </w:r>
            <w:r w:rsidRPr="00880F1A">
              <w:rPr>
                <w:rStyle w:val="font31"/>
                <w:rFonts w:hint="default"/>
              </w:rPr>
              <w:t>米，型深</w:t>
            </w:r>
            <w:r w:rsidRPr="00880F1A">
              <w:rPr>
                <w:color w:val="000000"/>
                <w:kern w:val="0"/>
                <w:sz w:val="18"/>
                <w:szCs w:val="18"/>
              </w:rPr>
              <w:t>**</w:t>
            </w:r>
            <w:r w:rsidRPr="00880F1A">
              <w:rPr>
                <w:rStyle w:val="font31"/>
                <w:rFonts w:hint="default"/>
              </w:rPr>
              <w:t>米，最大船高</w:t>
            </w:r>
            <w:r w:rsidRPr="00880F1A">
              <w:rPr>
                <w:color w:val="000000"/>
                <w:kern w:val="0"/>
                <w:sz w:val="18"/>
                <w:szCs w:val="18"/>
              </w:rPr>
              <w:t>**</w:t>
            </w:r>
            <w:r w:rsidRPr="00880F1A">
              <w:rPr>
                <w:rStyle w:val="font31"/>
                <w:rFonts w:hint="default"/>
              </w:rPr>
              <w:t>米，满载排水量</w:t>
            </w:r>
            <w:r w:rsidRPr="00880F1A">
              <w:rPr>
                <w:color w:val="000000"/>
                <w:kern w:val="0"/>
                <w:sz w:val="18"/>
                <w:szCs w:val="18"/>
              </w:rPr>
              <w:t>**</w:t>
            </w:r>
            <w:r w:rsidRPr="00880F1A">
              <w:rPr>
                <w:rStyle w:val="font31"/>
                <w:rFonts w:hint="default"/>
              </w:rPr>
              <w:t>吨，满载吃水</w:t>
            </w:r>
            <w:r w:rsidRPr="00880F1A">
              <w:rPr>
                <w:color w:val="000000"/>
                <w:kern w:val="0"/>
                <w:sz w:val="18"/>
                <w:szCs w:val="18"/>
              </w:rPr>
              <w:t>**</w:t>
            </w:r>
            <w:r w:rsidRPr="00880F1A">
              <w:rPr>
                <w:rStyle w:val="font31"/>
                <w:rFonts w:hint="default"/>
              </w:rPr>
              <w:t>米，总吨位</w:t>
            </w:r>
            <w:r w:rsidRPr="00880F1A">
              <w:rPr>
                <w:color w:val="000000"/>
                <w:kern w:val="0"/>
                <w:sz w:val="18"/>
                <w:szCs w:val="18"/>
              </w:rPr>
              <w:t>**</w:t>
            </w:r>
            <w:r w:rsidRPr="00880F1A">
              <w:rPr>
                <w:rStyle w:val="font31"/>
                <w:rFonts w:hint="default"/>
              </w:rPr>
              <w:t>，主机额定功率</w:t>
            </w:r>
            <w:r w:rsidRPr="00880F1A">
              <w:rPr>
                <w:color w:val="000000"/>
                <w:kern w:val="0"/>
                <w:sz w:val="18"/>
                <w:szCs w:val="18"/>
              </w:rPr>
              <w:t>**</w:t>
            </w:r>
            <w:proofErr w:type="gramStart"/>
            <w:r w:rsidRPr="00880F1A">
              <w:rPr>
                <w:rStyle w:val="font31"/>
                <w:rFonts w:hint="default"/>
              </w:rPr>
              <w:t>千瓦×</w:t>
            </w:r>
            <w:proofErr w:type="gramEnd"/>
            <w:r w:rsidRPr="00880F1A">
              <w:rPr>
                <w:rStyle w:val="font31"/>
                <w:rFonts w:hint="default"/>
              </w:rPr>
              <w:t>2。</w:t>
            </w:r>
            <w:r w:rsidRPr="00880F1A">
              <w:rPr>
                <w:rStyle w:val="font11"/>
                <w:rFonts w:hint="default"/>
              </w:rPr>
              <w:t>（2）事故后果预测：①影响范围：</w:t>
            </w:r>
            <w:r w:rsidRPr="00880F1A">
              <w:rPr>
                <w:rStyle w:val="font31"/>
                <w:rFonts w:hint="default"/>
              </w:rPr>
              <w:t>本船和周边水域或港口。</w:t>
            </w:r>
            <w:r w:rsidRPr="00880F1A">
              <w:rPr>
                <w:rStyle w:val="font11"/>
                <w:rFonts w:hint="default"/>
              </w:rPr>
              <w:t>②影响人员：</w:t>
            </w:r>
            <w:r w:rsidRPr="00880F1A">
              <w:rPr>
                <w:rStyle w:val="font31"/>
                <w:rFonts w:hint="default"/>
              </w:rPr>
              <w:t>乘客定额</w:t>
            </w:r>
            <w:r w:rsidRPr="00880F1A">
              <w:rPr>
                <w:color w:val="000000"/>
                <w:kern w:val="0"/>
                <w:sz w:val="18"/>
                <w:szCs w:val="18"/>
              </w:rPr>
              <w:t>**</w:t>
            </w:r>
            <w:r w:rsidRPr="00880F1A">
              <w:rPr>
                <w:rStyle w:val="font31"/>
                <w:rFonts w:hint="default"/>
              </w:rPr>
              <w:t>人，船员定额</w:t>
            </w:r>
            <w:r w:rsidRPr="00880F1A">
              <w:rPr>
                <w:color w:val="000000"/>
                <w:kern w:val="0"/>
                <w:sz w:val="18"/>
                <w:szCs w:val="18"/>
              </w:rPr>
              <w:t>**</w:t>
            </w:r>
            <w:r w:rsidRPr="00880F1A">
              <w:rPr>
                <w:rStyle w:val="font31"/>
                <w:rFonts w:hint="default"/>
              </w:rPr>
              <w:t>人，易造成重、特大事故。</w:t>
            </w:r>
            <w:r w:rsidRPr="00880F1A">
              <w:rPr>
                <w:rStyle w:val="font11"/>
                <w:rFonts w:hint="default"/>
              </w:rPr>
              <w:t>③可能的财产损失：</w:t>
            </w:r>
            <w:r w:rsidRPr="00880F1A">
              <w:rPr>
                <w:rStyle w:val="font31"/>
                <w:rFonts w:hint="default"/>
              </w:rPr>
              <w:t>如发生事故预计本</w:t>
            </w:r>
            <w:proofErr w:type="gramStart"/>
            <w:r w:rsidRPr="00880F1A">
              <w:rPr>
                <w:rStyle w:val="font31"/>
                <w:rFonts w:hint="default"/>
              </w:rPr>
              <w:t>船财产</w:t>
            </w:r>
            <w:proofErr w:type="gramEnd"/>
            <w:r w:rsidRPr="00880F1A">
              <w:rPr>
                <w:rStyle w:val="font31"/>
                <w:rFonts w:hint="default"/>
              </w:rPr>
              <w:t>损失较大。</w:t>
            </w:r>
            <w:r w:rsidRPr="00880F1A">
              <w:rPr>
                <w:rStyle w:val="font11"/>
                <w:rFonts w:hint="default"/>
              </w:rPr>
              <w:t>④环境影响：</w:t>
            </w:r>
            <w:r w:rsidRPr="00880F1A">
              <w:rPr>
                <w:rStyle w:val="font31"/>
                <w:rFonts w:hint="default"/>
              </w:rPr>
              <w:t>发生事故将对局部环境了带来影响较小，恢复期</w:t>
            </w:r>
            <w:r w:rsidRPr="00880F1A">
              <w:rPr>
                <w:color w:val="000000"/>
                <w:kern w:val="0"/>
                <w:sz w:val="18"/>
                <w:szCs w:val="18"/>
              </w:rPr>
              <w:t>**</w:t>
            </w:r>
            <w:proofErr w:type="gramStart"/>
            <w:r w:rsidRPr="00880F1A">
              <w:rPr>
                <w:rStyle w:val="font31"/>
                <w:rFonts w:hint="default"/>
              </w:rPr>
              <w:t>个</w:t>
            </w:r>
            <w:proofErr w:type="gramEnd"/>
            <w:r w:rsidRPr="00880F1A">
              <w:rPr>
                <w:rStyle w:val="font31"/>
                <w:rFonts w:hint="default"/>
              </w:rPr>
              <w:t>月。</w:t>
            </w:r>
            <w:r w:rsidRPr="00880F1A">
              <w:rPr>
                <w:rStyle w:val="font11"/>
                <w:rFonts w:hint="default"/>
              </w:rPr>
              <w:t>⑤社会影响：</w:t>
            </w:r>
            <w:r w:rsidRPr="00880F1A">
              <w:rPr>
                <w:rStyle w:val="font31"/>
                <w:rFonts w:hint="default"/>
              </w:rPr>
              <w:t>如发生事故对行业、政府公信力和党的领导造成巨大负面影响。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航道及港口</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X=2******</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轮船公司</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市航务管理局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left"/>
              <w:textAlignment w:val="center"/>
              <w:rPr>
                <w:color w:val="000000"/>
                <w:kern w:val="0"/>
                <w:sz w:val="18"/>
                <w:szCs w:val="18"/>
              </w:rPr>
            </w:pPr>
          </w:p>
        </w:tc>
      </w:tr>
      <w:tr w:rsidR="003808AD" w:rsidRPr="00880F1A" w:rsidTr="001C7F26">
        <w:trPr>
          <w:trHeight w:val="2378"/>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rFonts w:hint="eastAsia"/>
                <w:color w:val="000000"/>
                <w:kern w:val="0"/>
                <w:sz w:val="18"/>
                <w:szCs w:val="18"/>
              </w:rPr>
              <w:lastRenderedPageBreak/>
              <w:t>8</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市安全监管局</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2016.8.29</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单位类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生产经营单位</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rFonts w:hint="eastAsia"/>
                <w:color w:val="000000"/>
                <w:kern w:val="0"/>
                <w:sz w:val="18"/>
                <w:szCs w:val="18"/>
              </w:rPr>
              <w:t>地下矿山作业环境</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rFonts w:hint="eastAsia"/>
                <w:color w:val="000000"/>
                <w:kern w:val="0"/>
                <w:sz w:val="18"/>
                <w:szCs w:val="18"/>
              </w:rPr>
              <w:t>冒顶</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sz w:val="18"/>
                <w:szCs w:val="18"/>
              </w:rPr>
            </w:pPr>
            <w:r w:rsidRPr="00880F1A">
              <w:rPr>
                <w:rStyle w:val="font11"/>
                <w:rFonts w:hint="default"/>
              </w:rPr>
              <w:t>（1）风险点参数</w:t>
            </w:r>
            <w:r w:rsidRPr="00880F1A">
              <w:rPr>
                <w:rStyle w:val="font11"/>
                <w:rFonts w:hint="default"/>
                <w:bCs/>
              </w:rPr>
              <w:t>：</w:t>
            </w:r>
            <w:r w:rsidRPr="00880F1A">
              <w:rPr>
                <w:rStyle w:val="font31"/>
                <w:rFonts w:hint="default"/>
                <w:bCs/>
              </w:rPr>
              <w:t>矿山采用房柱法采矿，设计矿房跨度</w:t>
            </w:r>
            <w:r w:rsidRPr="00880F1A">
              <w:rPr>
                <w:color w:val="000000"/>
                <w:kern w:val="0"/>
                <w:sz w:val="18"/>
                <w:szCs w:val="18"/>
              </w:rPr>
              <w:t>**</w:t>
            </w:r>
            <w:r w:rsidRPr="00880F1A">
              <w:rPr>
                <w:rStyle w:val="font31"/>
                <w:rFonts w:hint="default"/>
                <w:bCs/>
              </w:rPr>
              <w:t>米，采用圆形矿柱，直径</w:t>
            </w:r>
            <w:r w:rsidRPr="00880F1A">
              <w:rPr>
                <w:color w:val="000000"/>
                <w:kern w:val="0"/>
                <w:sz w:val="18"/>
                <w:szCs w:val="18"/>
              </w:rPr>
              <w:t>**</w:t>
            </w:r>
            <w:r w:rsidRPr="00880F1A">
              <w:rPr>
                <w:rStyle w:val="font31"/>
                <w:rFonts w:hint="default"/>
                <w:bCs/>
              </w:rPr>
              <w:t>米，间距</w:t>
            </w:r>
            <w:r w:rsidRPr="00880F1A">
              <w:rPr>
                <w:color w:val="000000"/>
                <w:kern w:val="0"/>
                <w:sz w:val="18"/>
                <w:szCs w:val="18"/>
              </w:rPr>
              <w:t>**</w:t>
            </w:r>
            <w:r w:rsidRPr="00880F1A">
              <w:rPr>
                <w:rStyle w:val="font31"/>
                <w:rFonts w:hint="default"/>
                <w:bCs/>
              </w:rPr>
              <w:t>米。实际开采中，所有矿房设置矿柱</w:t>
            </w:r>
            <w:r w:rsidRPr="00880F1A">
              <w:rPr>
                <w:color w:val="000000"/>
                <w:kern w:val="0"/>
                <w:sz w:val="18"/>
                <w:szCs w:val="18"/>
              </w:rPr>
              <w:t>**</w:t>
            </w:r>
            <w:r w:rsidRPr="00880F1A">
              <w:rPr>
                <w:rStyle w:val="font31"/>
                <w:rFonts w:hint="default"/>
                <w:bCs/>
              </w:rPr>
              <w:t>米，矿柱间距</w:t>
            </w:r>
            <w:r w:rsidRPr="00880F1A">
              <w:rPr>
                <w:color w:val="000000"/>
                <w:kern w:val="0"/>
                <w:sz w:val="18"/>
                <w:szCs w:val="18"/>
              </w:rPr>
              <w:t>**</w:t>
            </w:r>
            <w:r w:rsidRPr="00880F1A">
              <w:rPr>
                <w:rStyle w:val="font31"/>
                <w:rFonts w:hint="default"/>
                <w:bCs/>
              </w:rPr>
              <w:t>米，导致作业面实际顶板暴露面积接近</w:t>
            </w:r>
            <w:r w:rsidRPr="00880F1A">
              <w:rPr>
                <w:color w:val="000000"/>
                <w:kern w:val="0"/>
                <w:sz w:val="18"/>
                <w:szCs w:val="18"/>
              </w:rPr>
              <w:t>**</w:t>
            </w:r>
            <w:r w:rsidRPr="00880F1A">
              <w:rPr>
                <w:rStyle w:val="font31"/>
                <w:rFonts w:hint="default"/>
                <w:bCs/>
              </w:rPr>
              <w:t>米，容易发生大面积的冒顶事故。</w:t>
            </w:r>
            <w:r w:rsidRPr="00880F1A">
              <w:rPr>
                <w:rStyle w:val="font11"/>
                <w:rFonts w:hint="default"/>
                <w:bCs/>
              </w:rPr>
              <w:t>（2）事故后果预测：①影响范围：</w:t>
            </w:r>
            <w:r w:rsidRPr="00880F1A">
              <w:rPr>
                <w:rStyle w:val="font31"/>
                <w:rFonts w:hint="default"/>
                <w:bCs/>
              </w:rPr>
              <w:t>该矿山地下上千平方米的采掘工作面。</w:t>
            </w:r>
            <w:r w:rsidRPr="00880F1A">
              <w:rPr>
                <w:rStyle w:val="font11"/>
                <w:rFonts w:hint="default"/>
                <w:bCs/>
              </w:rPr>
              <w:t>②影响人员：当班采场作业的</w:t>
            </w:r>
            <w:r w:rsidRPr="00880F1A">
              <w:rPr>
                <w:color w:val="000000"/>
                <w:kern w:val="0"/>
                <w:sz w:val="18"/>
                <w:szCs w:val="18"/>
              </w:rPr>
              <w:t>**</w:t>
            </w:r>
            <w:r w:rsidRPr="00880F1A">
              <w:rPr>
                <w:rStyle w:val="font11"/>
                <w:rFonts w:hint="default"/>
                <w:bCs/>
              </w:rPr>
              <w:t>名采矿员工共，</w:t>
            </w:r>
            <w:r w:rsidRPr="00880F1A">
              <w:rPr>
                <w:rStyle w:val="font31"/>
                <w:rFonts w:hint="default"/>
                <w:bCs/>
              </w:rPr>
              <w:t>易造成重、特大事故。</w:t>
            </w:r>
            <w:r w:rsidRPr="00880F1A">
              <w:rPr>
                <w:rStyle w:val="font11"/>
                <w:rFonts w:hint="default"/>
                <w:bCs/>
              </w:rPr>
              <w:t>③可能的财产损失：</w:t>
            </w:r>
            <w:r w:rsidRPr="00880F1A">
              <w:rPr>
                <w:rStyle w:val="font31"/>
                <w:rFonts w:hint="default"/>
                <w:bCs/>
              </w:rPr>
              <w:t>如发生事故预计造成</w:t>
            </w:r>
            <w:r w:rsidRPr="00880F1A">
              <w:rPr>
                <w:color w:val="000000"/>
                <w:kern w:val="0"/>
                <w:sz w:val="18"/>
                <w:szCs w:val="18"/>
              </w:rPr>
              <w:t>**</w:t>
            </w:r>
            <w:r w:rsidRPr="00880F1A">
              <w:rPr>
                <w:rStyle w:val="font31"/>
                <w:rFonts w:hint="default"/>
                <w:bCs/>
              </w:rPr>
              <w:t>至</w:t>
            </w:r>
            <w:r w:rsidRPr="00880F1A">
              <w:rPr>
                <w:color w:val="000000"/>
                <w:kern w:val="0"/>
                <w:sz w:val="18"/>
                <w:szCs w:val="18"/>
              </w:rPr>
              <w:t>**</w:t>
            </w:r>
            <w:proofErr w:type="gramStart"/>
            <w:r w:rsidRPr="00880F1A">
              <w:rPr>
                <w:rStyle w:val="font31"/>
                <w:rFonts w:hint="default"/>
                <w:bCs/>
              </w:rPr>
              <w:t>万经济</w:t>
            </w:r>
            <w:proofErr w:type="gramEnd"/>
            <w:r w:rsidRPr="00880F1A">
              <w:rPr>
                <w:rStyle w:val="font31"/>
                <w:rFonts w:hint="default"/>
                <w:bCs/>
              </w:rPr>
              <w:t>损失。</w:t>
            </w:r>
            <w:r w:rsidRPr="00880F1A">
              <w:rPr>
                <w:rStyle w:val="font11"/>
                <w:rFonts w:hint="default"/>
                <w:bCs/>
              </w:rPr>
              <w:t>④环境影响：</w:t>
            </w:r>
            <w:r w:rsidRPr="00880F1A">
              <w:rPr>
                <w:rStyle w:val="font31"/>
                <w:rFonts w:hint="default"/>
                <w:bCs/>
              </w:rPr>
              <w:t>发生事地点将对井下作业环境造成毁灭性打击，恢复期超过</w:t>
            </w:r>
            <w:r w:rsidRPr="00880F1A">
              <w:rPr>
                <w:color w:val="000000"/>
                <w:kern w:val="0"/>
                <w:sz w:val="18"/>
                <w:szCs w:val="18"/>
              </w:rPr>
              <w:t>**</w:t>
            </w:r>
            <w:r w:rsidRPr="00880F1A">
              <w:rPr>
                <w:rStyle w:val="font31"/>
                <w:rFonts w:hint="default"/>
                <w:bCs/>
              </w:rPr>
              <w:t>年。</w:t>
            </w:r>
            <w:r w:rsidRPr="00880F1A">
              <w:rPr>
                <w:rStyle w:val="font11"/>
                <w:rFonts w:hint="default"/>
                <w:bCs/>
              </w:rPr>
              <w:t>⑤社会影响：</w:t>
            </w:r>
            <w:r w:rsidRPr="00880F1A">
              <w:rPr>
                <w:rStyle w:val="font31"/>
                <w:rFonts w:hint="default"/>
                <w:bCs/>
              </w:rPr>
              <w:t>如发生事故会在业内和周边造成较大的社会影响。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rFonts w:hint="eastAsia"/>
                <w:color w:val="000000"/>
                <w:kern w:val="0"/>
                <w:sz w:val="18"/>
                <w:szCs w:val="18"/>
              </w:rPr>
              <w:t>县</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rFonts w:hint="eastAsia"/>
                <w:color w:val="000000"/>
                <w:kern w:val="0"/>
                <w:sz w:val="18"/>
                <w:szCs w:val="18"/>
              </w:rPr>
              <w:t>镇</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w:t>
            </w:r>
            <w:r w:rsidRPr="00880F1A">
              <w:rPr>
                <w:color w:val="000000"/>
                <w:kern w:val="0"/>
                <w:sz w:val="18"/>
                <w:szCs w:val="18"/>
              </w:rPr>
              <w:t>**</w:t>
            </w:r>
            <w:r w:rsidRPr="00880F1A">
              <w:rPr>
                <w:rFonts w:hint="eastAsia"/>
                <w:color w:val="000000"/>
                <w:kern w:val="0"/>
                <w:sz w:val="18"/>
                <w:szCs w:val="18"/>
              </w:rPr>
              <w:t>县</w:t>
            </w:r>
            <w:r w:rsidRPr="00880F1A">
              <w:rPr>
                <w:color w:val="000000"/>
                <w:kern w:val="0"/>
                <w:sz w:val="18"/>
                <w:szCs w:val="18"/>
              </w:rPr>
              <w:t>**</w:t>
            </w:r>
            <w:r w:rsidRPr="00880F1A">
              <w:rPr>
                <w:rFonts w:hint="eastAsia"/>
                <w:color w:val="000000"/>
                <w:kern w:val="0"/>
                <w:sz w:val="18"/>
                <w:szCs w:val="18"/>
              </w:rPr>
              <w:t>镇</w:t>
            </w:r>
            <w:r w:rsidRPr="00880F1A">
              <w:rPr>
                <w:color w:val="000000"/>
                <w:kern w:val="0"/>
                <w:sz w:val="18"/>
                <w:szCs w:val="18"/>
              </w:rPr>
              <w:t>**</w:t>
            </w:r>
            <w:r w:rsidRPr="00880F1A">
              <w:rPr>
                <w:color w:val="000000"/>
                <w:kern w:val="0"/>
                <w:sz w:val="18"/>
                <w:szCs w:val="18"/>
              </w:rPr>
              <w:t>村</w:t>
            </w:r>
            <w:r w:rsidRPr="00880F1A">
              <w:rPr>
                <w:rFonts w:hint="eastAsia"/>
                <w:color w:val="000000"/>
                <w:kern w:val="0"/>
                <w:sz w:val="18"/>
                <w:szCs w:val="18"/>
              </w:rPr>
              <w:t>大万沟</w:t>
            </w:r>
            <w:r w:rsidRPr="00880F1A">
              <w:rPr>
                <w:rFonts w:hint="eastAsia"/>
                <w:color w:val="000000"/>
                <w:kern w:val="0"/>
                <w:sz w:val="18"/>
                <w:szCs w:val="18"/>
              </w:rPr>
              <w:t>5</w:t>
            </w:r>
            <w:r w:rsidRPr="00880F1A">
              <w:rPr>
                <w:rFonts w:hint="eastAsia"/>
                <w:color w:val="000000"/>
                <w:kern w:val="0"/>
                <w:sz w:val="18"/>
                <w:szCs w:val="18"/>
              </w:rPr>
              <w:t>组</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X=2*****</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sz w:val="18"/>
                <w:szCs w:val="18"/>
              </w:rPr>
            </w:pPr>
            <w:r w:rsidRPr="00880F1A">
              <w:rPr>
                <w:rFonts w:hint="eastAsia"/>
                <w:color w:val="000000"/>
                <w:kern w:val="0"/>
                <w:sz w:val="18"/>
                <w:szCs w:val="18"/>
              </w:rPr>
              <w:t>、</w:t>
            </w:r>
            <w:r w:rsidRPr="00880F1A">
              <w:rPr>
                <w:color w:val="000000"/>
                <w:kern w:val="0"/>
                <w:sz w:val="18"/>
                <w:szCs w:val="18"/>
              </w:rPr>
              <w:t>**</w:t>
            </w:r>
            <w:r w:rsidRPr="00880F1A">
              <w:rPr>
                <w:rFonts w:hint="eastAsia"/>
                <w:color w:val="000000"/>
                <w:kern w:val="0"/>
                <w:sz w:val="18"/>
                <w:szCs w:val="18"/>
              </w:rPr>
              <w:t>矿业有限公司</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w:t>
            </w:r>
            <w:r w:rsidRPr="00880F1A">
              <w:rPr>
                <w:rFonts w:hint="eastAsia"/>
                <w:color w:val="000000"/>
                <w:kern w:val="0"/>
                <w:sz w:val="18"/>
                <w:szCs w:val="18"/>
              </w:rPr>
              <w:t>县安全监管局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sz w:val="18"/>
                <w:szCs w:val="18"/>
              </w:rPr>
            </w:pP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p>
        </w:tc>
      </w:tr>
      <w:tr w:rsidR="003808AD" w:rsidRPr="00880F1A" w:rsidTr="001C7F26">
        <w:trPr>
          <w:trHeight w:val="2378"/>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rFonts w:hint="eastAsia"/>
                <w:color w:val="000000"/>
                <w:kern w:val="0"/>
                <w:sz w:val="18"/>
                <w:szCs w:val="18"/>
              </w:rPr>
              <w:t>9</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rFonts w:hint="eastAsia"/>
                <w:color w:val="000000"/>
                <w:kern w:val="0"/>
                <w:sz w:val="18"/>
                <w:szCs w:val="18"/>
              </w:rPr>
              <w:t>市</w:t>
            </w:r>
            <w:r w:rsidRPr="00880F1A">
              <w:rPr>
                <w:color w:val="000000"/>
                <w:kern w:val="0"/>
                <w:sz w:val="18"/>
                <w:szCs w:val="18"/>
              </w:rPr>
              <w:t>安全监管局</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2016.</w:t>
            </w:r>
            <w:r w:rsidRPr="00880F1A">
              <w:rPr>
                <w:rFonts w:hint="eastAsia"/>
                <w:color w:val="000000"/>
                <w:kern w:val="0"/>
                <w:sz w:val="18"/>
                <w:szCs w:val="18"/>
              </w:rPr>
              <w:t>11.7</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单位类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生产经营单位</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rFonts w:hint="eastAsia"/>
                <w:color w:val="000000"/>
                <w:kern w:val="0"/>
                <w:sz w:val="18"/>
                <w:szCs w:val="18"/>
              </w:rPr>
              <w:t>煤矿采空区积水</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rFonts w:hint="eastAsia"/>
                <w:color w:val="000000"/>
                <w:kern w:val="0"/>
                <w:sz w:val="18"/>
                <w:szCs w:val="18"/>
              </w:rPr>
              <w:t>透水</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left"/>
              <w:textAlignment w:val="center"/>
              <w:rPr>
                <w:color w:val="000000"/>
                <w:kern w:val="0"/>
                <w:sz w:val="18"/>
                <w:szCs w:val="18"/>
                <w:lang w:bidi="ar"/>
              </w:rPr>
            </w:pPr>
            <w:r w:rsidRPr="00880F1A">
              <w:rPr>
                <w:rStyle w:val="font11"/>
                <w:rFonts w:hint="default"/>
              </w:rPr>
              <w:t>（1）风险点参数：</w:t>
            </w:r>
            <w:r w:rsidRPr="00880F1A">
              <w:rPr>
                <w:rStyle w:val="font31"/>
                <w:rFonts w:hint="default"/>
              </w:rPr>
              <w:t>煤矿</w:t>
            </w:r>
            <w:r w:rsidRPr="00880F1A">
              <w:rPr>
                <w:color w:val="000000"/>
                <w:kern w:val="0"/>
                <w:sz w:val="18"/>
                <w:szCs w:val="18"/>
              </w:rPr>
              <w:t>**</w:t>
            </w:r>
            <w:r w:rsidRPr="00880F1A">
              <w:rPr>
                <w:rStyle w:val="font31"/>
                <w:rFonts w:hint="default"/>
              </w:rPr>
              <w:t>采空区积水达22.9万m</w:t>
            </w:r>
            <w:r w:rsidRPr="00880F1A">
              <w:rPr>
                <w:rStyle w:val="font31"/>
                <w:rFonts w:hint="default"/>
                <w:vertAlign w:val="superscript"/>
              </w:rPr>
              <w:t>3</w:t>
            </w:r>
            <w:r w:rsidRPr="00880F1A">
              <w:rPr>
                <w:rStyle w:val="font31"/>
                <w:rFonts w:hint="default"/>
              </w:rPr>
              <w:t>，积水标高+</w:t>
            </w:r>
            <w:smartTag w:uri="urn:schemas-microsoft-com:office:smarttags" w:element="chmetcnv">
              <w:smartTagPr>
                <w:attr w:name="UnitName" w:val="m"/>
                <w:attr w:name="SourceValue" w:val="355"/>
                <w:attr w:name="HasSpace" w:val="False"/>
                <w:attr w:name="Negative" w:val="False"/>
                <w:attr w:name="NumberType" w:val="1"/>
                <w:attr w:name="TCSC" w:val="0"/>
              </w:smartTagPr>
              <w:r w:rsidRPr="00880F1A">
                <w:rPr>
                  <w:rStyle w:val="font31"/>
                  <w:rFonts w:hint="default"/>
                </w:rPr>
                <w:t>355m</w:t>
              </w:r>
            </w:smartTag>
            <w:r w:rsidRPr="00880F1A">
              <w:rPr>
                <w:rStyle w:val="font31"/>
                <w:rFonts w:hint="default"/>
              </w:rPr>
              <w:t>～+</w:t>
            </w:r>
            <w:smartTag w:uri="urn:schemas-microsoft-com:office:smarttags" w:element="chmetcnv">
              <w:smartTagPr>
                <w:attr w:name="UnitName" w:val="m"/>
                <w:attr w:name="SourceValue" w:val="442"/>
                <w:attr w:name="HasSpace" w:val="False"/>
                <w:attr w:name="Negative" w:val="False"/>
                <w:attr w:name="NumberType" w:val="1"/>
                <w:attr w:name="TCSC" w:val="0"/>
              </w:smartTagPr>
              <w:r w:rsidRPr="00880F1A">
                <w:rPr>
                  <w:rStyle w:val="font31"/>
                  <w:rFonts w:hint="default"/>
                </w:rPr>
                <w:t>442m</w:t>
              </w:r>
            </w:smartTag>
            <w:r w:rsidRPr="00880F1A">
              <w:rPr>
                <w:rStyle w:val="font31"/>
                <w:rFonts w:hint="default"/>
              </w:rPr>
              <w:t>，对下部煤层开采形成重大安全威胁。</w:t>
            </w:r>
            <w:r w:rsidRPr="00880F1A">
              <w:rPr>
                <w:rStyle w:val="font11"/>
                <w:rFonts w:hint="default"/>
              </w:rPr>
              <w:t>（2）事故后果预测：①影响范围：</w:t>
            </w:r>
            <w:r w:rsidRPr="00880F1A">
              <w:rPr>
                <w:rStyle w:val="font11"/>
                <w:rFonts w:hint="default"/>
                <w:bCs/>
              </w:rPr>
              <w:t>煤矿南部采空积水区下方所有井巷系统。</w:t>
            </w:r>
            <w:r w:rsidRPr="00880F1A">
              <w:rPr>
                <w:rStyle w:val="font11"/>
                <w:rFonts w:hint="default"/>
              </w:rPr>
              <w:t>②影响人员</w:t>
            </w:r>
            <w:r w:rsidRPr="00880F1A">
              <w:rPr>
                <w:rStyle w:val="font31"/>
                <w:rFonts w:hint="default"/>
              </w:rPr>
              <w:t>：该矿从事井下作业人员</w:t>
            </w:r>
            <w:r w:rsidRPr="00880F1A">
              <w:rPr>
                <w:color w:val="000000"/>
                <w:kern w:val="0"/>
                <w:sz w:val="18"/>
                <w:szCs w:val="18"/>
              </w:rPr>
              <w:t>**</w:t>
            </w:r>
            <w:r w:rsidRPr="00880F1A">
              <w:rPr>
                <w:rStyle w:val="font31"/>
                <w:rFonts w:hint="default"/>
              </w:rPr>
              <w:t>人，易造成重、特大水害事故。</w:t>
            </w:r>
            <w:r w:rsidRPr="00880F1A">
              <w:rPr>
                <w:rStyle w:val="font11"/>
                <w:rFonts w:hint="default"/>
              </w:rPr>
              <w:t>③可能的财产损失：</w:t>
            </w:r>
            <w:r w:rsidRPr="00880F1A">
              <w:rPr>
                <w:rStyle w:val="font31"/>
                <w:rFonts w:hint="default"/>
              </w:rPr>
              <w:t>如发生事故预计该矿井巷系统、设备施设、人员财产损失估算超过</w:t>
            </w:r>
            <w:r w:rsidRPr="00880F1A">
              <w:rPr>
                <w:color w:val="000000"/>
                <w:kern w:val="0"/>
                <w:sz w:val="18"/>
                <w:szCs w:val="18"/>
              </w:rPr>
              <w:t>**</w:t>
            </w:r>
            <w:r w:rsidRPr="00880F1A">
              <w:rPr>
                <w:rStyle w:val="font31"/>
                <w:rFonts w:hint="default"/>
              </w:rPr>
              <w:t>亿元人民币。</w:t>
            </w:r>
            <w:r w:rsidRPr="00880F1A">
              <w:rPr>
                <w:rStyle w:val="font11"/>
                <w:rFonts w:hint="default"/>
              </w:rPr>
              <w:t>④环境影响：</w:t>
            </w:r>
            <w:r w:rsidRPr="00880F1A">
              <w:rPr>
                <w:rStyle w:val="font31"/>
                <w:rFonts w:hint="default"/>
              </w:rPr>
              <w:t>发生事故将对局部区域环境带来灾难性的影响，恢复期超过5年。</w:t>
            </w:r>
            <w:r w:rsidRPr="00880F1A">
              <w:rPr>
                <w:rStyle w:val="font11"/>
                <w:rFonts w:hint="default"/>
              </w:rPr>
              <w:t>⑤社会影响：</w:t>
            </w:r>
            <w:r w:rsidRPr="00880F1A">
              <w:rPr>
                <w:rStyle w:val="font31"/>
                <w:rFonts w:hint="default"/>
              </w:rPr>
              <w:t>如发生事故在业内和周边地区造成重大社会影响，对</w:t>
            </w:r>
            <w:r w:rsidRPr="00880F1A">
              <w:rPr>
                <w:color w:val="000000"/>
                <w:kern w:val="0"/>
                <w:sz w:val="18"/>
                <w:szCs w:val="18"/>
              </w:rPr>
              <w:t>**</w:t>
            </w:r>
            <w:r w:rsidRPr="00880F1A">
              <w:rPr>
                <w:rStyle w:val="font31"/>
                <w:rFonts w:hint="default"/>
              </w:rPr>
              <w:t>市形象、政府公信力和党的领导造成巨大负面影响。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rFonts w:hint="eastAsia"/>
                <w:color w:val="000000"/>
                <w:kern w:val="0"/>
                <w:sz w:val="18"/>
                <w:szCs w:val="18"/>
              </w:rPr>
              <w:t>县</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rFonts w:hint="eastAsia"/>
                <w:color w:val="000000"/>
                <w:kern w:val="0"/>
                <w:sz w:val="18"/>
                <w:szCs w:val="18"/>
              </w:rPr>
              <w:t>乡</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r w:rsidRPr="00880F1A">
              <w:rPr>
                <w:rFonts w:hint="eastAsia"/>
                <w:color w:val="000000"/>
                <w:kern w:val="0"/>
                <w:sz w:val="18"/>
                <w:szCs w:val="18"/>
              </w:rPr>
              <w:t>县</w:t>
            </w:r>
            <w:r w:rsidRPr="00880F1A">
              <w:rPr>
                <w:color w:val="000000"/>
                <w:kern w:val="0"/>
                <w:sz w:val="18"/>
                <w:szCs w:val="18"/>
              </w:rPr>
              <w:t>**</w:t>
            </w:r>
            <w:proofErr w:type="gramStart"/>
            <w:r w:rsidRPr="00880F1A">
              <w:rPr>
                <w:rFonts w:hint="eastAsia"/>
                <w:color w:val="000000"/>
                <w:kern w:val="0"/>
                <w:sz w:val="18"/>
                <w:szCs w:val="18"/>
              </w:rPr>
              <w:t>乡高兴</w:t>
            </w:r>
            <w:proofErr w:type="gramEnd"/>
            <w:r w:rsidRPr="00880F1A">
              <w:rPr>
                <w:rFonts w:hint="eastAsia"/>
                <w:color w:val="000000"/>
                <w:kern w:val="0"/>
                <w:sz w:val="18"/>
                <w:szCs w:val="18"/>
              </w:rPr>
              <w:t>村八社</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X=3******</w:t>
            </w:r>
            <w:proofErr w:type="gramStart"/>
            <w:r w:rsidRPr="00880F1A">
              <w:rPr>
                <w:color w:val="000000"/>
                <w:kern w:val="0"/>
                <w:sz w:val="18"/>
                <w:szCs w:val="18"/>
              </w:rPr>
              <w:t>.*</w:t>
            </w:r>
            <w:proofErr w:type="gramEnd"/>
            <w:r w:rsidRPr="00880F1A">
              <w:rPr>
                <w:color w:val="000000"/>
                <w:kern w:val="0"/>
                <w:sz w:val="18"/>
                <w:szCs w:val="18"/>
              </w:rPr>
              <w:t>*</w:t>
            </w:r>
            <w:r w:rsidRPr="00880F1A">
              <w:rPr>
                <w:color w:val="000000"/>
                <w:kern w:val="0"/>
                <w:sz w:val="18"/>
                <w:szCs w:val="18"/>
              </w:rPr>
              <w:t>；</w:t>
            </w:r>
            <w:r w:rsidRPr="00880F1A">
              <w:rPr>
                <w:color w:val="000000"/>
                <w:kern w:val="0"/>
                <w:sz w:val="18"/>
                <w:szCs w:val="18"/>
              </w:rPr>
              <w:t xml:space="preserve">      Y=36******.**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rFonts w:hint="eastAsia"/>
                <w:color w:val="000000"/>
                <w:kern w:val="0"/>
                <w:sz w:val="18"/>
                <w:szCs w:val="18"/>
              </w:rPr>
              <w:t>市</w:t>
            </w:r>
            <w:r w:rsidRPr="00880F1A">
              <w:rPr>
                <w:color w:val="000000"/>
                <w:kern w:val="0"/>
                <w:sz w:val="18"/>
                <w:szCs w:val="18"/>
              </w:rPr>
              <w:t>**</w:t>
            </w:r>
            <w:r w:rsidRPr="00880F1A">
              <w:rPr>
                <w:rFonts w:hint="eastAsia"/>
                <w:color w:val="000000"/>
                <w:kern w:val="0"/>
                <w:sz w:val="18"/>
                <w:szCs w:val="18"/>
              </w:rPr>
              <w:t>有限公司</w:t>
            </w:r>
            <w:r w:rsidRPr="00880F1A">
              <w:rPr>
                <w:color w:val="000000"/>
                <w:kern w:val="0"/>
                <w:sz w:val="18"/>
                <w:szCs w:val="18"/>
              </w:rPr>
              <w:t>**</w:t>
            </w:r>
            <w:r w:rsidRPr="00880F1A">
              <w:rPr>
                <w:rFonts w:hint="eastAsia"/>
                <w:color w:val="000000"/>
                <w:kern w:val="0"/>
                <w:sz w:val="18"/>
                <w:szCs w:val="18"/>
              </w:rPr>
              <w:t>煤矿</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w:t>
            </w:r>
            <w:r w:rsidRPr="00880F1A">
              <w:rPr>
                <w:rFonts w:hint="eastAsia"/>
                <w:color w:val="000000"/>
                <w:kern w:val="0"/>
                <w:sz w:val="18"/>
                <w:szCs w:val="18"/>
              </w:rPr>
              <w:t>县</w:t>
            </w:r>
            <w:r w:rsidRPr="00880F1A">
              <w:rPr>
                <w:color w:val="000000"/>
                <w:kern w:val="0"/>
                <w:sz w:val="18"/>
                <w:szCs w:val="18"/>
              </w:rPr>
              <w:t>安全监管局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center"/>
              <w:textAlignment w:val="center"/>
              <w:rPr>
                <w:color w:val="000000"/>
                <w:kern w:val="0"/>
                <w:sz w:val="18"/>
                <w:szCs w:val="18"/>
                <w:lang w:bidi="ar"/>
              </w:rPr>
            </w:pP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8AD" w:rsidRPr="00880F1A" w:rsidRDefault="003808AD" w:rsidP="001C7F26">
            <w:pPr>
              <w:widowControl/>
              <w:spacing w:line="240" w:lineRule="exact"/>
              <w:jc w:val="left"/>
              <w:textAlignment w:val="center"/>
              <w:rPr>
                <w:color w:val="000000"/>
                <w:kern w:val="0"/>
                <w:sz w:val="18"/>
                <w:szCs w:val="18"/>
              </w:rPr>
            </w:pPr>
          </w:p>
        </w:tc>
      </w:tr>
    </w:tbl>
    <w:p w:rsidR="003808AD" w:rsidRPr="00C53A1A" w:rsidRDefault="003808AD" w:rsidP="003808AD">
      <w:pPr>
        <w:pStyle w:val="a6"/>
        <w:ind w:firstLineChars="50" w:firstLine="100"/>
        <w:jc w:val="both"/>
        <w:rPr>
          <w:sz w:val="24"/>
        </w:rPr>
      </w:pPr>
      <w:r w:rsidRPr="00C53A1A">
        <w:rPr>
          <w:rFonts w:hint="eastAsia"/>
          <w:b/>
          <w:sz w:val="20"/>
        </w:rPr>
        <w:t>注：</w:t>
      </w:r>
      <w:r w:rsidRPr="00C53A1A">
        <w:rPr>
          <w:rFonts w:hint="eastAsia"/>
          <w:sz w:val="20"/>
        </w:rPr>
        <w:t>该表</w:t>
      </w:r>
      <w:proofErr w:type="gramStart"/>
      <w:r w:rsidRPr="00C53A1A">
        <w:rPr>
          <w:rFonts w:hint="eastAsia"/>
          <w:sz w:val="20"/>
        </w:rPr>
        <w:t>供风险</w:t>
      </w:r>
      <w:proofErr w:type="gramEnd"/>
      <w:r w:rsidRPr="00C53A1A">
        <w:rPr>
          <w:rFonts w:hint="eastAsia"/>
          <w:sz w:val="20"/>
        </w:rPr>
        <w:t>点信息采集及制定清单使用，通过信息系统上报。信息系统建成前，按此格式报送电子版和纸质版。</w:t>
      </w:r>
    </w:p>
    <w:p w:rsidR="003808AD" w:rsidRPr="00880F1A" w:rsidRDefault="003808AD" w:rsidP="003808AD">
      <w:pPr>
        <w:pStyle w:val="a6"/>
        <w:rPr>
          <w:rFonts w:hAnsi="楷体_GB2312" w:cs="楷体_GB2312"/>
          <w:sz w:val="32"/>
        </w:rPr>
      </w:pPr>
      <w:r w:rsidRPr="00880F1A">
        <w:br w:type="page"/>
      </w:r>
    </w:p>
    <w:p w:rsidR="003808AD" w:rsidRDefault="003808AD" w:rsidP="003808AD">
      <w:pPr>
        <w:pStyle w:val="a4"/>
        <w:rPr>
          <w:b/>
          <w:bCs/>
          <w:sz w:val="32"/>
        </w:rPr>
      </w:pPr>
      <w:r w:rsidRPr="00880F1A">
        <w:rPr>
          <w:rFonts w:hint="eastAsia"/>
        </w:rPr>
        <w:lastRenderedPageBreak/>
        <w:t>《风险点辨识管控清单》填表说明</w:t>
      </w:r>
    </w:p>
    <w:p w:rsidR="003808AD" w:rsidRPr="001B68CB" w:rsidRDefault="003808AD" w:rsidP="003808AD">
      <w:pPr>
        <w:pStyle w:val="a6"/>
      </w:pP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【序号】按照“一源一号”方式，顺序填写。</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【上报单位】县级数据（或报告）填写县级行业主管单位名称，市级报告填写市级行业主管单位名称。</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【填报日期】市级报告填写</w:t>
      </w:r>
      <w:proofErr w:type="gramStart"/>
      <w:r w:rsidRPr="001B68CB">
        <w:rPr>
          <w:rFonts w:ascii="仿宋_GB2312" w:hint="eastAsia"/>
          <w:color w:val="000000"/>
          <w:sz w:val="32"/>
          <w:szCs w:val="32"/>
        </w:rPr>
        <w:t>递交省</w:t>
      </w:r>
      <w:proofErr w:type="gramEnd"/>
      <w:r w:rsidRPr="001B68CB">
        <w:rPr>
          <w:rFonts w:ascii="仿宋_GB2312" w:hint="eastAsia"/>
          <w:color w:val="000000"/>
          <w:sz w:val="32"/>
          <w:szCs w:val="32"/>
        </w:rPr>
        <w:t>有关部门的日期， 县级报告填报日期由市级规定。</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【类别】参考附件1的分类参考目录填写。</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【分类名称】参考附件1的分类参考目录填写。</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【具体名称】填写具体风险点名称，如：“**渣土受纳场”，注意名称的唯一性。</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【风险特征简述】参考《企业职工伤亡事故分类标准》（GB6441-1986）填写。</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【潜在风险】填写：（1）风险点的具体参数。（2）发生事故时可能的影响范围、影响人员数量、可能的财产损失、环境影响、社会影响等关键数据。</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【市】填写市（州）的名称，如“成都市”、“凉山州”，请勿填写“成都”、“凉山”不带市、州的名称和“崇州市”、“都江堰市”等县级市名称。</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【县/区】填写县、县级市、县级区的名称。如“新津县”、“都江堰市”、“锦江区”等。</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【乡镇/街道】填写乡、镇、街道的名称。如“大河乡”、“西河镇”、“春</w:t>
      </w:r>
      <w:r w:rsidRPr="001B68CB">
        <w:rPr>
          <w:rFonts w:ascii="仿宋_GB2312" w:hAnsi="宋体" w:cs="宋体" w:hint="eastAsia"/>
          <w:color w:val="000000"/>
          <w:sz w:val="32"/>
          <w:szCs w:val="32"/>
        </w:rPr>
        <w:t>熙路街道</w:t>
      </w:r>
      <w:r w:rsidRPr="001B68CB">
        <w:rPr>
          <w:rFonts w:ascii="仿宋_GB2312" w:hint="eastAsia"/>
          <w:color w:val="000000"/>
          <w:sz w:val="32"/>
          <w:szCs w:val="32"/>
        </w:rPr>
        <w:t>”等。</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lastRenderedPageBreak/>
        <w:t>【详细地址】填写详细的地址到门牌号，如“**市**区**镇**村南侧的大眼山北坡”、“**经济技术开发区南河路189号”。</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【坐标】填写风险</w:t>
      </w:r>
      <w:proofErr w:type="gramStart"/>
      <w:r w:rsidRPr="001B68CB">
        <w:rPr>
          <w:rFonts w:ascii="仿宋_GB2312" w:hint="eastAsia"/>
          <w:color w:val="000000"/>
          <w:sz w:val="32"/>
          <w:szCs w:val="32"/>
        </w:rPr>
        <w:t>点中心</w:t>
      </w:r>
      <w:proofErr w:type="gramEnd"/>
      <w:r w:rsidRPr="001B68CB">
        <w:rPr>
          <w:rFonts w:ascii="仿宋_GB2312" w:hint="eastAsia"/>
          <w:color w:val="000000"/>
          <w:sz w:val="32"/>
          <w:szCs w:val="32"/>
        </w:rPr>
        <w:t>的1980西安坐标系数据，例如：“X=2744223.22，Y=</w:t>
      </w:r>
      <w:smartTag w:uri="urn:schemas-microsoft-com:office:smarttags" w:element="chmetcnv">
        <w:smartTagPr>
          <w:attr w:name="TCSC" w:val="0"/>
          <w:attr w:name="NumberType" w:val="1"/>
          <w:attr w:name="Negative" w:val="False"/>
          <w:attr w:name="HasSpace" w:val="False"/>
          <w:attr w:name="SourceValue" w:val="38361410.71"/>
          <w:attr w:name="UnitName" w:val="”"/>
        </w:smartTagPr>
        <w:r w:rsidRPr="001B68CB">
          <w:rPr>
            <w:rFonts w:ascii="仿宋_GB2312" w:hint="eastAsia"/>
            <w:color w:val="000000"/>
            <w:sz w:val="32"/>
            <w:szCs w:val="32"/>
          </w:rPr>
          <w:t>38361410.71”</w:t>
        </w:r>
      </w:smartTag>
      <w:r w:rsidRPr="001B68CB">
        <w:rPr>
          <w:rFonts w:ascii="仿宋_GB2312" w:hint="eastAsia"/>
          <w:color w:val="000000"/>
          <w:sz w:val="32"/>
          <w:szCs w:val="32"/>
        </w:rPr>
        <w:t>；不得填写坐标范围，例如“X=2744223.22～2744672.05；Y=38361410.71～38361316</w:t>
      </w:r>
      <w:smartTag w:uri="urn:schemas-microsoft-com:office:smarttags" w:element="chmetcnv">
        <w:smartTagPr>
          <w:attr w:name="TCSC" w:val="0"/>
          <w:attr w:name="NumberType" w:val="1"/>
          <w:attr w:name="Negative" w:val="False"/>
          <w:attr w:name="HasSpace" w:val="False"/>
          <w:attr w:name="SourceValue" w:val=".18"/>
          <w:attr w:name="UnitName" w:val="”"/>
        </w:smartTagPr>
        <w:r w:rsidRPr="001B68CB">
          <w:rPr>
            <w:rFonts w:ascii="仿宋_GB2312" w:hint="eastAsia"/>
            <w:color w:val="000000"/>
            <w:sz w:val="32"/>
            <w:szCs w:val="32"/>
          </w:rPr>
          <w:t>.18”</w:t>
        </w:r>
      </w:smartTag>
      <w:r w:rsidRPr="001B68CB">
        <w:rPr>
          <w:rFonts w:ascii="仿宋_GB2312" w:hint="eastAsia"/>
          <w:color w:val="000000"/>
          <w:sz w:val="32"/>
          <w:szCs w:val="32"/>
        </w:rPr>
        <w:t>；不得填写极坐标、北京1954坐标系的数据。</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【单位名称】填写风险点的主体责任单位营业执照名称或法定名称。</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【负责人】法定代表人或企业实际控制人。</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【联系电话】法定代表人或企业实际控制人的联系电话。</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【主管（监管）单位】填写风险点的直接主管（监管）单位名称。</w:t>
      </w:r>
    </w:p>
    <w:p w:rsidR="003808AD" w:rsidRPr="001B68CB"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32"/>
          <w:szCs w:val="32"/>
        </w:rPr>
      </w:pPr>
      <w:r w:rsidRPr="001B68CB">
        <w:rPr>
          <w:rFonts w:ascii="仿宋_GB2312" w:hint="eastAsia"/>
          <w:color w:val="000000"/>
          <w:sz w:val="32"/>
          <w:szCs w:val="32"/>
        </w:rPr>
        <w:t>【风险等级】按评级确定的重大、较大、一般、低风险等级填写。</w:t>
      </w:r>
    </w:p>
    <w:p w:rsidR="003808AD" w:rsidRDefault="003808AD" w:rsidP="003808AD">
      <w:pPr>
        <w:pStyle w:val="aa"/>
        <w:widowControl/>
        <w:numPr>
          <w:ilvl w:val="0"/>
          <w:numId w:val="3"/>
        </w:numPr>
        <w:adjustRightInd w:val="0"/>
        <w:snapToGrid w:val="0"/>
        <w:spacing w:line="500" w:lineRule="exact"/>
        <w:ind w:firstLineChars="200" w:firstLine="640"/>
        <w:jc w:val="both"/>
        <w:rPr>
          <w:rFonts w:ascii="仿宋_GB2312"/>
          <w:color w:val="000000"/>
          <w:sz w:val="28"/>
          <w:szCs w:val="28"/>
        </w:rPr>
      </w:pPr>
      <w:r w:rsidRPr="001B68CB">
        <w:rPr>
          <w:rFonts w:ascii="仿宋_GB2312" w:hint="eastAsia"/>
          <w:color w:val="000000"/>
          <w:sz w:val="32"/>
          <w:szCs w:val="32"/>
        </w:rPr>
        <w:t>【管控措施】一般填写以下内容：①主体责任单位管控措施。②主管部门管控措施。③应急措施。</w:t>
      </w:r>
    </w:p>
    <w:p w:rsidR="003808AD" w:rsidRDefault="003808AD" w:rsidP="003808AD">
      <w:pPr>
        <w:pStyle w:val="a3"/>
        <w:ind w:firstLine="640"/>
        <w:rPr>
          <w:rFonts w:ascii="仿宋_GB2312"/>
          <w:color w:val="000000"/>
          <w:szCs w:val="32"/>
        </w:rPr>
      </w:pPr>
    </w:p>
    <w:p w:rsidR="003808AD" w:rsidRPr="007C5041" w:rsidRDefault="003808AD" w:rsidP="003808AD"/>
    <w:p w:rsidR="00F96CFE" w:rsidRPr="001B68CB" w:rsidRDefault="00F96CFE" w:rsidP="00F96CFE">
      <w:pPr>
        <w:pStyle w:val="a5"/>
        <w:ind w:firstLineChars="0" w:firstLine="0"/>
      </w:pPr>
      <w:r w:rsidRPr="001B68CB">
        <w:t>附件</w:t>
      </w:r>
      <w:r>
        <w:rPr>
          <w:rFonts w:hint="eastAsia"/>
        </w:rPr>
        <w:t>5</w:t>
      </w:r>
    </w:p>
    <w:p w:rsidR="00F96CFE" w:rsidRDefault="00F96CFE" w:rsidP="00F96CFE">
      <w:pPr>
        <w:pStyle w:val="a4"/>
        <w:rPr>
          <w:lang w:bidi="ar"/>
        </w:rPr>
      </w:pPr>
      <w:r w:rsidRPr="00880F1A">
        <w:rPr>
          <w:rFonts w:hint="eastAsia"/>
          <w:lang w:bidi="ar"/>
        </w:rPr>
        <w:t>风险点信息采集、审核和报送基本流程</w:t>
      </w:r>
    </w:p>
    <w:p w:rsidR="00F96CFE" w:rsidRPr="00B70363" w:rsidRDefault="00F96CFE" w:rsidP="00F96CFE">
      <w:pPr>
        <w:pStyle w:val="ab"/>
        <w:spacing w:line="260" w:lineRule="exact"/>
        <w:rPr>
          <w:lang w:bidi="ar"/>
        </w:rPr>
      </w:pPr>
    </w:p>
    <w:p w:rsidR="00F96CFE" w:rsidRPr="001B68CB" w:rsidRDefault="00F96CFE" w:rsidP="00F96CFE">
      <w:pPr>
        <w:pStyle w:val="a6"/>
        <w:rPr>
          <w:lang w:bidi="ar"/>
        </w:rPr>
      </w:pPr>
      <w:r>
        <w:rPr>
          <w:rFonts w:eastAsia="黑体"/>
          <w:noProof/>
          <w:color w:val="000000"/>
        </w:rPr>
        <mc:AlternateContent>
          <mc:Choice Requires="wps">
            <w:drawing>
              <wp:anchor distT="0" distB="0" distL="114300" distR="114300" simplePos="0" relativeHeight="251666432" behindDoc="0" locked="0" layoutInCell="1" allowOverlap="1" wp14:anchorId="7085D2EA" wp14:editId="58F9579D">
                <wp:simplePos x="0" y="0"/>
                <wp:positionH relativeFrom="column">
                  <wp:posOffset>2303145</wp:posOffset>
                </wp:positionH>
                <wp:positionV relativeFrom="paragraph">
                  <wp:posOffset>89535</wp:posOffset>
                </wp:positionV>
                <wp:extent cx="574040" cy="363855"/>
                <wp:effectExtent l="3175" t="0" r="381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jc w:val="center"/>
                              <w:rPr>
                                <w:b/>
                                <w:bCs/>
                                <w:sz w:val="24"/>
                              </w:rPr>
                            </w:pPr>
                            <w:r>
                              <w:rPr>
                                <w:rFonts w:hint="eastAsia"/>
                                <w:b/>
                                <w:bCs/>
                                <w:sz w:val="24"/>
                              </w:rPr>
                              <w:t>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D2EA" id="文本框 33" o:spid="_x0000_s1030" type="#_x0000_t202" style="position:absolute;left:0;text-align:left;margin-left:181.35pt;margin-top:7.05pt;width:45.2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" filled="f" stroked="f">
                <v:textbox>
                  <w:txbxContent>
                    <w:p w:rsidR="00F96CFE" w:rsidRDefault="00F96CFE" w:rsidP="00F96CFE">
                      <w:pPr>
                        <w:jc w:val="center"/>
                        <w:rPr>
                          <w:b/>
                          <w:bCs/>
                          <w:sz w:val="24"/>
                        </w:rPr>
                      </w:pPr>
                      <w:r>
                        <w:rPr>
                          <w:rFonts w:hint="eastAsia"/>
                          <w:b/>
                          <w:bCs/>
                          <w:sz w:val="24"/>
                        </w:rPr>
                        <w:t>反馈</w:t>
                      </w:r>
                    </w:p>
                  </w:txbxContent>
                </v:textbox>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r>
        <w:rPr>
          <w:rFonts w:eastAsia="黑体"/>
          <w:noProof/>
          <w:color w:val="000000"/>
        </w:rPr>
        <mc:AlternateContent>
          <mc:Choice Requires="wps">
            <w:drawing>
              <wp:anchor distT="0" distB="0" distL="114300" distR="114300" simplePos="0" relativeHeight="251679744" behindDoc="0" locked="0" layoutInCell="1" allowOverlap="1" wp14:anchorId="70A2FE92" wp14:editId="380D0D64">
                <wp:simplePos x="0" y="0"/>
                <wp:positionH relativeFrom="column">
                  <wp:posOffset>2578100</wp:posOffset>
                </wp:positionH>
                <wp:positionV relativeFrom="paragraph">
                  <wp:posOffset>-1620520</wp:posOffset>
                </wp:positionV>
                <wp:extent cx="3175" cy="3269615"/>
                <wp:effectExtent l="73660" t="249555" r="9525" b="13970"/>
                <wp:wrapNone/>
                <wp:docPr id="32" name="肘形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175" cy="3269615"/>
                        </a:xfrm>
                        <a:prstGeom prst="bentConnector3">
                          <a:avLst>
                            <a:gd name="adj1" fmla="val 75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A5A86"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2" o:spid="_x0000_s1026" type="#_x0000_t34" style="position:absolute;left:0;text-align:left;margin-left:203pt;margin-top:-127.6pt;width:.25pt;height:257.45pt;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" adj="1630800">
                <v:stroke endarrow="open"/>
              </v:shape>
            </w:pict>
          </mc:Fallback>
        </mc:AlternateContent>
      </w:r>
      <w:r>
        <w:rPr>
          <w:rFonts w:eastAsia="黑体"/>
          <w:noProof/>
          <w:color w:val="000000"/>
        </w:rPr>
        <mc:AlternateContent>
          <mc:Choice Requires="wps">
            <w:drawing>
              <wp:anchor distT="0" distB="0" distL="114300" distR="114300" simplePos="0" relativeHeight="251675648" behindDoc="0" locked="0" layoutInCell="1" allowOverlap="1" wp14:anchorId="67C793F6" wp14:editId="6E842E03">
                <wp:simplePos x="0" y="0"/>
                <wp:positionH relativeFrom="column">
                  <wp:posOffset>6644640</wp:posOffset>
                </wp:positionH>
                <wp:positionV relativeFrom="paragraph">
                  <wp:posOffset>18415</wp:posOffset>
                </wp:positionV>
                <wp:extent cx="2043430" cy="848360"/>
                <wp:effectExtent l="10795" t="7620" r="12700" b="1079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848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省政府安委会</w:t>
                            </w:r>
                          </w:p>
                          <w:p w:rsidR="00F96CFE" w:rsidRDefault="00F96CFE" w:rsidP="00F96CFE">
                            <w:pPr>
                              <w:adjustRightInd w:val="0"/>
                              <w:snapToGrid w:val="0"/>
                              <w:spacing w:line="240" w:lineRule="exact"/>
                              <w:jc w:val="center"/>
                              <w:rPr>
                                <w:rFonts w:ascii="宋体" w:hAnsi="宋体" w:cs="宋体"/>
                                <w:color w:val="FF0000"/>
                                <w:szCs w:val="21"/>
                              </w:rPr>
                            </w:pP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(统筹协调全省风险点辨识管控工作)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93F6" id="文本框 31" o:spid="_x0000_s1031" type="#_x0000_t202" style="position:absolute;left:0;text-align:left;margin-left:523.2pt;margin-top:1.45pt;width:160.9pt;height:6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" filled="f">
                <v:textbo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省政府安委会</w:t>
                      </w:r>
                    </w:p>
                    <w:p w:rsidR="00F96CFE" w:rsidRDefault="00F96CFE" w:rsidP="00F96CFE">
                      <w:pPr>
                        <w:adjustRightInd w:val="0"/>
                        <w:snapToGrid w:val="0"/>
                        <w:spacing w:line="240" w:lineRule="exact"/>
                        <w:jc w:val="center"/>
                        <w:rPr>
                          <w:rFonts w:ascii="宋体" w:hAnsi="宋体" w:cs="宋体"/>
                          <w:color w:val="FF0000"/>
                          <w:szCs w:val="21"/>
                        </w:rPr>
                      </w:pP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(统筹协调全省风险点辨识管控工作)</w:t>
                      </w:r>
                    </w:p>
                  </w:txbxContent>
                </v:textbox>
              </v:shape>
            </w:pict>
          </mc:Fallback>
        </mc:AlternateContent>
      </w:r>
      <w:r>
        <w:rPr>
          <w:rFonts w:eastAsia="黑体"/>
          <w:noProof/>
          <w:color w:val="000000"/>
        </w:rPr>
        <mc:AlternateContent>
          <mc:Choice Requires="wps">
            <w:drawing>
              <wp:anchor distT="0" distB="0" distL="114300" distR="114300" simplePos="0" relativeHeight="251661312" behindDoc="0" locked="0" layoutInCell="1" allowOverlap="1" wp14:anchorId="5FE62DA3" wp14:editId="1C71AC7F">
                <wp:simplePos x="0" y="0"/>
                <wp:positionH relativeFrom="column">
                  <wp:posOffset>5849620</wp:posOffset>
                </wp:positionH>
                <wp:positionV relativeFrom="paragraph">
                  <wp:posOffset>122555</wp:posOffset>
                </wp:positionV>
                <wp:extent cx="572770" cy="349885"/>
                <wp:effectExtent l="0" t="0" r="1905"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上报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2DA3" id="文本框 30" o:spid="_x0000_s1032" type="#_x0000_t202" style="position:absolute;left:0;text-align:left;margin-left:460.6pt;margin-top:9.65pt;width:45.1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" filled="f" stroked="f">
                <v:textbox>
                  <w:txbxContent>
                    <w:p w:rsidR="00F96CFE" w:rsidRDefault="00F96CFE" w:rsidP="00F96CFE">
                      <w:pPr>
                        <w:rPr>
                          <w:b/>
                          <w:bCs/>
                          <w:sz w:val="24"/>
                          <w:szCs w:val="32"/>
                        </w:rPr>
                      </w:pPr>
                      <w:r>
                        <w:rPr>
                          <w:rFonts w:hint="eastAsia"/>
                          <w:b/>
                          <w:bCs/>
                          <w:sz w:val="24"/>
                          <w:szCs w:val="32"/>
                        </w:rPr>
                        <w:t>上报</w:t>
                      </w:r>
                    </w:p>
                  </w:txbxContent>
                </v:textbox>
              </v:shape>
            </w:pict>
          </mc:Fallback>
        </mc:AlternateContent>
      </w:r>
      <w:r>
        <w:rPr>
          <w:rFonts w:eastAsia="黑体"/>
          <w:noProof/>
          <w:color w:val="000000"/>
        </w:rPr>
        <mc:AlternateContent>
          <mc:Choice Requires="wps">
            <w:drawing>
              <wp:anchor distT="0" distB="0" distL="114300" distR="114300" simplePos="0" relativeHeight="251671552" behindDoc="0" locked="0" layoutInCell="1" allowOverlap="1" wp14:anchorId="4FF3354A" wp14:editId="405037B7">
                <wp:simplePos x="0" y="0"/>
                <wp:positionH relativeFrom="column">
                  <wp:posOffset>-50800</wp:posOffset>
                </wp:positionH>
                <wp:positionV relativeFrom="paragraph">
                  <wp:posOffset>24130</wp:posOffset>
                </wp:positionV>
                <wp:extent cx="2159000" cy="879475"/>
                <wp:effectExtent l="11430" t="13335" r="10795" b="1206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879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县级安委会</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（对部门报送风险点辨识管控清单查漏审核和汇总整理，编制县级风险分级管</w:t>
                            </w:r>
                            <w:proofErr w:type="gramStart"/>
                            <w:r>
                              <w:rPr>
                                <w:rFonts w:ascii="宋体" w:hAnsi="宋体" w:cs="宋体" w:hint="eastAsia"/>
                                <w:color w:val="FF0000"/>
                                <w:szCs w:val="21"/>
                              </w:rPr>
                              <w:t>控报告</w:t>
                            </w:r>
                            <w:proofErr w:type="gramEnd"/>
                            <w:r>
                              <w:rPr>
                                <w:rFonts w:ascii="宋体" w:hAnsi="宋体" w:cs="宋体" w:hint="eastAsia"/>
                                <w:color w:val="FF0000"/>
                                <w:szCs w:val="21"/>
                              </w:rPr>
                              <w:t>并上报）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354A" id="文本框 29" o:spid="_x0000_s1033" type="#_x0000_t202" style="position:absolute;left:0;text-align:left;margin-left:-4pt;margin-top:1.9pt;width:170pt;height:6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" filled="f">
                <v:textbo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县级安委会</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（对部门报送风险点辨识管控清单查漏审核和汇总整理，编制县级风险分级管</w:t>
                      </w:r>
                      <w:proofErr w:type="gramStart"/>
                      <w:r>
                        <w:rPr>
                          <w:rFonts w:ascii="宋体" w:hAnsi="宋体" w:cs="宋体" w:hint="eastAsia"/>
                          <w:color w:val="FF0000"/>
                          <w:szCs w:val="21"/>
                        </w:rPr>
                        <w:t>控报告</w:t>
                      </w:r>
                      <w:proofErr w:type="gramEnd"/>
                      <w:r>
                        <w:rPr>
                          <w:rFonts w:ascii="宋体" w:hAnsi="宋体" w:cs="宋体" w:hint="eastAsia"/>
                          <w:color w:val="FF0000"/>
                          <w:szCs w:val="21"/>
                        </w:rPr>
                        <w:t>并上报）</w:t>
                      </w:r>
                    </w:p>
                  </w:txbxContent>
                </v:textbox>
              </v:shape>
            </w:pict>
          </mc:Fallback>
        </mc:AlternateContent>
      </w:r>
      <w:r>
        <w:rPr>
          <w:rFonts w:eastAsia="黑体"/>
          <w:noProof/>
          <w:color w:val="000000"/>
        </w:rPr>
        <mc:AlternateContent>
          <mc:Choice Requires="wps">
            <w:drawing>
              <wp:anchor distT="0" distB="0" distL="114300" distR="114300" simplePos="0" relativeHeight="251673600" behindDoc="0" locked="0" layoutInCell="1" allowOverlap="1" wp14:anchorId="60764D88" wp14:editId="35894362">
                <wp:simplePos x="0" y="0"/>
                <wp:positionH relativeFrom="column">
                  <wp:posOffset>3172460</wp:posOffset>
                </wp:positionH>
                <wp:positionV relativeFrom="paragraph">
                  <wp:posOffset>24130</wp:posOffset>
                </wp:positionV>
                <wp:extent cx="2423160" cy="879475"/>
                <wp:effectExtent l="5715" t="13335" r="9525" b="1206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879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市级安委会</w:t>
                            </w:r>
                          </w:p>
                          <w:p w:rsidR="00F96CFE" w:rsidRDefault="00F96CFE" w:rsidP="00F96CFE">
                            <w:pPr>
                              <w:adjustRightInd w:val="0"/>
                              <w:snapToGrid w:val="0"/>
                              <w:spacing w:line="240" w:lineRule="exact"/>
                              <w:jc w:val="center"/>
                              <w:rPr>
                                <w:rFonts w:ascii="仿宋_GB2312" w:hAnsi="仿宋_GB2312" w:cs="仿宋_GB2312"/>
                                <w:color w:val="FF0000"/>
                                <w:szCs w:val="21"/>
                              </w:rPr>
                            </w:pPr>
                            <w:r>
                              <w:rPr>
                                <w:rFonts w:ascii="宋体" w:hAnsi="宋体" w:cs="宋体" w:hint="eastAsia"/>
                                <w:color w:val="FF0000"/>
                                <w:szCs w:val="21"/>
                              </w:rPr>
                              <w:t>（</w:t>
                            </w:r>
                            <w:r>
                              <w:rPr>
                                <w:rFonts w:ascii="仿宋_GB2312" w:hAnsi="仿宋_GB2312" w:cs="仿宋_GB2312" w:hint="eastAsia"/>
                                <w:color w:val="FF0000"/>
                                <w:szCs w:val="21"/>
                              </w:rPr>
                              <w:t>核定</w:t>
                            </w:r>
                            <w:r>
                              <w:rPr>
                                <w:rFonts w:ascii="宋体" w:hAnsi="宋体" w:cs="宋体" w:hint="eastAsia"/>
                                <w:color w:val="FF0000"/>
                                <w:szCs w:val="21"/>
                              </w:rPr>
                              <w:t>辨识</w:t>
                            </w:r>
                            <w:r>
                              <w:rPr>
                                <w:rFonts w:ascii="仿宋_GB2312" w:hAnsi="仿宋_GB2312" w:cs="仿宋_GB2312" w:hint="eastAsia"/>
                                <w:color w:val="FF0000"/>
                                <w:szCs w:val="21"/>
                              </w:rPr>
                              <w:t>管控清单和风险等级，编制市级风险点</w:t>
                            </w:r>
                            <w:r>
                              <w:rPr>
                                <w:rFonts w:ascii="宋体" w:hAnsi="宋体" w:cs="宋体" w:hint="eastAsia"/>
                                <w:color w:val="FF0000"/>
                                <w:szCs w:val="21"/>
                              </w:rPr>
                              <w:t>辨识</w:t>
                            </w:r>
                            <w:r>
                              <w:rPr>
                                <w:rFonts w:ascii="仿宋_GB2312" w:hAnsi="仿宋_GB2312" w:cs="仿宋_GB2312" w:hint="eastAsia"/>
                                <w:color w:val="FF0000"/>
                                <w:szCs w:val="21"/>
                              </w:rPr>
                              <w:t>管控</w:t>
                            </w:r>
                          </w:p>
                          <w:p w:rsidR="00F96CFE" w:rsidRDefault="00F96CFE" w:rsidP="00F96CFE">
                            <w:pPr>
                              <w:adjustRightInd w:val="0"/>
                              <w:snapToGrid w:val="0"/>
                              <w:spacing w:line="240" w:lineRule="exact"/>
                              <w:jc w:val="center"/>
                              <w:rPr>
                                <w:rFonts w:ascii="宋体" w:hAnsi="宋体" w:cs="宋体"/>
                                <w:color w:val="FF0000"/>
                                <w:szCs w:val="21"/>
                              </w:rPr>
                            </w:pPr>
                            <w:r>
                              <w:rPr>
                                <w:rFonts w:ascii="仿宋_GB2312" w:hAnsi="仿宋_GB2312" w:cs="仿宋_GB2312" w:hint="eastAsia"/>
                                <w:color w:val="FF0000"/>
                                <w:szCs w:val="21"/>
                              </w:rPr>
                              <w:t>报告并上报。</w:t>
                            </w:r>
                            <w:r>
                              <w:rPr>
                                <w:rFonts w:ascii="宋体" w:hAnsi="宋体" w:cs="宋体" w:hint="eastAsia"/>
                                <w:color w:val="FF0000"/>
                                <w:szCs w:val="21"/>
                              </w:rPr>
                              <w:t>）</w:t>
                            </w:r>
                          </w:p>
                          <w:p w:rsidR="00F96CFE" w:rsidRDefault="00F96CFE" w:rsidP="00F96CFE">
                            <w:pPr>
                              <w:adjustRightInd w:val="0"/>
                              <w:snapToGrid w:val="0"/>
                              <w:spacing w:line="240" w:lineRule="exact"/>
                              <w:jc w:val="center"/>
                              <w:rPr>
                                <w:rFonts w:ascii="宋体" w:hAnsi="宋体" w:cs="宋体"/>
                                <w:color w:val="FF000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64D88" id="文本框 28" o:spid="_x0000_s1034" type="#_x0000_t202" style="position:absolute;left:0;text-align:left;margin-left:249.8pt;margin-top:1.9pt;width:190.8pt;height:6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" filled="f">
                <v:textbo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市级安委会</w:t>
                      </w:r>
                    </w:p>
                    <w:p w:rsidR="00F96CFE" w:rsidRDefault="00F96CFE" w:rsidP="00F96CFE">
                      <w:pPr>
                        <w:adjustRightInd w:val="0"/>
                        <w:snapToGrid w:val="0"/>
                        <w:spacing w:line="240" w:lineRule="exact"/>
                        <w:jc w:val="center"/>
                        <w:rPr>
                          <w:rFonts w:ascii="仿宋_GB2312" w:hAnsi="仿宋_GB2312" w:cs="仿宋_GB2312"/>
                          <w:color w:val="FF0000"/>
                          <w:szCs w:val="21"/>
                        </w:rPr>
                      </w:pPr>
                      <w:r>
                        <w:rPr>
                          <w:rFonts w:ascii="宋体" w:hAnsi="宋体" w:cs="宋体" w:hint="eastAsia"/>
                          <w:color w:val="FF0000"/>
                          <w:szCs w:val="21"/>
                        </w:rPr>
                        <w:t>（</w:t>
                      </w:r>
                      <w:r>
                        <w:rPr>
                          <w:rFonts w:ascii="仿宋_GB2312" w:hAnsi="仿宋_GB2312" w:cs="仿宋_GB2312" w:hint="eastAsia"/>
                          <w:color w:val="FF0000"/>
                          <w:szCs w:val="21"/>
                        </w:rPr>
                        <w:t>核定</w:t>
                      </w:r>
                      <w:r>
                        <w:rPr>
                          <w:rFonts w:ascii="宋体" w:hAnsi="宋体" w:cs="宋体" w:hint="eastAsia"/>
                          <w:color w:val="FF0000"/>
                          <w:szCs w:val="21"/>
                        </w:rPr>
                        <w:t>辨识</w:t>
                      </w:r>
                      <w:r>
                        <w:rPr>
                          <w:rFonts w:ascii="仿宋_GB2312" w:hAnsi="仿宋_GB2312" w:cs="仿宋_GB2312" w:hint="eastAsia"/>
                          <w:color w:val="FF0000"/>
                          <w:szCs w:val="21"/>
                        </w:rPr>
                        <w:t>管控清单和风险等级，编制市级风险点</w:t>
                      </w:r>
                      <w:r>
                        <w:rPr>
                          <w:rFonts w:ascii="宋体" w:hAnsi="宋体" w:cs="宋体" w:hint="eastAsia"/>
                          <w:color w:val="FF0000"/>
                          <w:szCs w:val="21"/>
                        </w:rPr>
                        <w:t>辨识</w:t>
                      </w:r>
                      <w:r>
                        <w:rPr>
                          <w:rFonts w:ascii="仿宋_GB2312" w:hAnsi="仿宋_GB2312" w:cs="仿宋_GB2312" w:hint="eastAsia"/>
                          <w:color w:val="FF0000"/>
                          <w:szCs w:val="21"/>
                        </w:rPr>
                        <w:t>管控</w:t>
                      </w:r>
                    </w:p>
                    <w:p w:rsidR="00F96CFE" w:rsidRDefault="00F96CFE" w:rsidP="00F96CFE">
                      <w:pPr>
                        <w:adjustRightInd w:val="0"/>
                        <w:snapToGrid w:val="0"/>
                        <w:spacing w:line="240" w:lineRule="exact"/>
                        <w:jc w:val="center"/>
                        <w:rPr>
                          <w:rFonts w:ascii="宋体" w:hAnsi="宋体" w:cs="宋体"/>
                          <w:color w:val="FF0000"/>
                          <w:szCs w:val="21"/>
                        </w:rPr>
                      </w:pPr>
                      <w:r>
                        <w:rPr>
                          <w:rFonts w:ascii="仿宋_GB2312" w:hAnsi="仿宋_GB2312" w:cs="仿宋_GB2312" w:hint="eastAsia"/>
                          <w:color w:val="FF0000"/>
                          <w:szCs w:val="21"/>
                        </w:rPr>
                        <w:t>报告并上报。</w:t>
                      </w:r>
                      <w:r>
                        <w:rPr>
                          <w:rFonts w:ascii="宋体" w:hAnsi="宋体" w:cs="宋体" w:hint="eastAsia"/>
                          <w:color w:val="FF0000"/>
                          <w:szCs w:val="21"/>
                        </w:rPr>
                        <w:t>）</w:t>
                      </w:r>
                    </w:p>
                    <w:p w:rsidR="00F96CFE" w:rsidRDefault="00F96CFE" w:rsidP="00F96CFE">
                      <w:pPr>
                        <w:adjustRightInd w:val="0"/>
                        <w:snapToGrid w:val="0"/>
                        <w:spacing w:line="240" w:lineRule="exact"/>
                        <w:jc w:val="center"/>
                        <w:rPr>
                          <w:rFonts w:ascii="宋体" w:hAnsi="宋体" w:cs="宋体"/>
                          <w:color w:val="FF0000"/>
                          <w:szCs w:val="21"/>
                        </w:rPr>
                      </w:pPr>
                    </w:p>
                  </w:txbxContent>
                </v:textbox>
              </v:shape>
            </w:pict>
          </mc:Fallback>
        </mc:AlternateContent>
      </w:r>
      <w:r>
        <w:rPr>
          <w:rFonts w:eastAsia="黑体"/>
          <w:noProof/>
          <w:color w:val="000000"/>
        </w:rPr>
        <mc:AlternateContent>
          <mc:Choice Requires="wps">
            <w:drawing>
              <wp:anchor distT="0" distB="0" distL="114300" distR="114300" simplePos="0" relativeHeight="251660288" behindDoc="0" locked="0" layoutInCell="1" allowOverlap="1" wp14:anchorId="6DEACC6F" wp14:editId="63B1A340">
                <wp:simplePos x="0" y="0"/>
                <wp:positionH relativeFrom="column">
                  <wp:posOffset>2312670</wp:posOffset>
                </wp:positionH>
                <wp:positionV relativeFrom="paragraph">
                  <wp:posOffset>137795</wp:posOffset>
                </wp:positionV>
                <wp:extent cx="572135" cy="349885"/>
                <wp:effectExtent l="3175" t="3175"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上报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CC6F" id="文本框 27" o:spid="_x0000_s1035" type="#_x0000_t202" style="position:absolute;left:0;text-align:left;margin-left:182.1pt;margin-top:10.85pt;width:45.0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" filled="f" stroked="f">
                <v:textbox>
                  <w:txbxContent>
                    <w:p w:rsidR="00F96CFE" w:rsidRDefault="00F96CFE" w:rsidP="00F96CFE">
                      <w:pPr>
                        <w:rPr>
                          <w:b/>
                          <w:bCs/>
                          <w:sz w:val="24"/>
                          <w:szCs w:val="32"/>
                        </w:rPr>
                      </w:pPr>
                      <w:r>
                        <w:rPr>
                          <w:rFonts w:hint="eastAsia"/>
                          <w:b/>
                          <w:bCs/>
                          <w:sz w:val="24"/>
                          <w:szCs w:val="32"/>
                        </w:rPr>
                        <w:t>上报</w:t>
                      </w:r>
                    </w:p>
                  </w:txbxContent>
                </v:textbox>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r>
        <w:rPr>
          <w:rFonts w:eastAsia="黑体"/>
          <w:noProof/>
          <w:color w:val="000000"/>
        </w:rPr>
        <mc:AlternateContent>
          <mc:Choice Requires="wps">
            <w:drawing>
              <wp:anchor distT="0" distB="0" distL="114300" distR="114300" simplePos="0" relativeHeight="251689984" behindDoc="0" locked="0" layoutInCell="1" allowOverlap="1" wp14:anchorId="30D0C1DE" wp14:editId="53AA1F8A">
                <wp:simplePos x="0" y="0"/>
                <wp:positionH relativeFrom="column">
                  <wp:posOffset>5595620</wp:posOffset>
                </wp:positionH>
                <wp:positionV relativeFrom="paragraph">
                  <wp:posOffset>76200</wp:posOffset>
                </wp:positionV>
                <wp:extent cx="1049020" cy="0"/>
                <wp:effectExtent l="9525" t="55880" r="17780" b="5842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8A3B9" id="_x0000_t32" coordsize="21600,21600" o:spt="32" o:oned="t" path="m,l21600,21600e" filled="f">
                <v:path arrowok="t" fillok="f" o:connecttype="none"/>
                <o:lock v:ext="edit" shapetype="t"/>
              </v:shapetype>
              <v:shape id="直接箭头连接符 26" o:spid="_x0000_s1026" type="#_x0000_t32" style="position:absolute;left:0;text-align:left;margin-left:440.6pt;margin-top:6pt;width:82.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">
                <v:stroke endarrow="block"/>
              </v:shape>
            </w:pict>
          </mc:Fallback>
        </mc:AlternateContent>
      </w:r>
      <w:r>
        <w:rPr>
          <w:rFonts w:eastAsia="黑体"/>
          <w:noProof/>
          <w:color w:val="000000"/>
        </w:rPr>
        <mc:AlternateContent>
          <mc:Choice Requires="wps">
            <w:drawing>
              <wp:anchor distT="0" distB="0" distL="114300" distR="114300" simplePos="0" relativeHeight="251677696" behindDoc="0" locked="0" layoutInCell="1" allowOverlap="1" wp14:anchorId="4088CC52" wp14:editId="5B1341CD">
                <wp:simplePos x="0" y="0"/>
                <wp:positionH relativeFrom="column">
                  <wp:posOffset>2125980</wp:posOffset>
                </wp:positionH>
                <wp:positionV relativeFrom="paragraph">
                  <wp:posOffset>76200</wp:posOffset>
                </wp:positionV>
                <wp:extent cx="1025525" cy="3175"/>
                <wp:effectExtent l="6985" t="74930" r="15240" b="74295"/>
                <wp:wrapNone/>
                <wp:docPr id="25" name="曲线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525" cy="3175"/>
                        </a:xfrm>
                        <a:prstGeom prst="curvedConnector3">
                          <a:avLst>
                            <a:gd name="adj1" fmla="val 50032"/>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5AD0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25" o:spid="_x0000_s1026" type="#_x0000_t38" style="position:absolute;left:0;text-align:left;margin-left:167.4pt;margin-top:6pt;width:80.75pt;height:.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" adj="10807">
                <v:stroke endarrow="open"/>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r>
        <w:rPr>
          <w:rFonts w:eastAsia="黑体"/>
          <w:noProof/>
          <w:color w:val="000000"/>
        </w:rPr>
        <mc:AlternateContent>
          <mc:Choice Requires="wps">
            <w:drawing>
              <wp:anchor distT="0" distB="0" distL="114300" distR="114300" simplePos="0" relativeHeight="251685888" behindDoc="0" locked="0" layoutInCell="1" allowOverlap="1" wp14:anchorId="0CD0316A" wp14:editId="2A045E1D">
                <wp:simplePos x="0" y="0"/>
                <wp:positionH relativeFrom="column">
                  <wp:posOffset>7728585</wp:posOffset>
                </wp:positionH>
                <wp:positionV relativeFrom="paragraph">
                  <wp:posOffset>81280</wp:posOffset>
                </wp:positionV>
                <wp:extent cx="3810" cy="700405"/>
                <wp:effectExtent l="56515" t="22860" r="53975" b="1016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70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53FBD" id="直接箭头连接符 24" o:spid="_x0000_s1026" type="#_x0000_t32" style="position:absolute;left:0;text-align:left;margin-left:608.55pt;margin-top:6.4pt;width:.3pt;height:55.1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">
                <v:stroke endarrow="block"/>
              </v:shape>
            </w:pict>
          </mc:Fallback>
        </mc:AlternateContent>
      </w:r>
      <w:r>
        <w:rPr>
          <w:rFonts w:eastAsia="黑体"/>
          <w:noProof/>
          <w:color w:val="000000"/>
        </w:rPr>
        <mc:AlternateContent>
          <mc:Choice Requires="wps">
            <w:drawing>
              <wp:anchor distT="0" distB="0" distL="114300" distR="114300" simplePos="0" relativeHeight="251683840" behindDoc="0" locked="0" layoutInCell="1" allowOverlap="1" wp14:anchorId="049B57A1" wp14:editId="567D6DD7">
                <wp:simplePos x="0" y="0"/>
                <wp:positionH relativeFrom="column">
                  <wp:posOffset>4224655</wp:posOffset>
                </wp:positionH>
                <wp:positionV relativeFrom="paragraph">
                  <wp:posOffset>141605</wp:posOffset>
                </wp:positionV>
                <wp:extent cx="3810" cy="700405"/>
                <wp:effectExtent l="57785" t="16510" r="52705" b="6985"/>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70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901DD" id="直接箭头连接符 23" o:spid="_x0000_s1026" type="#_x0000_t32" style="position:absolute;left:0;text-align:left;margin-left:332.65pt;margin-top:11.15pt;width:.3pt;height:55.1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">
                <v:stroke endarrow="block"/>
              </v:shape>
            </w:pict>
          </mc:Fallback>
        </mc:AlternateContent>
      </w:r>
      <w:r>
        <w:rPr>
          <w:rFonts w:eastAsia="黑体"/>
          <w:noProof/>
          <w:color w:val="000000"/>
        </w:rPr>
        <mc:AlternateContent>
          <mc:Choice Requires="wps">
            <w:drawing>
              <wp:anchor distT="0" distB="0" distL="114300" distR="114300" simplePos="0" relativeHeight="251667456" behindDoc="0" locked="0" layoutInCell="1" allowOverlap="1" wp14:anchorId="24EBAD58" wp14:editId="0065D374">
                <wp:simplePos x="0" y="0"/>
                <wp:positionH relativeFrom="column">
                  <wp:posOffset>4535805</wp:posOffset>
                </wp:positionH>
                <wp:positionV relativeFrom="paragraph">
                  <wp:posOffset>316230</wp:posOffset>
                </wp:positionV>
                <wp:extent cx="573405" cy="363855"/>
                <wp:effectExtent l="0" t="635" r="635"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jc w:val="center"/>
                              <w:rPr>
                                <w:b/>
                                <w:bCs/>
                                <w:sz w:val="24"/>
                              </w:rPr>
                            </w:pPr>
                            <w:r>
                              <w:rPr>
                                <w:rFonts w:hint="eastAsia"/>
                                <w:b/>
                                <w:bCs/>
                                <w:sz w:val="24"/>
                              </w:rPr>
                              <w:t>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AD58" id="文本框 22" o:spid="_x0000_s1036" type="#_x0000_t202" style="position:absolute;left:0;text-align:left;margin-left:357.15pt;margin-top:24.9pt;width:45.15pt;height:2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" filled="f" stroked="f">
                <v:textbox>
                  <w:txbxContent>
                    <w:p w:rsidR="00F96CFE" w:rsidRDefault="00F96CFE" w:rsidP="00F96CFE">
                      <w:pPr>
                        <w:jc w:val="center"/>
                        <w:rPr>
                          <w:b/>
                          <w:bCs/>
                          <w:sz w:val="24"/>
                        </w:rPr>
                      </w:pPr>
                      <w:r>
                        <w:rPr>
                          <w:rFonts w:hint="eastAsia"/>
                          <w:b/>
                          <w:bCs/>
                          <w:sz w:val="24"/>
                        </w:rPr>
                        <w:t>反馈</w:t>
                      </w:r>
                    </w:p>
                  </w:txbxContent>
                </v:textbox>
              </v:shape>
            </w:pict>
          </mc:Fallback>
        </mc:AlternateContent>
      </w:r>
      <w:r>
        <w:rPr>
          <w:rFonts w:eastAsia="黑体"/>
          <w:noProof/>
          <w:color w:val="000000"/>
        </w:rPr>
        <mc:AlternateContent>
          <mc:Choice Requires="wps">
            <w:drawing>
              <wp:anchor distT="0" distB="0" distL="114300" distR="114300" simplePos="0" relativeHeight="251687936" behindDoc="0" locked="0" layoutInCell="1" allowOverlap="1" wp14:anchorId="5D6DAB62" wp14:editId="5354A8D1">
                <wp:simplePos x="0" y="0"/>
                <wp:positionH relativeFrom="column">
                  <wp:posOffset>4434205</wp:posOffset>
                </wp:positionH>
                <wp:positionV relativeFrom="paragraph">
                  <wp:posOffset>141605</wp:posOffset>
                </wp:positionV>
                <wp:extent cx="0" cy="700405"/>
                <wp:effectExtent l="57785" t="6985" r="56515" b="1651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F3B32" id="直接箭头连接符 21" o:spid="_x0000_s1026" type="#_x0000_t32" style="position:absolute;left:0;text-align:left;margin-left:349.15pt;margin-top:11.15pt;width:0;height:5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">
                <v:stroke endarrow="block"/>
              </v:shape>
            </w:pict>
          </mc:Fallback>
        </mc:AlternateContent>
      </w:r>
      <w:r>
        <w:rPr>
          <w:rFonts w:eastAsia="黑体"/>
          <w:noProof/>
          <w:color w:val="000000"/>
        </w:rPr>
        <mc:AlternateContent>
          <mc:Choice Requires="wps">
            <w:drawing>
              <wp:anchor distT="0" distB="0" distL="114300" distR="114300" simplePos="0" relativeHeight="251688960" behindDoc="0" locked="0" layoutInCell="1" allowOverlap="1" wp14:anchorId="71DD3676" wp14:editId="4E7F3338">
                <wp:simplePos x="0" y="0"/>
                <wp:positionH relativeFrom="column">
                  <wp:posOffset>1052830</wp:posOffset>
                </wp:positionH>
                <wp:positionV relativeFrom="paragraph">
                  <wp:posOffset>141605</wp:posOffset>
                </wp:positionV>
                <wp:extent cx="0" cy="744855"/>
                <wp:effectExtent l="57785" t="6985" r="56515" b="1968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8597A" id="直接箭头连接符 20" o:spid="_x0000_s1026" type="#_x0000_t32" style="position:absolute;left:0;text-align:left;margin-left:82.9pt;margin-top:11.15pt;width:0;height:5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">
                <v:stroke endarrow="block"/>
              </v:shape>
            </w:pict>
          </mc:Fallback>
        </mc:AlternateContent>
      </w:r>
      <w:r>
        <w:rPr>
          <w:rFonts w:eastAsia="黑体"/>
          <w:noProof/>
          <w:color w:val="000000"/>
        </w:rPr>
        <mc:AlternateContent>
          <mc:Choice Requires="wps">
            <w:drawing>
              <wp:anchor distT="0" distB="0" distL="114300" distR="114300" simplePos="0" relativeHeight="251669504" behindDoc="0" locked="0" layoutInCell="1" allowOverlap="1" wp14:anchorId="00DCC9FB" wp14:editId="313D6578">
                <wp:simplePos x="0" y="0"/>
                <wp:positionH relativeFrom="column">
                  <wp:posOffset>7195820</wp:posOffset>
                </wp:positionH>
                <wp:positionV relativeFrom="paragraph">
                  <wp:posOffset>279400</wp:posOffset>
                </wp:positionV>
                <wp:extent cx="536575" cy="349885"/>
                <wp:effectExtent l="0" t="1905" r="0" b="63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报送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C9FB" id="文本框 19" o:spid="_x0000_s1037" type="#_x0000_t202" style="position:absolute;left:0;text-align:left;margin-left:566.6pt;margin-top:22pt;width:42.2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" filled="f" stroked="f">
                <v:textbox>
                  <w:txbxContent>
                    <w:p w:rsidR="00F96CFE" w:rsidRDefault="00F96CFE" w:rsidP="00F96CFE">
                      <w:pPr>
                        <w:rPr>
                          <w:b/>
                          <w:bCs/>
                          <w:sz w:val="24"/>
                          <w:szCs w:val="32"/>
                        </w:rPr>
                      </w:pPr>
                      <w:r>
                        <w:rPr>
                          <w:rFonts w:hint="eastAsia"/>
                          <w:b/>
                          <w:bCs/>
                          <w:sz w:val="24"/>
                          <w:szCs w:val="32"/>
                        </w:rPr>
                        <w:t>报送</w:t>
                      </w:r>
                    </w:p>
                  </w:txbxContent>
                </v:textbox>
              </v:shape>
            </w:pict>
          </mc:Fallback>
        </mc:AlternateContent>
      </w:r>
      <w:r>
        <w:rPr>
          <w:rFonts w:eastAsia="黑体"/>
          <w:noProof/>
          <w:color w:val="000000"/>
        </w:rPr>
        <mc:AlternateContent>
          <mc:Choice Requires="wps">
            <w:drawing>
              <wp:anchor distT="0" distB="0" distL="114300" distR="114300" simplePos="0" relativeHeight="251664384" behindDoc="0" locked="0" layoutInCell="1" allowOverlap="1" wp14:anchorId="1B6A8AC8" wp14:editId="615AE5FF">
                <wp:simplePos x="0" y="0"/>
                <wp:positionH relativeFrom="column">
                  <wp:posOffset>372110</wp:posOffset>
                </wp:positionH>
                <wp:positionV relativeFrom="paragraph">
                  <wp:posOffset>377825</wp:posOffset>
                </wp:positionV>
                <wp:extent cx="572770" cy="349250"/>
                <wp:effectExtent l="0" t="0" r="254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报送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A8AC8" id="文本框 18" o:spid="_x0000_s1038" type="#_x0000_t202" style="position:absolute;left:0;text-align:left;margin-left:29.3pt;margin-top:29.75pt;width:45.1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" filled="f" stroked="f">
                <v:textbox>
                  <w:txbxContent>
                    <w:p w:rsidR="00F96CFE" w:rsidRDefault="00F96CFE" w:rsidP="00F96CFE">
                      <w:pPr>
                        <w:rPr>
                          <w:b/>
                          <w:bCs/>
                          <w:sz w:val="24"/>
                          <w:szCs w:val="32"/>
                        </w:rPr>
                      </w:pPr>
                      <w:r>
                        <w:rPr>
                          <w:rFonts w:hint="eastAsia"/>
                          <w:b/>
                          <w:bCs/>
                          <w:sz w:val="24"/>
                          <w:szCs w:val="32"/>
                        </w:rPr>
                        <w:t>报送</w:t>
                      </w:r>
                    </w:p>
                  </w:txbxContent>
                </v:textbox>
              </v:shape>
            </w:pict>
          </mc:Fallback>
        </mc:AlternateContent>
      </w:r>
      <w:r>
        <w:rPr>
          <w:rFonts w:eastAsia="黑体"/>
          <w:noProof/>
          <w:color w:val="000000"/>
        </w:rPr>
        <mc:AlternateContent>
          <mc:Choice Requires="wps">
            <w:drawing>
              <wp:anchor distT="0" distB="0" distL="114300" distR="114300" simplePos="0" relativeHeight="251668480" behindDoc="0" locked="0" layoutInCell="1" allowOverlap="1" wp14:anchorId="773646D4" wp14:editId="78483DC8">
                <wp:simplePos x="0" y="0"/>
                <wp:positionH relativeFrom="column">
                  <wp:posOffset>1003300</wp:posOffset>
                </wp:positionH>
                <wp:positionV relativeFrom="paragraph">
                  <wp:posOffset>375285</wp:posOffset>
                </wp:positionV>
                <wp:extent cx="574040" cy="363220"/>
                <wp:effectExtent l="0" t="254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jc w:val="center"/>
                              <w:rPr>
                                <w:b/>
                                <w:bCs/>
                                <w:sz w:val="24"/>
                              </w:rPr>
                            </w:pPr>
                            <w:r>
                              <w:rPr>
                                <w:rFonts w:hint="eastAsia"/>
                                <w:b/>
                                <w:bCs/>
                                <w:sz w:val="24"/>
                              </w:rPr>
                              <w:t>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46D4" id="文本框 17" o:spid="_x0000_s1039" type="#_x0000_t202" style="position:absolute;left:0;text-align:left;margin-left:79pt;margin-top:29.55pt;width:45.2pt;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" filled="f" stroked="f">
                <v:textbox>
                  <w:txbxContent>
                    <w:p w:rsidR="00F96CFE" w:rsidRDefault="00F96CFE" w:rsidP="00F96CFE">
                      <w:pPr>
                        <w:jc w:val="center"/>
                        <w:rPr>
                          <w:b/>
                          <w:bCs/>
                          <w:sz w:val="24"/>
                        </w:rPr>
                      </w:pPr>
                      <w:r>
                        <w:rPr>
                          <w:rFonts w:hint="eastAsia"/>
                          <w:b/>
                          <w:bCs/>
                          <w:sz w:val="24"/>
                        </w:rPr>
                        <w:t>反馈</w:t>
                      </w:r>
                    </w:p>
                  </w:txbxContent>
                </v:textbox>
              </v:shape>
            </w:pict>
          </mc:Fallback>
        </mc:AlternateContent>
      </w:r>
      <w:r>
        <w:rPr>
          <w:rFonts w:eastAsia="黑体"/>
          <w:noProof/>
          <w:color w:val="000000"/>
        </w:rPr>
        <mc:AlternateContent>
          <mc:Choice Requires="wps">
            <w:drawing>
              <wp:anchor distT="0" distB="0" distL="114300" distR="114300" simplePos="0" relativeHeight="251659264" behindDoc="0" locked="0" layoutInCell="1" allowOverlap="1" wp14:anchorId="06770AC9" wp14:editId="1FE56E81">
                <wp:simplePos x="0" y="0"/>
                <wp:positionH relativeFrom="column">
                  <wp:posOffset>3578860</wp:posOffset>
                </wp:positionH>
                <wp:positionV relativeFrom="paragraph">
                  <wp:posOffset>323850</wp:posOffset>
                </wp:positionV>
                <wp:extent cx="572770" cy="349250"/>
                <wp:effectExtent l="2540" t="0" r="0" b="444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报送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0AC9" id="文本框 16" o:spid="_x0000_s1040" type="#_x0000_t202" style="position:absolute;left:0;text-align:left;margin-left:281.8pt;margin-top:25.5pt;width:45.1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coyA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" filled="f" stroked="f">
                <v:textbox>
                  <w:txbxContent>
                    <w:p w:rsidR="00F96CFE" w:rsidRDefault="00F96CFE" w:rsidP="00F96CFE">
                      <w:pPr>
                        <w:rPr>
                          <w:b/>
                          <w:bCs/>
                          <w:sz w:val="24"/>
                          <w:szCs w:val="32"/>
                        </w:rPr>
                      </w:pPr>
                      <w:r>
                        <w:rPr>
                          <w:rFonts w:hint="eastAsia"/>
                          <w:b/>
                          <w:bCs/>
                          <w:sz w:val="24"/>
                          <w:szCs w:val="32"/>
                        </w:rPr>
                        <w:t>报送</w:t>
                      </w:r>
                    </w:p>
                  </w:txbxContent>
                </v:textbox>
              </v:shape>
            </w:pict>
          </mc:Fallback>
        </mc:AlternateContent>
      </w:r>
      <w:r>
        <w:rPr>
          <w:rFonts w:eastAsia="黑体"/>
          <w:noProof/>
          <w:color w:val="000000"/>
        </w:rPr>
        <mc:AlternateContent>
          <mc:Choice Requires="wps">
            <w:drawing>
              <wp:anchor distT="0" distB="0" distL="114300" distR="114300" simplePos="0" relativeHeight="251684864" behindDoc="0" locked="0" layoutInCell="1" allowOverlap="1" wp14:anchorId="3FCD0828" wp14:editId="37BEB056">
                <wp:simplePos x="0" y="0"/>
                <wp:positionH relativeFrom="column">
                  <wp:posOffset>820420</wp:posOffset>
                </wp:positionH>
                <wp:positionV relativeFrom="paragraph">
                  <wp:posOffset>141605</wp:posOffset>
                </wp:positionV>
                <wp:extent cx="635" cy="700405"/>
                <wp:effectExtent l="53975" t="16510" r="59690" b="698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0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AC14D" id="直接箭头连接符 15" o:spid="_x0000_s1026" type="#_x0000_t32" style="position:absolute;left:0;text-align:left;margin-left:64.6pt;margin-top:11.15pt;width:.05pt;height:55.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">
                <v:stroke endarrow="block"/>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r>
        <w:rPr>
          <w:rFonts w:eastAsia="黑体"/>
          <w:noProof/>
          <w:color w:val="000000"/>
        </w:rPr>
        <mc:AlternateContent>
          <mc:Choice Requires="wps">
            <w:drawing>
              <wp:anchor distT="0" distB="0" distL="114300" distR="114300" simplePos="0" relativeHeight="251682816" behindDoc="0" locked="0" layoutInCell="1" allowOverlap="1" wp14:anchorId="297FA9DC" wp14:editId="21A435DD">
                <wp:simplePos x="0" y="0"/>
                <wp:positionH relativeFrom="column">
                  <wp:posOffset>1127125</wp:posOffset>
                </wp:positionH>
                <wp:positionV relativeFrom="paragraph">
                  <wp:posOffset>1488440</wp:posOffset>
                </wp:positionV>
                <wp:extent cx="574040" cy="363220"/>
                <wp:effectExtent l="0" t="127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jc w:val="center"/>
                              <w:rPr>
                                <w:b/>
                                <w:bCs/>
                                <w:sz w:val="24"/>
                              </w:rPr>
                            </w:pPr>
                            <w:r>
                              <w:rPr>
                                <w:rFonts w:hint="eastAsia"/>
                                <w:b/>
                                <w:bCs/>
                                <w:sz w:val="24"/>
                              </w:rPr>
                              <w:t>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A9DC" id="文本框 14" o:spid="_x0000_s1041" type="#_x0000_t202" style="position:absolute;left:0;text-align:left;margin-left:88.75pt;margin-top:117.2pt;width:45.2pt;height:2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aRyQ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" filled="f" stroked="f">
                <v:textbox>
                  <w:txbxContent>
                    <w:p w:rsidR="00F96CFE" w:rsidRDefault="00F96CFE" w:rsidP="00F96CFE">
                      <w:pPr>
                        <w:jc w:val="center"/>
                        <w:rPr>
                          <w:b/>
                          <w:bCs/>
                          <w:sz w:val="24"/>
                        </w:rPr>
                      </w:pPr>
                      <w:r>
                        <w:rPr>
                          <w:rFonts w:hint="eastAsia"/>
                          <w:b/>
                          <w:bCs/>
                          <w:sz w:val="24"/>
                        </w:rPr>
                        <w:t>反馈</w:t>
                      </w:r>
                    </w:p>
                  </w:txbxContent>
                </v:textbox>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r>
        <w:rPr>
          <w:rFonts w:eastAsia="黑体"/>
          <w:noProof/>
          <w:color w:val="000000"/>
        </w:rPr>
        <mc:AlternateContent>
          <mc:Choice Requires="wps">
            <w:drawing>
              <wp:anchor distT="0" distB="0" distL="114300" distR="114300" simplePos="0" relativeHeight="251672576" behindDoc="0" locked="0" layoutInCell="1" allowOverlap="1" wp14:anchorId="33B32A11" wp14:editId="7B618C4A">
                <wp:simplePos x="0" y="0"/>
                <wp:positionH relativeFrom="column">
                  <wp:posOffset>-88265</wp:posOffset>
                </wp:positionH>
                <wp:positionV relativeFrom="paragraph">
                  <wp:posOffset>125095</wp:posOffset>
                </wp:positionV>
                <wp:extent cx="2214245" cy="981710"/>
                <wp:effectExtent l="12065" t="9525" r="12065" b="889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981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6CFE" w:rsidRDefault="00F96CFE" w:rsidP="00F96CFE">
                            <w:pPr>
                              <w:adjustRightInd w:val="0"/>
                              <w:snapToGrid w:val="0"/>
                              <w:spacing w:line="300" w:lineRule="exact"/>
                              <w:jc w:val="center"/>
                              <w:rPr>
                                <w:rFonts w:ascii="黑体" w:eastAsia="黑体" w:hAnsi="黑体" w:cs="黑体"/>
                                <w:sz w:val="24"/>
                              </w:rPr>
                            </w:pPr>
                            <w:r>
                              <w:rPr>
                                <w:rFonts w:ascii="黑体" w:eastAsia="黑体" w:hAnsi="黑体" w:cs="黑体" w:hint="eastAsia"/>
                                <w:sz w:val="24"/>
                              </w:rPr>
                              <w:t>县级有关部门</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（汇总生产经营单位风险点，</w:t>
                            </w:r>
                            <w:r>
                              <w:rPr>
                                <w:rFonts w:ascii="仿宋_GB2312" w:hAnsi="仿宋_GB2312" w:cs="仿宋_GB2312" w:hint="eastAsia"/>
                                <w:color w:val="FF0000"/>
                                <w:szCs w:val="21"/>
                              </w:rPr>
                              <w:t>开展城市风险</w:t>
                            </w:r>
                            <w:r>
                              <w:rPr>
                                <w:rFonts w:ascii="宋体" w:hAnsi="宋体" w:cs="宋体" w:hint="eastAsia"/>
                                <w:color w:val="FF0000"/>
                                <w:szCs w:val="21"/>
                              </w:rPr>
                              <w:t>辨识</w:t>
                            </w:r>
                            <w:r>
                              <w:rPr>
                                <w:rFonts w:ascii="仿宋_GB2312" w:hAnsi="仿宋_GB2312" w:cs="仿宋_GB2312" w:hint="eastAsia"/>
                                <w:color w:val="FF0000"/>
                                <w:szCs w:val="21"/>
                              </w:rPr>
                              <w:t>、评级，填写</w:t>
                            </w:r>
                            <w:r>
                              <w:rPr>
                                <w:rFonts w:ascii="宋体" w:hAnsi="宋体" w:cs="宋体" w:hint="eastAsia"/>
                                <w:color w:val="FF0000"/>
                                <w:szCs w:val="21"/>
                              </w:rPr>
                              <w:t>辨识</w:t>
                            </w:r>
                            <w:r>
                              <w:rPr>
                                <w:rFonts w:ascii="仿宋_GB2312" w:hAnsi="仿宋_GB2312" w:cs="仿宋_GB2312" w:hint="eastAsia"/>
                                <w:color w:val="FF0000"/>
                                <w:szCs w:val="21"/>
                              </w:rPr>
                              <w:t>管控清单并上报；对本行业所有风险</w:t>
                            </w:r>
                            <w:proofErr w:type="gramStart"/>
                            <w:r>
                              <w:rPr>
                                <w:rFonts w:ascii="仿宋_GB2312" w:hAnsi="仿宋_GB2312" w:cs="仿宋_GB2312" w:hint="eastAsia"/>
                                <w:color w:val="FF0000"/>
                                <w:szCs w:val="21"/>
                              </w:rPr>
                              <w:t>点实施</w:t>
                            </w:r>
                            <w:proofErr w:type="gramEnd"/>
                            <w:r>
                              <w:rPr>
                                <w:rFonts w:ascii="仿宋_GB2312" w:hAnsi="仿宋_GB2312" w:cs="仿宋_GB2312" w:hint="eastAsia"/>
                                <w:color w:val="FF0000"/>
                                <w:szCs w:val="21"/>
                              </w:rPr>
                              <w:t>监督检查）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2A11" id="文本框 13" o:spid="_x0000_s1042" type="#_x0000_t202" style="position:absolute;left:0;text-align:left;margin-left:-6.95pt;margin-top:9.85pt;width:174.35pt;height:7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" filled="f">
                <v:textbox>
                  <w:txbxContent>
                    <w:p w:rsidR="00F96CFE" w:rsidRDefault="00F96CFE" w:rsidP="00F96CFE">
                      <w:pPr>
                        <w:adjustRightInd w:val="0"/>
                        <w:snapToGrid w:val="0"/>
                        <w:spacing w:line="300" w:lineRule="exact"/>
                        <w:jc w:val="center"/>
                        <w:rPr>
                          <w:rFonts w:ascii="黑体" w:eastAsia="黑体" w:hAnsi="黑体" w:cs="黑体"/>
                          <w:sz w:val="24"/>
                        </w:rPr>
                      </w:pPr>
                      <w:r>
                        <w:rPr>
                          <w:rFonts w:ascii="黑体" w:eastAsia="黑体" w:hAnsi="黑体" w:cs="黑体" w:hint="eastAsia"/>
                          <w:sz w:val="24"/>
                        </w:rPr>
                        <w:t>县级有关部门</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（汇总生产经营单位风险点，</w:t>
                      </w:r>
                      <w:r>
                        <w:rPr>
                          <w:rFonts w:ascii="仿宋_GB2312" w:hAnsi="仿宋_GB2312" w:cs="仿宋_GB2312" w:hint="eastAsia"/>
                          <w:color w:val="FF0000"/>
                          <w:szCs w:val="21"/>
                        </w:rPr>
                        <w:t>开展城市风险</w:t>
                      </w:r>
                      <w:r>
                        <w:rPr>
                          <w:rFonts w:ascii="宋体" w:hAnsi="宋体" w:cs="宋体" w:hint="eastAsia"/>
                          <w:color w:val="FF0000"/>
                          <w:szCs w:val="21"/>
                        </w:rPr>
                        <w:t>辨识</w:t>
                      </w:r>
                      <w:r>
                        <w:rPr>
                          <w:rFonts w:ascii="仿宋_GB2312" w:hAnsi="仿宋_GB2312" w:cs="仿宋_GB2312" w:hint="eastAsia"/>
                          <w:color w:val="FF0000"/>
                          <w:szCs w:val="21"/>
                        </w:rPr>
                        <w:t>、评级，填写</w:t>
                      </w:r>
                      <w:r>
                        <w:rPr>
                          <w:rFonts w:ascii="宋体" w:hAnsi="宋体" w:cs="宋体" w:hint="eastAsia"/>
                          <w:color w:val="FF0000"/>
                          <w:szCs w:val="21"/>
                        </w:rPr>
                        <w:t>辨识</w:t>
                      </w:r>
                      <w:r>
                        <w:rPr>
                          <w:rFonts w:ascii="仿宋_GB2312" w:hAnsi="仿宋_GB2312" w:cs="仿宋_GB2312" w:hint="eastAsia"/>
                          <w:color w:val="FF0000"/>
                          <w:szCs w:val="21"/>
                        </w:rPr>
                        <w:t>管控清单并上报；对本行业所有风险</w:t>
                      </w:r>
                      <w:proofErr w:type="gramStart"/>
                      <w:r>
                        <w:rPr>
                          <w:rFonts w:ascii="仿宋_GB2312" w:hAnsi="仿宋_GB2312" w:cs="仿宋_GB2312" w:hint="eastAsia"/>
                          <w:color w:val="FF0000"/>
                          <w:szCs w:val="21"/>
                        </w:rPr>
                        <w:t>点实施</w:t>
                      </w:r>
                      <w:proofErr w:type="gramEnd"/>
                      <w:r>
                        <w:rPr>
                          <w:rFonts w:ascii="仿宋_GB2312" w:hAnsi="仿宋_GB2312" w:cs="仿宋_GB2312" w:hint="eastAsia"/>
                          <w:color w:val="FF0000"/>
                          <w:szCs w:val="21"/>
                        </w:rPr>
                        <w:t>监督检查）</w:t>
                      </w:r>
                    </w:p>
                  </w:txbxContent>
                </v:textbox>
              </v:shape>
            </w:pict>
          </mc:Fallback>
        </mc:AlternateContent>
      </w:r>
      <w:r>
        <w:rPr>
          <w:rFonts w:eastAsia="黑体"/>
          <w:noProof/>
          <w:color w:val="000000"/>
        </w:rPr>
        <mc:AlternateContent>
          <mc:Choice Requires="wps">
            <w:drawing>
              <wp:anchor distT="0" distB="0" distL="114300" distR="114300" simplePos="0" relativeHeight="251663360" behindDoc="0" locked="0" layoutInCell="1" allowOverlap="1" wp14:anchorId="684FE2F9" wp14:editId="5BC36078">
                <wp:simplePos x="0" y="0"/>
                <wp:positionH relativeFrom="column">
                  <wp:posOffset>5862955</wp:posOffset>
                </wp:positionH>
                <wp:positionV relativeFrom="paragraph">
                  <wp:posOffset>185420</wp:posOffset>
                </wp:positionV>
                <wp:extent cx="572770" cy="349885"/>
                <wp:effectExtent l="635" t="3175"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上报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FE2F9" id="文本框 12" o:spid="_x0000_s1043" type="#_x0000_t202" style="position:absolute;left:0;text-align:left;margin-left:461.65pt;margin-top:14.6pt;width:45.1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" filled="f" stroked="f">
                <v:textbox>
                  <w:txbxContent>
                    <w:p w:rsidR="00F96CFE" w:rsidRDefault="00F96CFE" w:rsidP="00F96CFE">
                      <w:pPr>
                        <w:rPr>
                          <w:b/>
                          <w:bCs/>
                          <w:sz w:val="24"/>
                          <w:szCs w:val="32"/>
                        </w:rPr>
                      </w:pPr>
                      <w:r>
                        <w:rPr>
                          <w:rFonts w:hint="eastAsia"/>
                          <w:b/>
                          <w:bCs/>
                          <w:sz w:val="24"/>
                          <w:szCs w:val="32"/>
                        </w:rPr>
                        <w:t>上报</w:t>
                      </w:r>
                    </w:p>
                  </w:txbxContent>
                </v:textbox>
              </v:shape>
            </w:pict>
          </mc:Fallback>
        </mc:AlternateContent>
      </w:r>
      <w:r>
        <w:rPr>
          <w:rFonts w:eastAsia="黑体"/>
          <w:noProof/>
          <w:color w:val="000000"/>
        </w:rPr>
        <mc:AlternateContent>
          <mc:Choice Requires="wps">
            <w:drawing>
              <wp:anchor distT="0" distB="0" distL="114300" distR="114300" simplePos="0" relativeHeight="251676672" behindDoc="0" locked="0" layoutInCell="1" allowOverlap="1" wp14:anchorId="7158B8A7" wp14:editId="73B0CF6F">
                <wp:simplePos x="0" y="0"/>
                <wp:positionH relativeFrom="column">
                  <wp:posOffset>6668770</wp:posOffset>
                </wp:positionH>
                <wp:positionV relativeFrom="paragraph">
                  <wp:posOffset>10160</wp:posOffset>
                </wp:positionV>
                <wp:extent cx="2043430" cy="1049020"/>
                <wp:effectExtent l="6350" t="8890" r="7620" b="889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049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省级有关部门</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(汇总辨识管控清单，编制行业&lt;省级&gt;辨识管控报告；重点对重大</w:t>
                            </w:r>
                            <w:proofErr w:type="gramStart"/>
                            <w:r>
                              <w:rPr>
                                <w:rFonts w:ascii="宋体" w:hAnsi="宋体" w:cs="宋体" w:hint="eastAsia"/>
                                <w:color w:val="FF0000"/>
                                <w:szCs w:val="21"/>
                              </w:rPr>
                              <w:t>级</w:t>
                            </w:r>
                            <w:r>
                              <w:rPr>
                                <w:rFonts w:ascii="仿宋_GB2312" w:hAnsi="仿宋_GB2312" w:cs="仿宋_GB2312" w:hint="eastAsia"/>
                                <w:color w:val="FF0000"/>
                                <w:szCs w:val="21"/>
                              </w:rPr>
                              <w:t>风险</w:t>
                            </w:r>
                            <w:proofErr w:type="gramEnd"/>
                            <w:r>
                              <w:rPr>
                                <w:rFonts w:ascii="仿宋_GB2312" w:hAnsi="仿宋_GB2312" w:cs="仿宋_GB2312" w:hint="eastAsia"/>
                                <w:color w:val="FF0000"/>
                                <w:szCs w:val="21"/>
                              </w:rPr>
                              <w:t>点的管</w:t>
                            </w:r>
                            <w:proofErr w:type="gramStart"/>
                            <w:r>
                              <w:rPr>
                                <w:rFonts w:ascii="仿宋_GB2312" w:hAnsi="仿宋_GB2312" w:cs="仿宋_GB2312" w:hint="eastAsia"/>
                                <w:color w:val="FF0000"/>
                                <w:szCs w:val="21"/>
                              </w:rPr>
                              <w:t>控情况</w:t>
                            </w:r>
                            <w:proofErr w:type="gramEnd"/>
                            <w:r>
                              <w:rPr>
                                <w:rFonts w:ascii="仿宋_GB2312" w:hAnsi="仿宋_GB2312" w:cs="仿宋_GB2312" w:hint="eastAsia"/>
                                <w:color w:val="FF0000"/>
                                <w:szCs w:val="21"/>
                              </w:rPr>
                              <w:t>实施监督检查</w:t>
                            </w:r>
                            <w:r>
                              <w:rPr>
                                <w:rFonts w:ascii="宋体" w:hAnsi="宋体" w:cs="宋体" w:hint="eastAsia"/>
                                <w:color w:val="FF000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8A7" id="文本框 11" o:spid="_x0000_s1044" type="#_x0000_t202" style="position:absolute;left:0;text-align:left;margin-left:525.1pt;margin-top:.8pt;width:160.9pt;height:8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" filled="f">
                <v:textbo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省级有关部门</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(汇总辨识管控清单，编制行业&lt;省级&gt;辨识管控报告；重点对重大</w:t>
                      </w:r>
                      <w:proofErr w:type="gramStart"/>
                      <w:r>
                        <w:rPr>
                          <w:rFonts w:ascii="宋体" w:hAnsi="宋体" w:cs="宋体" w:hint="eastAsia"/>
                          <w:color w:val="FF0000"/>
                          <w:szCs w:val="21"/>
                        </w:rPr>
                        <w:t>级</w:t>
                      </w:r>
                      <w:r>
                        <w:rPr>
                          <w:rFonts w:ascii="仿宋_GB2312" w:hAnsi="仿宋_GB2312" w:cs="仿宋_GB2312" w:hint="eastAsia"/>
                          <w:color w:val="FF0000"/>
                          <w:szCs w:val="21"/>
                        </w:rPr>
                        <w:t>风险</w:t>
                      </w:r>
                      <w:proofErr w:type="gramEnd"/>
                      <w:r>
                        <w:rPr>
                          <w:rFonts w:ascii="仿宋_GB2312" w:hAnsi="仿宋_GB2312" w:cs="仿宋_GB2312" w:hint="eastAsia"/>
                          <w:color w:val="FF0000"/>
                          <w:szCs w:val="21"/>
                        </w:rPr>
                        <w:t>点的管</w:t>
                      </w:r>
                      <w:proofErr w:type="gramStart"/>
                      <w:r>
                        <w:rPr>
                          <w:rFonts w:ascii="仿宋_GB2312" w:hAnsi="仿宋_GB2312" w:cs="仿宋_GB2312" w:hint="eastAsia"/>
                          <w:color w:val="FF0000"/>
                          <w:szCs w:val="21"/>
                        </w:rPr>
                        <w:t>控情况</w:t>
                      </w:r>
                      <w:proofErr w:type="gramEnd"/>
                      <w:r>
                        <w:rPr>
                          <w:rFonts w:ascii="仿宋_GB2312" w:hAnsi="仿宋_GB2312" w:cs="仿宋_GB2312" w:hint="eastAsia"/>
                          <w:color w:val="FF0000"/>
                          <w:szCs w:val="21"/>
                        </w:rPr>
                        <w:t>实施监督检查</w:t>
                      </w:r>
                      <w:r>
                        <w:rPr>
                          <w:rFonts w:ascii="宋体" w:hAnsi="宋体" w:cs="宋体" w:hint="eastAsia"/>
                          <w:color w:val="FF0000"/>
                          <w:szCs w:val="21"/>
                        </w:rPr>
                        <w:t>)</w:t>
                      </w:r>
                    </w:p>
                  </w:txbxContent>
                </v:textbox>
              </v:shape>
            </w:pict>
          </mc:Fallback>
        </mc:AlternateContent>
      </w:r>
      <w:r>
        <w:rPr>
          <w:rFonts w:eastAsia="黑体"/>
          <w:noProof/>
          <w:color w:val="000000"/>
        </w:rPr>
        <mc:AlternateContent>
          <mc:Choice Requires="wps">
            <w:drawing>
              <wp:anchor distT="0" distB="0" distL="114300" distR="114300" simplePos="0" relativeHeight="251674624" behindDoc="0" locked="0" layoutInCell="1" allowOverlap="1" wp14:anchorId="6112BD66" wp14:editId="26F8D76F">
                <wp:simplePos x="0" y="0"/>
                <wp:positionH relativeFrom="column">
                  <wp:posOffset>3168650</wp:posOffset>
                </wp:positionH>
                <wp:positionV relativeFrom="paragraph">
                  <wp:posOffset>80010</wp:posOffset>
                </wp:positionV>
                <wp:extent cx="2430780" cy="1026795"/>
                <wp:effectExtent l="11430" t="12065" r="5715" b="889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026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市级有关部门</w:t>
                            </w:r>
                          </w:p>
                          <w:p w:rsidR="00F96CFE" w:rsidRDefault="00F96CFE" w:rsidP="00F96CFE">
                            <w:pPr>
                              <w:adjustRightInd w:val="0"/>
                              <w:snapToGrid w:val="0"/>
                              <w:spacing w:line="220" w:lineRule="exact"/>
                              <w:jc w:val="center"/>
                              <w:rPr>
                                <w:rFonts w:ascii="仿宋_GB2312" w:hAnsi="仿宋_GB2312" w:cs="仿宋_GB2312"/>
                                <w:color w:val="FF0000"/>
                                <w:szCs w:val="21"/>
                              </w:rPr>
                            </w:pPr>
                            <w:r>
                              <w:rPr>
                                <w:rFonts w:ascii="仿宋_GB2312" w:hAnsi="仿宋_GB2312" w:cs="仿宋_GB2312" w:hint="eastAsia"/>
                                <w:color w:val="FF0000"/>
                                <w:szCs w:val="21"/>
                              </w:rPr>
                              <w:t>（审核、校正</w:t>
                            </w:r>
                            <w:r>
                              <w:rPr>
                                <w:rFonts w:ascii="宋体" w:hAnsi="宋体" w:cs="宋体" w:hint="eastAsia"/>
                                <w:color w:val="FF0000"/>
                                <w:szCs w:val="21"/>
                              </w:rPr>
                              <w:t>辨识</w:t>
                            </w:r>
                            <w:r>
                              <w:rPr>
                                <w:rFonts w:ascii="仿宋_GB2312" w:hAnsi="仿宋_GB2312" w:cs="仿宋_GB2312" w:hint="eastAsia"/>
                                <w:color w:val="FF0000"/>
                                <w:szCs w:val="21"/>
                              </w:rPr>
                              <w:t>管控清单，编制</w:t>
                            </w:r>
                          </w:p>
                          <w:p w:rsidR="00F96CFE" w:rsidRDefault="00F96CFE" w:rsidP="00F96CFE">
                            <w:pPr>
                              <w:adjustRightInd w:val="0"/>
                              <w:snapToGrid w:val="0"/>
                              <w:spacing w:line="220" w:lineRule="exact"/>
                              <w:jc w:val="center"/>
                              <w:rPr>
                                <w:rFonts w:ascii="仿宋_GB2312" w:hAnsi="仿宋_GB2312" w:cs="仿宋_GB2312"/>
                                <w:color w:val="FF0000"/>
                                <w:szCs w:val="21"/>
                              </w:rPr>
                            </w:pPr>
                            <w:r>
                              <w:rPr>
                                <w:rFonts w:ascii="仿宋_GB2312" w:hAnsi="仿宋_GB2312" w:cs="仿宋_GB2312" w:hint="eastAsia"/>
                                <w:color w:val="FF0000"/>
                                <w:szCs w:val="21"/>
                              </w:rPr>
                              <w:t>行业</w:t>
                            </w:r>
                            <w:r>
                              <w:rPr>
                                <w:rFonts w:ascii="仿宋_GB2312" w:hAnsi="仿宋_GB2312" w:cs="仿宋_GB2312" w:hint="eastAsia"/>
                                <w:color w:val="FF0000"/>
                                <w:szCs w:val="21"/>
                              </w:rPr>
                              <w:t>&lt;</w:t>
                            </w:r>
                            <w:r>
                              <w:rPr>
                                <w:rFonts w:ascii="仿宋_GB2312" w:hAnsi="仿宋_GB2312" w:cs="仿宋_GB2312" w:hint="eastAsia"/>
                                <w:color w:val="FF0000"/>
                                <w:szCs w:val="21"/>
                              </w:rPr>
                              <w:t>市级</w:t>
                            </w:r>
                            <w:r>
                              <w:rPr>
                                <w:rFonts w:ascii="仿宋_GB2312" w:hAnsi="仿宋_GB2312" w:cs="仿宋_GB2312" w:hint="eastAsia"/>
                                <w:color w:val="FF0000"/>
                                <w:szCs w:val="21"/>
                              </w:rPr>
                              <w:t>&gt;</w:t>
                            </w:r>
                            <w:r>
                              <w:rPr>
                                <w:rFonts w:ascii="仿宋_GB2312" w:hAnsi="仿宋_GB2312" w:cs="仿宋_GB2312" w:hint="eastAsia"/>
                                <w:color w:val="FF0000"/>
                                <w:szCs w:val="21"/>
                              </w:rPr>
                              <w:t>风险点</w:t>
                            </w:r>
                            <w:r>
                              <w:rPr>
                                <w:rFonts w:ascii="宋体" w:hAnsi="宋体" w:cs="宋体" w:hint="eastAsia"/>
                                <w:color w:val="FF0000"/>
                                <w:szCs w:val="21"/>
                              </w:rPr>
                              <w:t>辨识</w:t>
                            </w:r>
                            <w:r>
                              <w:rPr>
                                <w:rFonts w:ascii="仿宋_GB2312" w:hAnsi="仿宋_GB2312" w:cs="仿宋_GB2312" w:hint="eastAsia"/>
                                <w:color w:val="FF0000"/>
                                <w:szCs w:val="21"/>
                              </w:rPr>
                              <w:t>管控</w:t>
                            </w:r>
                          </w:p>
                          <w:p w:rsidR="00F96CFE" w:rsidRDefault="00F96CFE" w:rsidP="00F96CFE">
                            <w:pPr>
                              <w:adjustRightInd w:val="0"/>
                              <w:snapToGrid w:val="0"/>
                              <w:spacing w:line="220" w:lineRule="exact"/>
                              <w:jc w:val="center"/>
                              <w:rPr>
                                <w:rFonts w:ascii="仿宋_GB2312" w:hAnsi="仿宋_GB2312" w:cs="仿宋_GB2312"/>
                                <w:color w:val="FF0000"/>
                                <w:szCs w:val="21"/>
                              </w:rPr>
                            </w:pPr>
                            <w:r>
                              <w:rPr>
                                <w:rFonts w:ascii="仿宋_GB2312" w:hAnsi="仿宋_GB2312" w:cs="仿宋_GB2312" w:hint="eastAsia"/>
                                <w:color w:val="FF0000"/>
                                <w:szCs w:val="21"/>
                              </w:rPr>
                              <w:t>报告并上报；重点对</w:t>
                            </w:r>
                            <w:proofErr w:type="gramStart"/>
                            <w:r>
                              <w:rPr>
                                <w:rFonts w:ascii="仿宋_GB2312" w:hAnsi="仿宋_GB2312" w:cs="仿宋_GB2312" w:hint="eastAsia"/>
                                <w:color w:val="FF0000"/>
                                <w:szCs w:val="21"/>
                              </w:rPr>
                              <w:t>较大级</w:t>
                            </w:r>
                            <w:proofErr w:type="gramEnd"/>
                            <w:r>
                              <w:rPr>
                                <w:rFonts w:ascii="仿宋_GB2312" w:hAnsi="仿宋_GB2312" w:cs="仿宋_GB2312" w:hint="eastAsia"/>
                                <w:color w:val="FF0000"/>
                                <w:szCs w:val="21"/>
                              </w:rPr>
                              <w:t>以上风险点的管</w:t>
                            </w:r>
                            <w:proofErr w:type="gramStart"/>
                            <w:r>
                              <w:rPr>
                                <w:rFonts w:ascii="仿宋_GB2312" w:hAnsi="仿宋_GB2312" w:cs="仿宋_GB2312" w:hint="eastAsia"/>
                                <w:color w:val="FF0000"/>
                                <w:szCs w:val="21"/>
                              </w:rPr>
                              <w:t>控情况</w:t>
                            </w:r>
                            <w:proofErr w:type="gramEnd"/>
                            <w:r>
                              <w:rPr>
                                <w:rFonts w:ascii="仿宋_GB2312" w:hAnsi="仿宋_GB2312" w:cs="仿宋_GB2312" w:hint="eastAsia"/>
                                <w:color w:val="FF0000"/>
                                <w:szCs w:val="21"/>
                              </w:rPr>
                              <w:t>实施监督检查</w:t>
                            </w:r>
                            <w:r>
                              <w:rPr>
                                <w:rFonts w:ascii="仿宋_GB2312" w:hAnsi="仿宋_GB2312" w:cs="仿宋_GB2312" w:hint="eastAsia"/>
                                <w:color w:val="FF0000"/>
                                <w:szCs w:val="21"/>
                              </w:rPr>
                              <w:t>)</w:t>
                            </w:r>
                          </w:p>
                          <w:p w:rsidR="00F96CFE" w:rsidRDefault="00F96CFE" w:rsidP="00F96CFE">
                            <w:pPr>
                              <w:adjustRightInd w:val="0"/>
                              <w:snapToGrid w:val="0"/>
                              <w:spacing w:line="240" w:lineRule="exact"/>
                              <w:jc w:val="center"/>
                              <w:rPr>
                                <w:rFonts w:ascii="宋体" w:hAnsi="宋体" w:cs="宋体"/>
                                <w:color w:val="FF000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BD66" id="文本框 10" o:spid="_x0000_s1045" type="#_x0000_t202" style="position:absolute;left:0;text-align:left;margin-left:249.5pt;margin-top:6.3pt;width:191.4pt;height:8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" filled="f">
                <v:textbo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市级有关部门</w:t>
                      </w:r>
                    </w:p>
                    <w:p w:rsidR="00F96CFE" w:rsidRDefault="00F96CFE" w:rsidP="00F96CFE">
                      <w:pPr>
                        <w:adjustRightInd w:val="0"/>
                        <w:snapToGrid w:val="0"/>
                        <w:spacing w:line="220" w:lineRule="exact"/>
                        <w:jc w:val="center"/>
                        <w:rPr>
                          <w:rFonts w:ascii="仿宋_GB2312" w:hAnsi="仿宋_GB2312" w:cs="仿宋_GB2312"/>
                          <w:color w:val="FF0000"/>
                          <w:szCs w:val="21"/>
                        </w:rPr>
                      </w:pPr>
                      <w:r>
                        <w:rPr>
                          <w:rFonts w:ascii="仿宋_GB2312" w:hAnsi="仿宋_GB2312" w:cs="仿宋_GB2312" w:hint="eastAsia"/>
                          <w:color w:val="FF0000"/>
                          <w:szCs w:val="21"/>
                        </w:rPr>
                        <w:t>（审核、校正</w:t>
                      </w:r>
                      <w:r>
                        <w:rPr>
                          <w:rFonts w:ascii="宋体" w:hAnsi="宋体" w:cs="宋体" w:hint="eastAsia"/>
                          <w:color w:val="FF0000"/>
                          <w:szCs w:val="21"/>
                        </w:rPr>
                        <w:t>辨识</w:t>
                      </w:r>
                      <w:r>
                        <w:rPr>
                          <w:rFonts w:ascii="仿宋_GB2312" w:hAnsi="仿宋_GB2312" w:cs="仿宋_GB2312" w:hint="eastAsia"/>
                          <w:color w:val="FF0000"/>
                          <w:szCs w:val="21"/>
                        </w:rPr>
                        <w:t>管控清单，编制</w:t>
                      </w:r>
                    </w:p>
                    <w:p w:rsidR="00F96CFE" w:rsidRDefault="00F96CFE" w:rsidP="00F96CFE">
                      <w:pPr>
                        <w:adjustRightInd w:val="0"/>
                        <w:snapToGrid w:val="0"/>
                        <w:spacing w:line="220" w:lineRule="exact"/>
                        <w:jc w:val="center"/>
                        <w:rPr>
                          <w:rFonts w:ascii="仿宋_GB2312" w:hAnsi="仿宋_GB2312" w:cs="仿宋_GB2312"/>
                          <w:color w:val="FF0000"/>
                          <w:szCs w:val="21"/>
                        </w:rPr>
                      </w:pPr>
                      <w:r>
                        <w:rPr>
                          <w:rFonts w:ascii="仿宋_GB2312" w:hAnsi="仿宋_GB2312" w:cs="仿宋_GB2312" w:hint="eastAsia"/>
                          <w:color w:val="FF0000"/>
                          <w:szCs w:val="21"/>
                        </w:rPr>
                        <w:t>行业</w:t>
                      </w:r>
                      <w:r>
                        <w:rPr>
                          <w:rFonts w:ascii="仿宋_GB2312" w:hAnsi="仿宋_GB2312" w:cs="仿宋_GB2312" w:hint="eastAsia"/>
                          <w:color w:val="FF0000"/>
                          <w:szCs w:val="21"/>
                        </w:rPr>
                        <w:t>&lt;</w:t>
                      </w:r>
                      <w:r>
                        <w:rPr>
                          <w:rFonts w:ascii="仿宋_GB2312" w:hAnsi="仿宋_GB2312" w:cs="仿宋_GB2312" w:hint="eastAsia"/>
                          <w:color w:val="FF0000"/>
                          <w:szCs w:val="21"/>
                        </w:rPr>
                        <w:t>市级</w:t>
                      </w:r>
                      <w:r>
                        <w:rPr>
                          <w:rFonts w:ascii="仿宋_GB2312" w:hAnsi="仿宋_GB2312" w:cs="仿宋_GB2312" w:hint="eastAsia"/>
                          <w:color w:val="FF0000"/>
                          <w:szCs w:val="21"/>
                        </w:rPr>
                        <w:t>&gt;</w:t>
                      </w:r>
                      <w:r>
                        <w:rPr>
                          <w:rFonts w:ascii="仿宋_GB2312" w:hAnsi="仿宋_GB2312" w:cs="仿宋_GB2312" w:hint="eastAsia"/>
                          <w:color w:val="FF0000"/>
                          <w:szCs w:val="21"/>
                        </w:rPr>
                        <w:t>风险点</w:t>
                      </w:r>
                      <w:r>
                        <w:rPr>
                          <w:rFonts w:ascii="宋体" w:hAnsi="宋体" w:cs="宋体" w:hint="eastAsia"/>
                          <w:color w:val="FF0000"/>
                          <w:szCs w:val="21"/>
                        </w:rPr>
                        <w:t>辨识</w:t>
                      </w:r>
                      <w:r>
                        <w:rPr>
                          <w:rFonts w:ascii="仿宋_GB2312" w:hAnsi="仿宋_GB2312" w:cs="仿宋_GB2312" w:hint="eastAsia"/>
                          <w:color w:val="FF0000"/>
                          <w:szCs w:val="21"/>
                        </w:rPr>
                        <w:t>管控</w:t>
                      </w:r>
                    </w:p>
                    <w:p w:rsidR="00F96CFE" w:rsidRDefault="00F96CFE" w:rsidP="00F96CFE">
                      <w:pPr>
                        <w:adjustRightInd w:val="0"/>
                        <w:snapToGrid w:val="0"/>
                        <w:spacing w:line="220" w:lineRule="exact"/>
                        <w:jc w:val="center"/>
                        <w:rPr>
                          <w:rFonts w:ascii="仿宋_GB2312" w:hAnsi="仿宋_GB2312" w:cs="仿宋_GB2312"/>
                          <w:color w:val="FF0000"/>
                          <w:szCs w:val="21"/>
                        </w:rPr>
                      </w:pPr>
                      <w:r>
                        <w:rPr>
                          <w:rFonts w:ascii="仿宋_GB2312" w:hAnsi="仿宋_GB2312" w:cs="仿宋_GB2312" w:hint="eastAsia"/>
                          <w:color w:val="FF0000"/>
                          <w:szCs w:val="21"/>
                        </w:rPr>
                        <w:t>报告并上报；重点对</w:t>
                      </w:r>
                      <w:proofErr w:type="gramStart"/>
                      <w:r>
                        <w:rPr>
                          <w:rFonts w:ascii="仿宋_GB2312" w:hAnsi="仿宋_GB2312" w:cs="仿宋_GB2312" w:hint="eastAsia"/>
                          <w:color w:val="FF0000"/>
                          <w:szCs w:val="21"/>
                        </w:rPr>
                        <w:t>较大级</w:t>
                      </w:r>
                      <w:proofErr w:type="gramEnd"/>
                      <w:r>
                        <w:rPr>
                          <w:rFonts w:ascii="仿宋_GB2312" w:hAnsi="仿宋_GB2312" w:cs="仿宋_GB2312" w:hint="eastAsia"/>
                          <w:color w:val="FF0000"/>
                          <w:szCs w:val="21"/>
                        </w:rPr>
                        <w:t>以上风险点的管</w:t>
                      </w:r>
                      <w:proofErr w:type="gramStart"/>
                      <w:r>
                        <w:rPr>
                          <w:rFonts w:ascii="仿宋_GB2312" w:hAnsi="仿宋_GB2312" w:cs="仿宋_GB2312" w:hint="eastAsia"/>
                          <w:color w:val="FF0000"/>
                          <w:szCs w:val="21"/>
                        </w:rPr>
                        <w:t>控情况</w:t>
                      </w:r>
                      <w:proofErr w:type="gramEnd"/>
                      <w:r>
                        <w:rPr>
                          <w:rFonts w:ascii="仿宋_GB2312" w:hAnsi="仿宋_GB2312" w:cs="仿宋_GB2312" w:hint="eastAsia"/>
                          <w:color w:val="FF0000"/>
                          <w:szCs w:val="21"/>
                        </w:rPr>
                        <w:t>实施监督检查</w:t>
                      </w:r>
                      <w:r>
                        <w:rPr>
                          <w:rFonts w:ascii="仿宋_GB2312" w:hAnsi="仿宋_GB2312" w:cs="仿宋_GB2312" w:hint="eastAsia"/>
                          <w:color w:val="FF0000"/>
                          <w:szCs w:val="21"/>
                        </w:rPr>
                        <w:t>)</w:t>
                      </w:r>
                    </w:p>
                    <w:p w:rsidR="00F96CFE" w:rsidRDefault="00F96CFE" w:rsidP="00F96CFE">
                      <w:pPr>
                        <w:adjustRightInd w:val="0"/>
                        <w:snapToGrid w:val="0"/>
                        <w:spacing w:line="240" w:lineRule="exact"/>
                        <w:jc w:val="center"/>
                        <w:rPr>
                          <w:rFonts w:ascii="宋体" w:hAnsi="宋体" w:cs="宋体"/>
                          <w:color w:val="FF0000"/>
                          <w:szCs w:val="21"/>
                        </w:rPr>
                      </w:pPr>
                    </w:p>
                  </w:txbxContent>
                </v:textbox>
              </v:shape>
            </w:pict>
          </mc:Fallback>
        </mc:AlternateContent>
      </w:r>
      <w:r>
        <w:rPr>
          <w:rFonts w:eastAsia="黑体"/>
          <w:noProof/>
          <w:color w:val="000000"/>
        </w:rPr>
        <mc:AlternateContent>
          <mc:Choice Requires="wps">
            <w:drawing>
              <wp:anchor distT="0" distB="0" distL="114300" distR="114300" simplePos="0" relativeHeight="251662336" behindDoc="0" locked="0" layoutInCell="1" allowOverlap="1" wp14:anchorId="336D8DF3" wp14:editId="0CEB67D7">
                <wp:simplePos x="0" y="0"/>
                <wp:positionH relativeFrom="column">
                  <wp:posOffset>2305685</wp:posOffset>
                </wp:positionH>
                <wp:positionV relativeFrom="paragraph">
                  <wp:posOffset>124460</wp:posOffset>
                </wp:positionV>
                <wp:extent cx="572770" cy="349250"/>
                <wp:effectExtent l="0" t="0" r="2540" b="381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上报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D8DF3" id="文本框 9" o:spid="_x0000_s1046" type="#_x0000_t202" style="position:absolute;left:0;text-align:left;margin-left:181.55pt;margin-top:9.8pt;width:45.1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rnyAIAAME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" filled="f" stroked="f">
                <v:textbox>
                  <w:txbxContent>
                    <w:p w:rsidR="00F96CFE" w:rsidRDefault="00F96CFE" w:rsidP="00F96CFE">
                      <w:pPr>
                        <w:rPr>
                          <w:b/>
                          <w:bCs/>
                          <w:sz w:val="24"/>
                          <w:szCs w:val="32"/>
                        </w:rPr>
                      </w:pPr>
                      <w:r>
                        <w:rPr>
                          <w:rFonts w:hint="eastAsia"/>
                          <w:b/>
                          <w:bCs/>
                          <w:sz w:val="24"/>
                          <w:szCs w:val="32"/>
                        </w:rPr>
                        <w:t>上报</w:t>
                      </w:r>
                    </w:p>
                  </w:txbxContent>
                </v:textbox>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r>
        <w:rPr>
          <w:rFonts w:eastAsia="黑体"/>
          <w:noProof/>
          <w:color w:val="000000"/>
        </w:rPr>
        <mc:AlternateContent>
          <mc:Choice Requires="wps">
            <w:drawing>
              <wp:anchor distT="0" distB="0" distL="114300" distR="114300" simplePos="0" relativeHeight="251678720" behindDoc="0" locked="0" layoutInCell="1" allowOverlap="1" wp14:anchorId="3DFB5E4D" wp14:editId="6F5D767A">
                <wp:simplePos x="0" y="0"/>
                <wp:positionH relativeFrom="column">
                  <wp:posOffset>2127885</wp:posOffset>
                </wp:positionH>
                <wp:positionV relativeFrom="paragraph">
                  <wp:posOffset>78740</wp:posOffset>
                </wp:positionV>
                <wp:extent cx="1040765" cy="1270"/>
                <wp:effectExtent l="8890" t="77470" r="17145" b="73660"/>
                <wp:wrapNone/>
                <wp:docPr id="8" name="曲线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1270"/>
                        </a:xfrm>
                        <a:prstGeom prst="curvedConnector3">
                          <a:avLst>
                            <a:gd name="adj1" fmla="val 50000"/>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15B91" id="曲线连接符 8" o:spid="_x0000_s1026" type="#_x0000_t38" style="position:absolute;left:0;text-align:left;margin-left:167.55pt;margin-top:6.2pt;width:81.95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" adj="10800">
                <v:stroke endarrow="open"/>
              </v:shape>
            </w:pict>
          </mc:Fallback>
        </mc:AlternateContent>
      </w:r>
      <w:r>
        <w:rPr>
          <w:rFonts w:eastAsia="黑体"/>
          <w:noProof/>
          <w:color w:val="000000"/>
        </w:rPr>
        <mc:AlternateContent>
          <mc:Choice Requires="wps">
            <w:drawing>
              <wp:anchor distT="0" distB="0" distL="114300" distR="114300" simplePos="0" relativeHeight="251680768" behindDoc="0" locked="0" layoutInCell="1" allowOverlap="1" wp14:anchorId="6F972399" wp14:editId="143D9966">
                <wp:simplePos x="0" y="0"/>
                <wp:positionH relativeFrom="column">
                  <wp:posOffset>2106930</wp:posOffset>
                </wp:positionH>
                <wp:positionV relativeFrom="paragraph">
                  <wp:posOffset>295275</wp:posOffset>
                </wp:positionV>
                <wp:extent cx="1056005" cy="0"/>
                <wp:effectExtent l="16510" t="55880" r="13335" b="5842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600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1A8522" id="直接箭头连接符 7" o:spid="_x0000_s1026" type="#_x0000_t32" style="position:absolute;left:0;text-align:left;margin-left:165.9pt;margin-top:23.25pt;width:83.1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">
                <v:stroke endarrow="block"/>
                <v:shadow color="#7f7f7f" opacity=".5" offset="1pt"/>
              </v:shape>
            </w:pict>
          </mc:Fallback>
        </mc:AlternateContent>
      </w:r>
      <w:r>
        <w:rPr>
          <w:rFonts w:eastAsia="黑体"/>
          <w:noProof/>
          <w:color w:val="000000"/>
        </w:rPr>
        <mc:AlternateContent>
          <mc:Choice Requires="wps">
            <w:drawing>
              <wp:anchor distT="0" distB="0" distL="114300" distR="114300" simplePos="0" relativeHeight="251691008" behindDoc="0" locked="0" layoutInCell="1" allowOverlap="1" wp14:anchorId="1A32986D" wp14:editId="220E542F">
                <wp:simplePos x="0" y="0"/>
                <wp:positionH relativeFrom="column">
                  <wp:posOffset>5599430</wp:posOffset>
                </wp:positionH>
                <wp:positionV relativeFrom="paragraph">
                  <wp:posOffset>182880</wp:posOffset>
                </wp:positionV>
                <wp:extent cx="1045210" cy="0"/>
                <wp:effectExtent l="13335" t="57785" r="17780" b="5651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72D66" id="直接箭头连接符 6" o:spid="_x0000_s1026" type="#_x0000_t32" style="position:absolute;left:0;text-align:left;margin-left:440.9pt;margin-top:14.4pt;width:82.3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">
                <v:stroke endarrow="block"/>
              </v:shape>
            </w:pict>
          </mc:Fallback>
        </mc:AlternateContent>
      </w:r>
      <w:r>
        <w:rPr>
          <w:rFonts w:eastAsia="黑体"/>
          <w:noProof/>
          <w:color w:val="000000"/>
        </w:rPr>
        <mc:AlternateContent>
          <mc:Choice Requires="wps">
            <w:drawing>
              <wp:anchor distT="0" distB="0" distL="114300" distR="114300" simplePos="0" relativeHeight="251665408" behindDoc="0" locked="0" layoutInCell="1" allowOverlap="1" wp14:anchorId="1AC04699" wp14:editId="5D6125E9">
                <wp:simplePos x="0" y="0"/>
                <wp:positionH relativeFrom="column">
                  <wp:posOffset>2303145</wp:posOffset>
                </wp:positionH>
                <wp:positionV relativeFrom="paragraph">
                  <wp:posOffset>281305</wp:posOffset>
                </wp:positionV>
                <wp:extent cx="572770" cy="349250"/>
                <wp:effectExtent l="3175" t="381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szCs w:val="32"/>
                              </w:rPr>
                            </w:pPr>
                            <w:r>
                              <w:rPr>
                                <w:rFonts w:hint="eastAsia"/>
                                <w:b/>
                                <w:bCs/>
                                <w:sz w:val="24"/>
                                <w:szCs w:val="32"/>
                              </w:rPr>
                              <w:t>反馈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4699" id="文本框 5" o:spid="_x0000_s1047" type="#_x0000_t202" style="position:absolute;left:0;text-align:left;margin-left:181.35pt;margin-top:22.15pt;width:45.1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" filled="f" stroked="f">
                <v:textbox>
                  <w:txbxContent>
                    <w:p w:rsidR="00F96CFE" w:rsidRDefault="00F96CFE" w:rsidP="00F96CFE">
                      <w:pPr>
                        <w:rPr>
                          <w:b/>
                          <w:bCs/>
                          <w:sz w:val="24"/>
                          <w:szCs w:val="32"/>
                        </w:rPr>
                      </w:pPr>
                      <w:r>
                        <w:rPr>
                          <w:rFonts w:hint="eastAsia"/>
                          <w:b/>
                          <w:bCs/>
                          <w:sz w:val="24"/>
                          <w:szCs w:val="32"/>
                        </w:rPr>
                        <w:t>反馈</w:t>
                      </w:r>
                    </w:p>
                  </w:txbxContent>
                </v:textbox>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r>
        <w:rPr>
          <w:rFonts w:eastAsia="黑体"/>
          <w:noProof/>
          <w:color w:val="000000"/>
        </w:rPr>
        <mc:AlternateContent>
          <mc:Choice Requires="wps">
            <w:drawing>
              <wp:anchor distT="0" distB="0" distL="114300" distR="114300" simplePos="0" relativeHeight="251686912" behindDoc="0" locked="0" layoutInCell="1" allowOverlap="1" wp14:anchorId="72F83CAD" wp14:editId="383C9B4E">
                <wp:simplePos x="0" y="0"/>
                <wp:positionH relativeFrom="column">
                  <wp:posOffset>1073785</wp:posOffset>
                </wp:positionH>
                <wp:positionV relativeFrom="paragraph">
                  <wp:posOffset>344805</wp:posOffset>
                </wp:positionV>
                <wp:extent cx="0" cy="514350"/>
                <wp:effectExtent l="59690" t="10160" r="54610" b="18415"/>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4B142" id="直接箭头连接符 34" o:spid="_x0000_s1026" type="#_x0000_t32" style="position:absolute;left:0;text-align:left;margin-left:84.55pt;margin-top:27.15pt;width:0;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">
                <v:stroke endarrow="block"/>
              </v:shape>
            </w:pict>
          </mc:Fallback>
        </mc:AlternateContent>
      </w:r>
      <w:r>
        <w:rPr>
          <w:rFonts w:eastAsia="黑体"/>
          <w:noProof/>
          <w:color w:val="000000"/>
        </w:rPr>
        <mc:AlternateContent>
          <mc:Choice Requires="wps">
            <w:drawing>
              <wp:anchor distT="0" distB="0" distL="114300" distR="114300" simplePos="0" relativeHeight="251681792" behindDoc="0" locked="0" layoutInCell="1" allowOverlap="1" wp14:anchorId="081ECCE4" wp14:editId="20A6FA3B">
                <wp:simplePos x="0" y="0"/>
                <wp:positionH relativeFrom="column">
                  <wp:posOffset>799465</wp:posOffset>
                </wp:positionH>
                <wp:positionV relativeFrom="paragraph">
                  <wp:posOffset>344805</wp:posOffset>
                </wp:positionV>
                <wp:extent cx="0" cy="478155"/>
                <wp:effectExtent l="61595" t="19685" r="52705" b="698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C1A6E" id="直接箭头连接符 35" o:spid="_x0000_s1026" type="#_x0000_t32" style="position:absolute;left:0;text-align:left;margin-left:62.95pt;margin-top:27.15pt;width:0;height:37.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">
                <v:stroke endarrow="block"/>
              </v:shape>
            </w:pict>
          </mc:Fallback>
        </mc:AlternateContent>
      </w:r>
      <w:r>
        <w:rPr>
          <w:rFonts w:eastAsia="黑体"/>
          <w:noProof/>
          <w:color w:val="000000"/>
        </w:rPr>
        <mc:AlternateContent>
          <mc:Choice Requires="wps">
            <w:drawing>
              <wp:anchor distT="0" distB="0" distL="114300" distR="114300" simplePos="0" relativeHeight="251670528" behindDoc="0" locked="0" layoutInCell="1" allowOverlap="1" wp14:anchorId="40DA7423" wp14:editId="17A6403A">
                <wp:simplePos x="0" y="0"/>
                <wp:positionH relativeFrom="column">
                  <wp:posOffset>211455</wp:posOffset>
                </wp:positionH>
                <wp:positionV relativeFrom="paragraph">
                  <wp:posOffset>344805</wp:posOffset>
                </wp:positionV>
                <wp:extent cx="525145" cy="363855"/>
                <wp:effectExtent l="0" t="635" r="1270"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CFE" w:rsidRDefault="00F96CFE" w:rsidP="00F96CFE">
                            <w:pPr>
                              <w:rPr>
                                <w:b/>
                                <w:bCs/>
                                <w:sz w:val="24"/>
                              </w:rPr>
                            </w:pPr>
                            <w:r>
                              <w:rPr>
                                <w:rFonts w:hint="eastAsia"/>
                                <w:b/>
                                <w:bCs/>
                                <w:sz w:val="24"/>
                              </w:rPr>
                              <w:t>上报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A7423" id="文本框 36" o:spid="_x0000_s1048" type="#_x0000_t202" style="position:absolute;left:0;text-align:left;margin-left:16.65pt;margin-top:27.15pt;width:41.35pt;height:2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" filled="f" stroked="f">
                <v:textbox>
                  <w:txbxContent>
                    <w:p w:rsidR="00F96CFE" w:rsidRDefault="00F96CFE" w:rsidP="00F96CFE">
                      <w:pPr>
                        <w:rPr>
                          <w:b/>
                          <w:bCs/>
                          <w:sz w:val="24"/>
                        </w:rPr>
                      </w:pPr>
                      <w:r>
                        <w:rPr>
                          <w:rFonts w:hint="eastAsia"/>
                          <w:b/>
                          <w:bCs/>
                          <w:sz w:val="24"/>
                        </w:rPr>
                        <w:t>上报</w:t>
                      </w:r>
                    </w:p>
                  </w:txbxContent>
                </v:textbox>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p>
    <w:p w:rsidR="00F96CFE" w:rsidRDefault="00F96CFE" w:rsidP="00F96CFE">
      <w:pPr>
        <w:pStyle w:val="aa"/>
        <w:widowControl/>
        <w:adjustRightInd w:val="0"/>
        <w:snapToGrid w:val="0"/>
        <w:spacing w:line="600" w:lineRule="exact"/>
        <w:jc w:val="both"/>
        <w:rPr>
          <w:rFonts w:eastAsia="黑体"/>
          <w:color w:val="000000"/>
        </w:rPr>
      </w:pPr>
      <w:r>
        <w:rPr>
          <w:rFonts w:eastAsia="黑体" w:hint="eastAsia"/>
          <w:noProof/>
          <w:color w:val="000000"/>
        </w:rPr>
        <mc:AlternateContent>
          <mc:Choice Requires="wps">
            <w:drawing>
              <wp:anchor distT="0" distB="0" distL="114300" distR="114300" simplePos="0" relativeHeight="251692032" behindDoc="0" locked="0" layoutInCell="1" allowOverlap="1" wp14:anchorId="5FFABEEB" wp14:editId="317B3302">
                <wp:simplePos x="0" y="0"/>
                <wp:positionH relativeFrom="column">
                  <wp:posOffset>45085</wp:posOffset>
                </wp:positionH>
                <wp:positionV relativeFrom="paragraph">
                  <wp:posOffset>97155</wp:posOffset>
                </wp:positionV>
                <wp:extent cx="2082800" cy="1000125"/>
                <wp:effectExtent l="12065" t="10160" r="10160" b="889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生产经营单位</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(开展风险辨识、、评估、评级，填写本单位风险辨识管控清单并上报；负责本单位风险</w:t>
                            </w:r>
                            <w:proofErr w:type="gramStart"/>
                            <w:r>
                              <w:rPr>
                                <w:rFonts w:ascii="宋体" w:hAnsi="宋体" w:cs="宋体" w:hint="eastAsia"/>
                                <w:color w:val="FF0000"/>
                                <w:szCs w:val="21"/>
                              </w:rPr>
                              <w:t>点有效管</w:t>
                            </w:r>
                            <w:proofErr w:type="gramEnd"/>
                            <w:r>
                              <w:rPr>
                                <w:rFonts w:ascii="宋体" w:hAnsi="宋体" w:cs="宋体" w:hint="eastAsia"/>
                                <w:color w:val="FF0000"/>
                                <w:szCs w:val="21"/>
                              </w:rPr>
                              <w:t>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BEEB" id="文本框 37" o:spid="_x0000_s1049" type="#_x0000_t202" style="position:absolute;left:0;text-align:left;margin-left:3.55pt;margin-top:7.65pt;width:164pt;height: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" filled="f">
                <v:textbox>
                  <w:txbxContent>
                    <w:p w:rsidR="00F96CFE" w:rsidRDefault="00F96CFE" w:rsidP="00F96CFE">
                      <w:pPr>
                        <w:adjustRightInd w:val="0"/>
                        <w:snapToGrid w:val="0"/>
                        <w:jc w:val="center"/>
                        <w:rPr>
                          <w:rFonts w:ascii="黑体" w:eastAsia="黑体" w:hAnsi="黑体" w:cs="黑体"/>
                          <w:sz w:val="24"/>
                        </w:rPr>
                      </w:pPr>
                      <w:r>
                        <w:rPr>
                          <w:rFonts w:ascii="黑体" w:eastAsia="黑体" w:hAnsi="黑体" w:cs="黑体" w:hint="eastAsia"/>
                          <w:sz w:val="24"/>
                        </w:rPr>
                        <w:t>生产经营单位</w:t>
                      </w:r>
                    </w:p>
                    <w:p w:rsidR="00F96CFE" w:rsidRDefault="00F96CFE" w:rsidP="00F96CFE">
                      <w:pPr>
                        <w:adjustRightInd w:val="0"/>
                        <w:snapToGrid w:val="0"/>
                        <w:spacing w:line="240" w:lineRule="exact"/>
                        <w:jc w:val="center"/>
                        <w:rPr>
                          <w:rFonts w:ascii="宋体" w:hAnsi="宋体" w:cs="宋体"/>
                          <w:color w:val="FF0000"/>
                          <w:szCs w:val="21"/>
                        </w:rPr>
                      </w:pPr>
                      <w:r>
                        <w:rPr>
                          <w:rFonts w:ascii="宋体" w:hAnsi="宋体" w:cs="宋体" w:hint="eastAsia"/>
                          <w:color w:val="FF0000"/>
                          <w:szCs w:val="21"/>
                        </w:rPr>
                        <w:t>(开展风险辨识、、评估、评级，填写本单位风险辨识管控清单并上报；负责本单位风险</w:t>
                      </w:r>
                      <w:proofErr w:type="gramStart"/>
                      <w:r>
                        <w:rPr>
                          <w:rFonts w:ascii="宋体" w:hAnsi="宋体" w:cs="宋体" w:hint="eastAsia"/>
                          <w:color w:val="FF0000"/>
                          <w:szCs w:val="21"/>
                        </w:rPr>
                        <w:t>点有效管</w:t>
                      </w:r>
                      <w:proofErr w:type="gramEnd"/>
                      <w:r>
                        <w:rPr>
                          <w:rFonts w:ascii="宋体" w:hAnsi="宋体" w:cs="宋体" w:hint="eastAsia"/>
                          <w:color w:val="FF0000"/>
                          <w:szCs w:val="21"/>
                        </w:rPr>
                        <w:t>控)</w:t>
                      </w:r>
                    </w:p>
                  </w:txbxContent>
                </v:textbox>
              </v:shape>
            </w:pict>
          </mc:Fallback>
        </mc:AlternateContent>
      </w:r>
    </w:p>
    <w:p w:rsidR="00F96CFE" w:rsidRDefault="00F96CFE" w:rsidP="00F96CFE">
      <w:pPr>
        <w:pStyle w:val="aa"/>
        <w:widowControl/>
        <w:adjustRightInd w:val="0"/>
        <w:snapToGrid w:val="0"/>
        <w:spacing w:line="600" w:lineRule="exact"/>
        <w:jc w:val="both"/>
        <w:rPr>
          <w:rFonts w:eastAsia="黑体"/>
          <w:color w:val="000000"/>
        </w:rPr>
      </w:pPr>
    </w:p>
    <w:p w:rsidR="003F326E" w:rsidRDefault="003F326E" w:rsidP="00493766">
      <w:pPr>
        <w:spacing w:line="360" w:lineRule="auto"/>
        <w:rPr>
          <w:sz w:val="28"/>
          <w:szCs w:val="28"/>
        </w:rPr>
      </w:pPr>
    </w:p>
    <w:p w:rsidR="005E1EEB" w:rsidRDefault="005E1EEB" w:rsidP="00493766">
      <w:pPr>
        <w:spacing w:line="360" w:lineRule="auto"/>
        <w:rPr>
          <w:sz w:val="28"/>
          <w:szCs w:val="28"/>
        </w:rPr>
      </w:pPr>
    </w:p>
    <w:p w:rsidR="005E1EEB" w:rsidRDefault="005E1EEB" w:rsidP="005E1EEB">
      <w:pPr>
        <w:pStyle w:val="a5"/>
        <w:ind w:firstLineChars="0" w:firstLine="0"/>
      </w:pPr>
    </w:p>
    <w:p w:rsidR="005E1EEB" w:rsidRDefault="005E1EEB" w:rsidP="005E1EEB">
      <w:pPr>
        <w:pStyle w:val="a5"/>
        <w:ind w:firstLineChars="0" w:firstLine="0"/>
      </w:pPr>
      <w:r>
        <w:t>附件</w:t>
      </w:r>
      <w:r>
        <w:t>6</w:t>
      </w:r>
    </w:p>
    <w:p w:rsidR="005E1EEB" w:rsidRPr="00903339" w:rsidRDefault="005E1EEB" w:rsidP="005E1EEB">
      <w:pPr>
        <w:pStyle w:val="a4"/>
        <w:rPr>
          <w:lang w:bidi="ar"/>
        </w:rPr>
      </w:pPr>
      <w:r w:rsidRPr="00903339">
        <w:rPr>
          <w:lang w:bidi="ar"/>
        </w:rPr>
        <w:t>风险分级管</w:t>
      </w:r>
      <w:proofErr w:type="gramStart"/>
      <w:r w:rsidRPr="00903339">
        <w:rPr>
          <w:lang w:bidi="ar"/>
        </w:rPr>
        <w:t>控报告</w:t>
      </w:r>
      <w:proofErr w:type="gramEnd"/>
      <w:r w:rsidRPr="00903339">
        <w:rPr>
          <w:lang w:bidi="ar"/>
        </w:rPr>
        <w:t>编制指南</w:t>
      </w:r>
    </w:p>
    <w:p w:rsidR="005E1EEB" w:rsidRDefault="005E1EEB" w:rsidP="005E1EEB">
      <w:pPr>
        <w:pStyle w:val="a6"/>
        <w:rPr>
          <w:kern w:val="0"/>
          <w:lang w:bidi="ar"/>
        </w:rPr>
      </w:pPr>
    </w:p>
    <w:p w:rsidR="005E1EEB" w:rsidRDefault="005E1EEB" w:rsidP="005E1EEB">
      <w:pPr>
        <w:pStyle w:val="a3"/>
        <w:spacing w:line="520" w:lineRule="exact"/>
        <w:ind w:firstLine="640"/>
      </w:pPr>
      <w:r>
        <w:rPr>
          <w:rFonts w:hint="eastAsia"/>
        </w:rPr>
        <w:t>编制风险分级管</w:t>
      </w:r>
      <w:proofErr w:type="gramStart"/>
      <w:r>
        <w:rPr>
          <w:rFonts w:hint="eastAsia"/>
        </w:rPr>
        <w:t>控报告</w:t>
      </w:r>
      <w:proofErr w:type="gramEnd"/>
      <w:r>
        <w:rPr>
          <w:rFonts w:hint="eastAsia"/>
        </w:rPr>
        <w:t>的基本要求有：结构完整、数据可靠、方法合理、内容详实、结论清晰、措施可行。有条件的地区或部门可组织专家评审，形成评审意见。</w:t>
      </w:r>
    </w:p>
    <w:p w:rsidR="005E1EEB" w:rsidRDefault="005E1EEB" w:rsidP="005E1EEB">
      <w:pPr>
        <w:pStyle w:val="a3"/>
        <w:spacing w:line="520" w:lineRule="exact"/>
        <w:ind w:firstLine="640"/>
      </w:pPr>
      <w:r>
        <w:rPr>
          <w:rFonts w:hint="eastAsia"/>
        </w:rPr>
        <w:t>风险分级管</w:t>
      </w:r>
      <w:proofErr w:type="gramStart"/>
      <w:r>
        <w:rPr>
          <w:rFonts w:hint="eastAsia"/>
        </w:rPr>
        <w:t>控报告</w:t>
      </w:r>
      <w:proofErr w:type="gramEnd"/>
      <w:r>
        <w:rPr>
          <w:rFonts w:hint="eastAsia"/>
        </w:rPr>
        <w:t>的基本框架需包含：封面（注明编制单位名称）、目录、摘要、正文和附件等五个部分内容。其中，正文内容应基本包括以下几个方面：</w:t>
      </w:r>
    </w:p>
    <w:p w:rsidR="005E1EEB" w:rsidRDefault="005E1EEB" w:rsidP="005E1EEB">
      <w:pPr>
        <w:pStyle w:val="a3"/>
        <w:spacing w:line="520" w:lineRule="exact"/>
        <w:ind w:firstLine="640"/>
      </w:pPr>
      <w:r>
        <w:rPr>
          <w:rFonts w:hint="eastAsia"/>
        </w:rPr>
        <w:t>1</w:t>
      </w:r>
      <w:r>
        <w:rPr>
          <w:rFonts w:hint="eastAsia"/>
        </w:rPr>
        <w:t>．编制依据。</w:t>
      </w:r>
    </w:p>
    <w:p w:rsidR="005E1EEB" w:rsidRDefault="005E1EEB" w:rsidP="005E1EEB">
      <w:pPr>
        <w:pStyle w:val="a3"/>
        <w:spacing w:line="520" w:lineRule="exact"/>
        <w:ind w:firstLine="640"/>
      </w:pPr>
      <w:r>
        <w:rPr>
          <w:rFonts w:hint="eastAsia"/>
        </w:rPr>
        <w:t>1.1</w:t>
      </w:r>
      <w:r>
        <w:rPr>
          <w:rFonts w:hint="eastAsia"/>
        </w:rPr>
        <w:t>．相应的国家和行业标准、规范及规定；</w:t>
      </w:r>
    </w:p>
    <w:p w:rsidR="005E1EEB" w:rsidRDefault="005E1EEB" w:rsidP="005E1EEB">
      <w:pPr>
        <w:pStyle w:val="a3"/>
        <w:spacing w:line="520" w:lineRule="exact"/>
        <w:ind w:firstLine="640"/>
      </w:pPr>
      <w:r>
        <w:rPr>
          <w:rFonts w:hint="eastAsia"/>
        </w:rPr>
        <w:t>1.2</w:t>
      </w:r>
      <w:r>
        <w:rPr>
          <w:rFonts w:hint="eastAsia"/>
        </w:rPr>
        <w:t>．区域或行业基础性资料；</w:t>
      </w:r>
    </w:p>
    <w:p w:rsidR="005E1EEB" w:rsidRDefault="005E1EEB" w:rsidP="005E1EEB">
      <w:pPr>
        <w:pStyle w:val="a3"/>
        <w:spacing w:line="520" w:lineRule="exact"/>
        <w:ind w:firstLine="640"/>
      </w:pPr>
      <w:r>
        <w:rPr>
          <w:rFonts w:hint="eastAsia"/>
        </w:rPr>
        <w:t>2</w:t>
      </w:r>
      <w:r>
        <w:rPr>
          <w:rFonts w:hint="eastAsia"/>
        </w:rPr>
        <w:t>．区域或行业领域概况。</w:t>
      </w:r>
    </w:p>
    <w:p w:rsidR="005E1EEB" w:rsidRDefault="005E1EEB" w:rsidP="005E1EEB">
      <w:pPr>
        <w:pStyle w:val="a3"/>
        <w:spacing w:line="520" w:lineRule="exact"/>
        <w:ind w:firstLine="640"/>
      </w:pPr>
      <w:r>
        <w:rPr>
          <w:rFonts w:hint="eastAsia"/>
        </w:rPr>
        <w:t>3</w:t>
      </w:r>
      <w:r>
        <w:rPr>
          <w:rFonts w:hint="eastAsia"/>
        </w:rPr>
        <w:t>．辨识和风险等级评估流程。</w:t>
      </w:r>
    </w:p>
    <w:p w:rsidR="005E1EEB" w:rsidRDefault="005E1EEB" w:rsidP="005E1EEB">
      <w:pPr>
        <w:pStyle w:val="a3"/>
        <w:spacing w:line="520" w:lineRule="exact"/>
        <w:ind w:firstLine="640"/>
      </w:pPr>
      <w:r>
        <w:rPr>
          <w:rFonts w:hint="eastAsia"/>
        </w:rPr>
        <w:t>4</w:t>
      </w:r>
      <w:r>
        <w:rPr>
          <w:rFonts w:hint="eastAsia"/>
        </w:rPr>
        <w:t>．风险辨识和风险等级评估具体内容。</w:t>
      </w:r>
    </w:p>
    <w:p w:rsidR="005E1EEB" w:rsidRDefault="005E1EEB" w:rsidP="005E1EEB">
      <w:pPr>
        <w:pStyle w:val="a3"/>
        <w:spacing w:line="520" w:lineRule="exact"/>
        <w:ind w:firstLine="640"/>
      </w:pPr>
      <w:r>
        <w:rPr>
          <w:rFonts w:hint="eastAsia"/>
        </w:rPr>
        <w:t>4.1</w:t>
      </w:r>
      <w:r>
        <w:rPr>
          <w:rFonts w:hint="eastAsia"/>
        </w:rPr>
        <w:t>．红、橙、黄、蓝四</w:t>
      </w:r>
      <w:proofErr w:type="gramStart"/>
      <w:r>
        <w:rPr>
          <w:rFonts w:hint="eastAsia"/>
        </w:rPr>
        <w:t>级风险</w:t>
      </w:r>
      <w:proofErr w:type="gramEnd"/>
      <w:r>
        <w:rPr>
          <w:rFonts w:hint="eastAsia"/>
        </w:rPr>
        <w:t>点数量和清单的确定，具体清单可以作为附件；</w:t>
      </w:r>
    </w:p>
    <w:p w:rsidR="005E1EEB" w:rsidRDefault="005E1EEB" w:rsidP="005E1EEB">
      <w:pPr>
        <w:pStyle w:val="a3"/>
        <w:spacing w:line="520" w:lineRule="exact"/>
        <w:ind w:firstLine="640"/>
      </w:pPr>
      <w:r>
        <w:rPr>
          <w:rFonts w:hint="eastAsia"/>
        </w:rPr>
        <w:lastRenderedPageBreak/>
        <w:t>4.2</w:t>
      </w:r>
      <w:r>
        <w:rPr>
          <w:rFonts w:hint="eastAsia"/>
        </w:rPr>
        <w:t>．每一种类中的每一级别</w:t>
      </w:r>
      <w:proofErr w:type="gramStart"/>
      <w:r>
        <w:rPr>
          <w:rFonts w:hint="eastAsia"/>
        </w:rPr>
        <w:t>风险点管控</w:t>
      </w:r>
      <w:proofErr w:type="gramEnd"/>
      <w:r>
        <w:rPr>
          <w:rFonts w:hint="eastAsia"/>
        </w:rPr>
        <w:t>措施及管</w:t>
      </w:r>
      <w:proofErr w:type="gramStart"/>
      <w:r>
        <w:rPr>
          <w:rFonts w:hint="eastAsia"/>
        </w:rPr>
        <w:t>控责任</w:t>
      </w:r>
      <w:proofErr w:type="gramEnd"/>
      <w:r>
        <w:rPr>
          <w:rFonts w:hint="eastAsia"/>
        </w:rPr>
        <w:t>单位的确定；</w:t>
      </w:r>
    </w:p>
    <w:p w:rsidR="005E1EEB" w:rsidRDefault="005E1EEB" w:rsidP="005E1EEB">
      <w:pPr>
        <w:pStyle w:val="a3"/>
        <w:spacing w:line="520" w:lineRule="exact"/>
        <w:ind w:firstLine="640"/>
      </w:pPr>
      <w:r>
        <w:rPr>
          <w:rFonts w:hint="eastAsia"/>
        </w:rPr>
        <w:t>5</w:t>
      </w:r>
      <w:r>
        <w:rPr>
          <w:rFonts w:hint="eastAsia"/>
        </w:rPr>
        <w:t>．风险辨识和风险等级评估结论。</w:t>
      </w:r>
    </w:p>
    <w:p w:rsidR="005E1EEB" w:rsidRDefault="005E1EEB" w:rsidP="005E1EEB">
      <w:pPr>
        <w:pStyle w:val="a3"/>
        <w:spacing w:line="520" w:lineRule="exact"/>
        <w:ind w:firstLine="640"/>
      </w:pPr>
      <w:r>
        <w:rPr>
          <w:rFonts w:hint="eastAsia"/>
        </w:rPr>
        <w:t>5.1</w:t>
      </w:r>
      <w:r>
        <w:rPr>
          <w:rFonts w:hint="eastAsia"/>
        </w:rPr>
        <w:t>．红、橙、黄、蓝四</w:t>
      </w:r>
      <w:proofErr w:type="gramStart"/>
      <w:r>
        <w:rPr>
          <w:rFonts w:hint="eastAsia"/>
        </w:rPr>
        <w:t>级风险</w:t>
      </w:r>
      <w:proofErr w:type="gramEnd"/>
      <w:r>
        <w:rPr>
          <w:rFonts w:hint="eastAsia"/>
        </w:rPr>
        <w:t>点的汇总、统计与分析；</w:t>
      </w:r>
    </w:p>
    <w:p w:rsidR="005E1EEB" w:rsidRDefault="005E1EEB" w:rsidP="005E1EEB">
      <w:pPr>
        <w:pStyle w:val="a3"/>
        <w:spacing w:line="520" w:lineRule="exact"/>
        <w:ind w:firstLine="640"/>
      </w:pPr>
      <w:r>
        <w:rPr>
          <w:rFonts w:hint="eastAsia"/>
        </w:rPr>
        <w:t>5.2</w:t>
      </w:r>
      <w:r>
        <w:rPr>
          <w:rFonts w:hint="eastAsia"/>
        </w:rPr>
        <w:t>．风险评估结果的科学性、可行性、合理性及存在问题；</w:t>
      </w:r>
    </w:p>
    <w:p w:rsidR="005E1EEB" w:rsidRDefault="005E1EEB" w:rsidP="005E1EEB">
      <w:pPr>
        <w:pStyle w:val="a3"/>
        <w:spacing w:line="520" w:lineRule="exact"/>
        <w:ind w:firstLine="640"/>
      </w:pPr>
      <w:r>
        <w:rPr>
          <w:rFonts w:hint="eastAsia"/>
        </w:rPr>
        <w:t>5.3</w:t>
      </w:r>
      <w:r>
        <w:rPr>
          <w:rFonts w:hint="eastAsia"/>
        </w:rPr>
        <w:t>．针对存在的问题提出的风险管控措施和建议；</w:t>
      </w:r>
    </w:p>
    <w:p w:rsidR="005E1EEB" w:rsidRDefault="005E1EEB" w:rsidP="005E1EEB">
      <w:pPr>
        <w:pStyle w:val="a3"/>
        <w:spacing w:line="520" w:lineRule="exact"/>
        <w:ind w:firstLine="640"/>
        <w:rPr>
          <w:color w:val="000000"/>
        </w:rPr>
      </w:pPr>
      <w:r>
        <w:rPr>
          <w:rFonts w:hint="eastAsia"/>
        </w:rPr>
        <w:t>6</w:t>
      </w:r>
      <w:r>
        <w:rPr>
          <w:rFonts w:hint="eastAsia"/>
        </w:rPr>
        <w:t>．其他需要重点说明的问题。</w:t>
      </w:r>
    </w:p>
    <w:p w:rsidR="005E1EEB" w:rsidRPr="00C10A25" w:rsidRDefault="005E1EEB" w:rsidP="005E1EEB">
      <w:pPr>
        <w:pStyle w:val="a3"/>
        <w:ind w:firstLineChars="0" w:firstLine="0"/>
        <w:rPr>
          <w:rFonts w:ascii="仿宋_GB2312"/>
          <w:color w:val="000000"/>
          <w:szCs w:val="32"/>
        </w:rPr>
      </w:pPr>
    </w:p>
    <w:p w:rsidR="005E1EEB" w:rsidRPr="005E1EEB" w:rsidRDefault="005E1EEB" w:rsidP="00493766">
      <w:pPr>
        <w:spacing w:line="360" w:lineRule="auto"/>
        <w:rPr>
          <w:sz w:val="28"/>
          <w:szCs w:val="28"/>
        </w:rPr>
      </w:pPr>
    </w:p>
    <w:p w:rsidR="005E1EEB" w:rsidRPr="00F96CFE" w:rsidRDefault="005E1EEB" w:rsidP="00493766">
      <w:pPr>
        <w:spacing w:line="360" w:lineRule="auto"/>
        <w:rPr>
          <w:sz w:val="28"/>
          <w:szCs w:val="28"/>
        </w:rPr>
      </w:pPr>
    </w:p>
    <w:sectPr w:rsidR="005E1EEB" w:rsidRPr="00F96CFE" w:rsidSect="00692B59">
      <w:footerReference w:type="defaul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61" w:rsidRDefault="00A04761" w:rsidP="00A36F16">
      <w:r>
        <w:separator/>
      </w:r>
    </w:p>
  </w:endnote>
  <w:endnote w:type="continuationSeparator" w:id="0">
    <w:p w:rsidR="00A04761" w:rsidRDefault="00A04761" w:rsidP="00A3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673721"/>
      <w:docPartObj>
        <w:docPartGallery w:val="Page Numbers (Bottom of Page)"/>
        <w:docPartUnique/>
      </w:docPartObj>
    </w:sdtPr>
    <w:sdtEndPr/>
    <w:sdtContent>
      <w:sdt>
        <w:sdtPr>
          <w:id w:val="481441910"/>
          <w:docPartObj>
            <w:docPartGallery w:val="Page Numbers (Top of Page)"/>
            <w:docPartUnique/>
          </w:docPartObj>
        </w:sdtPr>
        <w:sdtEndPr/>
        <w:sdtContent>
          <w:p w:rsidR="00A36F16" w:rsidRDefault="00A36F16">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2B59">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2B59">
              <w:rPr>
                <w:b/>
                <w:bCs/>
                <w:noProof/>
              </w:rPr>
              <w:t>27</w:t>
            </w:r>
            <w:r>
              <w:rPr>
                <w:b/>
                <w:bCs/>
                <w:sz w:val="24"/>
                <w:szCs w:val="24"/>
              </w:rPr>
              <w:fldChar w:fldCharType="end"/>
            </w:r>
          </w:p>
        </w:sdtContent>
      </w:sdt>
    </w:sdtContent>
  </w:sdt>
  <w:p w:rsidR="00A36F16" w:rsidRDefault="00A36F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61" w:rsidRDefault="00A04761" w:rsidP="00A36F16">
      <w:r>
        <w:separator/>
      </w:r>
    </w:p>
  </w:footnote>
  <w:footnote w:type="continuationSeparator" w:id="0">
    <w:p w:rsidR="00A04761" w:rsidRDefault="00A04761" w:rsidP="00A36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15:restartNumberingAfterBreak="0">
    <w:nsid w:val="10890216"/>
    <w:multiLevelType w:val="multilevel"/>
    <w:tmpl w:val="7EF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51908"/>
    <w:multiLevelType w:val="multilevel"/>
    <w:tmpl w:val="E6FE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EE"/>
    <w:rsid w:val="0036451C"/>
    <w:rsid w:val="003808AD"/>
    <w:rsid w:val="003F326E"/>
    <w:rsid w:val="00493766"/>
    <w:rsid w:val="005B10EE"/>
    <w:rsid w:val="005E1EEB"/>
    <w:rsid w:val="00627DFD"/>
    <w:rsid w:val="00692B59"/>
    <w:rsid w:val="00A04761"/>
    <w:rsid w:val="00A36F16"/>
    <w:rsid w:val="00EE5B79"/>
    <w:rsid w:val="00F9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B7D1E475-D3D3-4AF4-AD85-FD0B5BB5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体"/>
    <w:basedOn w:val="a"/>
    <w:link w:val="Char"/>
    <w:rsid w:val="003F326E"/>
    <w:pPr>
      <w:spacing w:line="580" w:lineRule="exact"/>
      <w:ind w:firstLineChars="200" w:firstLine="200"/>
    </w:pPr>
    <w:rPr>
      <w:rFonts w:ascii="Times New Roman" w:eastAsia="仿宋_GB2312" w:hAnsi="Times New Roman" w:cs="Times New Roman"/>
      <w:sz w:val="32"/>
      <w:szCs w:val="24"/>
    </w:rPr>
  </w:style>
  <w:style w:type="paragraph" w:customStyle="1" w:styleId="a4">
    <w:name w:val="大标题"/>
    <w:basedOn w:val="a3"/>
    <w:next w:val="a"/>
    <w:rsid w:val="003F326E"/>
    <w:pPr>
      <w:ind w:firstLineChars="0" w:firstLine="0"/>
      <w:jc w:val="center"/>
      <w:outlineLvl w:val="0"/>
    </w:pPr>
    <w:rPr>
      <w:rFonts w:eastAsia="方正小标宋简体"/>
      <w:sz w:val="44"/>
    </w:rPr>
  </w:style>
  <w:style w:type="paragraph" w:customStyle="1" w:styleId="a5">
    <w:name w:val="一级标题"/>
    <w:basedOn w:val="a3"/>
    <w:next w:val="a3"/>
    <w:rsid w:val="003F326E"/>
    <w:pPr>
      <w:outlineLvl w:val="2"/>
    </w:pPr>
    <w:rPr>
      <w:rFonts w:eastAsia="黑体"/>
    </w:rPr>
  </w:style>
  <w:style w:type="paragraph" w:customStyle="1" w:styleId="a6">
    <w:name w:val="表格"/>
    <w:basedOn w:val="a3"/>
    <w:next w:val="a3"/>
    <w:rsid w:val="003F326E"/>
    <w:pPr>
      <w:spacing w:line="440" w:lineRule="exact"/>
      <w:ind w:firstLineChars="0" w:firstLine="0"/>
      <w:jc w:val="center"/>
    </w:pPr>
    <w:rPr>
      <w:rFonts w:eastAsia="宋体"/>
      <w:sz w:val="28"/>
    </w:rPr>
  </w:style>
  <w:style w:type="character" w:customStyle="1" w:styleId="Char">
    <w:name w:val="公文主体 Char"/>
    <w:basedOn w:val="a0"/>
    <w:link w:val="a3"/>
    <w:rsid w:val="003F326E"/>
    <w:rPr>
      <w:rFonts w:ascii="Times New Roman" w:eastAsia="仿宋_GB2312" w:hAnsi="Times New Roman" w:cs="Times New Roman"/>
      <w:sz w:val="32"/>
      <w:szCs w:val="24"/>
    </w:rPr>
  </w:style>
  <w:style w:type="paragraph" w:customStyle="1" w:styleId="a7">
    <w:name w:val="二级标题"/>
    <w:basedOn w:val="a3"/>
    <w:next w:val="a3"/>
    <w:rsid w:val="00A36F16"/>
    <w:pPr>
      <w:outlineLvl w:val="3"/>
    </w:pPr>
    <w:rPr>
      <w:rFonts w:eastAsia="楷体_GB2312"/>
    </w:rPr>
  </w:style>
  <w:style w:type="paragraph" w:styleId="a8">
    <w:name w:val="header"/>
    <w:basedOn w:val="a"/>
    <w:link w:val="Char0"/>
    <w:uiPriority w:val="99"/>
    <w:unhideWhenUsed/>
    <w:rsid w:val="00A36F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36F16"/>
    <w:rPr>
      <w:sz w:val="18"/>
      <w:szCs w:val="18"/>
    </w:rPr>
  </w:style>
  <w:style w:type="paragraph" w:styleId="a9">
    <w:name w:val="footer"/>
    <w:basedOn w:val="a"/>
    <w:link w:val="Char1"/>
    <w:uiPriority w:val="99"/>
    <w:unhideWhenUsed/>
    <w:rsid w:val="00A36F16"/>
    <w:pPr>
      <w:tabs>
        <w:tab w:val="center" w:pos="4153"/>
        <w:tab w:val="right" w:pos="8306"/>
      </w:tabs>
      <w:snapToGrid w:val="0"/>
      <w:jc w:val="left"/>
    </w:pPr>
    <w:rPr>
      <w:sz w:val="18"/>
      <w:szCs w:val="18"/>
    </w:rPr>
  </w:style>
  <w:style w:type="character" w:customStyle="1" w:styleId="Char1">
    <w:name w:val="页脚 Char"/>
    <w:basedOn w:val="a0"/>
    <w:link w:val="a9"/>
    <w:uiPriority w:val="99"/>
    <w:rsid w:val="00A36F16"/>
    <w:rPr>
      <w:sz w:val="18"/>
      <w:szCs w:val="18"/>
    </w:rPr>
  </w:style>
  <w:style w:type="character" w:customStyle="1" w:styleId="font01">
    <w:name w:val="font01"/>
    <w:rsid w:val="003808AD"/>
    <w:rPr>
      <w:rFonts w:ascii="宋体" w:eastAsia="宋体" w:hAnsi="宋体" w:cs="宋体" w:hint="eastAsia"/>
      <w:b/>
      <w:i w:val="0"/>
      <w:color w:val="333333"/>
      <w:sz w:val="18"/>
      <w:szCs w:val="18"/>
      <w:u w:val="none"/>
    </w:rPr>
  </w:style>
  <w:style w:type="paragraph" w:styleId="aa">
    <w:name w:val="Normal (Web)"/>
    <w:basedOn w:val="a"/>
    <w:rsid w:val="003808AD"/>
    <w:pPr>
      <w:jc w:val="left"/>
    </w:pPr>
    <w:rPr>
      <w:rFonts w:ascii="Times New Roman" w:eastAsia="仿宋_GB2312" w:hAnsi="Times New Roman" w:cs="Times New Roman"/>
      <w:kern w:val="0"/>
      <w:sz w:val="24"/>
      <w:szCs w:val="24"/>
    </w:rPr>
  </w:style>
  <w:style w:type="character" w:customStyle="1" w:styleId="font11">
    <w:name w:val="font11"/>
    <w:rsid w:val="003808AD"/>
    <w:rPr>
      <w:rFonts w:ascii="宋体" w:eastAsia="宋体" w:hAnsi="宋体" w:cs="宋体" w:hint="eastAsia"/>
      <w:b/>
      <w:i w:val="0"/>
      <w:color w:val="000000"/>
      <w:sz w:val="18"/>
      <w:szCs w:val="18"/>
      <w:u w:val="none"/>
    </w:rPr>
  </w:style>
  <w:style w:type="character" w:customStyle="1" w:styleId="font31">
    <w:name w:val="font31"/>
    <w:rsid w:val="003808AD"/>
    <w:rPr>
      <w:rFonts w:ascii="宋体" w:eastAsia="宋体" w:hAnsi="宋体" w:cs="宋体" w:hint="eastAsia"/>
      <w:i w:val="0"/>
      <w:color w:val="000000"/>
      <w:sz w:val="18"/>
      <w:szCs w:val="18"/>
      <w:u w:val="none"/>
    </w:rPr>
  </w:style>
  <w:style w:type="character" w:customStyle="1" w:styleId="font21">
    <w:name w:val="font21"/>
    <w:rsid w:val="003808AD"/>
    <w:rPr>
      <w:rFonts w:ascii="宋体" w:eastAsia="宋体" w:hAnsi="宋体" w:cs="宋体" w:hint="eastAsia"/>
      <w:i w:val="0"/>
      <w:color w:val="333333"/>
      <w:sz w:val="18"/>
      <w:szCs w:val="18"/>
      <w:u w:val="none"/>
    </w:rPr>
  </w:style>
  <w:style w:type="paragraph" w:customStyle="1" w:styleId="ab">
    <w:name w:val="标题注释"/>
    <w:basedOn w:val="a"/>
    <w:next w:val="a"/>
    <w:rsid w:val="00F96CFE"/>
    <w:pPr>
      <w:spacing w:line="580" w:lineRule="exact"/>
      <w:jc w:val="center"/>
      <w:outlineLvl w:val="1"/>
    </w:pPr>
    <w:rPr>
      <w:rFonts w:ascii="Times New Roman" w:eastAsia="楷体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4538">
      <w:bodyDiv w:val="1"/>
      <w:marLeft w:val="0"/>
      <w:marRight w:val="0"/>
      <w:marTop w:val="0"/>
      <w:marBottom w:val="0"/>
      <w:divBdr>
        <w:top w:val="none" w:sz="0" w:space="0" w:color="auto"/>
        <w:left w:val="none" w:sz="0" w:space="0" w:color="auto"/>
        <w:bottom w:val="none" w:sz="0" w:space="0" w:color="auto"/>
        <w:right w:val="none" w:sz="0" w:space="0" w:color="auto"/>
      </w:divBdr>
      <w:divsChild>
        <w:div w:id="1506895830">
          <w:marLeft w:val="0"/>
          <w:marRight w:val="0"/>
          <w:marTop w:val="0"/>
          <w:marBottom w:val="0"/>
          <w:divBdr>
            <w:top w:val="none" w:sz="0" w:space="0" w:color="auto"/>
            <w:left w:val="none" w:sz="0" w:space="0" w:color="auto"/>
            <w:bottom w:val="none" w:sz="0" w:space="0" w:color="auto"/>
            <w:right w:val="none" w:sz="0" w:space="0" w:color="auto"/>
          </w:divBdr>
          <w:divsChild>
            <w:div w:id="285965466">
              <w:marLeft w:val="0"/>
              <w:marRight w:val="0"/>
              <w:marTop w:val="0"/>
              <w:marBottom w:val="0"/>
              <w:divBdr>
                <w:top w:val="none" w:sz="0" w:space="0" w:color="auto"/>
                <w:left w:val="none" w:sz="0" w:space="0" w:color="auto"/>
                <w:bottom w:val="none" w:sz="0" w:space="0" w:color="auto"/>
                <w:right w:val="none" w:sz="0" w:space="0" w:color="auto"/>
              </w:divBdr>
            </w:div>
            <w:div w:id="1209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afety.gov.cn/Attachment/3aab6d2c-60b0-4527-a225-f3f6dbaf83c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safety.gov.cn/Attachment/67359a90-9f3a-4fae-bdce-5289b6ae82d4" TargetMode="External"/><Relationship Id="rId12" Type="http://schemas.openxmlformats.org/officeDocument/2006/relationships/hyperlink" Target="http://www.scsafety.gov.cn/Attachment/f8903b9b-6ee2-4012-a62d-639cb7eb1c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afety.gov.cn/Attachment/12130fe9-17b0-4fd6-9622-5ea56c0b3db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safety.gov.cn/Attachment/983eb221-6d54-4a46-b63e-6f1aeabd8011" TargetMode="External"/><Relationship Id="rId4" Type="http://schemas.openxmlformats.org/officeDocument/2006/relationships/webSettings" Target="webSettings.xml"/><Relationship Id="rId9" Type="http://schemas.openxmlformats.org/officeDocument/2006/relationships/hyperlink" Target="http://www.scsafety.gov.cn/Attachment/584a9800-9916-4cb2-9230-cbdfc033fab3"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1893</Words>
  <Characters>10793</Characters>
  <Application>Microsoft Office Word</Application>
  <DocSecurity>0</DocSecurity>
  <Lines>89</Lines>
  <Paragraphs>25</Paragraphs>
  <ScaleCrop>false</ScaleCrop>
  <Company>Microsoft</Company>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9</cp:revision>
  <dcterms:created xsi:type="dcterms:W3CDTF">2017-11-14T05:14:00Z</dcterms:created>
  <dcterms:modified xsi:type="dcterms:W3CDTF">2017-11-14T07:25:00Z</dcterms:modified>
</cp:coreProperties>
</file>