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center"/>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fill="FFFFFF"/>
          <w:lang w:val="en-US" w:eastAsia="zh-CN" w:bidi="ar"/>
        </w:rPr>
        <w:t>工作场所职业卫生监督管理规定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xml:space="preserve">（国家安全生产监督管理总局令 </w:t>
      </w:r>
      <w:r>
        <w:rPr>
          <w:rFonts w:ascii="楷体_GB2312" w:hAnsi="宋体" w:eastAsia="楷体_GB2312" w:cs="楷体_GB2312"/>
          <w:b w:val="0"/>
          <w:i w:val="0"/>
          <w:caps w:val="0"/>
          <w:color w:val="000000"/>
          <w:spacing w:val="0"/>
          <w:kern w:val="0"/>
          <w:sz w:val="24"/>
          <w:szCs w:val="24"/>
          <w:shd w:val="clear" w:fill="FFFFFF"/>
          <w:lang w:val="en-US" w:eastAsia="zh-CN" w:bidi="ar"/>
        </w:rPr>
        <w:t>第</w:t>
      </w:r>
      <w:r>
        <w:rPr>
          <w:rFonts w:hint="default" w:ascii="楷体_GB2312" w:hAnsi="宋体" w:eastAsia="楷体_GB2312" w:cs="楷体_GB2312"/>
          <w:b w:val="0"/>
          <w:i w:val="0"/>
          <w:caps w:val="0"/>
          <w:color w:val="000000"/>
          <w:spacing w:val="0"/>
          <w:kern w:val="0"/>
          <w:sz w:val="24"/>
          <w:szCs w:val="24"/>
          <w:shd w:val="clear" w:fill="FFFFFF"/>
          <w:lang w:val="en-US" w:eastAsia="zh-CN" w:bidi="ar"/>
        </w:rPr>
        <w:t>47号</w:t>
      </w:r>
      <w:r>
        <w:rPr>
          <w:rFonts w:hint="eastAsia" w:ascii="楷体_GB2312" w:hAnsi="宋体" w:eastAsia="楷体_GB2312" w:cs="楷体_GB2312"/>
          <w:b w:val="0"/>
          <w:i w:val="0"/>
          <w:caps w:val="0"/>
          <w:color w:val="000000"/>
          <w:spacing w:val="0"/>
          <w:kern w:val="0"/>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《工作场所职业卫生监</w:t>
      </w:r>
      <w:bookmarkStart w:id="0" w:name="_GoBack"/>
      <w:bookmarkEnd w:id="0"/>
      <w:r>
        <w:rPr>
          <w:rFonts w:hint="eastAsia" w:ascii="宋体" w:hAnsi="宋体" w:eastAsia="宋体" w:cs="宋体"/>
          <w:b w:val="0"/>
          <w:i w:val="0"/>
          <w:caps w:val="0"/>
          <w:color w:val="000000"/>
          <w:spacing w:val="0"/>
          <w:kern w:val="0"/>
          <w:sz w:val="28"/>
          <w:szCs w:val="28"/>
          <w:shd w:val="clear" w:fill="FFFFFF"/>
          <w:lang w:val="en-US" w:eastAsia="zh-CN" w:bidi="ar"/>
        </w:rPr>
        <w:t>督管理规定》已经</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2012</w:t>
      </w:r>
      <w:r>
        <w:rPr>
          <w:rFonts w:hint="eastAsia" w:ascii="宋体" w:hAnsi="宋体" w:eastAsia="宋体" w:cs="宋体"/>
          <w:b w:val="0"/>
          <w:i w:val="0"/>
          <w:caps w:val="0"/>
          <w:color w:val="000000"/>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6</w:t>
      </w:r>
      <w:r>
        <w:rPr>
          <w:rFonts w:hint="eastAsia" w:ascii="宋体" w:hAnsi="宋体" w:eastAsia="宋体" w:cs="宋体"/>
          <w:b w:val="0"/>
          <w:i w:val="0"/>
          <w:caps w:val="0"/>
          <w:color w:val="000000"/>
          <w:spacing w:val="0"/>
          <w:kern w:val="0"/>
          <w:sz w:val="28"/>
          <w:szCs w:val="28"/>
          <w:shd w:val="clear" w:fill="FFFFFF"/>
          <w:lang w:val="en-US" w:eastAsia="zh-CN" w:bidi="ar"/>
        </w:rPr>
        <w:t>日国家安全生产监督管理总局局长办公会议审议通过，现予公布，自</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2012</w:t>
      </w:r>
      <w:r>
        <w:rPr>
          <w:rFonts w:hint="eastAsia" w:ascii="宋体" w:hAnsi="宋体" w:eastAsia="宋体" w:cs="宋体"/>
          <w:b w:val="0"/>
          <w:i w:val="0"/>
          <w:caps w:val="0"/>
          <w:color w:val="000000"/>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6</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日起施行。国家安全生产监督管理总局</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2009</w:t>
      </w:r>
      <w:r>
        <w:rPr>
          <w:rFonts w:hint="eastAsia" w:ascii="宋体" w:hAnsi="宋体" w:eastAsia="宋体" w:cs="宋体"/>
          <w:b w:val="0"/>
          <w:i w:val="0"/>
          <w:caps w:val="0"/>
          <w:color w:val="000000"/>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7</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日公布的《作业场所职业健康监督管理暂行规定》同时废止。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3640" w:firstLineChars="130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国家安全生产监督管理总局</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骆琳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0" w:firstLineChars="150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二○一二年四月二十七日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auto"/>
        <w:outlineLvl w:val="9"/>
        <w:rPr>
          <w:rFonts w:hint="eastAsia" w:ascii="宋体" w:hAnsi="宋体" w:eastAsia="宋体" w:cs="宋体"/>
          <w:b/>
          <w:i w:val="0"/>
          <w:caps w:val="0"/>
          <w:color w:val="000000"/>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2"/>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fill="FFFFFF"/>
          <w:lang w:val="en-US" w:eastAsia="zh-CN" w:bidi="ar"/>
        </w:rPr>
        <w:t>第一章</w:t>
      </w:r>
      <w:r>
        <w:rPr>
          <w:rFonts w:hint="default" w:ascii="Times New Roman" w:hAnsi="Times New Roman" w:eastAsia="宋体" w:cs="Times New Roman"/>
          <w:b/>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总</w:t>
      </w:r>
      <w:r>
        <w:rPr>
          <w:rFonts w:hint="default" w:ascii="Times New Roman" w:hAnsi="Times New Roman" w:eastAsia="宋体" w:cs="Times New Roman"/>
          <w:b/>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第一条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为了加强职业卫生监督管理工作，强化用人单位职业病防治的主体责任，预防、控制职业病危害，保障劳动者健康和相关权益，根据《中华人民共和国职业病防治法》等法律、行政法规，制定本规定。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用人单位的职业病防治和安全生产监督管理部门对其实施监督管理，适用本规定。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用人单位应当加强职业病防治工作，为劳动者提供符合法律、法规、规章、国家职业卫生标准和卫生要求的工作环境和条件，并采取有效措施保障劳动者的职业健康。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用人单位是职业病防治的责任主体，并对本单位产生的职业病危害承担责任。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用人单位的主要负责人对本单位的职业病防治工作全面负责。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国家安全生产监督管理总局依照《中华人民共和国职业病防治法》和国务院规定的职责，负责全国用人单位职业卫生的监督管理工作。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县级以上地方人民政府安全生产监督管理部门依照《中华人民共和国职业病防治法》和本级人民政府规定的职责，负责本行政区域内用人单位职业卫生的监督管理工作。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第六条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为职业病防治提供技术服务的职业卫生技术服务机构，应当依照《职业卫生技术服务机构监督管理暂行办法》和有关标准、规范、执业准则的要求，为用人单位提供技术服务。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第七条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任何单位和个人均有权向安全生产监督管理部门举报用人单位违反本规定的行为和职业病危害事故。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2"/>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fill="FFFFFF"/>
          <w:lang w:val="en-US" w:eastAsia="zh-CN" w:bidi="ar"/>
        </w:rPr>
        <w:t>第二章</w:t>
      </w:r>
      <w:r>
        <w:rPr>
          <w:rFonts w:hint="default" w:ascii="Times New Roman" w:hAnsi="Times New Roman" w:eastAsia="宋体" w:cs="Times New Roman"/>
          <w:b/>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用人单位的职责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第八条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职业病危害严重的用人单位，应当设置或者指定职业卫生管理机构或者组织，配备专职职业卫生管理人员。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其他存在职业病危害的用人单位，劳动者超过</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100</w:t>
      </w:r>
      <w:r>
        <w:rPr>
          <w:rFonts w:hint="eastAsia" w:ascii="宋体" w:hAnsi="宋体" w:eastAsia="宋体" w:cs="宋体"/>
          <w:b w:val="0"/>
          <w:i w:val="0"/>
          <w:caps w:val="0"/>
          <w:color w:val="000000"/>
          <w:spacing w:val="0"/>
          <w:kern w:val="0"/>
          <w:sz w:val="28"/>
          <w:szCs w:val="28"/>
          <w:shd w:val="clear" w:fill="FFFFFF"/>
          <w:lang w:val="en-US" w:eastAsia="zh-CN" w:bidi="ar"/>
        </w:rPr>
        <w:t>人的，应当设置或者指定职业卫生管理机构或者组织，配备专职职业卫生管理人员；劳动者在</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100</w:t>
      </w:r>
      <w:r>
        <w:rPr>
          <w:rFonts w:hint="eastAsia" w:ascii="宋体" w:hAnsi="宋体" w:eastAsia="宋体" w:cs="宋体"/>
          <w:b w:val="0"/>
          <w:i w:val="0"/>
          <w:caps w:val="0"/>
          <w:color w:val="000000"/>
          <w:spacing w:val="0"/>
          <w:kern w:val="0"/>
          <w:sz w:val="28"/>
          <w:szCs w:val="28"/>
          <w:shd w:val="clear" w:fill="FFFFFF"/>
          <w:lang w:val="en-US" w:eastAsia="zh-CN" w:bidi="ar"/>
        </w:rPr>
        <w:t>人以下的，应当配备专职或者兼职的职业卫生管理人员，负责本单位的职业病防治工作。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第九条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用人单位的主要负责人和职业卫生管理人员应当具备与本单位所从事的生产经营活动相适应的职业卫生知识和管理能力，并接受职业卫生培训。</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用人单位主要负责人、职业卫生管理人员的职业卫生培训，应当包括下列主要内容：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（一）职业卫生相关法律、法规、规章和国家职业卫生标准；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（二）职业病危害预防和控制的基本知识；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（三）职业卫生管理相关知识；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（四）国家安全生产监督管理总局规定的其他内容。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用人单位应当对劳动者进行上岗前的职业卫生培训和在岗期间的定期职业卫生培训，普及职业卫生知识，督促劳动者遵守职业病防治的法律、法规、规章、国家职业卫生标准和操作规程。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用人单位应当对职业病危害严重的岗位的劳动者，进行专门的职业卫生培训，经培训合格后方可上岗作业。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因变更工艺、技术、设备、材料，或者岗位调整导致劳动者接触的职业病危害因素发生变化的，用人单位应当重新对劳动者进行上岗前的职业卫生培训。</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第十一条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存在职业病危害的用人单位应当制定职业病危害防治计划和实施方案，建立、健全下列职业卫生管理制度和操作规程：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（一）职业病危害防治责任制度；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（二）职业病危害警示与告知制度；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（三）职业病危害项目申报制度；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（四）职业病防治宣传教育培训制度；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（五）职业病防护设施维护检修制度；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（六）职业病防护用品管理制度；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（七）职业病危害监测及评价管理制度；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（八）建设项目职业卫生“三同时”管理制度；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（九）劳动者职业健康监护及其档案管理制度；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（十）职业病危害事故处置与报告制度；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（十一）职业病危害应急救援与管理制度；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（十二）岗位职业卫生操作规程；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（十三）法律、法规、规章规定的其他职业病防治制度。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第十二条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产生职业病危害的用人单位的工作场所应当符合下列基本要求：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（一）生产布局合理，有害作业与无害作业分开；</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（二）工作场所与生活场所分开，工作场所不得住人；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（三）有与职业病防治工作相适应的有效防护设施；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（四）职业病危害因素的强度或者浓度符合国家职业卫生标准；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（五）有配套的更衣间、洗浴间、孕妇休息间等卫生设施；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（六）设备、工具、用具等设施符合保护劳动者生理、心理健康的要求；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（七）法律、法规、规章和国家职业卫生标准的其他规定。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第十三条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工作场所存在职业病目录所列职业病的危害因素的，应当按照《职业病危害项目申报办法》的规定，及时、如实向所在地安全生产监督管理部门申报职业病危害项目，并接受安全生产监督管理部门的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第十四条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新建、改建、扩建的工程建设项目和技术改造、技术引进项目（以下统称建设项目）可能产生职业病危害的，建设单位应当按照《建设项目职业卫生“三同时”监督管理暂行办法》的规定，向安全生产监督管理部门申请备案、审核、审查和竣工验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第十五条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产生职业病危害的用人单位，应当在醒目位置设置公告栏，公布有关职业病防治的规章制度、操作规程、职业病危害事故应急救援措施和工作场所职业病危害因素检测结果。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存在或者产生职业病危害的工作场所、作业岗位、设备、设施，应当按照《工作场所职业病危害警示标识》（</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GBZ158</w:t>
      </w:r>
      <w:r>
        <w:rPr>
          <w:rFonts w:hint="eastAsia" w:ascii="宋体" w:hAnsi="宋体" w:eastAsia="宋体" w:cs="宋体"/>
          <w:b w:val="0"/>
          <w:i w:val="0"/>
          <w:caps w:val="0"/>
          <w:color w:val="000000"/>
          <w:spacing w:val="0"/>
          <w:kern w:val="0"/>
          <w:sz w:val="28"/>
          <w:szCs w:val="28"/>
          <w:shd w:val="clear" w:fill="FFFFFF"/>
          <w:lang w:val="en-US" w:eastAsia="zh-CN" w:bidi="ar"/>
        </w:rPr>
        <w:t>）的规定，在醒目位置设置图形、警示线、警示语句等警示标识和中文警示说明。警示说明应当载明产生职业病危害的种类、后果、预防和应急处置措施等内容。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存在或产生高毒物品的作业岗位，应当按照《高毒物品作业岗位职业病危害告知规范》（</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GBZ/T203</w:t>
      </w:r>
      <w:r>
        <w:rPr>
          <w:rFonts w:hint="eastAsia" w:ascii="宋体" w:hAnsi="宋体" w:eastAsia="宋体" w:cs="宋体"/>
          <w:b w:val="0"/>
          <w:i w:val="0"/>
          <w:caps w:val="0"/>
          <w:color w:val="000000"/>
          <w:spacing w:val="0"/>
          <w:kern w:val="0"/>
          <w:sz w:val="28"/>
          <w:szCs w:val="28"/>
          <w:shd w:val="clear" w:fill="FFFFFF"/>
          <w:lang w:val="en-US" w:eastAsia="zh-CN" w:bidi="ar"/>
        </w:rPr>
        <w:t>）的规定，在醒目位置设置高毒物品告知卡，告知卡应当载明高毒物品的名称、理化特性、健康危害、防护措施及应急处理等告知内容与警示标识。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第十六条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用人单位应当为劳动者提供符合国家职业卫生标准的职业病防护用品，并督促、指导劳动者按照使用规则正确佩戴、使用，不得发放钱物替代发放职业病防护用品。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用人单位应当对职业病防护用品进行经常性的维护、保养，确保防护用品有效，不得使用不符合国家职业卫生标准或者已经失效的职业病防护用品。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第十七条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在可能发生急性职业损伤的有毒、有害工作场所，用人单位应当设置报警装置，配置现场急救用品、冲洗设备、应急撤离通道和必要的泄险区。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现场急救用品、冲洗设备等应当设在可能发生急性职业损伤的工作场所或者临近地点，并在醒目位置设置清晰的标识。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在可能突然泄漏或者逸出大量有害物质的密闭或者半密闭工作场所，除遵守本条第一款、第二款规定外，用人单位还应当安装事故通风装置以及与事故排风系统相连锁的泄漏报警装置。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第十八条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用人单位应当对职业病防护设备、应急救援设施进行经常性的维护、检修和保养，定期检测其性能和效果，确保其处于正常状态，不得擅自拆除或者停止使用。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第十九条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存在职业病危害的用人单位，应当实施由专人负责的工作场所职业病危害因素日常监测，确保监测系统处于正常工作状态。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存在职业病危害的用人单位，应当委托具有相应资质的职业卫生技术服务机构，每年至少进行一次职业病危害因素检测。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职业病危害严重的用人单位，除遵守前款规定外，应当委托具有相应资质的职业卫生技术服务机构，每三年至少进行一次职业病危害现状评价。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检测、评价结果应当存入本单位职业卫生档案，并向安全生产监督管理部门报告和劳动者公布。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第二十一条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存在职业病危害的用人单位，有下述情形之一的，应当及时委托具有相应资质的职业卫生技术服务机构进行职业病危害现状评价：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（一）初次申请职业卫生安全许可证，或者职业卫生安全许可证有效期届满申请换证的；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（二）发生职业病危害事故的；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（三）国家安全生产监督管理总局规定的其他情形。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用人单位应当落实职业病危害现状评价报告中提出的建议和措施，并将职业病危害现状评价结果及整改情况存入本单位职业卫生档案。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第二十二条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第二十三条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用人单位应当检查前款规定的事项，不得使用不符合要求的设备。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第二十四条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用人单位应当检查前款规定的事项，不得使用不符合要求的材料。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第二十五条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任何用人单位不得使用国家明令禁止使用的可能产生职业病危害的设备或者材料。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第二十六条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任何单位和个人不得将产生职业病危害的作业转移给不具备职业病防护条件的单位和个人。不具备职业病防护条件的单位和个人不得接受产生职业病危害的作业。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第二十七条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用人单位应当优先采用有利于防治职业病危害和保护劳动者健康的新技术、新工艺、新材料、新设备，逐步替代产生职业病危害的技术、工艺、材料、设备。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第二十八条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对采用的技术、工艺、材料、设备，应当知悉其可能产生的职业病危害，并采取相应的防护措施。对有职业病危害的技术、工艺、设备、材料，故意隐瞒其危害而采用的，用人单位对其所造成的职业病危害后果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第二十九条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用人单位与劳动者订立劳动合同（含聘用合同，下同）时，应当将工作过程中可能产生的职业病危害及其后果、职业病防护措施和待遇等如实告知劳动者，并在劳动合同中写明，不得隐瞒或者欺骗。</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用人单位违反本条规定的，劳动者有权拒绝从事存在职业病危害的作业，用人单位不得因此解除与劳动者所订立的劳动合同。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对从事接触职业病危害因素作业的劳动者，用人单位应当按照《用人单位职业健康监护监督管理办法》、《放射工作人员职业健康管理办法》、《职业健康监护技术规范》（</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GBZ188</w:t>
      </w:r>
      <w:r>
        <w:rPr>
          <w:rFonts w:hint="eastAsia" w:ascii="宋体" w:hAnsi="宋体" w:eastAsia="宋体" w:cs="宋体"/>
          <w:b w:val="0"/>
          <w:i w:val="0"/>
          <w:caps w:val="0"/>
          <w:color w:val="000000"/>
          <w:spacing w:val="0"/>
          <w:kern w:val="0"/>
          <w:sz w:val="28"/>
          <w:szCs w:val="28"/>
          <w:shd w:val="clear" w:fill="FFFFFF"/>
          <w:lang w:val="en-US" w:eastAsia="zh-CN" w:bidi="ar"/>
        </w:rPr>
        <w:t>）、《放射工作人员职业健康监护技术规范》（</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GBZ235</w:t>
      </w:r>
      <w:r>
        <w:rPr>
          <w:rFonts w:hint="eastAsia" w:ascii="宋体" w:hAnsi="宋体" w:eastAsia="宋体" w:cs="宋体"/>
          <w:b w:val="0"/>
          <w:i w:val="0"/>
          <w:caps w:val="0"/>
          <w:color w:val="000000"/>
          <w:spacing w:val="0"/>
          <w:kern w:val="0"/>
          <w:sz w:val="28"/>
          <w:szCs w:val="28"/>
          <w:shd w:val="clear" w:fill="FFFFFF"/>
          <w:lang w:val="en-US" w:eastAsia="zh-CN" w:bidi="ar"/>
        </w:rPr>
        <w:t>）等有关规定组织上岗前、在岗期间、离岗时的职业健康检查，并将检查结果书面如实告知劳动者。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职业健康检查费用由用人单位承担。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第三十一条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用人单位应当按照《用人单位职业健康监护监督管理办法》的规定，为劳动者建立职业健康监护档案，并按照规定的期限妥善保存。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职业健康监护档案应当包括劳动者的职业史、职业病危害接触史、职业健康检查结果、处理结果和职业病诊疗等有关个人健康资料。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劳动者离开用人单位时，有权索取本人职业健康监护档案复印件，用人单位应当如实、无偿提供，并在所提供的复印件上签章。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第三十二条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劳动者健康出现损害需要进行职业病诊断、鉴定的，用人单位应当如实提供职业病诊断、鉴定所需的劳动者职业史和职业病危害接触史、工作场所职业病危害因素检测结果和放射工作人员个人剂量监测结果等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第三十三条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用人单位不得安排未成年工从事接触职业病危害的作业，不得安排有职业禁忌的劳动者从事其所禁忌的作业，不得安排孕期、哺乳期女职工从事对本人和胎儿、婴儿有危害的作业。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第三十四条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用人单位应当建立健全下列职业卫生档案资料：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（一）职业病防治责任制文件；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（二）职业卫生管理规章制度、操作规程；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（三）工作场所职业病危害因素种类清单、岗位分布以及作业人员接触情况等资料；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（四）职业病防护设施、应急救援设施基本信息，以及其配置、使用、维护、检修与更换等记录；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（五）工作场所职业病危害因素检测、评价报告与记录；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（六）职业病防护用品配备、发放、维护与更换等记录；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（七）主要负责人、职业卫生管理人员和职业病危害严重工作岗位的劳动者等相关人员职业卫生培训资料；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（八）职业病危害事故报告与应急处置记录；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（九）劳动者职业健康检查结果汇总资料，存在职业禁忌证、职业健康损害或者职业病的劳动者处理和安置情况记录；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（十）建设项目职业卫生“三同时”有关技术资料，以及其备案、审核、审查或者验收等有关回执或者批复文件；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（十一）职业卫生安全许可证申领、职业病危害项目申报等有关回执或者批复文件；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（十二）其他有关职业卫生管理的资料或者文件。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第三十五条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发生职业病危害事故，应当及时向所在地安全生产监督管理部门和有关部门报告，并采取有效措施，减少或者消除职业病危害因素，防止事故扩大。对遭受或者可能遭受急性职业病危害的劳动者，用人单位应当及时组织救治、进行健康检查和医学观察，并承担所需费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用人单位不得故意破坏事故现场、毁灭有关证据，不得迟报、漏报、谎报或者瞒报职业病危害事故。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第三十六条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用人单位发现职业病病人或者疑似职业病病人时，应当按照国家规定及时向所在地安全生产监督管理部门和有关部门报告。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第三十七条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工作场所使用有毒物品的用人单位，应当按照有关规定向安全生产监督管理部门申请办理职业卫生安全许可证。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第三十八条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用人单位在安全生产监督管理部门行政执法人员依法履行监督检查职责时，应当予以配合，不得拒绝、阻挠。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2"/>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fill="FFFFFF"/>
          <w:lang w:val="en-US" w:eastAsia="zh-CN" w:bidi="ar"/>
        </w:rPr>
        <w:t>第三章</w:t>
      </w:r>
      <w:r>
        <w:rPr>
          <w:rFonts w:hint="default" w:ascii="Times New Roman" w:hAnsi="Times New Roman" w:eastAsia="宋体" w:cs="Times New Roman"/>
          <w:b/>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第三十九条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安全生产监督管理部门应当依法对用人单位执行有关职业病防治的法律、法规、规章和国家职业卫生标准的情况进行监督检查，重点监督检查下列内容：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（一）设置或者指定职业卫生管理机构或者组织，配备专职或者兼职的职业卫生管理人员情况；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（二）职业卫生管理制度和操作规程的建立、落实及公布情况；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（三）主要负责人、职业卫生管理人员和职业病危害严重的工作岗位的劳动者职业卫生培训情况；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（四）建设项目职业卫生“三同时”制度落实情况；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（五）工作场所职业病危害项目申报情况；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（六）工作场所职业病危害因素监测、检测、评价及结果报告和公布情况；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（七）职业病防护设施、应急救援设施的配置、维护、保养情况，以及职业病防护用品的发放、管理及劳动者佩戴使用情况；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（八）职业病危害因素及危害后果警示、告知情况；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（九）劳动者职业健康监护、放射工作人员个人剂量监测情况；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（十）职业病危害事故报告情况；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（十一）提供劳动者健康损害与职业史、职业病危害接触关系等相关资料的情况；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（十二）依法应当监督检查的其他情况。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安全生产监督管理部门应当建立健全职业卫生监督检查制度，加强行政执法人员职业卫生知识的培训，提高行政执法人员的业务素质。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第四十一条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安全生产监督管理部门应当加强建设项目职业卫生“三同时”的监督管理，建立健全相关资料的档案管理制度。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第四十二条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安全生产监督管理部门应当加强职业卫生技术服务机构的资质认可管理和技术服务工作的监督检查，督促职业卫生技术服务机构公平、公正、客观、科学地开展职业卫生技术服务。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第四十三条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安全生产监督管理部门应当建立健全职业病危害防治信息统计分析制度，加强对用人单位职业病危害因素检测、评价结果、劳动者职业健康监护信息以及职业卫生监督检查信息等资料的统计、汇总和分析。</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第四十四条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安全生产监督管理部门应当按照有关规定，支持、配合有关部门和机构开展职业病的诊断、鉴定工作。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第四十五条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安全生产监督管理部门行政执法人员依法履行监督检查职责时，应当出示有效的执法证件。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行政执法人员应当忠于职守，秉公执法，严格遵守执法规范；涉及被检查单位的技术秘密、业务秘密以及个人隐私的，应当为其保密。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第四十六条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安全生产监督管理部门履行监督检查职责时，有权采取下列措施：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（一）进入被检查单位及工作场所，进行职业病危害检测，了解情况，调查取证；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（二）查阅、复制被检查单位有关职业病危害防治的文件、资料，采集有关样品；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（三）责令违反职业病防治法律、法规的单位和个人停止违法行为；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（四）责令暂停导致职业病危害事故的作业，封存造成职业病危害事故或者可能导致职业病危害事故发生的材料和设备；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（五）组织控制职业病危害事故现场。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在职业病危害事故或者危害状态得到有效控制后，安全生产监督管理部门应当及时解除前款第四项、第五项规定的控制措施。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第四十七条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发生职业病危害事故，安全生产监督管理部门应当依照国家有关规定报告事故和组织事故的调查处理。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2"/>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fill="FFFFFF"/>
          <w:lang w:val="en-US" w:eastAsia="zh-CN" w:bidi="ar"/>
        </w:rPr>
        <w:t>第四章</w:t>
      </w:r>
      <w:r>
        <w:rPr>
          <w:rFonts w:hint="default" w:ascii="Times New Roman" w:hAnsi="Times New Roman" w:eastAsia="宋体" w:cs="Times New Roman"/>
          <w:b/>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第四十八条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用人单位有下列情形之一的，给予警告，责令限期改正，可以并处</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5</w:t>
      </w:r>
      <w:r>
        <w:rPr>
          <w:rFonts w:hint="eastAsia" w:ascii="宋体" w:hAnsi="宋体" w:eastAsia="宋体" w:cs="宋体"/>
          <w:b w:val="0"/>
          <w:i w:val="0"/>
          <w:caps w:val="0"/>
          <w:color w:val="000000"/>
          <w:spacing w:val="0"/>
          <w:kern w:val="0"/>
          <w:sz w:val="28"/>
          <w:szCs w:val="28"/>
          <w:shd w:val="clear" w:fill="FFFFFF"/>
          <w:lang w:val="en-US" w:eastAsia="zh-CN" w:bidi="ar"/>
        </w:rPr>
        <w:t>千元以上</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2</w:t>
      </w:r>
      <w:r>
        <w:rPr>
          <w:rFonts w:hint="eastAsia" w:ascii="宋体" w:hAnsi="宋体" w:eastAsia="宋体" w:cs="宋体"/>
          <w:b w:val="0"/>
          <w:i w:val="0"/>
          <w:caps w:val="0"/>
          <w:color w:val="000000"/>
          <w:spacing w:val="0"/>
          <w:kern w:val="0"/>
          <w:sz w:val="28"/>
          <w:szCs w:val="28"/>
          <w:shd w:val="clear" w:fill="FFFFFF"/>
          <w:lang w:val="en-US" w:eastAsia="zh-CN" w:bidi="ar"/>
        </w:rPr>
        <w:t>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（一）未按照规定实行有害作业与无害作业分开、工作场所与生活场所分开的；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（二）用人单位的主要负责人、职业卫生管理人员未接受职业卫生培训的。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第四十九条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用人单位有下列情形之一的，给予警告，责令限期改正；逾期未改正的，处</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10</w:t>
      </w:r>
      <w:r>
        <w:rPr>
          <w:rFonts w:hint="eastAsia" w:ascii="宋体" w:hAnsi="宋体" w:eastAsia="宋体" w:cs="宋体"/>
          <w:b w:val="0"/>
          <w:i w:val="0"/>
          <w:caps w:val="0"/>
          <w:color w:val="000000"/>
          <w:spacing w:val="0"/>
          <w:kern w:val="0"/>
          <w:sz w:val="28"/>
          <w:szCs w:val="28"/>
          <w:shd w:val="clear" w:fill="FFFFFF"/>
          <w:lang w:val="en-US" w:eastAsia="zh-CN" w:bidi="ar"/>
        </w:rPr>
        <w:t>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（一）未按照规定制定职业病防治计划和实施方案的；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（二）未按照规定设置或者指定职业卫生管理机构或者组织，或者未配备专职或者兼职的职业卫生管理人员的；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（三）未按照规定建立、健全职业卫生管理制度和操作规程的；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（四）未按照规定建立、健全职业卫生档案和劳动者健康监护档案的；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（五）未建立、健全工作场所职业病危害因素监测及评价制度的；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（六）未按照规定公布有关职业病防治的规章制度、操作规程、职业病危害事故应急救援措施的；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（七）未按照规定组织劳动者进行职业卫生培训，或者未对劳动者个体防护采取有效的指导、督促措施的；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（八）工作场所职业病危害因素检测、评价结果未按照规定存档、上报和公布的。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用人单位有下列情形之一的，责令限期改正，给予警告，可以并处</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5</w:t>
      </w:r>
      <w:r>
        <w:rPr>
          <w:rFonts w:hint="eastAsia" w:ascii="宋体" w:hAnsi="宋体" w:eastAsia="宋体" w:cs="宋体"/>
          <w:b w:val="0"/>
          <w:i w:val="0"/>
          <w:caps w:val="0"/>
          <w:color w:val="000000"/>
          <w:spacing w:val="0"/>
          <w:kern w:val="0"/>
          <w:sz w:val="28"/>
          <w:szCs w:val="28"/>
          <w:shd w:val="clear" w:fill="FFFFFF"/>
          <w:lang w:val="en-US" w:eastAsia="zh-CN" w:bidi="ar"/>
        </w:rPr>
        <w:t>万元以上</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10</w:t>
      </w:r>
      <w:r>
        <w:rPr>
          <w:rFonts w:hint="eastAsia" w:ascii="宋体" w:hAnsi="宋体" w:eastAsia="宋体" w:cs="宋体"/>
          <w:b w:val="0"/>
          <w:i w:val="0"/>
          <w:caps w:val="0"/>
          <w:color w:val="000000"/>
          <w:spacing w:val="0"/>
          <w:kern w:val="0"/>
          <w:sz w:val="28"/>
          <w:szCs w:val="28"/>
          <w:shd w:val="clear" w:fill="FFFFFF"/>
          <w:lang w:val="en-US" w:eastAsia="zh-CN" w:bidi="ar"/>
        </w:rPr>
        <w:t>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（一）未按照规定及时、如实申报产生职业病危害的项目的；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（二）未实施由专人负责职业病危害因素日常监测，或者监测系统不能正常监测的；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（三）订立或者变更劳动合同时，未告知劳动者职业病危害真实情况的；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（四）未按照规定组织劳动者进行职业健康检查、建立职业健康监护档案或者未将检查结果书面告知劳动者的；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（五）未按照规定在劳动者离开用人单位时提供职业健康监护档案复印件的。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第五十一条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用人单位有下列情形之一的，给予警告，责令限期改正；逾期未改正的，处</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5</w:t>
      </w:r>
      <w:r>
        <w:rPr>
          <w:rFonts w:hint="eastAsia" w:ascii="宋体" w:hAnsi="宋体" w:eastAsia="宋体" w:cs="宋体"/>
          <w:b w:val="0"/>
          <w:i w:val="0"/>
          <w:caps w:val="0"/>
          <w:color w:val="000000"/>
          <w:spacing w:val="0"/>
          <w:kern w:val="0"/>
          <w:sz w:val="28"/>
          <w:szCs w:val="28"/>
          <w:shd w:val="clear" w:fill="FFFFFF"/>
          <w:lang w:val="en-US" w:eastAsia="zh-CN" w:bidi="ar"/>
        </w:rPr>
        <w:t>万元以上</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20</w:t>
      </w:r>
      <w:r>
        <w:rPr>
          <w:rFonts w:hint="eastAsia" w:ascii="宋体" w:hAnsi="宋体" w:eastAsia="宋体" w:cs="宋体"/>
          <w:b w:val="0"/>
          <w:i w:val="0"/>
          <w:caps w:val="0"/>
          <w:color w:val="000000"/>
          <w:spacing w:val="0"/>
          <w:kern w:val="0"/>
          <w:sz w:val="28"/>
          <w:szCs w:val="28"/>
          <w:shd w:val="clear" w:fill="FFFFFF"/>
          <w:lang w:val="en-US" w:eastAsia="zh-CN" w:bidi="ar"/>
        </w:rPr>
        <w:t>万元以下的罚款；情节严重的，责令停止产生职业病危害的作业，或者提请有关人民政府按照国务院规定的权限责令关闭：</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（一）工作场所职业病危害因素的强度或者浓度超过国家职业卫生标准的；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（二）未提供职业病防护设施和劳动者使用的职业病防护用品，或者提供的职业病防护设施和劳动者使用的职业病防护用品不符合国家职业卫生标准和卫生要求的；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（三）未按照规定对职业病防护设备、应急救援设施和劳动者职业病防护用品进行维护、检修、检测，或者不能保持正常运行、使用状态的；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（四）未按照规定对工作场所职业病危害因素进行检测、现状评价的；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（五）工作场所职业病危害因素经治理仍然达不到国家职业卫生标准和卫生要求时，未停止存在职业病危害因素的作业的；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（六）发生或者可能发生急性职业病危害事故，未立即采取应急救援和控制措施或者未按照规定及时报告的；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（七）未按照规定在产生严重职业病危害的作业岗位醒目位置设置警示标识和中文警示说明的；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（八）拒绝安全生产监督管理部门监督检查的；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（九）隐瞒、伪造、篡改、毁损职业健康监护档案、工作场所职业病危害因素检测评价结果等相关资料，或者不提供职业病诊断、鉴定所需要资料的；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（十）未按照规定承担职业病诊断、鉴定费用和职业病病人的医疗、生活保障费用的。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第五十二条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用人单位有下列情形之一的，责令限期改正，并处</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5</w:t>
      </w:r>
      <w:r>
        <w:rPr>
          <w:rFonts w:hint="eastAsia" w:ascii="宋体" w:hAnsi="宋体" w:eastAsia="宋体" w:cs="宋体"/>
          <w:b w:val="0"/>
          <w:i w:val="0"/>
          <w:caps w:val="0"/>
          <w:color w:val="000000"/>
          <w:spacing w:val="0"/>
          <w:kern w:val="0"/>
          <w:sz w:val="28"/>
          <w:szCs w:val="28"/>
          <w:shd w:val="clear" w:fill="FFFFFF"/>
          <w:lang w:val="en-US" w:eastAsia="zh-CN" w:bidi="ar"/>
        </w:rPr>
        <w:t>万元以上</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30</w:t>
      </w:r>
      <w:r>
        <w:rPr>
          <w:rFonts w:hint="eastAsia" w:ascii="宋体" w:hAnsi="宋体" w:eastAsia="宋体" w:cs="宋体"/>
          <w:b w:val="0"/>
          <w:i w:val="0"/>
          <w:caps w:val="0"/>
          <w:color w:val="000000"/>
          <w:spacing w:val="0"/>
          <w:kern w:val="0"/>
          <w:sz w:val="28"/>
          <w:szCs w:val="28"/>
          <w:shd w:val="clear" w:fill="FFFFFF"/>
          <w:lang w:val="en-US" w:eastAsia="zh-CN" w:bidi="ar"/>
        </w:rPr>
        <w:t>万元以下的罚款；情节严重的，责令停止产生职业病危害的作业，或者提请有关人民政府按照国务院规定的权限责令关闭：</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（一）隐瞒技术、工艺、设备、材料所产生的职业病危害而采用的；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（二）隐瞒本单位职业卫生真实情况的；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（三）可能发生急性职业损伤的有毒、有害工作场所或者放射工作场所不符合本规定第十七条规定的；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（四）使用国家明令禁止使用的可能产生职业病危害的设备或者材料的；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（五）将产生职业病危害的作业转移给没有职业病防护条件的单位和个人，或者没有职业病防护条件的单位和个人接受产生职业病危害的作业的；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（六）擅自拆除、停止使用职业病防护设备或者应急救援设施的；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（七）安排未经职业健康检查的劳动者、有职业禁忌的劳动者、未成年工或者孕期、哺乳期女职工从事接触产生职业病危害的作业或者禁忌作业的。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（八）违章指挥和强令劳动者进行没有职业病防护措施的作业的。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第五十三条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用人单位违反《中华人民共和国职业病防治法》的规定，已经对劳动者生命健康造成严重损害的，责令停止产生职业病危害的作业，或者提请有关人民政府按照国务院规定的权限责令关闭，并处</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10</w:t>
      </w:r>
      <w:r>
        <w:rPr>
          <w:rFonts w:hint="eastAsia" w:ascii="宋体" w:hAnsi="宋体" w:eastAsia="宋体" w:cs="宋体"/>
          <w:b w:val="0"/>
          <w:i w:val="0"/>
          <w:caps w:val="0"/>
          <w:color w:val="000000"/>
          <w:spacing w:val="0"/>
          <w:kern w:val="0"/>
          <w:sz w:val="28"/>
          <w:szCs w:val="28"/>
          <w:shd w:val="clear" w:fill="FFFFFF"/>
          <w:lang w:val="en-US" w:eastAsia="zh-CN" w:bidi="ar"/>
        </w:rPr>
        <w:t>万元以上</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50</w:t>
      </w:r>
      <w:r>
        <w:rPr>
          <w:rFonts w:hint="eastAsia" w:ascii="宋体" w:hAnsi="宋体" w:eastAsia="宋体" w:cs="宋体"/>
          <w:b w:val="0"/>
          <w:i w:val="0"/>
          <w:caps w:val="0"/>
          <w:color w:val="000000"/>
          <w:spacing w:val="0"/>
          <w:kern w:val="0"/>
          <w:sz w:val="28"/>
          <w:szCs w:val="28"/>
          <w:shd w:val="clear" w:fill="FFFFFF"/>
          <w:lang w:val="en-US" w:eastAsia="zh-CN" w:bidi="ar"/>
        </w:rPr>
        <w:t>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造成重大职业病危害事故或者其他严重后果，构成犯罪的，对直接负责的主管人员和其他直接责任人员，依法追究刑事责任。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第五十四条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向用人单位提供可能产生职业病危害的设备或者材料，未按照规定提供中文说明书或者设置警示标识和中文警示说明的，责令限期改正，给予警告，并处</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5</w:t>
      </w:r>
      <w:r>
        <w:rPr>
          <w:rFonts w:hint="eastAsia" w:ascii="宋体" w:hAnsi="宋体" w:eastAsia="宋体" w:cs="宋体"/>
          <w:b w:val="0"/>
          <w:i w:val="0"/>
          <w:caps w:val="0"/>
          <w:color w:val="000000"/>
          <w:spacing w:val="0"/>
          <w:kern w:val="0"/>
          <w:sz w:val="28"/>
          <w:szCs w:val="28"/>
          <w:shd w:val="clear" w:fill="FFFFFF"/>
          <w:lang w:val="en-US" w:eastAsia="zh-CN" w:bidi="ar"/>
        </w:rPr>
        <w:t>万元以上</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20</w:t>
      </w:r>
      <w:r>
        <w:rPr>
          <w:rFonts w:hint="eastAsia" w:ascii="宋体" w:hAnsi="宋体" w:eastAsia="宋体" w:cs="宋体"/>
          <w:b w:val="0"/>
          <w:i w:val="0"/>
          <w:caps w:val="0"/>
          <w:color w:val="000000"/>
          <w:spacing w:val="0"/>
          <w:kern w:val="0"/>
          <w:sz w:val="28"/>
          <w:szCs w:val="28"/>
          <w:shd w:val="clear" w:fill="FFFFFF"/>
          <w:lang w:val="en-US" w:eastAsia="zh-CN" w:bidi="ar"/>
        </w:rPr>
        <w:t>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第五十五条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用人单位未按照规定报告职业病、疑似职业病的，责令限期改正，给予警告，可以并处</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万元以下的罚款；弄虚作假的，并处</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2</w:t>
      </w:r>
      <w:r>
        <w:rPr>
          <w:rFonts w:hint="eastAsia" w:ascii="宋体" w:hAnsi="宋体" w:eastAsia="宋体" w:cs="宋体"/>
          <w:b w:val="0"/>
          <w:i w:val="0"/>
          <w:caps w:val="0"/>
          <w:color w:val="000000"/>
          <w:spacing w:val="0"/>
          <w:kern w:val="0"/>
          <w:sz w:val="28"/>
          <w:szCs w:val="28"/>
          <w:shd w:val="clear" w:fill="FFFFFF"/>
          <w:lang w:val="en-US" w:eastAsia="zh-CN" w:bidi="ar"/>
        </w:rPr>
        <w:t>万元以上</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5</w:t>
      </w:r>
      <w:r>
        <w:rPr>
          <w:rFonts w:hint="eastAsia" w:ascii="宋体" w:hAnsi="宋体" w:eastAsia="宋体" w:cs="宋体"/>
          <w:b w:val="0"/>
          <w:i w:val="0"/>
          <w:caps w:val="0"/>
          <w:color w:val="000000"/>
          <w:spacing w:val="0"/>
          <w:kern w:val="0"/>
          <w:sz w:val="28"/>
          <w:szCs w:val="28"/>
          <w:shd w:val="clear" w:fill="FFFFFF"/>
          <w:lang w:val="en-US" w:eastAsia="zh-CN" w:bidi="ar"/>
        </w:rPr>
        <w:t>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第五十六条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安全生产监督管理部门及其行政执法人员未按照规定报告职业病危害事故的，依照有关规定给予处理；构成犯罪的，依法追究刑事责任。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第五十七条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本规定所规定的行政处罚，由县级以上安全生产监督管理部门决定。法律、行政法规和国务院有关规定对行政处罚决定机关另有规定的，依照其规定。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2"/>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fill="FFFFFF"/>
          <w:lang w:val="en-US" w:eastAsia="zh-CN" w:bidi="ar"/>
        </w:rPr>
        <w:t>第五章</w:t>
      </w:r>
      <w:r>
        <w:rPr>
          <w:rFonts w:hint="default" w:ascii="Times New Roman" w:hAnsi="Times New Roman" w:eastAsia="宋体" w:cs="Times New Roman"/>
          <w:b/>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附</w:t>
      </w:r>
      <w:r>
        <w:rPr>
          <w:rFonts w:hint="default" w:ascii="Times New Roman" w:hAnsi="Times New Roman" w:eastAsia="宋体" w:cs="Times New Roman"/>
          <w:b/>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第五十八条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本规定下列用语的含义：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（一）工作场所，是指劳动者进行职业活动的所有地点，包括建设单位施工场所；</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（二）职业病危害严重的用人单位，是指建设项目职业病危害分类管理目录中所列职业病危害严重行业的用人单位。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建设项目职业病危害分类管理目录由国家安全生产监督管理总局公布。各省级安全生产监督管理部门可以根据本地区实际情况，对分类目录作出补充规定。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第五十九条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本规定未规定的其他有关职业病防治事项，依照《中华人民共和国职业病防治法》和其他有关法律、法规、规章的规定执行。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第六十条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煤矿的职业病防治和煤矿安全监察机构对其实施监察，依照本规定和国家安全生产监督管理总局的其他有关规定执行。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第六十一条</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 </w:t>
      </w:r>
      <w:r>
        <w:rPr>
          <w:rFonts w:hint="eastAsia" w:ascii="宋体" w:hAnsi="宋体" w:eastAsia="宋体" w:cs="宋体"/>
          <w:b w:val="0"/>
          <w:i w:val="0"/>
          <w:caps w:val="0"/>
          <w:color w:val="000000"/>
          <w:spacing w:val="0"/>
          <w:kern w:val="0"/>
          <w:sz w:val="28"/>
          <w:szCs w:val="28"/>
          <w:shd w:val="clear" w:fill="FFFFFF"/>
          <w:lang w:val="en-US" w:eastAsia="zh-CN" w:bidi="ar"/>
        </w:rPr>
        <w:t>本规定自</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2012</w:t>
      </w:r>
      <w:r>
        <w:rPr>
          <w:rFonts w:hint="eastAsia" w:ascii="宋体" w:hAnsi="宋体" w:eastAsia="宋体" w:cs="宋体"/>
          <w:b w:val="0"/>
          <w:i w:val="0"/>
          <w:caps w:val="0"/>
          <w:color w:val="000000"/>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6</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日起施行。</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2009</w:t>
      </w:r>
      <w:r>
        <w:rPr>
          <w:rFonts w:hint="eastAsia" w:ascii="宋体" w:hAnsi="宋体" w:eastAsia="宋体" w:cs="宋体"/>
          <w:b w:val="0"/>
          <w:i w:val="0"/>
          <w:caps w:val="0"/>
          <w:color w:val="000000"/>
          <w:spacing w:val="0"/>
          <w:kern w:val="0"/>
          <w:sz w:val="28"/>
          <w:szCs w:val="28"/>
          <w:shd w:val="clear" w:fill="FFFFFF"/>
          <w:lang w:val="en-US" w:eastAsia="zh-CN" w:bidi="ar"/>
        </w:rPr>
        <w:t>年</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7</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日国家安全生产监督管理总局公布的《作业场所职业健康监督管理暂行规定》同时废止。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20"/>
        <w:jc w:val="both"/>
        <w:textAlignment w:val="auto"/>
        <w:outlineLvl w:val="9"/>
        <w:rPr>
          <w:sz w:val="28"/>
          <w:szCs w:val="28"/>
        </w:rPr>
      </w:pPr>
      <w:r>
        <w:rPr>
          <w:rFonts w:hint="eastAsia" w:ascii="宋体" w:hAnsi="宋体" w:eastAsia="宋体" w:cs="宋体"/>
          <w:b w:val="0"/>
          <w:i w:val="0"/>
          <w:caps w:val="0"/>
          <w:color w:val="000000"/>
          <w:spacing w:val="0"/>
          <w:kern w:val="0"/>
          <w:sz w:val="28"/>
          <w:szCs w:val="28"/>
          <w:shd w:val="clear" w:fill="FFFFFF"/>
          <w:lang w:val="en-US" w:eastAsia="zh-CN" w:bidi="ar"/>
        </w:rPr>
        <w:t>《工作场所职业卫生监督管理规定》（以下简称新《规定》），是依据《职业病防治法》第六、九条等规定，对《作业场所职业健康监督管理暂行规定》（国家安全监管总局令第23号）进行的修订。</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3680794"/>
    <w:rsid w:val="7B5063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1"/>
      <w:szCs w:val="28"/>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芳樟树</cp:lastModifiedBy>
  <dcterms:modified xsi:type="dcterms:W3CDTF">2017-12-09T08:53:17Z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