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36" w:rsidRPr="00E17636" w:rsidRDefault="00E17636" w:rsidP="00307CCF">
      <w:pPr>
        <w:widowControl/>
        <w:snapToGrid w:val="0"/>
        <w:spacing w:line="440" w:lineRule="exact"/>
        <w:jc w:val="center"/>
        <w:rPr>
          <w:rFonts w:ascii="宋体" w:eastAsia="宋体" w:hAnsi="宋体" w:cs="宋体"/>
          <w:kern w:val="0"/>
          <w:sz w:val="24"/>
          <w:szCs w:val="24"/>
        </w:rPr>
      </w:pPr>
      <w:r w:rsidRPr="00E17636">
        <w:rPr>
          <w:rFonts w:ascii="宋体" w:eastAsia="宋体" w:hAnsi="宋体" w:cs="宋体" w:hint="eastAsia"/>
          <w:b/>
          <w:bCs/>
          <w:kern w:val="0"/>
          <w:sz w:val="36"/>
          <w:szCs w:val="36"/>
        </w:rPr>
        <w:t>国家安全生产监督管理总局令</w:t>
      </w:r>
    </w:p>
    <w:p w:rsidR="00E17636" w:rsidRPr="00E17636" w:rsidRDefault="00E17636" w:rsidP="00307CCF">
      <w:pPr>
        <w:widowControl/>
        <w:snapToGrid w:val="0"/>
        <w:spacing w:line="440" w:lineRule="exact"/>
        <w:jc w:val="center"/>
        <w:rPr>
          <w:rFonts w:ascii="宋体" w:eastAsia="宋体" w:hAnsi="宋体" w:cs="宋体"/>
          <w:kern w:val="0"/>
          <w:sz w:val="24"/>
          <w:szCs w:val="24"/>
        </w:rPr>
      </w:pPr>
      <w:r w:rsidRPr="00E17636">
        <w:rPr>
          <w:rFonts w:ascii="楷体_GB2312" w:eastAsia="楷体_GB2312" w:hAnsi="宋体" w:cs="宋体" w:hint="eastAsia"/>
          <w:kern w:val="0"/>
          <w:sz w:val="22"/>
        </w:rPr>
        <w:t>第41号</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新修订的《危险化学品生产企业安全生产许可证实施办法》已经2011年7月22日国家安全生产监督管理总局局长办公会议审议通过，现予公布，自2011年12月1日起施行。原国家安全生产监督管理局（国家煤矿安全监察局）2004年5月17日公布的《危险化学品生产企业安全生产许可证实施办法》（原国家安全生产监督管理局&lt;国家煤矿安全监察局&gt;令第10号）同时废止。</w:t>
      </w:r>
    </w:p>
    <w:p w:rsidR="00E17636" w:rsidRPr="00E17636" w:rsidRDefault="00E17636" w:rsidP="00307CCF">
      <w:pPr>
        <w:widowControl/>
        <w:snapToGrid w:val="0"/>
        <w:spacing w:line="440" w:lineRule="exact"/>
        <w:ind w:left="4100" w:hanging="2040"/>
        <w:jc w:val="right"/>
        <w:rPr>
          <w:rFonts w:ascii="宋体" w:eastAsia="宋体" w:hAnsi="宋体" w:cs="宋体"/>
          <w:kern w:val="0"/>
          <w:sz w:val="24"/>
          <w:szCs w:val="24"/>
        </w:rPr>
      </w:pPr>
      <w:r w:rsidRPr="00E17636">
        <w:rPr>
          <w:rFonts w:ascii="宋体" w:eastAsia="宋体" w:hAnsi="宋体" w:cs="宋体" w:hint="eastAsia"/>
          <w:kern w:val="0"/>
          <w:sz w:val="22"/>
        </w:rPr>
        <w:t>国家安全生产监督管理总局局长  骆琳</w:t>
      </w:r>
    </w:p>
    <w:p w:rsidR="00E17636" w:rsidRPr="00E17636" w:rsidRDefault="00E17636" w:rsidP="00307CCF">
      <w:pPr>
        <w:widowControl/>
        <w:snapToGrid w:val="0"/>
        <w:spacing w:line="440" w:lineRule="exact"/>
        <w:ind w:firstLine="3480"/>
        <w:jc w:val="right"/>
        <w:rPr>
          <w:rFonts w:ascii="宋体" w:eastAsia="宋体" w:hAnsi="宋体" w:cs="宋体"/>
          <w:kern w:val="0"/>
          <w:sz w:val="24"/>
          <w:szCs w:val="24"/>
        </w:rPr>
      </w:pPr>
      <w:r w:rsidRPr="00E17636">
        <w:rPr>
          <w:rFonts w:ascii="宋体" w:eastAsia="宋体" w:hAnsi="宋体" w:cs="宋体" w:hint="eastAsia"/>
          <w:kern w:val="0"/>
          <w:sz w:val="22"/>
        </w:rPr>
        <w:t>二○一一年八月五日</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b/>
          <w:bCs/>
          <w:kern w:val="0"/>
          <w:sz w:val="36"/>
          <w:szCs w:val="36"/>
        </w:rPr>
        <w:t>危险化学品生产企业安全生产许可证实施办法</w:t>
      </w:r>
    </w:p>
    <w:p w:rsidR="00E17636" w:rsidRPr="00E17636" w:rsidRDefault="00E17636" w:rsidP="00307CCF">
      <w:pPr>
        <w:widowControl/>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第一章  总 则</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第一条  为了严格规范危险化学品生产企业安全生产条件，做好危险化学品生产企业安全生产许可证的颁发和管理工作，根据《安全生产许可证条例》、《危险化学品安全管理条例》等法律、行政法规，制定本实施办法。</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第二条  本办法所称危险化学品生产企业（以下简称企业），是指依法设立且取得工商营业执照或者工商核准文件从事生产最终产品或者中间产品列入《危险化学品目录》的企业。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第三条  企业应当依照本办法的规定取得危险化学品安全生产许可证（以下简称安全生产许可证）。未取得安全生产许可证的企业，不得从事危险化学品的生产活动。</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第四条  安全生产许可证的颁发管理工作实行企业申请、两级发证、属地监管的原则。</w:t>
      </w:r>
    </w:p>
    <w:p w:rsidR="008D5093" w:rsidRPr="008D5093" w:rsidRDefault="00E17636" w:rsidP="008D5093">
      <w:pPr>
        <w:widowControl/>
        <w:overflowPunct w:val="0"/>
        <w:snapToGrid w:val="0"/>
        <w:spacing w:line="440" w:lineRule="exact"/>
        <w:ind w:firstLine="480"/>
        <w:jc w:val="left"/>
        <w:rPr>
          <w:rFonts w:ascii="宋体" w:eastAsia="宋体" w:hAnsi="宋体" w:cs="宋体"/>
          <w:color w:val="FF0000"/>
          <w:kern w:val="0"/>
          <w:sz w:val="22"/>
        </w:rPr>
      </w:pPr>
      <w:r w:rsidRPr="00E17636">
        <w:rPr>
          <w:rFonts w:ascii="宋体" w:eastAsia="宋体" w:hAnsi="宋体" w:cs="宋体" w:hint="eastAsia"/>
          <w:kern w:val="0"/>
          <w:sz w:val="22"/>
        </w:rPr>
        <w:t>第五条 </w:t>
      </w:r>
      <w:r w:rsidR="008D5093" w:rsidRPr="008D5093">
        <w:rPr>
          <w:rFonts w:ascii="宋体" w:eastAsia="宋体" w:hAnsi="宋体" w:cs="宋体" w:hint="eastAsia"/>
          <w:color w:val="FF0000"/>
          <w:kern w:val="0"/>
          <w:sz w:val="22"/>
        </w:rPr>
        <w:t>国家安全生产监督管理总局指导、监督全国安全生产许可证的颁发管理工作。</w:t>
      </w:r>
    </w:p>
    <w:p w:rsidR="008D5093" w:rsidRPr="008D5093" w:rsidRDefault="008D5093" w:rsidP="008D5093">
      <w:pPr>
        <w:widowControl/>
        <w:overflowPunct w:val="0"/>
        <w:snapToGrid w:val="0"/>
        <w:spacing w:line="440" w:lineRule="exact"/>
        <w:ind w:firstLine="480"/>
        <w:jc w:val="left"/>
        <w:rPr>
          <w:rFonts w:ascii="宋体" w:eastAsia="宋体" w:hAnsi="宋体" w:cs="宋体"/>
          <w:color w:val="FF0000"/>
          <w:kern w:val="0"/>
          <w:sz w:val="22"/>
        </w:rPr>
      </w:pPr>
      <w:r w:rsidRPr="008D5093">
        <w:rPr>
          <w:rFonts w:ascii="宋体" w:eastAsia="宋体" w:hAnsi="宋体" w:cs="宋体" w:hint="eastAsia"/>
          <w:color w:val="FF0000"/>
          <w:kern w:val="0"/>
          <w:sz w:val="22"/>
        </w:rPr>
        <w:t>省、自治区、直辖市安全生产监督管理部门（以下简称省级安全生产监督管理部门）负责本行政区域内中央企业及其直接控股涉及危险化学品生产的企业（总部）以外的企业安全生产许可证的颁发管理。</w:t>
      </w:r>
    </w:p>
    <w:p w:rsidR="00E17636" w:rsidRPr="00E17636" w:rsidRDefault="00E17636" w:rsidP="008D5093">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受委托的设区的市级或者县级安全生产监督管理部门在受委托的范围内，以省级安全生产监督管理部门的名义实施许可，但不得再委托其他组织和个人实施。</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国家安全生产监督管理总局、省级安全生产监督管理部门和受委托的设区的市级或者县级安全生产监督管理部门统称实施机关。</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第七条  省级安全生产监督管理部门应当将受委托的设区的市级或者县级安全生产监督管理部门以及委托事项予以公告。</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省级安全生产监督管理部门应当指导、监督受委托的设区的市级或者县级安全生产监督管理部门颁发安全生产许可证，并对其法律后果负责。</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第二章  申请安全生产许可证的条件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第八条  企业选址布局、规划设计以及与重要场所、设施、区域的距离应当符合下列要求：</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（一）国家产业政策；当地县级以上（含县级）人民政府的规划和布局；新设立企业建在地方人民政府规划的专门用于危险化学品生产、储存的区域内；</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（三）总体布局符合《化工企业总图运输设计规范》（GB50489）、《工业企业总平面设计规范》（GB50187）、《建筑设计防火规范》（GB50016）等标准的要求。</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石油化工企业除符合本条第一款规定条件外，还应当符合《石油化工企业设计防火规范》（GB50160）的要求。</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第九条  企业的厂房、作业场所、储存设施和安全设施、设备、工艺应当符合下列要求：</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新建、改建、扩建建设项目经具备国家规定资质的单位设计、制造和施工建设；涉及危险化工工艺、重点监管危险化学品的装置，由具有综合甲级资质或者化工石化专业甲级设计资质的化工石化设计单位设计；</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（四）生产区与非生产区分开设置，并符合国家标准或者行业标准规定的距离；</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（五）危险化学品生产装置和储存设施之间及其与建（构）筑物之间的距离符合有关标准规范的规定。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同一厂区内的设备、设施及建（构）筑物的布置必须适用同一标准的规定。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第十条  企业应当有相应的职业危害防护设施，并为从业人员配备符合国家标准或者行业标准的劳动防护用品。</w:t>
      </w:r>
      <w:bookmarkStart w:id="0" w:name="_GoBack"/>
      <w:bookmarkEnd w:id="0"/>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第十一条  企业应当依据《危险化学品重大危险源辨识》(GB18218)，对本企业的生产、储存和使用装置、设施或者场所进行重大危险源辨识。 </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kern w:val="0"/>
          <w:sz w:val="22"/>
        </w:rPr>
        <w:lastRenderedPageBreak/>
        <w:t>对已确定为重大危险源的生产和储存设施，应当执行《危险化学品重大危险源监督管理暂行规定》。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第十二条  企业应当依法设置安全生产管理机构，配备专职安全生产管理人员。配备的专职安全生产管理人员必须能够满足安全生产的需要。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第十三条  企业应当建立全员安全生产责任制，保证每位从业人员的安全生产责任与职务、岗位相匹配。</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第十四条  企业应当根据化工工艺、装置、设施等实际情况，制定完善下列主要安全生产规章制度：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（一）安全生产例会等安全生产会议制度；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（二）安全投入保障制度；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（三）安全生产奖惩制度；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 xml:space="preserve">（四）安全培训教育制度； </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（五）领导干部轮流现场带班制度；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（六）特种作业人员管理制度；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 xml:space="preserve">（七）安全检查和隐患排查治理制度； </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 xml:space="preserve">（八）重大危险源评估和安全管理制度； </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（九）变更管理制度；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（十）应急管理制度；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 xml:space="preserve">（十一）生产安全事故或者重大事件管理制度； </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 xml:space="preserve">（十二）防火、防爆、防中毒、防泄漏管理制度； </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（十三）工艺、设备、电气仪表、公用工程安全管理制度；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（十四）动火、进入受限空间、吊装、高处、盲板抽堵、动土、断路、设备检维修等作业安全管理制度；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（十五）危险化学品安全管理制度；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（十六）职业健康相关管理制度；</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（十七）劳动防护用品使用维护管理制度；</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（十八）承包商管理制度；</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（十九）安全管理制度及操作规程定期修订制度。</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第十五条  企业应当根据危险化学品的生产工艺、技术、设备特点和原辅料、产品的危险性编制岗位操作安全规程。 </w:t>
      </w:r>
    </w:p>
    <w:p w:rsidR="00E17636" w:rsidRPr="00B240AC" w:rsidRDefault="00E17636" w:rsidP="00307CCF">
      <w:pPr>
        <w:widowControl/>
        <w:overflowPunct w:val="0"/>
        <w:snapToGrid w:val="0"/>
        <w:spacing w:line="440" w:lineRule="exact"/>
        <w:ind w:firstLine="480"/>
        <w:jc w:val="left"/>
        <w:rPr>
          <w:rFonts w:ascii="宋体" w:eastAsia="宋体" w:hAnsi="宋体" w:cs="宋体"/>
          <w:color w:val="FF0000"/>
          <w:kern w:val="0"/>
          <w:sz w:val="24"/>
          <w:szCs w:val="24"/>
        </w:rPr>
      </w:pPr>
      <w:r w:rsidRPr="00E17636">
        <w:rPr>
          <w:rFonts w:ascii="宋体" w:eastAsia="宋体" w:hAnsi="宋体" w:cs="宋体" w:hint="eastAsia"/>
          <w:kern w:val="0"/>
          <w:sz w:val="22"/>
        </w:rPr>
        <w:lastRenderedPageBreak/>
        <w:t>第十六条  企业主要负责人、分管安全负责人和安全生产管理人员必须具备与其从事的生产经营活动相适应的安全生产知识和管理能力，依法参加安全生产培训，并经考核合格</w:t>
      </w:r>
      <w:r w:rsidRPr="00B240AC">
        <w:rPr>
          <w:rFonts w:ascii="宋体" w:eastAsia="宋体" w:hAnsi="宋体" w:cs="宋体" w:hint="eastAsia"/>
          <w:color w:val="FF0000"/>
          <w:kern w:val="0"/>
          <w:sz w:val="22"/>
        </w:rPr>
        <w:t>，取得安全资格证书。</w:t>
      </w:r>
    </w:p>
    <w:p w:rsidR="00E17636" w:rsidRDefault="00E17636" w:rsidP="00307CCF">
      <w:pPr>
        <w:widowControl/>
        <w:overflowPunct w:val="0"/>
        <w:snapToGrid w:val="0"/>
        <w:spacing w:line="440" w:lineRule="exact"/>
        <w:ind w:firstLine="645"/>
        <w:jc w:val="left"/>
        <w:rPr>
          <w:rFonts w:ascii="宋体" w:eastAsia="宋体" w:hAnsi="宋体" w:cs="宋体"/>
          <w:kern w:val="0"/>
          <w:sz w:val="22"/>
        </w:rPr>
      </w:pPr>
      <w:r w:rsidRPr="00E17636">
        <w:rPr>
          <w:rFonts w:ascii="宋体" w:eastAsia="宋体" w:hAnsi="宋体" w:cs="宋体" w:hint="eastAsia"/>
          <w:kern w:val="0"/>
          <w:sz w:val="22"/>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rsidR="008D5093" w:rsidRPr="008D5093" w:rsidRDefault="008D5093" w:rsidP="00307CCF">
      <w:pPr>
        <w:widowControl/>
        <w:overflowPunct w:val="0"/>
        <w:snapToGrid w:val="0"/>
        <w:spacing w:line="440" w:lineRule="exact"/>
        <w:ind w:firstLine="645"/>
        <w:jc w:val="left"/>
        <w:rPr>
          <w:rFonts w:ascii="宋体" w:eastAsia="宋体" w:hAnsi="宋体" w:cs="宋体"/>
          <w:color w:val="FF0000"/>
          <w:kern w:val="0"/>
          <w:sz w:val="22"/>
        </w:rPr>
      </w:pPr>
      <w:r w:rsidRPr="008D5093">
        <w:rPr>
          <w:rFonts w:ascii="宋体" w:eastAsia="宋体" w:hAnsi="宋体" w:cs="宋体" w:hint="eastAsia"/>
          <w:color w:val="FF0000"/>
          <w:kern w:val="0"/>
          <w:sz w:val="22"/>
        </w:rPr>
        <w:t>企业应当有危险物品安全</w:t>
      </w:r>
      <w:proofErr w:type="gramStart"/>
      <w:r w:rsidRPr="008D5093">
        <w:rPr>
          <w:rFonts w:ascii="宋体" w:eastAsia="宋体" w:hAnsi="宋体" w:cs="宋体" w:hint="eastAsia"/>
          <w:color w:val="FF0000"/>
          <w:kern w:val="0"/>
          <w:sz w:val="22"/>
        </w:rPr>
        <w:t>类注册</w:t>
      </w:r>
      <w:proofErr w:type="gramEnd"/>
      <w:r w:rsidRPr="008D5093">
        <w:rPr>
          <w:rFonts w:ascii="宋体" w:eastAsia="宋体" w:hAnsi="宋体" w:cs="宋体" w:hint="eastAsia"/>
          <w:color w:val="FF0000"/>
          <w:kern w:val="0"/>
          <w:sz w:val="22"/>
        </w:rPr>
        <w:t>安全工程师从事安全生产管理工作。</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特种作业人员应当依照《特种作业人员安全技术培训考核管理规定》，经专门的安全技术培训并考核合格，取得特种作业操作证书。</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本条第一、二、三</w:t>
      </w:r>
      <w:r w:rsidR="008D5093">
        <w:rPr>
          <w:rFonts w:ascii="宋体" w:eastAsia="宋体" w:hAnsi="宋体" w:cs="宋体" w:hint="eastAsia"/>
          <w:kern w:val="0"/>
          <w:sz w:val="22"/>
        </w:rPr>
        <w:t>、</w:t>
      </w:r>
      <w:r w:rsidR="008D5093" w:rsidRPr="008D5093">
        <w:rPr>
          <w:rFonts w:ascii="宋体" w:eastAsia="宋体" w:hAnsi="宋体" w:cs="宋体" w:hint="eastAsia"/>
          <w:color w:val="FF0000"/>
          <w:kern w:val="0"/>
          <w:sz w:val="22"/>
        </w:rPr>
        <w:t>四</w:t>
      </w:r>
      <w:r w:rsidRPr="00E17636">
        <w:rPr>
          <w:rFonts w:ascii="宋体" w:eastAsia="宋体" w:hAnsi="宋体" w:cs="宋体" w:hint="eastAsia"/>
          <w:kern w:val="0"/>
          <w:sz w:val="22"/>
        </w:rPr>
        <w:t>款规定以外的其他从业人员应当按照国家有关规定，经安全教育培训合格。</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第十七条  企业应当按照国家规定提取与安全生产有关的费用，并保证安全生产所必须的资金投入。</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第十八条  企业应当依法参加工伤保险，为从业人员缴纳保险费。</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第十九条  企业应当依法委托具备国家规定资质的安全评价机构进行安全评价，并按照安全评价报告的意见对存在的安全生产问题进行整改。</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第二十条  企业应当依法进行危险化学品登记，为用户提供化学品安全技术说明书，并在危险化学品包装（包括外包装件）上粘贴或者拴挂与包装内危险化学品相符的化学品安全标签。</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第二十一条  企业应当符合下列应急管理要求：</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（一）按照国家有关规定编制危险化学品事故应急预案并报有关部门备案；</w:t>
      </w:r>
    </w:p>
    <w:p w:rsidR="00956460" w:rsidRDefault="00E17636" w:rsidP="00307CCF">
      <w:pPr>
        <w:widowControl/>
        <w:overflowPunct w:val="0"/>
        <w:snapToGrid w:val="0"/>
        <w:spacing w:line="440" w:lineRule="exact"/>
        <w:ind w:firstLine="480"/>
        <w:jc w:val="left"/>
        <w:rPr>
          <w:rFonts w:ascii="宋体" w:eastAsia="宋体" w:hAnsi="宋体" w:cs="宋体"/>
          <w:color w:val="FF0000"/>
          <w:kern w:val="0"/>
          <w:sz w:val="22"/>
        </w:rPr>
      </w:pPr>
      <w:r w:rsidRPr="00E17636">
        <w:rPr>
          <w:rFonts w:ascii="宋体" w:eastAsia="宋体" w:hAnsi="宋体" w:cs="宋体" w:hint="eastAsia"/>
          <w:kern w:val="0"/>
          <w:sz w:val="22"/>
        </w:rPr>
        <w:t>（二）</w:t>
      </w:r>
      <w:r w:rsidR="008D5093" w:rsidRPr="00A46CD3">
        <w:rPr>
          <w:rFonts w:ascii="宋体" w:eastAsia="宋体" w:hAnsi="宋体" w:cs="宋体" w:hint="eastAsia"/>
          <w:color w:val="FF0000"/>
          <w:kern w:val="0"/>
          <w:sz w:val="22"/>
        </w:rPr>
        <w:t>建立应急救援组织，规模较小的企业可以不建立应急救援组织，但应指定兼职的应急救援人员。</w:t>
      </w:r>
    </w:p>
    <w:p w:rsidR="00E17636" w:rsidRPr="00E17636" w:rsidRDefault="00956460" w:rsidP="00307CCF">
      <w:pPr>
        <w:widowControl/>
        <w:overflowPunct w:val="0"/>
        <w:snapToGrid w:val="0"/>
        <w:spacing w:line="440" w:lineRule="exact"/>
        <w:ind w:firstLine="480"/>
        <w:jc w:val="left"/>
        <w:rPr>
          <w:rFonts w:ascii="宋体" w:eastAsia="宋体" w:hAnsi="宋体" w:cs="宋体"/>
          <w:kern w:val="0"/>
          <w:sz w:val="24"/>
          <w:szCs w:val="24"/>
        </w:rPr>
      </w:pPr>
      <w:r>
        <w:rPr>
          <w:rFonts w:ascii="宋体" w:eastAsia="宋体" w:hAnsi="宋体" w:cs="宋体" w:hint="eastAsia"/>
          <w:color w:val="FF0000"/>
          <w:kern w:val="0"/>
          <w:sz w:val="22"/>
        </w:rPr>
        <w:t>（三）</w:t>
      </w:r>
      <w:r w:rsidR="008D5093" w:rsidRPr="00A46CD3">
        <w:rPr>
          <w:rFonts w:ascii="宋体" w:eastAsia="宋体" w:hAnsi="宋体" w:cs="宋体" w:hint="eastAsia"/>
          <w:color w:val="FF0000"/>
          <w:kern w:val="0"/>
          <w:sz w:val="22"/>
        </w:rPr>
        <w:t>配备必要的应急救援器材、设备和物资，并进行经常性维护、保养，保证正常运转。</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生产、储存和使用氯气、氨气、光气、硫化氢等吸入性有毒有害气体的企业，除符合本条第一款的规定外，还应当配备至少两套以上全封闭防化服；构成重大危险源的，还应当设立气体防护站（组）。</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第二十二条  企业除符合本章规定的安全生产条件，还应当符合有关法律、行政法规和国家标准或者行业标准规定的其他安全生产条件。</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第三章  安全生产许可证的申请</w:t>
      </w:r>
    </w:p>
    <w:p w:rsidR="00E17636" w:rsidRPr="00E17636" w:rsidRDefault="00E17636" w:rsidP="007036E9">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第二十三条 </w:t>
      </w:r>
      <w:r w:rsidR="007036E9" w:rsidRPr="007036E9">
        <w:rPr>
          <w:rFonts w:ascii="宋体" w:eastAsia="宋体" w:hAnsi="宋体" w:cs="宋体" w:hint="eastAsia"/>
          <w:color w:val="FF0000"/>
          <w:kern w:val="0"/>
          <w:sz w:val="22"/>
        </w:rPr>
        <w:t>中央企业及其直接控股涉及危险化学品生产的企业（总部）以外的企业向所在地省级安全生产监督管理部门或其委托的安全生产监督管理部门申请安全生产许可证。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第二十四条  新建企业安全生产许可证的申请，应当在危险化学品生产建设项目安全设施竣工验收通过后10个工作日内提出。</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第二十五条  企业申请安全生产许可证时，应当提交下列文件、资料，并对其内容的真实性负责： </w:t>
      </w:r>
    </w:p>
    <w:p w:rsidR="00E17636" w:rsidRPr="00E17636" w:rsidRDefault="00E17636" w:rsidP="00307CCF">
      <w:pPr>
        <w:widowControl/>
        <w:overflowPunct w:val="0"/>
        <w:snapToGrid w:val="0"/>
        <w:spacing w:line="440" w:lineRule="exact"/>
        <w:jc w:val="left"/>
        <w:rPr>
          <w:rFonts w:ascii="宋体" w:eastAsia="宋体" w:hAnsi="宋体" w:cs="宋体"/>
          <w:kern w:val="0"/>
          <w:sz w:val="24"/>
          <w:szCs w:val="24"/>
        </w:rPr>
      </w:pPr>
      <w:r w:rsidRPr="00E17636">
        <w:rPr>
          <w:rFonts w:ascii="宋体" w:eastAsia="宋体" w:hAnsi="宋体" w:cs="宋体" w:hint="eastAsia"/>
          <w:kern w:val="0"/>
          <w:sz w:val="22"/>
        </w:rPr>
        <w:t xml:space="preserve">　　（一）申请安全生产许可证的文件及申请书； </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（二）安全生产责任制文件，安全生产规章制度、岗位操作安全规程清单；</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（三）设置安全生产管理机构，配备专职安全生产管理人员的文件复制件；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（四）主要负责人、分管安全负责人、安全生产管理人员和特种作业人员的安全资格证或者特种作业操作证复制件；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（五）与安全生产有关的费用提取和使用情况报告，新建企业提交有关安全生产费用提取和使用规定的文件；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（六）为从业人员缴纳工伤保险费的证明材料；</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（七）危险化学品事故应急救援预案的备案证明文件；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（八）危险化学品登记证复制件；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（九）工商营业执照副本或者工商核准文件复制件；</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（十）具备资质的中介机构出具的安全评价报告；</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（十一）新建企业的</w:t>
      </w:r>
      <w:r w:rsidR="007036E9" w:rsidRPr="007036E9">
        <w:rPr>
          <w:rFonts w:ascii="宋体" w:eastAsia="宋体" w:hAnsi="宋体" w:cs="宋体" w:hint="eastAsia"/>
          <w:color w:val="FF0000"/>
          <w:kern w:val="0"/>
          <w:sz w:val="22"/>
        </w:rPr>
        <w:t>竣工验收报告</w:t>
      </w:r>
      <w:r w:rsidRPr="00E17636">
        <w:rPr>
          <w:rFonts w:ascii="宋体" w:eastAsia="宋体" w:hAnsi="宋体" w:cs="宋体" w:hint="eastAsia"/>
          <w:kern w:val="0"/>
          <w:sz w:val="22"/>
        </w:rPr>
        <w:t>；</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（十二）应急救援组织或者应急救援人员，以及应急救援器材、设备设施清单。</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有危险化学品重大危险源的企业，除提交本条第一款规定的文件、资料外，还应当提供重大危险</w:t>
      </w:r>
      <w:proofErr w:type="gramStart"/>
      <w:r w:rsidRPr="00E17636">
        <w:rPr>
          <w:rFonts w:ascii="宋体" w:eastAsia="宋体" w:hAnsi="宋体" w:cs="宋体" w:hint="eastAsia"/>
          <w:kern w:val="0"/>
          <w:sz w:val="22"/>
        </w:rPr>
        <w:t>源及其</w:t>
      </w:r>
      <w:proofErr w:type="gramEnd"/>
      <w:r w:rsidRPr="00E17636">
        <w:rPr>
          <w:rFonts w:ascii="宋体" w:eastAsia="宋体" w:hAnsi="宋体" w:cs="宋体" w:hint="eastAsia"/>
          <w:kern w:val="0"/>
          <w:sz w:val="22"/>
        </w:rPr>
        <w:t>应急预案的备案证明文件、资料。</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第四章  安全生产许可证的颁发</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第二十六条  实施机关收到企业申请文件、资料后，应当按照下列情况分别作出处理：</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（一）申请事项依法不需要取得安全生产许可证的，即时告知企业不予受理；</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（二）申请事项依法不属于本实施机关职责范围的，即时作出不予受理的决定，并告知企业向相应的实施机关申请；</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（三）申请材料存在可以当场更正的错误的，允许企业当场更正，并受理其申请；</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（四）申请材料不齐全或者不符合法定形式的，当场告知或者在5个工作日内出具补正告知书，一次告知企业需要补正的全部内容；逾期不告知的，自收到申请材料之日起即为受理； </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（五）企业申请材料齐全、符合法定形式，或者按照实施机关要求提交全部补正材料的，立即受理其申请。</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实施机关受理或者不予受理行政许可申请，应当出具加盖本机关专用印章和注明日期的书面凭证。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第二十八条  实施机关应当在受理之日起45个工作日内作出是否准予许可的决定。审查过程中的现场核查所需时间不计算在本条规定的期限内。</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第二十九条  实施机关作出准予许可决定的，应当自决定之日起10个工作日内颁发安全生产许可证。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实施机关作出不予许可的决定的，应当在10个工作日内书面告知企业并说明理由。</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第三十条  企业在安全生产许可证有效期内变更主要负责人、企业名称或者注册地址的，应当自工商营业执照或者隶属关系变更之日起10个工作日内向实施机关提出变更申请，并提交下列文件、资料：</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（一）变更后的工商营业执照副本复制件；</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（二）变更主要负责人的，还应当提供主要负责人经安全生产监督管理部门考核合格后颁发的安全资格证复制件；</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（三）变更注册地址的，还应当提供相关证明材料。</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对已经受理的变更申请，实施机关应当在对企业提交的文件、资料审查无误后，方可办理安全生产许可证变更手续。</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企业在安全生产许可证有效期内变更隶属关系的，仅需提交隶属关系变更证明材料报实施机关备案。</w:t>
      </w:r>
    </w:p>
    <w:p w:rsidR="00E17636" w:rsidRPr="00E17636" w:rsidRDefault="00E17636" w:rsidP="00307CCF">
      <w:pPr>
        <w:widowControl/>
        <w:overflowPunct w:val="0"/>
        <w:snapToGrid w:val="0"/>
        <w:spacing w:line="440" w:lineRule="exact"/>
        <w:ind w:firstLine="403"/>
        <w:jc w:val="left"/>
        <w:rPr>
          <w:rFonts w:ascii="宋体" w:eastAsia="宋体" w:hAnsi="宋体" w:cs="宋体"/>
          <w:kern w:val="0"/>
          <w:sz w:val="24"/>
          <w:szCs w:val="24"/>
        </w:rPr>
      </w:pPr>
      <w:r w:rsidRPr="00E17636">
        <w:rPr>
          <w:rFonts w:ascii="宋体" w:eastAsia="宋体" w:hAnsi="宋体" w:cs="宋体" w:hint="eastAsia"/>
          <w:kern w:val="0"/>
          <w:sz w:val="22"/>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第三十二条 </w:t>
      </w:r>
      <w:r w:rsidRPr="00E17636">
        <w:rPr>
          <w:rFonts w:ascii="宋体" w:eastAsia="宋体" w:hAnsi="宋体" w:cs="宋体" w:hint="eastAsia"/>
          <w:b/>
          <w:bCs/>
          <w:kern w:val="0"/>
          <w:sz w:val="22"/>
        </w:rPr>
        <w:t> </w:t>
      </w:r>
      <w:r w:rsidRPr="00E17636">
        <w:rPr>
          <w:rFonts w:ascii="宋体" w:eastAsia="宋体" w:hAnsi="宋体" w:cs="宋体" w:hint="eastAsia"/>
          <w:kern w:val="0"/>
          <w:sz w:val="22"/>
        </w:rPr>
        <w:t>企业在安全生产许可证有效期内，有危险化学品新建、改建、扩建建设项目(以下简称建设项目)的，应当在建设项目安全设施竣工验收合格之日起10个工作日内向</w:t>
      </w:r>
      <w:proofErr w:type="gramStart"/>
      <w:r w:rsidRPr="00E17636">
        <w:rPr>
          <w:rFonts w:ascii="宋体" w:eastAsia="宋体" w:hAnsi="宋体" w:cs="宋体" w:hint="eastAsia"/>
          <w:kern w:val="0"/>
          <w:sz w:val="22"/>
        </w:rPr>
        <w:t>原实施</w:t>
      </w:r>
      <w:proofErr w:type="gramEnd"/>
      <w:r w:rsidRPr="00E17636">
        <w:rPr>
          <w:rFonts w:ascii="宋体" w:eastAsia="宋体" w:hAnsi="宋体" w:cs="宋体" w:hint="eastAsia"/>
          <w:kern w:val="0"/>
          <w:sz w:val="22"/>
        </w:rPr>
        <w:t>机关提出变更申请，并提交建设项目</w:t>
      </w:r>
      <w:r w:rsidRPr="00DB71D3">
        <w:rPr>
          <w:rFonts w:ascii="宋体" w:eastAsia="宋体" w:hAnsi="宋体" w:cs="宋体" w:hint="eastAsia"/>
          <w:color w:val="FF0000"/>
          <w:kern w:val="0"/>
          <w:sz w:val="22"/>
        </w:rPr>
        <w:t>安全设施</w:t>
      </w:r>
      <w:r w:rsidR="007036E9" w:rsidRPr="00DB71D3">
        <w:rPr>
          <w:rFonts w:ascii="宋体" w:eastAsia="宋体" w:hAnsi="宋体" w:cs="宋体" w:hint="eastAsia"/>
          <w:color w:val="FF0000"/>
          <w:kern w:val="0"/>
          <w:sz w:val="22"/>
        </w:rPr>
        <w:t>竣工验收报告</w:t>
      </w:r>
      <w:r w:rsidRPr="00E17636">
        <w:rPr>
          <w:rFonts w:ascii="宋体" w:eastAsia="宋体" w:hAnsi="宋体" w:cs="宋体" w:hint="eastAsia"/>
          <w:kern w:val="0"/>
          <w:sz w:val="22"/>
        </w:rPr>
        <w:t>等相关文件、资料。实施机关按照本办法第二十七条、第二十八条和第二十九条的规定办理变更手续。</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第三十三条  安全生产许可证有效期为3年。企业安全生产许可证有效期届满后继续生产危险化学品的，应当在安全生产许可证有效期届满前3个月提出延期申请，并提交延期申请书和本办法第二十五条规定的申请文件、资料。</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实施机关按照本办法第二十六条、第二十七条、第二十八条、第二十九条的规定进行审查，并作出是否准予延期的决定。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第三十四条  企业在安全生产许可证有效期内，符合下列条件的，其安全生产许可证届满时，经原实施机关同意，可不提交第二十五条第一款第二、七、八、十、十一项规定的文件、资料，直接办理延期手续：</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（一）严格遵守有关安全生产的法律、法规和本办法的；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（二）取得安全生产许可证后，加强日常安全生产管理，未降低安全生产条件，并达到安全生产标准化等级二级以上的；</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（三）未发生死亡事故的。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第三十五条  安全生产许可证分为正、副本，正本为悬挂式，副本为折页式，正、副本具有同等法律效力。</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安全生产许可证有效期的起始日为实施机关作出许可决定之日，截止日为起始日至三年后同一日期的前一日。有效期内有变更事项的，起始日和截止日不变，载明变更日期。</w:t>
      </w:r>
    </w:p>
    <w:p w:rsidR="00E17636" w:rsidRPr="00E17636" w:rsidRDefault="00E17636" w:rsidP="00307CCF">
      <w:pPr>
        <w:widowControl/>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第三十六条  企业不得出租、出借、买卖或者以其他形式转让其取得的安全生产许可证，或者冒用他人取得的安全生产许可证、使用伪造的安全生产许可证。</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第五章  监督管理</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第三十七条  实施机关应当坚持公开、公平、公正的原则，依照本办法和有关安全生产行政许可的法律、法规规定，颁发安全生产许可证。 </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实施机关工作人员在安全生产许可证颁发及其监督管理工作中，不得索取或者接受企业的财物，不得谋取其他非法利益。</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第三十八条  实施机关应当加强对安全生产许可证的监督管理，建立、健全安全生产许可证档案管理制度。</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第三十九条  有下列情形之一的，实施机关应当撤销已经颁发的安全生产许可证：</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（一）超越职权颁发安全生产许可证的；</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（二）违反本办法规定的程序颁发安全生产许可证的；</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（三）以欺骗、贿赂等不正当手段取得安全生产许可证的。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 第四十条 企业取得安全生产许可证后有下列情形之一的，实施机关应当注销其安全生产许可证：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（一）安全生产许可证有效期届满未被批准延续的；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（二）终止危险化学品生产活动的；</w:t>
      </w:r>
    </w:p>
    <w:p w:rsidR="00E17636" w:rsidRPr="00E17636" w:rsidRDefault="00E17636" w:rsidP="00307CCF">
      <w:pPr>
        <w:widowControl/>
        <w:overflowPunct w:val="0"/>
        <w:snapToGrid w:val="0"/>
        <w:spacing w:line="440" w:lineRule="exact"/>
        <w:jc w:val="left"/>
        <w:rPr>
          <w:rFonts w:ascii="宋体" w:eastAsia="宋体" w:hAnsi="宋体" w:cs="宋体"/>
          <w:kern w:val="0"/>
          <w:sz w:val="24"/>
          <w:szCs w:val="24"/>
        </w:rPr>
      </w:pPr>
      <w:r w:rsidRPr="00E17636">
        <w:rPr>
          <w:rFonts w:ascii="宋体" w:eastAsia="宋体" w:hAnsi="宋体" w:cs="宋体" w:hint="eastAsia"/>
          <w:kern w:val="0"/>
          <w:sz w:val="22"/>
        </w:rPr>
        <w:t xml:space="preserve">　　（三）安全生产许可证被依法撤销的；</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（四）安全生产许可证被依法吊销的。</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安全生产许可证注销后，实施机关应当在当地主要新闻媒体或者本机关网站上发布公告，并通报企业所在地人民政府和县级以上安全生产监督管理部门。</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第四十一条  省级安全生产监督管理部门应当在每年1月15日前,将本行政区域内上年度安全生产许可证的颁发和管理情况报国家安全生产监督管理总局。</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国家安全生产监督管理总局、省级安全生产监督管理部门应当定期向社会公布企业取得安全生产许可的情况，接受社会监督。</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第六章  法律责任</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 xml:space="preserve">第四十二条  实施机关工作人员有下列行为之一的，给予降级或者撤职的处分；构成犯罪的，依法追究刑事责任： </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（一）向不符合本办法第二章规定的安全生产条件的企业颁发安全生产许可证的；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（二）发现企业未依法取得安全生产许可证擅自从事危险化学品生产活动，不依法处理的；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（三）发现取得安全生产许可证的企业不再具备本办法第二章规定的安全生产条件，不依法处理的；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（四）接到对违反本办法规定行为的举报后，不及时依法处理的；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（五）在安全生产许可证颁发和监督管理工作中，索取或者接受企业的财物，或者谋取其他非法利益的。</w:t>
      </w:r>
    </w:p>
    <w:p w:rsidR="00E17636" w:rsidRPr="00E17636" w:rsidRDefault="00E17636" w:rsidP="00307CCF">
      <w:pPr>
        <w:widowControl/>
        <w:overflowPunct w:val="0"/>
        <w:snapToGrid w:val="0"/>
        <w:spacing w:line="440" w:lineRule="exact"/>
        <w:ind w:firstLine="570"/>
        <w:jc w:val="left"/>
        <w:rPr>
          <w:rFonts w:ascii="宋体" w:eastAsia="宋体" w:hAnsi="宋体" w:cs="宋体"/>
          <w:kern w:val="0"/>
          <w:sz w:val="24"/>
          <w:szCs w:val="24"/>
        </w:rPr>
      </w:pPr>
      <w:r w:rsidRPr="00E17636">
        <w:rPr>
          <w:rFonts w:ascii="宋体" w:eastAsia="宋体" w:hAnsi="宋体" w:cs="宋体" w:hint="eastAsia"/>
          <w:kern w:val="0"/>
          <w:sz w:val="22"/>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第四十四条  企业出租、出借或者以其他形式转让安全生产许可证的，没收违法所得，处10万元以上50万元以下的罚款，并吊销安全生产许可证；构成犯罪的，依法追究刑事责任。</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第四十五条  企业有下列情形之一的，责令停止生产危险化学品，没收违法所得，并处10万元以上50万元以下的罚款；构成犯罪的，依法追究刑事责任：</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（一）未取得安全生产许可证，擅自进行危险化学品生产的；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（二）接受转让的安全生产许可证的；</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（三）冒用或者使用伪造的安全生产许可证的。</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第四十九条  发现企业隐瞒有关情况或者提供虚假材料申请安全生产许可证的，</w:t>
      </w:r>
      <w:r w:rsidRPr="00E17636">
        <w:rPr>
          <w:rFonts w:ascii="宋体" w:eastAsia="宋体" w:hAnsi="宋体" w:cs="宋体" w:hint="eastAsia"/>
          <w:spacing w:val="5"/>
          <w:kern w:val="0"/>
          <w:sz w:val="22"/>
        </w:rPr>
        <w:t>实施机关不予受理或者不予颁发安全生产许可证</w:t>
      </w:r>
      <w:r w:rsidRPr="00E17636">
        <w:rPr>
          <w:rFonts w:ascii="宋体" w:eastAsia="宋体" w:hAnsi="宋体" w:cs="宋体" w:hint="eastAsia"/>
          <w:kern w:val="0"/>
          <w:sz w:val="22"/>
        </w:rPr>
        <w:t>，并给予警告，该企业在1年内不得再次申请安全生产许可证。</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企业以欺骗、贿赂等不正当手段取得安全生产许可证的，自实施机关撤销其安全生产许可证之日起3年内，该企业不得再次申请安全生产许可证。</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第五十条  安全评价机构有下列情形之一的，给予警告，并处1万元以下的罚款；情节严重的，暂停资质半年，并处1万元以上3万元以下的罚款；对相关责任人依法给予处理：</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（一）从业人员不到现场开展安全评价活动的；</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（二）安全评价报告与实际情况不符，或者安全评价报告存在重大疏漏，但尚未造成重大损失的；</w:t>
      </w:r>
    </w:p>
    <w:p w:rsidR="00E17636" w:rsidRPr="00E17636" w:rsidRDefault="00E17636" w:rsidP="00307CCF">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（三）未按照有关法律、法规、规章和国家标准或者行业标准的规定从事安全评价活动的。</w:t>
      </w:r>
    </w:p>
    <w:p w:rsidR="00DB71D3" w:rsidRPr="00DB71D3" w:rsidRDefault="00E17636" w:rsidP="00DB71D3">
      <w:pPr>
        <w:widowControl/>
        <w:overflowPunct w:val="0"/>
        <w:snapToGrid w:val="0"/>
        <w:spacing w:line="440" w:lineRule="exact"/>
        <w:ind w:firstLine="645"/>
        <w:jc w:val="left"/>
        <w:rPr>
          <w:rFonts w:ascii="宋体" w:eastAsia="宋体" w:hAnsi="宋体" w:cs="宋体"/>
          <w:color w:val="FF0000"/>
          <w:kern w:val="0"/>
          <w:sz w:val="22"/>
        </w:rPr>
      </w:pPr>
      <w:r w:rsidRPr="00E17636">
        <w:rPr>
          <w:rFonts w:ascii="宋体" w:eastAsia="宋体" w:hAnsi="宋体" w:cs="宋体" w:hint="eastAsia"/>
          <w:kern w:val="0"/>
          <w:sz w:val="22"/>
        </w:rPr>
        <w:t>第五十一条 </w:t>
      </w:r>
      <w:r w:rsidR="00DB71D3" w:rsidRPr="00DB71D3">
        <w:rPr>
          <w:rFonts w:ascii="宋体" w:eastAsia="宋体" w:hAnsi="宋体" w:cs="宋体" w:hint="eastAsia"/>
          <w:color w:val="FF0000"/>
          <w:kern w:val="0"/>
          <w:sz w:val="22"/>
        </w:rPr>
        <w:t>承担安全评价、检测、检验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企业承担连带赔偿责任；构成犯罪的，依照刑法有关规定追究刑事责任。</w:t>
      </w:r>
    </w:p>
    <w:p w:rsidR="00DB71D3" w:rsidRPr="00DB71D3" w:rsidRDefault="00DB71D3" w:rsidP="00DB71D3">
      <w:pPr>
        <w:widowControl/>
        <w:overflowPunct w:val="0"/>
        <w:snapToGrid w:val="0"/>
        <w:spacing w:line="440" w:lineRule="exact"/>
        <w:ind w:firstLine="645"/>
        <w:jc w:val="left"/>
        <w:rPr>
          <w:rFonts w:ascii="宋体" w:eastAsia="宋体" w:hAnsi="宋体" w:cs="宋体"/>
          <w:color w:val="FF0000"/>
          <w:kern w:val="0"/>
          <w:sz w:val="22"/>
        </w:rPr>
      </w:pPr>
      <w:r w:rsidRPr="00DB71D3">
        <w:rPr>
          <w:rFonts w:ascii="宋体" w:eastAsia="宋体" w:hAnsi="宋体" w:cs="宋体" w:hint="eastAsia"/>
          <w:color w:val="FF0000"/>
          <w:kern w:val="0"/>
          <w:sz w:val="22"/>
        </w:rPr>
        <w:t>对有前款违法行为的机构，依法吊销其相应资质。</w:t>
      </w:r>
    </w:p>
    <w:p w:rsidR="00E17636" w:rsidRPr="00E17636" w:rsidRDefault="00E17636" w:rsidP="00DB71D3">
      <w:pPr>
        <w:widowControl/>
        <w:overflowPunct w:val="0"/>
        <w:snapToGrid w:val="0"/>
        <w:spacing w:line="440" w:lineRule="exact"/>
        <w:ind w:firstLine="645"/>
        <w:jc w:val="left"/>
        <w:rPr>
          <w:rFonts w:ascii="宋体" w:eastAsia="宋体" w:hAnsi="宋体" w:cs="宋体"/>
          <w:kern w:val="0"/>
          <w:sz w:val="24"/>
          <w:szCs w:val="24"/>
        </w:rPr>
      </w:pPr>
      <w:r w:rsidRPr="00E17636">
        <w:rPr>
          <w:rFonts w:ascii="宋体" w:eastAsia="宋体" w:hAnsi="宋体" w:cs="宋体" w:hint="eastAsia"/>
          <w:kern w:val="0"/>
          <w:sz w:val="22"/>
        </w:rPr>
        <w:t>第五十二条  本办法规定的行政处罚，由国家安全生产监督管理总局、省级安全生产监督管理部门决定。省级安全生产监督管理部门可以委托设区的市级或者县级安全生产监督管理部门实施。</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 </w:t>
      </w:r>
    </w:p>
    <w:p w:rsidR="00E17636" w:rsidRPr="00E17636" w:rsidRDefault="00E17636" w:rsidP="00307CCF">
      <w:pPr>
        <w:widowControl/>
        <w:overflowPunct w:val="0"/>
        <w:snapToGrid w:val="0"/>
        <w:spacing w:line="440" w:lineRule="exact"/>
        <w:jc w:val="center"/>
        <w:rPr>
          <w:rFonts w:ascii="宋体" w:eastAsia="宋体" w:hAnsi="宋体" w:cs="宋体"/>
          <w:kern w:val="0"/>
          <w:sz w:val="24"/>
          <w:szCs w:val="24"/>
        </w:rPr>
      </w:pPr>
      <w:r w:rsidRPr="00E17636">
        <w:rPr>
          <w:rFonts w:ascii="宋体" w:eastAsia="宋体" w:hAnsi="宋体" w:cs="宋体" w:hint="eastAsia"/>
          <w:kern w:val="0"/>
          <w:sz w:val="22"/>
        </w:rPr>
        <w:t>第七章  附则</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lastRenderedPageBreak/>
        <w:t>第五十三条  将纯度较低的化学品提纯至纯度较高的危险化学品的，适用本办法。购买某种危险化学品进行分装(包括充装)或者加入非危险化学品的溶剂进行稀释，然后销售或者使用的，不适用本办法。</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第五十四条  本办法下列用语的含义：</w:t>
      </w:r>
    </w:p>
    <w:p w:rsidR="00E17636" w:rsidRPr="00E17636" w:rsidRDefault="00E17636" w:rsidP="00307CCF">
      <w:pPr>
        <w:widowControl/>
        <w:overflowPunct w:val="0"/>
        <w:snapToGrid w:val="0"/>
        <w:spacing w:line="440" w:lineRule="exact"/>
        <w:jc w:val="left"/>
        <w:rPr>
          <w:rFonts w:ascii="宋体" w:eastAsia="宋体" w:hAnsi="宋体" w:cs="宋体"/>
          <w:kern w:val="0"/>
          <w:sz w:val="24"/>
          <w:szCs w:val="24"/>
        </w:rPr>
      </w:pPr>
      <w:r w:rsidRPr="00E17636">
        <w:rPr>
          <w:rFonts w:ascii="宋体" w:eastAsia="宋体" w:hAnsi="宋体" w:cs="宋体" w:hint="eastAsia"/>
          <w:kern w:val="0"/>
          <w:sz w:val="22"/>
        </w:rPr>
        <w:t>    （一）危险化学品目录，是指国家安全生产监督管理总局会同国务院工业和信息化、公安、环境保护、卫生、质量监督检验检疫、交通运输、铁路、民用航空、农业主管部门，依据《危险化学品安全管理条例》公布的危险化学品目录。</w:t>
      </w:r>
    </w:p>
    <w:p w:rsidR="00E17636" w:rsidRPr="00E17636" w:rsidRDefault="00E17636" w:rsidP="00307CCF">
      <w:pPr>
        <w:widowControl/>
        <w:overflowPunct w:val="0"/>
        <w:snapToGrid w:val="0"/>
        <w:spacing w:line="440" w:lineRule="exact"/>
        <w:ind w:firstLine="660"/>
        <w:jc w:val="left"/>
        <w:rPr>
          <w:rFonts w:ascii="宋体" w:eastAsia="宋体" w:hAnsi="宋体" w:cs="宋体"/>
          <w:kern w:val="0"/>
          <w:sz w:val="24"/>
          <w:szCs w:val="24"/>
        </w:rPr>
      </w:pPr>
      <w:r w:rsidRPr="00E17636">
        <w:rPr>
          <w:rFonts w:ascii="宋体" w:eastAsia="宋体" w:hAnsi="宋体" w:cs="宋体" w:hint="eastAsia"/>
          <w:kern w:val="0"/>
          <w:sz w:val="22"/>
        </w:rPr>
        <w:t>（二）中间产品，是指为满足生产的需要，生产一种或者多种产品为下一个生产过程参与化学反应的原料。</w:t>
      </w:r>
    </w:p>
    <w:p w:rsidR="00E17636" w:rsidRPr="00E17636" w:rsidRDefault="00E17636" w:rsidP="00307CCF">
      <w:pPr>
        <w:widowControl/>
        <w:snapToGrid w:val="0"/>
        <w:spacing w:line="440" w:lineRule="exact"/>
        <w:jc w:val="left"/>
        <w:rPr>
          <w:rFonts w:ascii="宋体" w:eastAsia="宋体" w:hAnsi="宋体" w:cs="宋体"/>
          <w:kern w:val="0"/>
          <w:sz w:val="24"/>
          <w:szCs w:val="24"/>
        </w:rPr>
      </w:pPr>
      <w:r w:rsidRPr="00E17636">
        <w:rPr>
          <w:rFonts w:ascii="宋体" w:eastAsia="宋体" w:hAnsi="宋体" w:cs="宋体" w:hint="eastAsia"/>
          <w:kern w:val="0"/>
          <w:sz w:val="22"/>
        </w:rPr>
        <w:t xml:space="preserve">　　（三）作业场所，是指可能使从业人员接触危险化学品的任何作业活动场所，包括从事危险化学品的生产、操作、处置、储存、装卸等场所。</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第五十五条  安全生产许可证由国家安全生产监督管理总局统一印制。</w:t>
      </w:r>
    </w:p>
    <w:p w:rsidR="00E17636" w:rsidRPr="00E17636" w:rsidRDefault="00E17636" w:rsidP="00307CCF">
      <w:pPr>
        <w:widowControl/>
        <w:overflowPunct w:val="0"/>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危险化学品安全生产许可的文书、安全生产许可证的格式、内容和编号办法，由国家安全生产监督管理总局另行规定。</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第五十六条  省级安全生产监督管理部门可以根据当地实际情况制定安全生产许可证颁发管理的细则，并报国家安全生产监督管理总局备案。</w:t>
      </w:r>
    </w:p>
    <w:p w:rsidR="00E17636" w:rsidRPr="00E17636" w:rsidRDefault="00E17636" w:rsidP="00307CCF">
      <w:pPr>
        <w:widowControl/>
        <w:snapToGrid w:val="0"/>
        <w:spacing w:line="440" w:lineRule="exact"/>
        <w:ind w:firstLine="480"/>
        <w:jc w:val="left"/>
        <w:rPr>
          <w:rFonts w:ascii="宋体" w:eastAsia="宋体" w:hAnsi="宋体" w:cs="宋体"/>
          <w:kern w:val="0"/>
          <w:sz w:val="24"/>
          <w:szCs w:val="24"/>
        </w:rPr>
      </w:pPr>
      <w:r w:rsidRPr="00E17636">
        <w:rPr>
          <w:rFonts w:ascii="宋体" w:eastAsia="宋体" w:hAnsi="宋体" w:cs="宋体" w:hint="eastAsia"/>
          <w:kern w:val="0"/>
          <w:sz w:val="22"/>
        </w:rPr>
        <w:t>第五十七条  本办法自2011年12月1日起施行。原国家安全生产监督管理局（国家煤矿安全监察局）2004年5月17日公布的《危险化学品生产企业安全生产许可证实施办法》同时废止。</w:t>
      </w:r>
    </w:p>
    <w:p w:rsidR="008E6CC1" w:rsidRPr="00E17636" w:rsidRDefault="008E6CC1" w:rsidP="00307CCF">
      <w:pPr>
        <w:spacing w:line="440" w:lineRule="exact"/>
      </w:pPr>
    </w:p>
    <w:sectPr w:rsidR="008E6CC1" w:rsidRPr="00E17636" w:rsidSect="00307CCF">
      <w:footerReference w:type="default" r:id="rId7"/>
      <w:pgSz w:w="11906" w:h="16838"/>
      <w:pgMar w:top="1276" w:right="1274"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F1" w:rsidRDefault="00CD52F1" w:rsidP="00E17636">
      <w:r>
        <w:separator/>
      </w:r>
    </w:p>
  </w:endnote>
  <w:endnote w:type="continuationSeparator" w:id="0">
    <w:p w:rsidR="00CD52F1" w:rsidRDefault="00CD52F1" w:rsidP="00E1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016"/>
      <w:docPartObj>
        <w:docPartGallery w:val="Page Numbers (Bottom of Page)"/>
        <w:docPartUnique/>
      </w:docPartObj>
    </w:sdtPr>
    <w:sdtEndPr/>
    <w:sdtContent>
      <w:p w:rsidR="002F2E5E" w:rsidRDefault="00480CFB">
        <w:pPr>
          <w:pStyle w:val="a4"/>
          <w:jc w:val="center"/>
        </w:pPr>
        <w:r>
          <w:fldChar w:fldCharType="begin"/>
        </w:r>
        <w:r>
          <w:instrText xml:space="preserve"> PAGE   \* MERGEFORMAT </w:instrText>
        </w:r>
        <w:r>
          <w:fldChar w:fldCharType="separate"/>
        </w:r>
        <w:r w:rsidR="001137A4" w:rsidRPr="001137A4">
          <w:rPr>
            <w:noProof/>
            <w:lang w:val="zh-CN"/>
          </w:rPr>
          <w:t>1</w:t>
        </w:r>
        <w:r>
          <w:rPr>
            <w:noProof/>
            <w:lang w:val="zh-CN"/>
          </w:rPr>
          <w:fldChar w:fldCharType="end"/>
        </w:r>
      </w:p>
    </w:sdtContent>
  </w:sdt>
  <w:p w:rsidR="002F2E5E" w:rsidRDefault="002F2E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F1" w:rsidRDefault="00CD52F1" w:rsidP="00E17636">
      <w:r>
        <w:separator/>
      </w:r>
    </w:p>
  </w:footnote>
  <w:footnote w:type="continuationSeparator" w:id="0">
    <w:p w:rsidR="00CD52F1" w:rsidRDefault="00CD52F1" w:rsidP="00E17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36"/>
    <w:rsid w:val="001137A4"/>
    <w:rsid w:val="00221816"/>
    <w:rsid w:val="002F2E5E"/>
    <w:rsid w:val="00307CCF"/>
    <w:rsid w:val="00480CFB"/>
    <w:rsid w:val="005228C8"/>
    <w:rsid w:val="006C2E32"/>
    <w:rsid w:val="007036E9"/>
    <w:rsid w:val="008D5093"/>
    <w:rsid w:val="008E6CC1"/>
    <w:rsid w:val="00956460"/>
    <w:rsid w:val="00A46CD3"/>
    <w:rsid w:val="00AC2F7E"/>
    <w:rsid w:val="00B240AC"/>
    <w:rsid w:val="00CD52F1"/>
    <w:rsid w:val="00DB71D3"/>
    <w:rsid w:val="00E17636"/>
    <w:rsid w:val="00EC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636"/>
    <w:rPr>
      <w:sz w:val="18"/>
      <w:szCs w:val="18"/>
    </w:rPr>
  </w:style>
  <w:style w:type="paragraph" w:styleId="a4">
    <w:name w:val="footer"/>
    <w:basedOn w:val="a"/>
    <w:link w:val="Char0"/>
    <w:uiPriority w:val="99"/>
    <w:unhideWhenUsed/>
    <w:rsid w:val="00E17636"/>
    <w:pPr>
      <w:tabs>
        <w:tab w:val="center" w:pos="4153"/>
        <w:tab w:val="right" w:pos="8306"/>
      </w:tabs>
      <w:snapToGrid w:val="0"/>
      <w:jc w:val="left"/>
    </w:pPr>
    <w:rPr>
      <w:sz w:val="18"/>
      <w:szCs w:val="18"/>
    </w:rPr>
  </w:style>
  <w:style w:type="character" w:customStyle="1" w:styleId="Char0">
    <w:name w:val="页脚 Char"/>
    <w:basedOn w:val="a0"/>
    <w:link w:val="a4"/>
    <w:uiPriority w:val="99"/>
    <w:rsid w:val="00E176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636"/>
    <w:rPr>
      <w:sz w:val="18"/>
      <w:szCs w:val="18"/>
    </w:rPr>
  </w:style>
  <w:style w:type="paragraph" w:styleId="a4">
    <w:name w:val="footer"/>
    <w:basedOn w:val="a"/>
    <w:link w:val="Char0"/>
    <w:uiPriority w:val="99"/>
    <w:unhideWhenUsed/>
    <w:rsid w:val="00E17636"/>
    <w:pPr>
      <w:tabs>
        <w:tab w:val="center" w:pos="4153"/>
        <w:tab w:val="right" w:pos="8306"/>
      </w:tabs>
      <w:snapToGrid w:val="0"/>
      <w:jc w:val="left"/>
    </w:pPr>
    <w:rPr>
      <w:sz w:val="18"/>
      <w:szCs w:val="18"/>
    </w:rPr>
  </w:style>
  <w:style w:type="character" w:customStyle="1" w:styleId="Char0">
    <w:name w:val="页脚 Char"/>
    <w:basedOn w:val="a0"/>
    <w:link w:val="a4"/>
    <w:uiPriority w:val="99"/>
    <w:rsid w:val="00E176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3335">
      <w:bodyDiv w:val="1"/>
      <w:marLeft w:val="0"/>
      <w:marRight w:val="0"/>
      <w:marTop w:val="0"/>
      <w:marBottom w:val="0"/>
      <w:divBdr>
        <w:top w:val="none" w:sz="0" w:space="0" w:color="auto"/>
        <w:left w:val="none" w:sz="0" w:space="0" w:color="auto"/>
        <w:bottom w:val="none" w:sz="0" w:space="0" w:color="auto"/>
        <w:right w:val="none" w:sz="0" w:space="0" w:color="auto"/>
      </w:divBdr>
      <w:divsChild>
        <w:div w:id="850485532">
          <w:marLeft w:val="0"/>
          <w:marRight w:val="0"/>
          <w:marTop w:val="0"/>
          <w:marBottom w:val="0"/>
          <w:divBdr>
            <w:top w:val="none" w:sz="0" w:space="0" w:color="auto"/>
            <w:left w:val="none" w:sz="0" w:space="0" w:color="auto"/>
            <w:bottom w:val="none" w:sz="0" w:space="0" w:color="auto"/>
            <w:right w:val="none" w:sz="0" w:space="0" w:color="auto"/>
          </w:divBdr>
        </w:div>
      </w:divsChild>
    </w:div>
    <w:div w:id="532576277">
      <w:bodyDiv w:val="1"/>
      <w:marLeft w:val="0"/>
      <w:marRight w:val="0"/>
      <w:marTop w:val="0"/>
      <w:marBottom w:val="0"/>
      <w:divBdr>
        <w:top w:val="none" w:sz="0" w:space="0" w:color="auto"/>
        <w:left w:val="none" w:sz="0" w:space="0" w:color="auto"/>
        <w:bottom w:val="none" w:sz="0" w:space="0" w:color="auto"/>
        <w:right w:val="none" w:sz="0" w:space="0" w:color="auto"/>
      </w:divBdr>
      <w:divsChild>
        <w:div w:id="1666930628">
          <w:marLeft w:val="0"/>
          <w:marRight w:val="0"/>
          <w:marTop w:val="0"/>
          <w:marBottom w:val="0"/>
          <w:divBdr>
            <w:top w:val="none" w:sz="0" w:space="0" w:color="auto"/>
            <w:left w:val="none" w:sz="0" w:space="0" w:color="auto"/>
            <w:bottom w:val="none" w:sz="0" w:space="0" w:color="auto"/>
            <w:right w:val="none" w:sz="0" w:space="0" w:color="auto"/>
          </w:divBdr>
        </w:div>
      </w:divsChild>
    </w:div>
    <w:div w:id="1159269327">
      <w:bodyDiv w:val="1"/>
      <w:marLeft w:val="0"/>
      <w:marRight w:val="0"/>
      <w:marTop w:val="0"/>
      <w:marBottom w:val="0"/>
      <w:divBdr>
        <w:top w:val="none" w:sz="0" w:space="0" w:color="auto"/>
        <w:left w:val="none" w:sz="0" w:space="0" w:color="auto"/>
        <w:bottom w:val="none" w:sz="0" w:space="0" w:color="auto"/>
        <w:right w:val="none" w:sz="0" w:space="0" w:color="auto"/>
      </w:divBdr>
      <w:divsChild>
        <w:div w:id="207301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1309</Words>
  <Characters>7464</Characters>
  <Application>Microsoft Office Word</Application>
  <DocSecurity>0</DocSecurity>
  <Lines>62</Lines>
  <Paragraphs>17</Paragraphs>
  <ScaleCrop>false</ScaleCrop>
  <Company>China</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张盛彬</cp:lastModifiedBy>
  <cp:revision>5</cp:revision>
  <cp:lastPrinted>2011-10-12T06:54:00Z</cp:lastPrinted>
  <dcterms:created xsi:type="dcterms:W3CDTF">2015-06-18T01:37:00Z</dcterms:created>
  <dcterms:modified xsi:type="dcterms:W3CDTF">2015-10-31T04:43:00Z</dcterms:modified>
</cp:coreProperties>
</file>