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00" w:type="pct"/>
        <w:jc w:val="center"/>
        <w:tblCellSpacing w:w="0" w:type="dxa"/>
        <w:shd w:val="clear" w:color="auto" w:fill="FFFFFF"/>
        <w:tblCellMar>
          <w:left w:w="0" w:type="dxa"/>
          <w:right w:w="0" w:type="dxa"/>
        </w:tblCellMar>
        <w:tblLook w:val="04A0" w:firstRow="1" w:lastRow="0" w:firstColumn="1" w:lastColumn="0" w:noHBand="0" w:noVBand="1"/>
      </w:tblPr>
      <w:tblGrid>
        <w:gridCol w:w="7475"/>
      </w:tblGrid>
      <w:tr w:rsidR="00704EA9" w:rsidRPr="00704EA9" w:rsidTr="00704EA9">
        <w:trPr>
          <w:trHeight w:val="600"/>
          <w:tblCellSpacing w:w="0" w:type="dxa"/>
          <w:jc w:val="center"/>
        </w:trPr>
        <w:tc>
          <w:tcPr>
            <w:tcW w:w="0" w:type="auto"/>
            <w:shd w:val="clear" w:color="auto" w:fill="FFFFFF"/>
            <w:vAlign w:val="center"/>
            <w:hideMark/>
          </w:tcPr>
          <w:p w:rsidR="00704EA9" w:rsidRPr="00704EA9" w:rsidRDefault="00704EA9" w:rsidP="00704EA9">
            <w:pPr>
              <w:widowControl/>
              <w:jc w:val="center"/>
              <w:rPr>
                <w:rFonts w:ascii="Simsun" w:eastAsia="宋体" w:hAnsi="Simsun" w:cs="宋体" w:hint="eastAsia"/>
                <w:b/>
                <w:bCs/>
                <w:color w:val="000000"/>
                <w:kern w:val="0"/>
                <w:sz w:val="30"/>
                <w:szCs w:val="30"/>
              </w:rPr>
            </w:pPr>
            <w:r w:rsidRPr="00704EA9">
              <w:rPr>
                <w:rFonts w:ascii="Simsun" w:eastAsia="宋体" w:hAnsi="Simsun" w:cs="宋体"/>
                <w:b/>
                <w:bCs/>
                <w:color w:val="000000"/>
                <w:kern w:val="0"/>
                <w:sz w:val="30"/>
                <w:szCs w:val="30"/>
              </w:rPr>
              <w:t>国家突发公共事件总体应急预案</w:t>
            </w:r>
            <w:r w:rsidRPr="00704EA9">
              <w:rPr>
                <w:rFonts w:ascii="Simsun" w:eastAsia="宋体" w:hAnsi="Simsun" w:cs="宋体"/>
                <w:b/>
                <w:bCs/>
                <w:color w:val="000000"/>
                <w:kern w:val="0"/>
                <w:sz w:val="30"/>
                <w:szCs w:val="30"/>
              </w:rPr>
              <w:t>(</w:t>
            </w:r>
            <w:r w:rsidRPr="00704EA9">
              <w:rPr>
                <w:rFonts w:ascii="Simsun" w:eastAsia="宋体" w:hAnsi="Simsun" w:cs="宋体"/>
                <w:b/>
                <w:bCs/>
                <w:color w:val="000000"/>
                <w:kern w:val="0"/>
                <w:sz w:val="30"/>
                <w:szCs w:val="30"/>
              </w:rPr>
              <w:t>全文</w:t>
            </w:r>
            <w:r w:rsidRPr="00704EA9">
              <w:rPr>
                <w:rFonts w:ascii="Simsun" w:eastAsia="宋体" w:hAnsi="Simsun" w:cs="宋体"/>
                <w:b/>
                <w:bCs/>
                <w:color w:val="000000"/>
                <w:kern w:val="0"/>
                <w:sz w:val="30"/>
                <w:szCs w:val="30"/>
              </w:rPr>
              <w:t>)</w:t>
            </w:r>
          </w:p>
        </w:tc>
      </w:tr>
      <w:tr w:rsidR="00704EA9" w:rsidRPr="00704EA9" w:rsidTr="00704EA9">
        <w:trPr>
          <w:trHeight w:val="15"/>
          <w:tblCellSpacing w:w="0" w:type="dxa"/>
          <w:jc w:val="center"/>
        </w:trPr>
        <w:tc>
          <w:tcPr>
            <w:tcW w:w="0" w:type="auto"/>
            <w:shd w:val="clear" w:color="auto" w:fill="FFFFFF"/>
            <w:vAlign w:val="center"/>
            <w:hideMark/>
          </w:tcPr>
          <w:p w:rsidR="00704EA9" w:rsidRPr="00704EA9" w:rsidRDefault="00704EA9" w:rsidP="00704EA9">
            <w:pPr>
              <w:widowControl/>
              <w:jc w:val="center"/>
              <w:rPr>
                <w:rFonts w:ascii="Simsun" w:eastAsia="宋体" w:hAnsi="Simsun" w:cs="宋体" w:hint="eastAsia"/>
                <w:b/>
                <w:bCs/>
                <w:color w:val="000000"/>
                <w:kern w:val="0"/>
                <w:sz w:val="30"/>
                <w:szCs w:val="30"/>
              </w:rPr>
            </w:pPr>
          </w:p>
        </w:tc>
      </w:tr>
      <w:tr w:rsidR="00704EA9" w:rsidRPr="00704EA9" w:rsidTr="00704EA9">
        <w:trPr>
          <w:trHeight w:val="375"/>
          <w:tblCellSpacing w:w="0" w:type="dxa"/>
          <w:jc w:val="center"/>
        </w:trPr>
        <w:tc>
          <w:tcPr>
            <w:tcW w:w="0" w:type="auto"/>
            <w:shd w:val="clear" w:color="auto" w:fill="FFFFFF"/>
            <w:vAlign w:val="center"/>
            <w:hideMark/>
          </w:tcPr>
          <w:p w:rsidR="00704EA9" w:rsidRPr="00704EA9" w:rsidRDefault="00704EA9" w:rsidP="00704EA9">
            <w:pPr>
              <w:widowControl/>
              <w:spacing w:line="270" w:lineRule="atLeast"/>
              <w:jc w:val="center"/>
              <w:rPr>
                <w:rFonts w:ascii="Simsun" w:eastAsia="宋体" w:hAnsi="Simsun" w:cs="宋体" w:hint="eastAsia"/>
                <w:color w:val="000000"/>
                <w:kern w:val="0"/>
                <w:sz w:val="18"/>
                <w:szCs w:val="18"/>
              </w:rPr>
            </w:pPr>
            <w:r w:rsidRPr="00704EA9">
              <w:rPr>
                <w:rFonts w:ascii="Simsun" w:eastAsia="宋体" w:hAnsi="Simsun" w:cs="宋体"/>
                <w:color w:val="1D57A0"/>
                <w:kern w:val="0"/>
                <w:sz w:val="18"/>
                <w:szCs w:val="18"/>
              </w:rPr>
              <w:t>中国网</w:t>
            </w:r>
            <w:r w:rsidRPr="00704EA9">
              <w:rPr>
                <w:rFonts w:ascii="Simsun" w:eastAsia="宋体" w:hAnsi="Simsun" w:cs="宋体"/>
                <w:color w:val="1D57A0"/>
                <w:kern w:val="0"/>
                <w:sz w:val="18"/>
                <w:szCs w:val="18"/>
              </w:rPr>
              <w:t xml:space="preserve"> | </w:t>
            </w:r>
            <w:r w:rsidRPr="00704EA9">
              <w:rPr>
                <w:rFonts w:ascii="Simsun" w:eastAsia="宋体" w:hAnsi="Simsun" w:cs="宋体"/>
                <w:color w:val="1D57A0"/>
                <w:kern w:val="0"/>
                <w:sz w:val="18"/>
                <w:szCs w:val="18"/>
              </w:rPr>
              <w:t>时间：</w:t>
            </w:r>
            <w:r w:rsidRPr="00704EA9">
              <w:rPr>
                <w:rFonts w:ascii="Simsun" w:eastAsia="宋体" w:hAnsi="Simsun" w:cs="宋体"/>
                <w:color w:val="1D57A0"/>
                <w:kern w:val="0"/>
                <w:sz w:val="18"/>
                <w:szCs w:val="18"/>
              </w:rPr>
              <w:t xml:space="preserve">2006 </w:t>
            </w:r>
            <w:r w:rsidRPr="00704EA9">
              <w:rPr>
                <w:rFonts w:ascii="Simsun" w:eastAsia="宋体" w:hAnsi="Simsun" w:cs="宋体"/>
                <w:color w:val="1D57A0"/>
                <w:kern w:val="0"/>
                <w:sz w:val="18"/>
                <w:szCs w:val="18"/>
              </w:rPr>
              <w:t>年</w:t>
            </w:r>
            <w:r w:rsidRPr="00704EA9">
              <w:rPr>
                <w:rFonts w:ascii="Simsun" w:eastAsia="宋体" w:hAnsi="Simsun" w:cs="宋体"/>
                <w:color w:val="1D57A0"/>
                <w:kern w:val="0"/>
                <w:sz w:val="18"/>
                <w:szCs w:val="18"/>
              </w:rPr>
              <w:t xml:space="preserve">1 </w:t>
            </w:r>
            <w:r w:rsidRPr="00704EA9">
              <w:rPr>
                <w:rFonts w:ascii="Simsun" w:eastAsia="宋体" w:hAnsi="Simsun" w:cs="宋体"/>
                <w:color w:val="1D57A0"/>
                <w:kern w:val="0"/>
                <w:sz w:val="18"/>
                <w:szCs w:val="18"/>
              </w:rPr>
              <w:t>月</w:t>
            </w:r>
            <w:r w:rsidRPr="00704EA9">
              <w:rPr>
                <w:rFonts w:ascii="Simsun" w:eastAsia="宋体" w:hAnsi="Simsun" w:cs="宋体"/>
                <w:color w:val="1D57A0"/>
                <w:kern w:val="0"/>
                <w:sz w:val="18"/>
                <w:szCs w:val="18"/>
              </w:rPr>
              <w:t xml:space="preserve">8 </w:t>
            </w:r>
            <w:r w:rsidRPr="00704EA9">
              <w:rPr>
                <w:rFonts w:ascii="Simsun" w:eastAsia="宋体" w:hAnsi="Simsun" w:cs="宋体"/>
                <w:color w:val="1D57A0"/>
                <w:kern w:val="0"/>
                <w:sz w:val="18"/>
                <w:szCs w:val="18"/>
              </w:rPr>
              <w:t>日</w:t>
            </w:r>
            <w:r w:rsidRPr="00704EA9">
              <w:rPr>
                <w:rFonts w:ascii="Simsun" w:eastAsia="宋体" w:hAnsi="Simsun" w:cs="宋体"/>
                <w:color w:val="1D57A0"/>
                <w:kern w:val="0"/>
                <w:sz w:val="18"/>
                <w:szCs w:val="18"/>
              </w:rPr>
              <w:t xml:space="preserve"> | </w:t>
            </w:r>
            <w:r w:rsidRPr="00704EA9">
              <w:rPr>
                <w:rFonts w:ascii="Simsun" w:eastAsia="宋体" w:hAnsi="Simsun" w:cs="宋体"/>
                <w:color w:val="1D57A0"/>
                <w:kern w:val="0"/>
                <w:sz w:val="18"/>
                <w:szCs w:val="18"/>
              </w:rPr>
              <w:t>文章来源：新华网</w:t>
            </w:r>
          </w:p>
        </w:tc>
      </w:tr>
      <w:tr w:rsidR="00704EA9" w:rsidRPr="00704EA9" w:rsidTr="00704EA9">
        <w:trPr>
          <w:trHeight w:val="150"/>
          <w:tblCellSpacing w:w="0" w:type="dxa"/>
          <w:jc w:val="center"/>
        </w:trPr>
        <w:tc>
          <w:tcPr>
            <w:tcW w:w="0" w:type="auto"/>
            <w:shd w:val="clear" w:color="auto" w:fill="FFFFFF"/>
            <w:vAlign w:val="center"/>
            <w:hideMark/>
          </w:tcPr>
          <w:p w:rsidR="00704EA9" w:rsidRPr="00704EA9" w:rsidRDefault="00704EA9" w:rsidP="00704EA9">
            <w:pPr>
              <w:widowControl/>
              <w:spacing w:line="270" w:lineRule="atLeast"/>
              <w:jc w:val="center"/>
              <w:rPr>
                <w:rFonts w:ascii="Simsun" w:eastAsia="宋体" w:hAnsi="Simsun" w:cs="宋体" w:hint="eastAsia"/>
                <w:color w:val="000000"/>
                <w:kern w:val="0"/>
                <w:sz w:val="18"/>
                <w:szCs w:val="18"/>
              </w:rPr>
            </w:pPr>
          </w:p>
        </w:tc>
      </w:tr>
      <w:tr w:rsidR="00704EA9" w:rsidRPr="00704EA9" w:rsidTr="00704EA9">
        <w:trPr>
          <w:trHeight w:val="375"/>
          <w:tblCellSpacing w:w="0" w:type="dxa"/>
          <w:jc w:val="center"/>
        </w:trPr>
        <w:tc>
          <w:tcPr>
            <w:tcW w:w="0" w:type="auto"/>
            <w:shd w:val="clear" w:color="auto" w:fill="FFFFFF"/>
            <w:vAlign w:val="center"/>
            <w:hideMark/>
          </w:tcPr>
          <w:p w:rsidR="00704EA9" w:rsidRPr="00704EA9" w:rsidRDefault="00993E19" w:rsidP="00704EA9">
            <w:pPr>
              <w:widowControl/>
              <w:spacing w:before="90" w:line="357" w:lineRule="atLeast"/>
              <w:ind w:left="45" w:right="45" w:firstLine="450"/>
              <w:jc w:val="center"/>
              <w:rPr>
                <w:rFonts w:ascii="Simsun" w:eastAsia="宋体" w:hAnsi="Simsun" w:cs="宋体" w:hint="eastAsia"/>
                <w:color w:val="000000"/>
                <w:kern w:val="0"/>
                <w:szCs w:val="21"/>
              </w:rPr>
            </w:pPr>
            <w:hyperlink r:id="rId4" w:tgtFrame="_blank" w:history="1">
              <w:r w:rsidR="00704EA9" w:rsidRPr="00704EA9">
                <w:rPr>
                  <w:rFonts w:ascii="Simsun" w:eastAsia="宋体" w:hAnsi="Simsun" w:cs="宋体"/>
                  <w:b/>
                  <w:bCs/>
                  <w:color w:val="0000FF"/>
                  <w:kern w:val="0"/>
                  <w:szCs w:val="21"/>
                  <w:u w:val="single"/>
                </w:rPr>
                <w:t>国务院发布《国家突发公共事件总体应急预案》</w:t>
              </w:r>
            </w:hyperlink>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１总则</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1.1</w:t>
            </w:r>
            <w:r w:rsidRPr="00704EA9">
              <w:rPr>
                <w:rFonts w:ascii="Simsun" w:eastAsia="宋体" w:hAnsi="Simsun" w:cs="宋体"/>
                <w:b/>
                <w:bCs/>
                <w:color w:val="000000"/>
                <w:kern w:val="0"/>
                <w:szCs w:val="21"/>
              </w:rPr>
              <w:t>编制目的</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提高政府保障公共安全和处置突发公共事件的能力，最大程度地预防和减少突发公共事件及其造成的损害，保障公众的生命财产安全，维护国家安全和社会稳定，促进经济社会全面、协调、可持续发展。</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1.2</w:t>
            </w:r>
            <w:r w:rsidRPr="00704EA9">
              <w:rPr>
                <w:rFonts w:ascii="Simsun" w:eastAsia="宋体" w:hAnsi="Simsun" w:cs="宋体"/>
                <w:b/>
                <w:bCs/>
                <w:color w:val="000000"/>
                <w:kern w:val="0"/>
                <w:szCs w:val="21"/>
              </w:rPr>
              <w:t>编制依据</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依据宪法及有关法律、行政法规，制定本预案。</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1.3</w:t>
            </w:r>
            <w:r w:rsidRPr="00704EA9">
              <w:rPr>
                <w:rFonts w:ascii="Simsun" w:eastAsia="宋体" w:hAnsi="Simsun" w:cs="宋体"/>
                <w:b/>
                <w:bCs/>
                <w:color w:val="000000"/>
                <w:kern w:val="0"/>
                <w:szCs w:val="21"/>
              </w:rPr>
              <w:t>分类分级</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本预案所称突发公共事件是指突然发生，造成或者可能造成重大人员伤亡、财产损失、生态环境破坏和严重社会危害，危及公共安全的紧急事件。</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根据突发公共事件的发生过程、性质和机理，突发公共事件主要分为以下四类：</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宋体" w:eastAsia="宋体" w:hAnsi="宋体" w:cs="宋体"/>
                <w:color w:val="000000"/>
                <w:kern w:val="0"/>
                <w:szCs w:val="21"/>
              </w:rPr>
              <w:t>⑴</w:t>
            </w:r>
            <w:r w:rsidRPr="00704EA9">
              <w:rPr>
                <w:rFonts w:ascii="Simsun" w:eastAsia="宋体" w:hAnsi="Simsun" w:cs="宋体"/>
                <w:color w:val="000000"/>
                <w:kern w:val="0"/>
                <w:szCs w:val="21"/>
              </w:rPr>
              <w:t>自然灾害。主要包括水旱灾害，气象灾害，地震灾害，地质灾害，海洋灾害，生物灾害和森林草原火灾等。</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宋体" w:eastAsia="宋体" w:hAnsi="宋体" w:cs="宋体"/>
                <w:color w:val="000000"/>
                <w:kern w:val="0"/>
                <w:szCs w:val="21"/>
              </w:rPr>
              <w:t>⑵</w:t>
            </w:r>
            <w:r w:rsidRPr="00704EA9">
              <w:rPr>
                <w:rFonts w:ascii="Simsun" w:eastAsia="宋体" w:hAnsi="Simsun" w:cs="宋体"/>
                <w:color w:val="000000"/>
                <w:kern w:val="0"/>
                <w:szCs w:val="21"/>
              </w:rPr>
              <w:t>事故灾难。主要包括工矿商贸等企业的各类安全事故，交通运输事故，公共设施和设备事故，环境污染和生态破坏事件等。</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宋体" w:eastAsia="宋体" w:hAnsi="宋体" w:cs="宋体"/>
                <w:color w:val="000000"/>
                <w:kern w:val="0"/>
                <w:szCs w:val="21"/>
              </w:rPr>
              <w:t>⑶</w:t>
            </w:r>
            <w:r w:rsidRPr="00704EA9">
              <w:rPr>
                <w:rFonts w:ascii="Simsun" w:eastAsia="宋体" w:hAnsi="Simsun" w:cs="宋体"/>
                <w:color w:val="000000"/>
                <w:kern w:val="0"/>
                <w:szCs w:val="21"/>
              </w:rPr>
              <w:t>公共卫生事件。主要包括传染病疫情，群体性不明原因疾病，食品安全和职业危害，动物疫情，以及其他严重影响公众健康和生命安全的事件。</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宋体" w:eastAsia="宋体" w:hAnsi="宋体" w:cs="宋体"/>
                <w:color w:val="000000"/>
                <w:kern w:val="0"/>
                <w:szCs w:val="21"/>
              </w:rPr>
              <w:t>⑷</w:t>
            </w:r>
            <w:r w:rsidRPr="00704EA9">
              <w:rPr>
                <w:rFonts w:ascii="Simsun" w:eastAsia="宋体" w:hAnsi="Simsun" w:cs="宋体"/>
                <w:color w:val="000000"/>
                <w:kern w:val="0"/>
                <w:szCs w:val="21"/>
              </w:rPr>
              <w:t>社会安全事件。主要包括恐怖袭击事件，经济安全事件和涉外突发事件等。</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各类突发公共事件按照其性质、严重程度、可控性和影响范围等因素，一般分为四级：</w:t>
            </w:r>
            <w:r w:rsidRPr="00704EA9">
              <w:rPr>
                <w:rFonts w:ascii="宋体" w:eastAsia="宋体" w:hAnsi="宋体" w:cs="宋体"/>
                <w:color w:val="000000"/>
                <w:kern w:val="0"/>
                <w:szCs w:val="21"/>
              </w:rPr>
              <w:t>Ⅰ</w:t>
            </w:r>
            <w:r w:rsidRPr="00704EA9">
              <w:rPr>
                <w:rFonts w:ascii="Simsun" w:eastAsia="宋体" w:hAnsi="Simsun" w:cs="宋体"/>
                <w:color w:val="000000"/>
                <w:kern w:val="0"/>
                <w:szCs w:val="21"/>
              </w:rPr>
              <w:t>级（特别重大）、</w:t>
            </w:r>
            <w:r w:rsidRPr="00704EA9">
              <w:rPr>
                <w:rFonts w:ascii="宋体" w:eastAsia="宋体" w:hAnsi="宋体" w:cs="宋体"/>
                <w:color w:val="000000"/>
                <w:kern w:val="0"/>
                <w:szCs w:val="21"/>
              </w:rPr>
              <w:t>Ⅱ</w:t>
            </w:r>
            <w:r w:rsidRPr="00704EA9">
              <w:rPr>
                <w:rFonts w:ascii="Simsun" w:eastAsia="宋体" w:hAnsi="Simsun" w:cs="宋体"/>
                <w:color w:val="000000"/>
                <w:kern w:val="0"/>
                <w:szCs w:val="21"/>
              </w:rPr>
              <w:t>级（重大）、</w:t>
            </w:r>
            <w:r w:rsidRPr="00704EA9">
              <w:rPr>
                <w:rFonts w:ascii="宋体" w:eastAsia="宋体" w:hAnsi="宋体" w:cs="宋体"/>
                <w:color w:val="000000"/>
                <w:kern w:val="0"/>
                <w:szCs w:val="21"/>
              </w:rPr>
              <w:t>Ⅲ</w:t>
            </w:r>
            <w:r w:rsidRPr="00704EA9">
              <w:rPr>
                <w:rFonts w:ascii="Simsun" w:eastAsia="宋体" w:hAnsi="Simsun" w:cs="宋体"/>
                <w:color w:val="000000"/>
                <w:kern w:val="0"/>
                <w:szCs w:val="21"/>
              </w:rPr>
              <w:t>级（较大）和</w:t>
            </w:r>
            <w:r w:rsidRPr="00704EA9">
              <w:rPr>
                <w:rFonts w:ascii="宋体" w:eastAsia="宋体" w:hAnsi="宋体" w:cs="宋体"/>
                <w:color w:val="000000"/>
                <w:kern w:val="0"/>
                <w:szCs w:val="21"/>
              </w:rPr>
              <w:t>Ⅳ</w:t>
            </w:r>
            <w:r w:rsidRPr="00704EA9">
              <w:rPr>
                <w:rFonts w:ascii="Simsun" w:eastAsia="宋体" w:hAnsi="Simsun" w:cs="宋体"/>
                <w:color w:val="000000"/>
                <w:kern w:val="0"/>
                <w:szCs w:val="21"/>
              </w:rPr>
              <w:t>级（一般）。</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1.4</w:t>
            </w:r>
            <w:r w:rsidRPr="00704EA9">
              <w:rPr>
                <w:rFonts w:ascii="Simsun" w:eastAsia="宋体" w:hAnsi="Simsun" w:cs="宋体"/>
                <w:b/>
                <w:bCs/>
                <w:color w:val="000000"/>
                <w:kern w:val="0"/>
                <w:szCs w:val="21"/>
              </w:rPr>
              <w:t>适用范围</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本预案适用于涉及跨省级行政区划的，或超出事发地省级人民政府处置能力的特别重大突发公共事件应对工作。</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本预案指导全国的突发公共事件应对工作。</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1.5</w:t>
            </w:r>
            <w:r w:rsidRPr="00704EA9">
              <w:rPr>
                <w:rFonts w:ascii="Simsun" w:eastAsia="宋体" w:hAnsi="Simsun" w:cs="宋体"/>
                <w:b/>
                <w:bCs/>
                <w:color w:val="000000"/>
                <w:kern w:val="0"/>
                <w:szCs w:val="21"/>
              </w:rPr>
              <w:t>工作原则</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宋体" w:eastAsia="宋体" w:hAnsi="宋体" w:cs="宋体"/>
                <w:color w:val="000000"/>
                <w:kern w:val="0"/>
                <w:szCs w:val="21"/>
              </w:rPr>
              <w:t>⑴</w:t>
            </w:r>
            <w:r w:rsidRPr="00704EA9">
              <w:rPr>
                <w:rFonts w:ascii="Simsun" w:eastAsia="宋体" w:hAnsi="Simsun" w:cs="宋体"/>
                <w:color w:val="000000"/>
                <w:kern w:val="0"/>
                <w:szCs w:val="21"/>
              </w:rPr>
              <w:t>以人为本，减少危害。切实履行政府的社会管理和公共服务职能，把保障公众健康和生命财产安全作为首要任务，最大程度地减少突发公共事件及其造成的人员伤亡和危害。</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宋体" w:eastAsia="宋体" w:hAnsi="宋体" w:cs="宋体"/>
                <w:color w:val="000000"/>
                <w:kern w:val="0"/>
                <w:szCs w:val="21"/>
              </w:rPr>
              <w:lastRenderedPageBreak/>
              <w:t>⑵</w:t>
            </w:r>
            <w:r w:rsidRPr="00704EA9">
              <w:rPr>
                <w:rFonts w:ascii="Simsun" w:eastAsia="宋体" w:hAnsi="Simsun" w:cs="宋体"/>
                <w:color w:val="000000"/>
                <w:kern w:val="0"/>
                <w:szCs w:val="21"/>
              </w:rPr>
              <w:t>居安思危，预防为主。高度重视公共安全工作，常抓不懈，防患于未然。增强忧患意识，坚持预防与应急相结合，常态与非常态相结合，做好应对突发公共事件的各项准备工作。</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宋体" w:eastAsia="宋体" w:hAnsi="宋体" w:cs="宋体"/>
                <w:color w:val="000000"/>
                <w:kern w:val="0"/>
                <w:szCs w:val="21"/>
              </w:rPr>
              <w:t>⑶</w:t>
            </w:r>
            <w:r w:rsidRPr="00704EA9">
              <w:rPr>
                <w:rFonts w:ascii="Simsun" w:eastAsia="宋体" w:hAnsi="Simsun" w:cs="宋体"/>
                <w:color w:val="000000"/>
                <w:kern w:val="0"/>
                <w:szCs w:val="21"/>
              </w:rPr>
              <w:t>统一领导，分级负责。在党中央、国务院的统一领导下，建立健全分类管理、分级负责，条块结合、属地管理为主的应急管理体制，在各级党委领导下，实行行政领导责任制，充分发挥专业应急指挥机构的作用。</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宋体" w:eastAsia="宋体" w:hAnsi="宋体" w:cs="宋体"/>
                <w:color w:val="000000"/>
                <w:kern w:val="0"/>
                <w:szCs w:val="21"/>
              </w:rPr>
              <w:t>⑷</w:t>
            </w:r>
            <w:r w:rsidRPr="00704EA9">
              <w:rPr>
                <w:rFonts w:ascii="Simsun" w:eastAsia="宋体" w:hAnsi="Simsun" w:cs="宋体"/>
                <w:color w:val="000000"/>
                <w:kern w:val="0"/>
                <w:szCs w:val="21"/>
              </w:rPr>
              <w:t>依法规范，加强管理。依据有关法律和行政法规，加强应急管理，维护公众的合法权益，使应对突发公共事件的工作规范化、制度化、法制化。</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宋体" w:eastAsia="宋体" w:hAnsi="宋体" w:cs="宋体"/>
                <w:color w:val="000000"/>
                <w:kern w:val="0"/>
                <w:szCs w:val="21"/>
              </w:rPr>
              <w:t>⑸</w:t>
            </w:r>
            <w:r w:rsidRPr="00704EA9">
              <w:rPr>
                <w:rFonts w:ascii="Simsun" w:eastAsia="宋体" w:hAnsi="Simsun" w:cs="宋体"/>
                <w:color w:val="000000"/>
                <w:kern w:val="0"/>
                <w:szCs w:val="21"/>
              </w:rPr>
              <w:t>快速反应，协同应对。加强以属地管理为主的应急处置队伍建设，建立联动协调制度，充分动员和发挥乡镇、社区、企事业单位、社会团体和志愿者队伍的作用，依靠公众力量，形成统一指挥、反应灵敏、功能齐全、协调有序、运转高效的应急管理机制。</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宋体" w:eastAsia="宋体" w:hAnsi="宋体" w:cs="宋体"/>
                <w:color w:val="000000"/>
                <w:kern w:val="0"/>
                <w:szCs w:val="21"/>
              </w:rPr>
              <w:t>⑹</w:t>
            </w:r>
            <w:r w:rsidRPr="00704EA9">
              <w:rPr>
                <w:rFonts w:ascii="Simsun" w:eastAsia="宋体" w:hAnsi="Simsun" w:cs="宋体"/>
                <w:color w:val="000000"/>
                <w:kern w:val="0"/>
                <w:szCs w:val="21"/>
              </w:rPr>
              <w:t>依靠科技，提高素质。加强公共安全科学研究和技术开发，采用先进的监测、预测、预警、预防和应急处置技术及设施，充分发挥专家队伍和专业人员的作用，提高应对突发公共事件的科技水平和指挥能力，避免发生次生、衍生事件；加强宣传和培训教育工作，提高公众自救、互救和应对各类突发公共事件的综合素质。</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l.6</w:t>
            </w:r>
            <w:r w:rsidRPr="00704EA9">
              <w:rPr>
                <w:rFonts w:ascii="Simsun" w:eastAsia="宋体" w:hAnsi="Simsun" w:cs="宋体"/>
                <w:b/>
                <w:bCs/>
                <w:color w:val="000000"/>
                <w:kern w:val="0"/>
                <w:szCs w:val="21"/>
              </w:rPr>
              <w:t>应急预案体系</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全国突发公共事件应急预案体系包括：</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宋体" w:eastAsia="宋体" w:hAnsi="宋体" w:cs="宋体"/>
                <w:color w:val="000000"/>
                <w:kern w:val="0"/>
                <w:szCs w:val="21"/>
              </w:rPr>
              <w:t>⑴</w:t>
            </w:r>
            <w:r w:rsidRPr="00704EA9">
              <w:rPr>
                <w:rFonts w:ascii="Simsun" w:eastAsia="宋体" w:hAnsi="Simsun" w:cs="宋体"/>
                <w:color w:val="000000"/>
                <w:kern w:val="0"/>
                <w:szCs w:val="21"/>
              </w:rPr>
              <w:t>突发公共事件总体应急预案。总体应急预案是全国应急预案体系的总纲，是国务院应对特别重大突发公共事件的规范性文件。</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宋体" w:eastAsia="宋体" w:hAnsi="宋体" w:cs="宋体"/>
                <w:color w:val="000000"/>
                <w:kern w:val="0"/>
                <w:szCs w:val="21"/>
              </w:rPr>
              <w:t>⑵</w:t>
            </w:r>
            <w:r w:rsidRPr="00704EA9">
              <w:rPr>
                <w:rFonts w:ascii="Simsun" w:eastAsia="宋体" w:hAnsi="Simsun" w:cs="宋体"/>
                <w:color w:val="000000"/>
                <w:kern w:val="0"/>
                <w:szCs w:val="21"/>
              </w:rPr>
              <w:t>突发公共事件专项应急预案。专项应急预案主要是国务院及其有关部门为应对某一类型或某几种类型突发公共事件而制定的应急预案。</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宋体" w:eastAsia="宋体" w:hAnsi="宋体" w:cs="宋体"/>
                <w:color w:val="000000"/>
                <w:kern w:val="0"/>
                <w:szCs w:val="21"/>
              </w:rPr>
              <w:t>⑶</w:t>
            </w:r>
            <w:r w:rsidRPr="00704EA9">
              <w:rPr>
                <w:rFonts w:ascii="Simsun" w:eastAsia="宋体" w:hAnsi="Simsun" w:cs="宋体"/>
                <w:color w:val="000000"/>
                <w:kern w:val="0"/>
                <w:szCs w:val="21"/>
              </w:rPr>
              <w:t>突发公共事件部门应急预案。部门应急预案是国务院有关部门根据总体应急预案、专项应急预案和部门职责为应对突发公共事件制定的预案。</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宋体" w:eastAsia="宋体" w:hAnsi="宋体" w:cs="宋体"/>
                <w:color w:val="000000"/>
                <w:kern w:val="0"/>
                <w:szCs w:val="21"/>
              </w:rPr>
              <w:t>⑷</w:t>
            </w:r>
            <w:r w:rsidRPr="00704EA9">
              <w:rPr>
                <w:rFonts w:ascii="Simsun" w:eastAsia="宋体" w:hAnsi="Simsun" w:cs="宋体"/>
                <w:color w:val="000000"/>
                <w:kern w:val="0"/>
                <w:szCs w:val="21"/>
              </w:rPr>
              <w:t>突发公共事件地方应急预案。具体包括：省级人民政府的突发公共事件总体应急预案、专项应急预案和部门应急预案；各市（地）、县（市）人民政府及其基层政权组织的突发公共事件应急预案。上述预案在省级人民政府的领导下，按照分类管理、分级负责的原则，由地方人民政府及其有关部门分别制定。</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宋体" w:eastAsia="宋体" w:hAnsi="宋体" w:cs="宋体"/>
                <w:color w:val="000000"/>
                <w:kern w:val="0"/>
                <w:szCs w:val="21"/>
              </w:rPr>
              <w:t>⑸</w:t>
            </w:r>
            <w:r w:rsidRPr="00704EA9">
              <w:rPr>
                <w:rFonts w:ascii="Simsun" w:eastAsia="宋体" w:hAnsi="Simsun" w:cs="宋体"/>
                <w:color w:val="000000"/>
                <w:kern w:val="0"/>
                <w:szCs w:val="21"/>
              </w:rPr>
              <w:t>企事业单位根据有关法律法规制定的应急预案。</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宋体" w:eastAsia="宋体" w:hAnsi="宋体" w:cs="宋体"/>
                <w:color w:val="000000"/>
                <w:kern w:val="0"/>
                <w:szCs w:val="21"/>
              </w:rPr>
              <w:t>⑹</w:t>
            </w:r>
            <w:r w:rsidRPr="00704EA9">
              <w:rPr>
                <w:rFonts w:ascii="Simsun" w:eastAsia="宋体" w:hAnsi="Simsun" w:cs="宋体"/>
                <w:color w:val="000000"/>
                <w:kern w:val="0"/>
                <w:szCs w:val="21"/>
              </w:rPr>
              <w:t>举办大型会展和文化体育等重大活动，主办单位应当制定应急预案。</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各类预案将根据实际情况变化不断补充、完善。</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２组织体系</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2.1</w:t>
            </w:r>
            <w:r w:rsidRPr="00704EA9">
              <w:rPr>
                <w:rFonts w:ascii="Simsun" w:eastAsia="宋体" w:hAnsi="Simsun" w:cs="宋体"/>
                <w:b/>
                <w:bCs/>
                <w:color w:val="000000"/>
                <w:kern w:val="0"/>
                <w:szCs w:val="21"/>
              </w:rPr>
              <w:t>领导机构</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lastRenderedPageBreak/>
              <w:t>国务院是突发公共事件应急管理工作的最高行政领导机构。在国务院总理领导下，由国务院常务会议和国家相关突发公共事件应急指挥机构（以下简称相关应急指挥机构）负责突发公共事件的应急管理工作；必要时，派出国务院工作组指导有关工作。</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2.2</w:t>
            </w:r>
            <w:r w:rsidRPr="00704EA9">
              <w:rPr>
                <w:rFonts w:ascii="Simsun" w:eastAsia="宋体" w:hAnsi="Simsun" w:cs="宋体"/>
                <w:b/>
                <w:bCs/>
                <w:color w:val="000000"/>
                <w:kern w:val="0"/>
                <w:szCs w:val="21"/>
              </w:rPr>
              <w:t>办事机构</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国务院办公厅设国务院应急管理办公室，履行值守应急、信息汇总和综合协调职责，发挥运转枢纽作用。</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2.3</w:t>
            </w:r>
            <w:r w:rsidRPr="00704EA9">
              <w:rPr>
                <w:rFonts w:ascii="Simsun" w:eastAsia="宋体" w:hAnsi="Simsun" w:cs="宋体"/>
                <w:b/>
                <w:bCs/>
                <w:color w:val="000000"/>
                <w:kern w:val="0"/>
                <w:szCs w:val="21"/>
              </w:rPr>
              <w:t>工作机构</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国务院有关部门依据有关法律、行政法规和各自的职责，负责相关类别突发公共事件的应急管理工作。具体负责相关类别的突发公共事件专项和部门应急预案的起草与实施，贯彻落实国务院有关决定事项。</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2.4</w:t>
            </w:r>
            <w:r w:rsidRPr="00704EA9">
              <w:rPr>
                <w:rFonts w:ascii="Simsun" w:eastAsia="宋体" w:hAnsi="Simsun" w:cs="宋体"/>
                <w:b/>
                <w:bCs/>
                <w:color w:val="000000"/>
                <w:kern w:val="0"/>
                <w:szCs w:val="21"/>
              </w:rPr>
              <w:t>地方机构</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地方各级人民政府是本行政区域突发公共事件应急管理工作的行政领导机构，负责本行政区域各类突发公共事件的应对工作。</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2.5</w:t>
            </w:r>
            <w:r w:rsidRPr="00704EA9">
              <w:rPr>
                <w:rFonts w:ascii="Simsun" w:eastAsia="宋体" w:hAnsi="Simsun" w:cs="宋体"/>
                <w:b/>
                <w:bCs/>
                <w:color w:val="000000"/>
                <w:kern w:val="0"/>
                <w:szCs w:val="21"/>
              </w:rPr>
              <w:t>专家组</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国务院和各应急管理机构建立各类专业人才库，可以根据实际需要聘请有关专家组成专家组，为应急管理提供决策建议，必要时参加突发公共事件的应急处置工作。</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３运行机制</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3.1</w:t>
            </w:r>
            <w:r w:rsidRPr="00704EA9">
              <w:rPr>
                <w:rFonts w:ascii="Simsun" w:eastAsia="宋体" w:hAnsi="Simsun" w:cs="宋体"/>
                <w:b/>
                <w:bCs/>
                <w:color w:val="000000"/>
                <w:kern w:val="0"/>
                <w:szCs w:val="21"/>
              </w:rPr>
              <w:t>预测与预警</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各地区、各部门要针对各种可能发生的突发公共事件，完善预测预警机制，建立预测预警系统，开展风险分析，做到早发现、早报告、早处置。</w:t>
            </w:r>
          </w:p>
          <w:p w:rsidR="00704EA9" w:rsidRPr="00993E19" w:rsidRDefault="00704EA9" w:rsidP="00704EA9">
            <w:pPr>
              <w:widowControl/>
              <w:spacing w:before="90" w:line="357" w:lineRule="atLeast"/>
              <w:ind w:left="45" w:right="45" w:firstLine="450"/>
              <w:jc w:val="left"/>
              <w:rPr>
                <w:rFonts w:ascii="Simsun" w:eastAsia="宋体" w:hAnsi="Simsun" w:cs="宋体" w:hint="eastAsia"/>
                <w:color w:val="FF0000"/>
                <w:kern w:val="0"/>
                <w:szCs w:val="21"/>
              </w:rPr>
            </w:pPr>
            <w:r w:rsidRPr="00993E19">
              <w:rPr>
                <w:rFonts w:ascii="Simsun" w:eastAsia="宋体" w:hAnsi="Simsun" w:cs="宋体"/>
                <w:b/>
                <w:bCs/>
                <w:color w:val="FF0000"/>
                <w:kern w:val="0"/>
                <w:szCs w:val="21"/>
              </w:rPr>
              <w:t>3.1.1</w:t>
            </w:r>
            <w:r w:rsidRPr="00993E19">
              <w:rPr>
                <w:rFonts w:ascii="Simsun" w:eastAsia="宋体" w:hAnsi="Simsun" w:cs="宋体"/>
                <w:b/>
                <w:bCs/>
                <w:color w:val="FF0000"/>
                <w:kern w:val="0"/>
                <w:szCs w:val="21"/>
              </w:rPr>
              <w:t>预警级别和发布</w:t>
            </w:r>
            <w:bookmarkStart w:id="0" w:name="_GoBack"/>
            <w:bookmarkEnd w:id="0"/>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根据预测分析结果，对可能发生和可以预警的突发公共事件进行预警。预警级别依据突发公共事件可能造成的危害程度、紧急程度和发展势态，一般划分为四级：</w:t>
            </w:r>
            <w:r w:rsidRPr="00704EA9">
              <w:rPr>
                <w:rFonts w:ascii="宋体" w:eastAsia="宋体" w:hAnsi="宋体" w:cs="宋体"/>
                <w:color w:val="000000"/>
                <w:kern w:val="0"/>
                <w:szCs w:val="21"/>
              </w:rPr>
              <w:t>Ⅰ</w:t>
            </w:r>
            <w:r w:rsidRPr="00704EA9">
              <w:rPr>
                <w:rFonts w:ascii="Simsun" w:eastAsia="宋体" w:hAnsi="Simsun" w:cs="宋体"/>
                <w:color w:val="000000"/>
                <w:kern w:val="0"/>
                <w:szCs w:val="21"/>
              </w:rPr>
              <w:t>级（特别严重）、</w:t>
            </w:r>
            <w:r w:rsidRPr="00704EA9">
              <w:rPr>
                <w:rFonts w:ascii="宋体" w:eastAsia="宋体" w:hAnsi="宋体" w:cs="宋体"/>
                <w:color w:val="000000"/>
                <w:kern w:val="0"/>
                <w:szCs w:val="21"/>
              </w:rPr>
              <w:t>Ⅱ</w:t>
            </w:r>
            <w:r w:rsidRPr="00704EA9">
              <w:rPr>
                <w:rFonts w:ascii="Simsun" w:eastAsia="宋体" w:hAnsi="Simsun" w:cs="宋体"/>
                <w:color w:val="000000"/>
                <w:kern w:val="0"/>
                <w:szCs w:val="21"/>
              </w:rPr>
              <w:t>级（严重）、</w:t>
            </w:r>
            <w:r w:rsidRPr="00704EA9">
              <w:rPr>
                <w:rFonts w:ascii="宋体" w:eastAsia="宋体" w:hAnsi="宋体" w:cs="宋体"/>
                <w:color w:val="000000"/>
                <w:kern w:val="0"/>
                <w:szCs w:val="21"/>
              </w:rPr>
              <w:t>Ⅲ</w:t>
            </w:r>
            <w:r w:rsidRPr="00704EA9">
              <w:rPr>
                <w:rFonts w:ascii="Simsun" w:eastAsia="宋体" w:hAnsi="Simsun" w:cs="宋体"/>
                <w:color w:val="000000"/>
                <w:kern w:val="0"/>
                <w:szCs w:val="21"/>
              </w:rPr>
              <w:t>级（较重）和</w:t>
            </w:r>
            <w:r w:rsidRPr="00704EA9">
              <w:rPr>
                <w:rFonts w:ascii="宋体" w:eastAsia="宋体" w:hAnsi="宋体" w:cs="宋体"/>
                <w:color w:val="000000"/>
                <w:kern w:val="0"/>
                <w:szCs w:val="21"/>
              </w:rPr>
              <w:t>Ⅳ</w:t>
            </w:r>
            <w:r w:rsidRPr="00704EA9">
              <w:rPr>
                <w:rFonts w:ascii="Simsun" w:eastAsia="宋体" w:hAnsi="Simsun" w:cs="宋体"/>
                <w:color w:val="000000"/>
                <w:kern w:val="0"/>
                <w:szCs w:val="21"/>
              </w:rPr>
              <w:t>级（一般），依次用红色、橙色、黄色和蓝色表示。</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预警信息包括突发公共事件的类别、预警级别、起始时间、可能影响范围、警示事项、应采取的措施和发布机关等。</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预警信息的发布、调整和解除可通过广播、电视、报刊、通信、信息网络、警报器、宣传车或组织人员逐户通知等方式进行，对老、幼、病、残、孕等特殊人群以及学校等特殊场所和警报盲区应当采取有针对性的公告方式。</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3.2</w:t>
            </w:r>
            <w:r w:rsidRPr="00704EA9">
              <w:rPr>
                <w:rFonts w:ascii="Simsun" w:eastAsia="宋体" w:hAnsi="Simsun" w:cs="宋体"/>
                <w:b/>
                <w:bCs/>
                <w:color w:val="000000"/>
                <w:kern w:val="0"/>
                <w:szCs w:val="21"/>
              </w:rPr>
              <w:t>应急处置</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3.2.1</w:t>
            </w:r>
            <w:r w:rsidRPr="00704EA9">
              <w:rPr>
                <w:rFonts w:ascii="Simsun" w:eastAsia="宋体" w:hAnsi="Simsun" w:cs="宋体"/>
                <w:b/>
                <w:bCs/>
                <w:color w:val="000000"/>
                <w:kern w:val="0"/>
                <w:szCs w:val="21"/>
              </w:rPr>
              <w:t>信息报告</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lastRenderedPageBreak/>
              <w:t>特别重大或者重大突发公共事件发生后，各地区、各部门要立即报告，最迟不得超过</w:t>
            </w:r>
            <w:r w:rsidRPr="00704EA9">
              <w:rPr>
                <w:rFonts w:ascii="Simsun" w:eastAsia="宋体" w:hAnsi="Simsun" w:cs="宋体"/>
                <w:color w:val="000000"/>
                <w:kern w:val="0"/>
                <w:szCs w:val="21"/>
              </w:rPr>
              <w:t>4</w:t>
            </w:r>
            <w:r w:rsidRPr="00704EA9">
              <w:rPr>
                <w:rFonts w:ascii="Simsun" w:eastAsia="宋体" w:hAnsi="Simsun" w:cs="宋体"/>
                <w:color w:val="000000"/>
                <w:kern w:val="0"/>
                <w:szCs w:val="21"/>
              </w:rPr>
              <w:t>小时，同时通报有关地区和部门。应急处置过程中，要及时续报有关情况。</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3.2.2</w:t>
            </w:r>
            <w:r w:rsidRPr="00704EA9">
              <w:rPr>
                <w:rFonts w:ascii="Simsun" w:eastAsia="宋体" w:hAnsi="Simsun" w:cs="宋体"/>
                <w:b/>
                <w:bCs/>
                <w:color w:val="000000"/>
                <w:kern w:val="0"/>
                <w:szCs w:val="21"/>
              </w:rPr>
              <w:t>先期处置</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突发公共事件发生后，事发地的省级人民政府或者国务院有关部门在报告特别重大、重大突发公共事件信息的同时，要根据职责和规定的权限启动相关应急预案，及时、有效地进行处置，控制事态。</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在境外发生涉及中国公民和机构的突发事件，我驻外使领馆、国务院有关部门和有关地方人民政府要采取措施控制事态发展，组织开展应急救援工作。</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3.2.3</w:t>
            </w:r>
            <w:r w:rsidRPr="00704EA9">
              <w:rPr>
                <w:rFonts w:ascii="Simsun" w:eastAsia="宋体" w:hAnsi="Simsun" w:cs="宋体"/>
                <w:b/>
                <w:bCs/>
                <w:color w:val="000000"/>
                <w:kern w:val="0"/>
                <w:szCs w:val="21"/>
              </w:rPr>
              <w:t>应急响应</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对于先期处置未能有效控制事态的特别重大突发公共事件，要及时启动相关预案，由国务院相关应急指挥机构或国务院工作组统一指挥或指导有关地区、部门开展处置工作。</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现场应急指挥机构负责现场的应急处置工作。</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需要多个国务院相关部门共同参与处置的突发公共事件，由该类突发公共事件的业务主管部门牵头，其他部门予以协助。</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3.2.4</w:t>
            </w:r>
            <w:r w:rsidRPr="00704EA9">
              <w:rPr>
                <w:rFonts w:ascii="Simsun" w:eastAsia="宋体" w:hAnsi="Simsun" w:cs="宋体"/>
                <w:b/>
                <w:bCs/>
                <w:color w:val="000000"/>
                <w:kern w:val="0"/>
                <w:szCs w:val="21"/>
              </w:rPr>
              <w:t>应急结束</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特别重大突发公共事件应急处置工作结束，或者相关危险因素消除后，现场应急指挥机构予以撤销。</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3.3</w:t>
            </w:r>
            <w:r w:rsidRPr="00704EA9">
              <w:rPr>
                <w:rFonts w:ascii="Simsun" w:eastAsia="宋体" w:hAnsi="Simsun" w:cs="宋体"/>
                <w:b/>
                <w:bCs/>
                <w:color w:val="000000"/>
                <w:kern w:val="0"/>
                <w:szCs w:val="21"/>
              </w:rPr>
              <w:t>恢复与重建</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3.3.1</w:t>
            </w:r>
            <w:r w:rsidRPr="00704EA9">
              <w:rPr>
                <w:rFonts w:ascii="Simsun" w:eastAsia="宋体" w:hAnsi="Simsun" w:cs="宋体"/>
                <w:b/>
                <w:bCs/>
                <w:color w:val="000000"/>
                <w:kern w:val="0"/>
                <w:szCs w:val="21"/>
              </w:rPr>
              <w:t>善后处置</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要积极稳妥、深入细致地做好善后处置工作。对突发公共事件中的伤亡人员、应急处置工作人员，以及紧急调集、征用有关单位及个人的物资，要按照规定给予抚恤、补助或补偿，并提供心理及司法援助。有关部门要做好疫病防治和环境污染消除工作。保险监管机构督促有关保险机构及时做好有关单位和个人损失的理赔工作。</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3.3.2</w:t>
            </w:r>
            <w:r w:rsidRPr="00704EA9">
              <w:rPr>
                <w:rFonts w:ascii="Simsun" w:eastAsia="宋体" w:hAnsi="Simsun" w:cs="宋体"/>
                <w:b/>
                <w:bCs/>
                <w:color w:val="000000"/>
                <w:kern w:val="0"/>
                <w:szCs w:val="21"/>
              </w:rPr>
              <w:t>调查与评估</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要对特别重大突发公共事件的起因、性质、影响、责任、经验教训和恢复重建等问题进行调查评估。</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3.3.3</w:t>
            </w:r>
            <w:r w:rsidRPr="00704EA9">
              <w:rPr>
                <w:rFonts w:ascii="Simsun" w:eastAsia="宋体" w:hAnsi="Simsun" w:cs="宋体"/>
                <w:b/>
                <w:bCs/>
                <w:color w:val="000000"/>
                <w:kern w:val="0"/>
                <w:szCs w:val="21"/>
              </w:rPr>
              <w:t>恢复重建</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根据受灾地区恢复重建计划组织实施恢复重建工作。</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3.4</w:t>
            </w:r>
            <w:r w:rsidRPr="00704EA9">
              <w:rPr>
                <w:rFonts w:ascii="Simsun" w:eastAsia="宋体" w:hAnsi="Simsun" w:cs="宋体"/>
                <w:b/>
                <w:bCs/>
                <w:color w:val="000000"/>
                <w:kern w:val="0"/>
                <w:szCs w:val="21"/>
              </w:rPr>
              <w:t>信息发布</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lastRenderedPageBreak/>
              <w:t>突发公共事件的信息发布应当及时、准确、客观、全面。事件发生的第一时间要向社会发布简要信息，随后发布初步核实情况、政府应对措施和公众防范措施等，并根据事件处置情况做好后续发布工作。</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信息发布形式主要包括授权发布、散发新闻稿、组织报道、接受记者采访、举行新闻发布会等。</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４应急保障</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各有关部门要按照职责分工和相关预案做好突发公共事件的应对工作，同时根据总体预案切实做好应对突发公共事件的人力、物力、财力、交通运输、医疗卫生及通信保障等工作，保证应急救援工作的需要和灾区群众的基本生活，以及恢复重建工作的顺利进行。</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4.1</w:t>
            </w:r>
            <w:r w:rsidRPr="00704EA9">
              <w:rPr>
                <w:rFonts w:ascii="Simsun" w:eastAsia="宋体" w:hAnsi="Simsun" w:cs="宋体"/>
                <w:b/>
                <w:bCs/>
                <w:color w:val="000000"/>
                <w:kern w:val="0"/>
                <w:szCs w:val="21"/>
              </w:rPr>
              <w:t>人力资源</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公安（消防）、医疗卫生、地震救援、海上搜救、矿山救护、森林消防、防洪抢险、核与辐射、环境监控、危险化学品事故救援、铁路事故、民航事故、基础信息网络和重要信息系统事故处置，以及水、电、油、气等工程抢险救援队伍是应急救援的专业队伍和骨干力量。地方各级人民政府和有关部门、单位要加强应急救援队伍的业务培训和应急演练，建立联动协调机制，提高装备水平；动员社会团体、企事业单位以及志愿者等各种社会力量参与应急救援工作；增进国际间的交流与合作。要加强以乡镇和社区为单位的公众应急能力建设，发挥其在应对突发公共事件中的重要作用。</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中国人民解放军和中国人民武装警察部队是处置突发公共事件的骨干和突击力量，按照有关规定参加应急处置工作。</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4.2</w:t>
            </w:r>
            <w:r w:rsidRPr="00704EA9">
              <w:rPr>
                <w:rFonts w:ascii="Simsun" w:eastAsia="宋体" w:hAnsi="Simsun" w:cs="宋体"/>
                <w:b/>
                <w:bCs/>
                <w:color w:val="000000"/>
                <w:kern w:val="0"/>
                <w:szCs w:val="21"/>
              </w:rPr>
              <w:t>财力保障</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要保证所需突发公共事件应急准备和救援工作资金。对受突发公共事件影响较大的行业、企事业单位和个人要及时研究提出相应的补偿或救助政策。要对突发公共事件财政应急保障资金的使用和效果进行监管和评估。</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鼓励自然人、法人或者其他组织（包括国际组织）按照《中华人民共和国公益事业捐赠法》等有关法律、法规的规定进行捐赠</w:t>
            </w:r>
            <w:proofErr w:type="gramStart"/>
            <w:r w:rsidRPr="00704EA9">
              <w:rPr>
                <w:rFonts w:ascii="Simsun" w:eastAsia="宋体" w:hAnsi="Simsun" w:cs="宋体"/>
                <w:color w:val="000000"/>
                <w:kern w:val="0"/>
                <w:szCs w:val="21"/>
              </w:rPr>
              <w:t>和援</w:t>
            </w:r>
            <w:proofErr w:type="gramEnd"/>
            <w:r w:rsidRPr="00704EA9">
              <w:rPr>
                <w:rFonts w:ascii="Simsun" w:eastAsia="宋体" w:hAnsi="Simsun" w:cs="宋体"/>
                <w:color w:val="000000"/>
                <w:kern w:val="0"/>
                <w:szCs w:val="21"/>
              </w:rPr>
              <w:t>助。</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4.3</w:t>
            </w:r>
            <w:r w:rsidRPr="00704EA9">
              <w:rPr>
                <w:rFonts w:ascii="Simsun" w:eastAsia="宋体" w:hAnsi="Simsun" w:cs="宋体"/>
                <w:b/>
                <w:bCs/>
                <w:color w:val="000000"/>
                <w:kern w:val="0"/>
                <w:szCs w:val="21"/>
              </w:rPr>
              <w:t>物资保障</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要建立健全应急物资监测网络、预警体系和应急物资生产、储备、调拨及紧急配送体系，完善应急工作程序，确保应急所需物资和生活用品的及时供应，并加强对物资储备的监督管理，及时予以补充和更新。</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地方各级人民政府应根据有关法律、法规和应急预案的规定，做好物资储备工作。</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4.4</w:t>
            </w:r>
            <w:r w:rsidRPr="00704EA9">
              <w:rPr>
                <w:rFonts w:ascii="Simsun" w:eastAsia="宋体" w:hAnsi="Simsun" w:cs="宋体"/>
                <w:b/>
                <w:bCs/>
                <w:color w:val="000000"/>
                <w:kern w:val="0"/>
                <w:szCs w:val="21"/>
              </w:rPr>
              <w:t>基本生活保障</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lastRenderedPageBreak/>
              <w:t>要做好受灾群众的基本生活保障工作，确保灾区群众有饭吃、有水喝、有衣穿、有住处、有病能得到及时医治。</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4.5</w:t>
            </w:r>
            <w:r w:rsidRPr="00704EA9">
              <w:rPr>
                <w:rFonts w:ascii="Simsun" w:eastAsia="宋体" w:hAnsi="Simsun" w:cs="宋体"/>
                <w:b/>
                <w:bCs/>
                <w:color w:val="000000"/>
                <w:kern w:val="0"/>
                <w:szCs w:val="21"/>
              </w:rPr>
              <w:t>医疗卫生保障</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卫生部门负责组建医疗卫生应急专业技术队伍，根据需要及时赴现场开展医疗救治、疾病预防控制等卫生应急工作。及时为受灾地区提供药品、器械等卫生和医疗设备。必要时，组织动员红十字会等社会卫生力量参与医疗卫生救助工作。</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4.6</w:t>
            </w:r>
            <w:r w:rsidRPr="00704EA9">
              <w:rPr>
                <w:rFonts w:ascii="Simsun" w:eastAsia="宋体" w:hAnsi="Simsun" w:cs="宋体"/>
                <w:b/>
                <w:bCs/>
                <w:color w:val="000000"/>
                <w:kern w:val="0"/>
                <w:szCs w:val="21"/>
              </w:rPr>
              <w:t>交通运输保障</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要保证紧急情况下应急交通工具的优先安排、优先调度、优先放行，确保运输安全畅通；要依法建立紧急情况社会交通运输工具的征用程序，确保抢险救灾物资和人员能够及时、安全送达。</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根据应急处置需要，对现场及相关通道实行交通管制，开设应急救援</w:t>
            </w:r>
            <w:r w:rsidRPr="00704EA9">
              <w:rPr>
                <w:rFonts w:ascii="Simsun" w:eastAsia="宋体" w:hAnsi="Simsun" w:cs="宋体"/>
                <w:color w:val="000000"/>
                <w:kern w:val="0"/>
                <w:szCs w:val="21"/>
              </w:rPr>
              <w:t>“</w:t>
            </w:r>
            <w:r w:rsidRPr="00704EA9">
              <w:rPr>
                <w:rFonts w:ascii="Simsun" w:eastAsia="宋体" w:hAnsi="Simsun" w:cs="宋体"/>
                <w:color w:val="000000"/>
                <w:kern w:val="0"/>
                <w:szCs w:val="21"/>
              </w:rPr>
              <w:t>绿色通道</w:t>
            </w:r>
            <w:r w:rsidRPr="00704EA9">
              <w:rPr>
                <w:rFonts w:ascii="Simsun" w:eastAsia="宋体" w:hAnsi="Simsun" w:cs="宋体"/>
                <w:color w:val="000000"/>
                <w:kern w:val="0"/>
                <w:szCs w:val="21"/>
              </w:rPr>
              <w:t>”</w:t>
            </w:r>
            <w:r w:rsidRPr="00704EA9">
              <w:rPr>
                <w:rFonts w:ascii="Simsun" w:eastAsia="宋体" w:hAnsi="Simsun" w:cs="宋体"/>
                <w:color w:val="000000"/>
                <w:kern w:val="0"/>
                <w:szCs w:val="21"/>
              </w:rPr>
              <w:t>，保证应急救援工作的顺利开展。</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4.7</w:t>
            </w:r>
            <w:r w:rsidRPr="00704EA9">
              <w:rPr>
                <w:rFonts w:ascii="Simsun" w:eastAsia="宋体" w:hAnsi="Simsun" w:cs="宋体"/>
                <w:b/>
                <w:bCs/>
                <w:color w:val="000000"/>
                <w:kern w:val="0"/>
                <w:szCs w:val="21"/>
              </w:rPr>
              <w:t>治安维护</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要加强对重点地区、重点场所、重点人群、重要物资和设备的安全保护，依法严厉打击违法犯罪活动。必要时，依法采取有效管制措施，控制事态，维护社会秩序。</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4.8</w:t>
            </w:r>
            <w:r w:rsidRPr="00704EA9">
              <w:rPr>
                <w:rFonts w:ascii="Simsun" w:eastAsia="宋体" w:hAnsi="Simsun" w:cs="宋体"/>
                <w:b/>
                <w:bCs/>
                <w:color w:val="000000"/>
                <w:kern w:val="0"/>
                <w:szCs w:val="21"/>
              </w:rPr>
              <w:t>人员防护</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要指定或建立与人口密度、城市规模相适应的应急避险场所，完善紧急疏散管理办法和程序，明确各级责任人，确保在紧急情况下公众安全、有序的转移或疏散。</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要采取必要的防护措施，严格按照程序开展应急救援工作，确保人员安全。</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4.9</w:t>
            </w:r>
            <w:r w:rsidRPr="00704EA9">
              <w:rPr>
                <w:rFonts w:ascii="Simsun" w:eastAsia="宋体" w:hAnsi="Simsun" w:cs="宋体"/>
                <w:b/>
                <w:bCs/>
                <w:color w:val="000000"/>
                <w:kern w:val="0"/>
                <w:szCs w:val="21"/>
              </w:rPr>
              <w:t>通信保障</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建立健全应急通信、应急广播电视保障工作体系，完善公用通信网，建立有线和无线相结合、基础电信网络与机动通信系统相配套的应急通信系统，确保通信畅通。</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4.10</w:t>
            </w:r>
            <w:r w:rsidRPr="00704EA9">
              <w:rPr>
                <w:rFonts w:ascii="Simsun" w:eastAsia="宋体" w:hAnsi="Simsun" w:cs="宋体"/>
                <w:b/>
                <w:bCs/>
                <w:color w:val="000000"/>
                <w:kern w:val="0"/>
                <w:szCs w:val="21"/>
              </w:rPr>
              <w:t>公共设施</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有关部门要按照职责分工，分别负责煤、电、油、气、水的供给，以及废水、废气、固体废弃物等有害物质的监测和处理。</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4.11</w:t>
            </w:r>
            <w:r w:rsidRPr="00704EA9">
              <w:rPr>
                <w:rFonts w:ascii="Simsun" w:eastAsia="宋体" w:hAnsi="Simsun" w:cs="宋体"/>
                <w:b/>
                <w:bCs/>
                <w:color w:val="000000"/>
                <w:kern w:val="0"/>
                <w:szCs w:val="21"/>
              </w:rPr>
              <w:t>科技支撑</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要积极开展公共安全领域的科学研究；加大公共安全监测、预测、预警、预防和应急处置技术研发的投入，不断改进技术装备，建立健全公共安全应急技术平台，提高我国公共安全科技水平；注意发挥企业在公共安全领域的研发作用。</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５监督管理</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lastRenderedPageBreak/>
              <w:t>5.1</w:t>
            </w:r>
            <w:r w:rsidRPr="00704EA9">
              <w:rPr>
                <w:rFonts w:ascii="Simsun" w:eastAsia="宋体" w:hAnsi="Simsun" w:cs="宋体"/>
                <w:b/>
                <w:bCs/>
                <w:color w:val="000000"/>
                <w:kern w:val="0"/>
                <w:szCs w:val="21"/>
              </w:rPr>
              <w:t>预案演练</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各地区、各部门要结合实际，有计划、有重点地组织有关部门对相关预案进行演练。</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5.2</w:t>
            </w:r>
            <w:r w:rsidRPr="00704EA9">
              <w:rPr>
                <w:rFonts w:ascii="Simsun" w:eastAsia="宋体" w:hAnsi="Simsun" w:cs="宋体"/>
                <w:b/>
                <w:bCs/>
                <w:color w:val="000000"/>
                <w:kern w:val="0"/>
                <w:szCs w:val="21"/>
              </w:rPr>
              <w:t>宣传和培训</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宣传、教育、文化、广电、新闻出版等有关部门要通过图书、报刊、音像制品和电子出版物、广播、电视、网络等，广泛宣传应急法律法规和预防、避险、自救、互救、减灾等常识，增强公众的忧患意识、社会责任意识和自救、互救能力。各有关方面要有计划地对应急救</w:t>
            </w:r>
            <w:proofErr w:type="gramStart"/>
            <w:r w:rsidRPr="00704EA9">
              <w:rPr>
                <w:rFonts w:ascii="Simsun" w:eastAsia="宋体" w:hAnsi="Simsun" w:cs="宋体"/>
                <w:color w:val="000000"/>
                <w:kern w:val="0"/>
                <w:szCs w:val="21"/>
              </w:rPr>
              <w:t>援和</w:t>
            </w:r>
            <w:proofErr w:type="gramEnd"/>
            <w:r w:rsidRPr="00704EA9">
              <w:rPr>
                <w:rFonts w:ascii="Simsun" w:eastAsia="宋体" w:hAnsi="Simsun" w:cs="宋体"/>
                <w:color w:val="000000"/>
                <w:kern w:val="0"/>
                <w:szCs w:val="21"/>
              </w:rPr>
              <w:t>管理人员进行培训，提高其专业技能。</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5.3</w:t>
            </w:r>
            <w:r w:rsidRPr="00704EA9">
              <w:rPr>
                <w:rFonts w:ascii="Simsun" w:eastAsia="宋体" w:hAnsi="Simsun" w:cs="宋体"/>
                <w:b/>
                <w:bCs/>
                <w:color w:val="000000"/>
                <w:kern w:val="0"/>
                <w:szCs w:val="21"/>
              </w:rPr>
              <w:t>责任与奖惩</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突发公共事件应急处置工作实行责任追究制。</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对突发公共事件应急管理工作中做出突出贡献的先进集体和个人要给予表彰和奖励。</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对迟报、谎报、瞒报和漏报突发公共事件重要情况或者应急管理工作中有其他失职、渎职行为的，依法对有关责任人给予行政处分；构成犯罪的，依法追究刑事责任。</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６附则</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b/>
                <w:bCs/>
                <w:color w:val="000000"/>
                <w:kern w:val="0"/>
                <w:szCs w:val="21"/>
              </w:rPr>
              <w:t>6.1</w:t>
            </w:r>
            <w:r w:rsidRPr="00704EA9">
              <w:rPr>
                <w:rFonts w:ascii="Simsun" w:eastAsia="宋体" w:hAnsi="Simsun" w:cs="宋体"/>
                <w:b/>
                <w:bCs/>
                <w:color w:val="000000"/>
                <w:kern w:val="0"/>
                <w:szCs w:val="21"/>
              </w:rPr>
              <w:t>预案管理</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根据实际情况的变化，及时修订本预案。</w:t>
            </w:r>
          </w:p>
          <w:p w:rsidR="00704EA9" w:rsidRPr="00704EA9" w:rsidRDefault="00704EA9" w:rsidP="00704EA9">
            <w:pPr>
              <w:widowControl/>
              <w:spacing w:before="90" w:line="357" w:lineRule="atLeast"/>
              <w:ind w:left="45" w:right="45" w:firstLine="450"/>
              <w:jc w:val="left"/>
              <w:rPr>
                <w:rFonts w:ascii="Simsun" w:eastAsia="宋体" w:hAnsi="Simsun" w:cs="宋体" w:hint="eastAsia"/>
                <w:color w:val="000000"/>
                <w:kern w:val="0"/>
                <w:szCs w:val="21"/>
              </w:rPr>
            </w:pPr>
            <w:r w:rsidRPr="00704EA9">
              <w:rPr>
                <w:rFonts w:ascii="Simsun" w:eastAsia="宋体" w:hAnsi="Simsun" w:cs="宋体"/>
                <w:color w:val="000000"/>
                <w:kern w:val="0"/>
                <w:szCs w:val="21"/>
              </w:rPr>
              <w:t>本预案自发布之日起实施。（完）</w:t>
            </w:r>
          </w:p>
        </w:tc>
      </w:tr>
    </w:tbl>
    <w:p w:rsidR="0068628C" w:rsidRDefault="0068628C"/>
    <w:sectPr w:rsidR="006862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66"/>
    <w:rsid w:val="004B7366"/>
    <w:rsid w:val="0068628C"/>
    <w:rsid w:val="00704EA9"/>
    <w:rsid w:val="00993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A6DE8-28C8-411E-B189-A4CB4A95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0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ina.com.cn/chinese/law/108603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793</Words>
  <Characters>4521</Characters>
  <Application>Microsoft Office Word</Application>
  <DocSecurity>0</DocSecurity>
  <Lines>37</Lines>
  <Paragraphs>10</Paragraphs>
  <ScaleCrop>false</ScaleCrop>
  <Company>Microsoft</Company>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官伟平</dc:creator>
  <cp:keywords/>
  <dc:description/>
  <cp:lastModifiedBy>官伟平</cp:lastModifiedBy>
  <cp:revision>3</cp:revision>
  <dcterms:created xsi:type="dcterms:W3CDTF">2017-11-10T00:48:00Z</dcterms:created>
  <dcterms:modified xsi:type="dcterms:W3CDTF">2017-11-10T00:49:00Z</dcterms:modified>
</cp:coreProperties>
</file>