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sz w:val="42"/>
        </w:rPr>
      </w:pPr>
      <w:r>
        <w:rPr>
          <w:rFonts w:hint="eastAsia"/>
          <w:sz w:val="42"/>
        </w:rPr>
        <w:t>生产经营单位生产安全事故</w:t>
      </w:r>
    </w:p>
    <w:p>
      <w:pPr>
        <w:pStyle w:val="9"/>
        <w:rPr>
          <w:sz w:val="42"/>
        </w:rPr>
      </w:pPr>
      <w:r>
        <w:rPr>
          <w:rFonts w:hint="eastAsia"/>
          <w:sz w:val="42"/>
        </w:rPr>
        <w:t>应急预案备案申报表</w:t>
      </w:r>
    </w:p>
    <w:p/>
    <w:p>
      <w:pPr>
        <w:pStyle w:val="10"/>
      </w:pPr>
    </w:p>
    <w:tbl>
      <w:tblPr>
        <w:tblStyle w:val="5"/>
        <w:tblW w:w="864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998"/>
        <w:gridCol w:w="1345"/>
        <w:gridCol w:w="28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单位名称</w:t>
            </w:r>
          </w:p>
        </w:tc>
        <w:tc>
          <w:tcPr>
            <w:tcW w:w="72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  <w:t>南充市公共交通有限责任公司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pacing w:val="60"/>
                <w:kern w:val="0"/>
                <w:sz w:val="24"/>
              </w:rPr>
              <w:t>联系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1"/>
                <w:kern w:val="0"/>
                <w:sz w:val="24"/>
              </w:rPr>
              <w:t>人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  <w:t>刘峰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联系电话</w:t>
            </w:r>
          </w:p>
        </w:tc>
        <w:tc>
          <w:tcPr>
            <w:tcW w:w="2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  <w:t>18181113136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传    真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ind w:right="480"/>
              <w:jc w:val="center"/>
              <w:rPr>
                <w:rFonts w:hint="default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0817-2313226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电子信箱</w:t>
            </w:r>
          </w:p>
        </w:tc>
        <w:tc>
          <w:tcPr>
            <w:tcW w:w="2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法定代表人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侯朝忠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资产总额</w:t>
            </w:r>
          </w:p>
        </w:tc>
        <w:tc>
          <w:tcPr>
            <w:tcW w:w="2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4"/>
                <w:lang w:val="en-US" w:eastAsia="zh-CN"/>
              </w:rPr>
              <w:t>24583万元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行业类型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城市公交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从业人数</w:t>
            </w:r>
          </w:p>
        </w:tc>
        <w:tc>
          <w:tcPr>
            <w:tcW w:w="2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1728人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单位地址</w:t>
            </w:r>
          </w:p>
        </w:tc>
        <w:tc>
          <w:tcPr>
            <w:tcW w:w="2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  <w:t>南充市顺庆区大安街58号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邮政编码</w:t>
            </w:r>
          </w:p>
        </w:tc>
        <w:tc>
          <w:tcPr>
            <w:tcW w:w="28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637000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  <w:jc w:val="center"/>
        </w:trPr>
        <w:tc>
          <w:tcPr>
            <w:tcW w:w="86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561" w:firstLineChars="200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根据《生产安全事故应急预案管理办法》，现将我单位于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561" w:firstLineChars="200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日签署发布的：《南充市公共交通有限责任公司生产安全事故应急预案 》《事故风险辨识、评估报告》《应急资源调查报告》以及相关备案材料报上，请予备案。</w:t>
            </w:r>
          </w:p>
          <w:p>
            <w:pPr>
              <w:spacing w:line="360" w:lineRule="auto"/>
              <w:ind w:firstLine="480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本单位承诺，本单位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>在办理备案中所提供的相关文件及其信息均经本单位确认真实、无虚假、且未隐瞒事实。</w:t>
            </w:r>
          </w:p>
          <w:p>
            <w:pPr>
              <w:spacing w:line="360" w:lineRule="auto"/>
              <w:ind w:firstLine="480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 xml:space="preserve">                                  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单位公章）</w:t>
            </w:r>
          </w:p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napToGrid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lang w:val="en-US" w:eastAsia="zh-CN"/>
              </w:rPr>
              <w:t>1 6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日</w:t>
            </w:r>
          </w:p>
          <w:p>
            <w:pPr>
              <w:spacing w:line="3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B56"/>
    <w:rsid w:val="00032538"/>
    <w:rsid w:val="00093901"/>
    <w:rsid w:val="001668E3"/>
    <w:rsid w:val="003629DB"/>
    <w:rsid w:val="003837AB"/>
    <w:rsid w:val="005221DA"/>
    <w:rsid w:val="00594FC1"/>
    <w:rsid w:val="00595DCD"/>
    <w:rsid w:val="005A51AA"/>
    <w:rsid w:val="00721993"/>
    <w:rsid w:val="007432D5"/>
    <w:rsid w:val="007B68C6"/>
    <w:rsid w:val="007E6B56"/>
    <w:rsid w:val="00932E2B"/>
    <w:rsid w:val="009B45D8"/>
    <w:rsid w:val="00A13849"/>
    <w:rsid w:val="00AF07AE"/>
    <w:rsid w:val="00B010D7"/>
    <w:rsid w:val="00BE6558"/>
    <w:rsid w:val="00BF0299"/>
    <w:rsid w:val="00DD0ED2"/>
    <w:rsid w:val="00E4341F"/>
    <w:rsid w:val="00F8028F"/>
    <w:rsid w:val="00FE3C33"/>
    <w:rsid w:val="057E6B72"/>
    <w:rsid w:val="0AA45A31"/>
    <w:rsid w:val="10CD7FDA"/>
    <w:rsid w:val="12F175D3"/>
    <w:rsid w:val="19A6269A"/>
    <w:rsid w:val="1B944F60"/>
    <w:rsid w:val="23495DF4"/>
    <w:rsid w:val="320D4627"/>
    <w:rsid w:val="36724D59"/>
    <w:rsid w:val="37AC03DA"/>
    <w:rsid w:val="3A5829D8"/>
    <w:rsid w:val="45211158"/>
    <w:rsid w:val="49E2406E"/>
    <w:rsid w:val="578D2ADE"/>
    <w:rsid w:val="5A297A8F"/>
    <w:rsid w:val="5BF475B3"/>
    <w:rsid w:val="62F86C48"/>
    <w:rsid w:val="63C91C17"/>
    <w:rsid w:val="6C4C2B3D"/>
    <w:rsid w:val="6D0D7D36"/>
    <w:rsid w:val="711A4282"/>
    <w:rsid w:val="767170FC"/>
    <w:rsid w:val="7F2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9">
    <w:name w:val="大标题"/>
    <w:basedOn w:val="1"/>
    <w:next w:val="1"/>
    <w:qFormat/>
    <w:uiPriority w:val="0"/>
    <w:pPr>
      <w:spacing w:line="580" w:lineRule="exact"/>
      <w:jc w:val="center"/>
      <w:outlineLvl w:val="0"/>
    </w:pPr>
    <w:rPr>
      <w:rFonts w:ascii="仿宋_GB2312" w:eastAsia="方正小标宋简体"/>
      <w:sz w:val="44"/>
    </w:rPr>
  </w:style>
  <w:style w:type="paragraph" w:customStyle="1" w:styleId="10">
    <w:name w:val="表格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361</Characters>
  <Lines>3</Lines>
  <Paragraphs>1</Paragraphs>
  <TotalTime>10</TotalTime>
  <ScaleCrop>false</ScaleCrop>
  <LinksUpToDate>false</LinksUpToDate>
  <CharactersWithSpaces>423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2022-11-22T08:18:00Z</dcterms:created>
  <dc:creator>Administrator</dc:creator>
  <cp:lastModifiedBy>张远宏</cp:lastModifiedBy>
  <cp:lastPrinted>2023-11-14T08:41:00Z</cp:lastPrinted>
  <dcterms:modified xsi:type="dcterms:W3CDTF">2023-11-14T09:13:44Z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B5A9AC06E16449C792E106D9DC1F1919</vt:lpwstr>
  </property>
</Properties>
</file>