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jc w:val="center"/>
        <w:rPr>
          <w:rFonts w:ascii="宋体" w:eastAsia="宋体" w:hint="eastAsia"/>
          <w:b/>
          <w:bCs w:val="0"/>
          <w:vanish w:val="0"/>
          <w:kern w:val="2"/>
          <w:sz w:val="52"/>
          <w:szCs w:val="52"/>
        </w:rPr>
      </w:pPr>
      <w:r>
        <w:rPr>
          <w:rFonts w:ascii="宋体" w:eastAsia="宋体" w:hint="eastAsia"/>
          <w:b/>
          <w:bCs w:val="0"/>
          <w:vanish w:val="0"/>
          <w:kern w:val="2"/>
          <w:sz w:val="52"/>
          <w:szCs w:val="52"/>
        </w:rPr>
        <w:t xml:space="preserve">南充市博灵燃气有限公司  </w:t>
      </w:r>
    </w:p>
    <w:p>
      <w:pPr>
        <w:pBdr>
          <w:top w:val="none" w:sz="0" w:space="0" w:color="auto"/>
          <w:left w:val="none" w:sz="0" w:space="0" w:color="auto"/>
          <w:bottom w:val="none" w:sz="0" w:space="0" w:color="auto"/>
          <w:right w:val="none" w:sz="0" w:space="0" w:color="auto"/>
        </w:pBdr>
        <w:jc w:val="center"/>
        <w:rPr>
          <w:rFonts w:ascii="宋体" w:eastAsia="宋体" w:hint="eastAsia"/>
          <w:b/>
          <w:bCs w:val="0"/>
          <w:vanish w:val="0"/>
          <w:kern w:val="2"/>
          <w:sz w:val="52"/>
          <w:szCs w:val="52"/>
        </w:rPr>
      </w:pPr>
      <w:r>
        <w:rPr>
          <w:rFonts w:ascii="宋体" w:eastAsia="宋体" w:hint="eastAsia"/>
          <w:b/>
          <w:bCs w:val="0"/>
          <w:vanish w:val="0"/>
          <w:kern w:val="2"/>
          <w:sz w:val="52"/>
          <w:szCs w:val="52"/>
        </w:rPr>
        <w:t>滨江路加油加气站</w:t>
      </w:r>
    </w:p>
    <w:p>
      <w:pPr>
        <w:pStyle w:val="48"/>
        <w:pBdr>
          <w:top w:val="none" w:sz="0" w:space="0" w:color="auto"/>
          <w:left w:val="none" w:sz="0" w:space="0" w:color="auto"/>
          <w:bottom w:val="none" w:sz="0" w:space="0" w:color="auto"/>
          <w:right w:val="none" w:sz="0" w:space="0" w:color="auto"/>
        </w:pBdr>
        <w:ind w:left="0" w:firstLineChars="0" w:firstLine="0"/>
        <w:rPr>
          <w:rFonts w:ascii="宋体" w:eastAsia="宋体" w:cs="Times New Roman" w:hint="eastAsia"/>
          <w:b/>
          <w:bCs/>
          <w:caps/>
          <w:smallCaps w:val="0"/>
          <w:vanish w:val="0"/>
          <w:kern w:val="2"/>
          <w:sz w:val="48"/>
          <w:szCs w:val="48"/>
        </w:rPr>
      </w:pPr>
    </w:p>
    <w:p>
      <w:pPr>
        <w:pBdr>
          <w:top w:val="none" w:sz="0" w:space="0" w:color="auto"/>
          <w:left w:val="none" w:sz="0" w:space="0" w:color="auto"/>
          <w:bottom w:val="none" w:sz="0" w:space="0" w:color="auto"/>
          <w:right w:val="none" w:sz="0" w:space="0" w:color="auto"/>
        </w:pBdr>
        <w:spacing w:line="360" w:lineRule="auto"/>
        <w:jc w:val="center"/>
        <w:rPr>
          <w:rFonts w:ascii="宋体" w:eastAsia="宋体" w:cs="Times New Roman" w:hint="eastAsia"/>
          <w:b/>
          <w:bCs/>
          <w:caps/>
          <w:smallCaps w:val="0"/>
          <w:vanish w:val="0"/>
          <w:kern w:val="2"/>
          <w:sz w:val="48"/>
          <w:szCs w:val="48"/>
        </w:rPr>
      </w:pPr>
      <w:r>
        <w:rPr>
          <w:rFonts w:ascii="宋体" w:eastAsia="宋体" w:cs="Times New Roman" w:hint="eastAsia"/>
          <w:b/>
          <w:bCs/>
          <w:caps/>
          <w:smallCaps w:val="0"/>
          <w:vanish w:val="0"/>
          <w:kern w:val="2"/>
          <w:sz w:val="48"/>
          <w:szCs w:val="48"/>
        </w:rPr>
        <w:t>生产安全事故应急资源调查报告</w:t>
      </w:r>
    </w:p>
    <w:p>
      <w:pPr>
        <w:pBdr>
          <w:top w:val="none" w:sz="0" w:space="0" w:color="auto"/>
          <w:left w:val="none" w:sz="0" w:space="0" w:color="auto"/>
          <w:bottom w:val="none" w:sz="0" w:space="0" w:color="auto"/>
          <w:right w:val="none" w:sz="0" w:space="0" w:color="auto"/>
        </w:pBdr>
        <w:jc w:val="center"/>
        <w:rPr>
          <w:rFonts w:ascii="Times New Roman" w:eastAsia="宋体" w:hAnsi="Times New Roman"/>
          <w:vanish w:val="0"/>
          <w:kern w:val="2"/>
          <w:sz w:val="32"/>
          <w:szCs w:val="32"/>
        </w:rPr>
      </w:pPr>
    </w:p>
    <w:p>
      <w:pPr>
        <w:pBdr>
          <w:top w:val="none" w:sz="0" w:space="0" w:color="auto"/>
          <w:left w:val="none" w:sz="0" w:space="0" w:color="auto"/>
          <w:bottom w:val="none" w:sz="0" w:space="0" w:color="auto"/>
          <w:right w:val="none" w:sz="0" w:space="0" w:color="auto"/>
        </w:pBdr>
        <w:jc w:val="center"/>
        <w:rPr>
          <w:rFonts w:ascii="Times New Roman" w:eastAsia="宋体" w:hAnsi="Times New Roman"/>
          <w:vanish w:val="0"/>
          <w:kern w:val="2"/>
          <w:sz w:val="32"/>
          <w:szCs w:val="32"/>
        </w:rPr>
      </w:pPr>
    </w:p>
    <w:p>
      <w:pPr>
        <w:pStyle w:val="48"/>
        <w:pBdr>
          <w:top w:val="none" w:sz="0" w:space="0" w:color="auto"/>
          <w:left w:val="none" w:sz="0" w:space="0" w:color="auto"/>
          <w:bottom w:val="none" w:sz="0" w:space="0" w:color="auto"/>
          <w:right w:val="none" w:sz="0" w:space="0" w:color="auto"/>
        </w:pBdr>
        <w:ind w:left="0"/>
        <w:rPr>
          <w:rFonts w:ascii="宋体" w:eastAsia="宋体" w:cs="Times New Roman" w:hint="eastAsia"/>
          <w:vanish w:val="0"/>
          <w:kern w:val="2"/>
          <w:sz w:val="32"/>
          <w:szCs w:val="32"/>
        </w:rPr>
      </w:pPr>
    </w:p>
    <w:p>
      <w:pPr>
        <w:rPr>
          <w:rFonts w:ascii="Times New Roman" w:eastAsia="宋体" w:hAnsi="Times New Roman"/>
          <w:kern w:val="2"/>
          <w:sz w:val="32"/>
          <w:szCs w:val="32"/>
        </w:rPr>
      </w:pPr>
    </w:p>
    <w:p>
      <w:pPr>
        <w:pStyle w:val="78"/>
        <w:pBdr>
          <w:top w:val="none" w:sz="0" w:space="0" w:color="auto"/>
          <w:left w:val="none" w:sz="0" w:space="0" w:color="auto"/>
          <w:bottom w:val="none" w:sz="0" w:space="0" w:color="auto"/>
          <w:right w:val="none" w:sz="0" w:space="0" w:color="auto"/>
        </w:pBdr>
        <w:rPr>
          <w:rFonts w:ascii="Times New Roman" w:eastAsia="宋体" w:hAnsi="Times New Roman"/>
          <w:vanish w:val="0"/>
          <w:kern w:val="2"/>
          <w:sz w:val="32"/>
          <w:szCs w:val="32"/>
        </w:rPr>
      </w:pPr>
    </w:p>
    <w:p>
      <w:pPr>
        <w:rPr>
          <w:rFonts w:ascii="Times New Roman" w:eastAsia="宋体" w:hAnsi="Times New Roman"/>
          <w:kern w:val="2"/>
          <w:sz w:val="32"/>
          <w:szCs w:val="32"/>
        </w:rPr>
      </w:pPr>
    </w:p>
    <w:p>
      <w:pPr>
        <w:pStyle w:val="77"/>
        <w:pBdr>
          <w:top w:val="none" w:sz="0" w:space="0" w:color="auto"/>
          <w:left w:val="none" w:sz="0" w:space="0" w:color="auto"/>
          <w:bottom w:val="none" w:sz="0" w:space="0" w:color="auto"/>
          <w:right w:val="none" w:sz="0" w:space="0" w:color="auto"/>
        </w:pBdr>
        <w:rPr>
          <w:rFonts w:ascii="Times New Roman" w:eastAsia="宋体" w:hAnsi="Times New Roman"/>
          <w:vanish w:val="0"/>
          <w:kern w:val="2"/>
          <w:sz w:val="21"/>
          <w:szCs w:val="21"/>
        </w:rPr>
      </w:pPr>
    </w:p>
    <w:p>
      <w:pPr>
        <w:pStyle w:val="77"/>
        <w:pBdr>
          <w:top w:val="none" w:sz="0" w:space="0" w:color="auto"/>
          <w:left w:val="none" w:sz="0" w:space="0" w:color="auto"/>
          <w:bottom w:val="none" w:sz="0" w:space="0" w:color="auto"/>
          <w:right w:val="none" w:sz="0" w:space="0" w:color="auto"/>
        </w:pBdr>
        <w:rPr>
          <w:rFonts w:ascii="Times New Roman" w:eastAsia="宋体" w:hAnsi="Times New Roman"/>
          <w:vanish w:val="0"/>
          <w:kern w:val="2"/>
          <w:sz w:val="21"/>
          <w:szCs w:val="21"/>
        </w:rPr>
      </w:pPr>
    </w:p>
    <w:p>
      <w:pPr>
        <w:rPr>
          <w:rFonts w:ascii="Times New Roman" w:eastAsia="宋体" w:hAnsi="Times New Roman"/>
          <w:kern w:val="2"/>
          <w:sz w:val="32"/>
          <w:szCs w:val="32"/>
        </w:rPr>
      </w:pPr>
    </w:p>
    <w:p>
      <w:pPr>
        <w:pStyle w:val="78"/>
        <w:rPr>
          <w:rFonts w:ascii="Times New Roman" w:eastAsia="宋体" w:hAnsi="Times New Roman"/>
          <w:kern w:val="2"/>
          <w:sz w:val="21"/>
          <w:szCs w:val="21"/>
        </w:rPr>
      </w:pPr>
    </w:p>
    <w:p>
      <w:pPr>
        <w:pStyle w:val="48"/>
        <w:pBdr>
          <w:top w:val="none" w:sz="0" w:space="0" w:color="auto"/>
          <w:left w:val="none" w:sz="0" w:space="0" w:color="auto"/>
          <w:bottom w:val="none" w:sz="0" w:space="0" w:color="auto"/>
          <w:right w:val="none" w:sz="0" w:space="0" w:color="auto"/>
        </w:pBdr>
        <w:rPr>
          <w:rFonts w:ascii="宋体" w:eastAsia="宋体" w:cs="Times New Roman" w:hint="eastAsia"/>
          <w:vanish w:val="0"/>
          <w:kern w:val="2"/>
          <w:sz w:val="28"/>
          <w:szCs w:val="28"/>
        </w:rPr>
      </w:pPr>
    </w:p>
    <w:tbl>
      <w:tblPr>
        <w:jc w:val="center"/>
        <w:tblW w:w="796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968"/>
      </w:tblGrid>
      <w:tr>
        <w:tc>
          <w:tcPr>
            <w:tcW w:w="7968" w:type="dxa"/>
            <w:tcBorders>
              <w:top w:val="nil"/>
              <w:left w:val="nil"/>
              <w:bottom w:val="nil"/>
              <w:right w:val="nil"/>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firstLineChars="100" w:firstLine="280"/>
              <w:jc w:val="center"/>
              <w:rPr>
                <w:rFonts w:ascii="Times New Roman" w:eastAsia="黑体" w:hAnsi="Times New Roman"/>
                <w:b/>
                <w:bCs/>
                <w:vanish w:val="0"/>
                <w:kern w:val="2"/>
                <w:sz w:val="28"/>
                <w:szCs w:val="28"/>
              </w:rPr>
            </w:pPr>
            <w:r>
              <w:rPr>
                <w:rFonts w:ascii="黑体" w:eastAsia="黑体" w:hint="eastAsia"/>
                <w:bCs/>
                <w:vanish w:val="0"/>
                <w:kern w:val="2"/>
                <w:sz w:val="28"/>
                <w:szCs w:val="28"/>
              </w:rPr>
              <w:t>编制单位：</w:t>
            </w:r>
            <w:r>
              <w:rPr>
                <w:rFonts w:ascii="黑体" w:eastAsia="黑体" w:cs="Times New Roman" w:hint="eastAsia"/>
                <w:bCs/>
                <w:vanish w:val="0"/>
                <w:kern w:val="2"/>
                <w:sz w:val="28"/>
                <w:szCs w:val="28"/>
              </w:rPr>
              <w:t>南充市博灵燃气有限公司滨江路加油加气站</w:t>
            </w:r>
          </w:p>
        </w:tc>
      </w:tr>
      <w:tr>
        <w:tc>
          <w:tcPr>
            <w:tcW w:w="7968" w:type="dxa"/>
            <w:tcBorders>
              <w:top w:val="nil"/>
              <w:left w:val="nil"/>
              <w:bottom w:val="nil"/>
              <w:right w:val="nil"/>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firstLineChars="100" w:firstLine="280"/>
              <w:jc w:val="center"/>
              <w:rPr>
                <w:rFonts w:ascii="Times New Roman" w:eastAsia="黑体" w:hAnsi="Times New Roman"/>
                <w:vanish w:val="0"/>
                <w:kern w:val="2"/>
                <w:sz w:val="28"/>
                <w:szCs w:val="28"/>
              </w:rPr>
            </w:pPr>
            <w:r>
              <w:rPr>
                <w:rFonts w:ascii="黑体" w:eastAsia="黑体" w:hint="eastAsia"/>
                <w:bCs/>
                <w:vanish w:val="0"/>
                <w:kern w:val="2"/>
                <w:sz w:val="28"/>
                <w:szCs w:val="28"/>
              </w:rPr>
              <w:t>编制时间：</w:t>
            </w:r>
            <w:r>
              <w:rPr>
                <w:rFonts w:ascii="Times New Roman" w:eastAsia="黑体" w:hAnsi="Times New Roman"/>
                <w:bCs/>
                <w:vanish w:val="0"/>
                <w:kern w:val="2"/>
                <w:sz w:val="28"/>
                <w:szCs w:val="28"/>
              </w:rPr>
              <w:t>20</w:t>
            </w:r>
            <w:r>
              <w:rPr>
                <w:rFonts w:ascii="Times New Roman" w:eastAsia="黑体" w:cs="Times New Roman" w:hAnsi="Times New Roman"/>
                <w:bCs/>
                <w:vanish w:val="0"/>
                <w:kern w:val="2"/>
                <w:sz w:val="28"/>
                <w:szCs w:val="28"/>
              </w:rPr>
              <w:t>23</w:t>
            </w:r>
            <w:r>
              <w:rPr>
                <w:rFonts w:ascii="黑体" w:eastAsia="黑体" w:hint="eastAsia"/>
                <w:bCs/>
                <w:vanish w:val="0"/>
                <w:kern w:val="2"/>
                <w:sz w:val="28"/>
                <w:szCs w:val="28"/>
              </w:rPr>
              <w:t>年</w:t>
            </w:r>
            <w:r>
              <w:rPr>
                <w:rFonts w:ascii="Times New Roman" w:eastAsia="黑体" w:cs="Times New Roman" w:hAnsi="Times New Roman"/>
                <w:bCs/>
                <w:vanish w:val="0"/>
                <w:kern w:val="2"/>
                <w:sz w:val="28"/>
                <w:szCs w:val="28"/>
              </w:rPr>
              <w:t>08</w:t>
            </w:r>
            <w:r>
              <w:rPr>
                <w:rFonts w:ascii="黑体" w:eastAsia="黑体" w:cs="Times New Roman" w:hint="eastAsia"/>
                <w:bCs/>
                <w:vanish w:val="0"/>
                <w:kern w:val="2"/>
                <w:sz w:val="28"/>
                <w:szCs w:val="28"/>
              </w:rPr>
              <w:t>月</w:t>
            </w:r>
          </w:p>
        </w:tc>
      </w:tr>
    </w:tbl>
    <w:p>
      <w:pPr>
        <w:rPr>
          <w:rFonts w:ascii="Times New Roman" w:eastAsia="宋体" w:hAnsi="Times New Roman"/>
          <w:kern w:val="2"/>
          <w:sz w:val="21"/>
          <w:szCs w:val="21"/>
        </w:rPr>
      </w:pPr>
    </w:p>
    <w:p>
      <w:pPr>
        <w:sectPr>
          <w:pgSz w:w="11906" w:h="16838"/>
          <w:pgMar w:top="1440" w:right="1800" w:bottom="1440" w:left="1800" w:header="851" w:footer="992" w:gutter="0"/>
          <w:docGrid w:type="lines" w:linePitch="312" w:charSpace="0"/>
        </w:sectPr>
      </w:pPr>
    </w:p>
    <w:p>
      <w:pPr>
        <w:pBdr>
          <w:top w:val="none" w:sz="0" w:space="0" w:color="auto"/>
          <w:left w:val="none" w:sz="0" w:space="0" w:color="auto"/>
          <w:bottom w:val="none" w:sz="0" w:space="0" w:color="auto"/>
          <w:right w:val="none" w:sz="0" w:space="0" w:color="auto"/>
        </w:pBdr>
        <w:jc w:val="center"/>
        <w:rPr>
          <w:rFonts w:ascii="Times New Roman" w:eastAsia="黑体" w:hAnsi="Times New Roman"/>
          <w:b/>
          <w:bCs/>
          <w:vanish w:val="0"/>
          <w:kern w:val="2"/>
          <w:sz w:val="36"/>
          <w:szCs w:val="36"/>
        </w:rPr>
      </w:pPr>
      <w:bookmarkStart w:id="0" w:name="_Toc481937753"/>
      <w:bookmarkStart w:id="1" w:name="_Toc485124504"/>
      <w:bookmarkEnd w:id="0"/>
      <w:r>
        <w:rPr>
          <w:rFonts w:ascii="黑体" w:eastAsia="黑体" w:hint="eastAsia"/>
          <w:b/>
          <w:bCs/>
          <w:vanish w:val="0"/>
          <w:kern w:val="2"/>
          <w:sz w:val="36"/>
          <w:szCs w:val="36"/>
        </w:rPr>
        <w:t>目</w:t>
      </w:r>
      <w:r>
        <w:rPr>
          <w:rFonts w:ascii="Times New Roman" w:eastAsia="黑体" w:hAnsi="Times New Roman"/>
          <w:b/>
          <w:bCs/>
          <w:vanish w:val="0"/>
          <w:kern w:val="2"/>
          <w:sz w:val="36"/>
          <w:szCs w:val="36"/>
        </w:rPr>
        <w:t xml:space="preserve">  </w:t>
      </w:r>
      <w:r>
        <w:rPr>
          <w:rFonts w:ascii="黑体" w:eastAsia="黑体" w:hint="eastAsia"/>
          <w:b/>
          <w:bCs/>
          <w:vanish w:val="0"/>
          <w:kern w:val="2"/>
          <w:sz w:val="36"/>
          <w:szCs w:val="36"/>
        </w:rPr>
        <w:t>录</w:t>
      </w:r>
      <w:bookmarkEnd w:id="1"/>
    </w:p>
    <w:p>
      <w:pPr>
        <w:pStyle w:val="20"/>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"_Toc1556"</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w:t>
      </w:r>
      <w:r>
        <w:rPr>
          <w:rStyle w:val="85"/>
          <w:rFonts w:ascii="Times New Roman" w:eastAsia="宋体" w:hAnsi="Times New Roman"/>
          <w:kern w:val="2"/>
          <w:sz w:val="21"/>
          <w:szCs w:val="21"/>
        </w:rPr>
        <w:t xml:space="preserve"> </w:t>
      </w:r>
      <w:r>
        <w:rPr>
          <w:rStyle w:val="85"/>
          <w:rFonts w:ascii="宋体" w:eastAsia="宋体" w:hint="eastAsia"/>
          <w:kern w:val="2"/>
          <w:sz w:val="21"/>
          <w:szCs w:val="21"/>
        </w:rPr>
        <w:t>生产经营单位</w:t>
      </w:r>
      <w:r>
        <w:rPr>
          <w:rStyle w:val="85"/>
          <w:rFonts w:ascii="宋体" w:eastAsia="宋体" w:cs="Times New Roman" w:hint="eastAsia"/>
          <w:kern w:val="2"/>
          <w:sz w:val="21"/>
          <w:szCs w:val="21"/>
        </w:rPr>
        <w:t>内部</w:t>
      </w:r>
      <w:r>
        <w:rPr>
          <w:rStyle w:val="85"/>
          <w:rFonts w:ascii="宋体" w:eastAsia="宋体" w:hint="eastAsia"/>
          <w:kern w:val="2"/>
          <w:sz w:val="21"/>
          <w:szCs w:val="21"/>
        </w:rPr>
        <w:t>应急资源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_Toc1556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"_Toc31600"</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1.1 </w:t>
      </w:r>
      <w:r>
        <w:rPr>
          <w:rStyle w:val="85"/>
          <w:rFonts w:ascii="宋体" w:eastAsia="宋体" w:cs="Times New Roman" w:hint="eastAsia"/>
          <w:kern w:val="2"/>
          <w:sz w:val="21"/>
          <w:szCs w:val="21"/>
        </w:rPr>
        <w:t>应急组织体系</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_Toc31600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"_Toc30503"</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w:t>
      </w:r>
      <w:r>
        <w:rPr>
          <w:rStyle w:val="85"/>
          <w:rFonts w:ascii="Times New Roman" w:eastAsia="宋体" w:hAnsi="Times New Roman"/>
          <w:kern w:val="2"/>
          <w:sz w:val="21"/>
          <w:szCs w:val="21"/>
        </w:rPr>
        <w:t>.</w:t>
      </w:r>
      <w:r>
        <w:rPr>
          <w:rStyle w:val="85"/>
          <w:rFonts w:ascii="Times New Roman" w:eastAsia="宋体" w:cs="Times New Roman" w:hAnsi="Times New Roman"/>
          <w:kern w:val="2"/>
          <w:sz w:val="21"/>
          <w:szCs w:val="21"/>
        </w:rPr>
        <w:t>2</w:t>
      </w:r>
      <w:r>
        <w:rPr>
          <w:rStyle w:val="85"/>
          <w:rFonts w:ascii="Times New Roman" w:eastAsia="宋体" w:hAnsi="Times New Roman"/>
          <w:kern w:val="2"/>
          <w:sz w:val="21"/>
          <w:szCs w:val="21"/>
        </w:rPr>
        <w:t xml:space="preserve"> </w:t>
      </w:r>
      <w:r>
        <w:rPr>
          <w:rStyle w:val="85"/>
          <w:rFonts w:ascii="宋体" w:eastAsia="宋体" w:hint="eastAsia"/>
          <w:kern w:val="2"/>
          <w:sz w:val="21"/>
          <w:szCs w:val="21"/>
        </w:rPr>
        <w:t>应急指挥机构及职责</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_Toc30503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"_Toc19725"</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w:t>
      </w:r>
      <w:r>
        <w:rPr>
          <w:rStyle w:val="85"/>
          <w:rFonts w:ascii="Times New Roman" w:eastAsia="宋体" w:hAnsi="Times New Roman"/>
          <w:kern w:val="2"/>
          <w:sz w:val="21"/>
          <w:szCs w:val="21"/>
        </w:rPr>
        <w:t>.</w:t>
      </w:r>
      <w:r>
        <w:rPr>
          <w:rStyle w:val="85"/>
          <w:rFonts w:ascii="Times New Roman" w:eastAsia="宋体" w:cs="Times New Roman" w:hAnsi="Times New Roman"/>
          <w:kern w:val="2"/>
          <w:sz w:val="21"/>
          <w:szCs w:val="21"/>
        </w:rPr>
        <w:t>2</w:t>
      </w:r>
      <w:r>
        <w:rPr>
          <w:rStyle w:val="85"/>
          <w:rFonts w:ascii="Times New Roman" w:eastAsia="宋体" w:hAnsi="Times New Roman"/>
          <w:kern w:val="2"/>
          <w:sz w:val="21"/>
          <w:szCs w:val="21"/>
        </w:rPr>
        <w:t xml:space="preserve">.1 </w:t>
      </w:r>
      <w:r>
        <w:rPr>
          <w:rStyle w:val="85"/>
          <w:rFonts w:ascii="宋体" w:eastAsia="宋体" w:hint="eastAsia"/>
          <w:kern w:val="2"/>
          <w:sz w:val="21"/>
          <w:szCs w:val="21"/>
        </w:rPr>
        <w:t>应急指挥机构</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_Toc19725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宋体" w:eastAsia="宋体" w:cs="Times New Roman" w:hint="eastAsia"/>
          <w:kern w:val="2"/>
          <w:sz w:val="21"/>
          <w:szCs w:val="21"/>
        </w:rPr>
        <w:fldChar w:fldCharType="begin"/>
      </w:r>
      <w:r>
        <w:instrText>HYPERLINK  \l "_Toc6891"</w:instrText>
      </w:r>
      <w:r>
        <w:rPr>
          <w:rStyle w:val="85"/>
          <w:rFonts w:ascii="宋体" w:eastAsia="宋体" w:cs="Times New Roman" w:hint="eastAsia"/>
          <w:kern w:val="2"/>
          <w:sz w:val="21"/>
          <w:szCs w:val="21"/>
        </w:rPr>
        <w:fldChar w:fldCharType="separate"/>
      </w:r>
      <w:r>
        <w:rPr>
          <w:rStyle w:val="85"/>
          <w:rFonts w:ascii="宋体" w:eastAsia="宋体" w:cs="Times New Roman" w:hint="eastAsia"/>
          <w:kern w:val="2"/>
          <w:sz w:val="21"/>
          <w:szCs w:val="21"/>
        </w:rPr>
        <w:t>图</w:t>
      </w:r>
      <w:r>
        <w:rPr>
          <w:rStyle w:val="85"/>
          <w:rFonts w:ascii="Times New Roman" w:eastAsia="宋体" w:cs="Times New Roman" w:hAnsi="Times New Roman"/>
          <w:kern w:val="2"/>
          <w:sz w:val="21"/>
          <w:szCs w:val="21"/>
        </w:rPr>
        <w:t>1-1</w:t>
      </w:r>
      <w:r>
        <w:rPr>
          <w:rStyle w:val="85"/>
          <w:rFonts w:ascii="宋体" w:eastAsia="宋体" w:hint="eastAsia"/>
          <w:kern w:val="2"/>
          <w:sz w:val="21"/>
          <w:szCs w:val="21"/>
        </w:rPr>
        <w:t>应急组织架构图</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_Toc6891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w:t>
      </w:r>
      <w:r>
        <w:rPr>
          <w:rStyle w:val="85"/>
          <w:rFonts w:ascii="Times New Roman" w:eastAsia="宋体" w:hAnsi="Times New Roman"/>
          <w:kern w:val="2"/>
          <w:sz w:val="21"/>
          <w:szCs w:val="21"/>
        </w:rPr>
        <w:fldChar w:fldCharType="end"/>
      </w:r>
      <w:r>
        <w:rPr>
          <w:rStyle w:val="85"/>
          <w:rFonts w:ascii="宋体" w:eastAsia="宋体" w:cs="Times New Roman" w:hint="eastAsia"/>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"_Toc659"</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1.2.2</w:t>
      </w:r>
      <w:r>
        <w:rPr>
          <w:rStyle w:val="85"/>
          <w:rFonts w:ascii="宋体" w:eastAsia="宋体" w:hint="eastAsia"/>
          <w:kern w:val="2"/>
          <w:sz w:val="21"/>
          <w:szCs w:val="21"/>
        </w:rPr>
        <w:t>领导小组</w:t>
      </w:r>
      <w:r>
        <w:rPr>
          <w:rStyle w:val="85"/>
          <w:rFonts w:ascii="宋体" w:eastAsia="宋体" w:cs="Times New Roman" w:hint="eastAsia"/>
          <w:kern w:val="2"/>
          <w:sz w:val="21"/>
          <w:szCs w:val="21"/>
        </w:rPr>
        <w:t>职责</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_Toc659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"_Toc22531"</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1.2.3</w:t>
      </w:r>
      <w:r>
        <w:rPr>
          <w:rStyle w:val="85"/>
          <w:rFonts w:ascii="宋体" w:eastAsia="宋体" w:cs="Times New Roman" w:hint="eastAsia"/>
          <w:kern w:val="2"/>
          <w:sz w:val="21"/>
          <w:szCs w:val="21"/>
        </w:rPr>
        <w:t>总指挥及职责</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_Toc22531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2</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"_Toc29160"</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1.2.4</w:t>
      </w:r>
      <w:r>
        <w:rPr>
          <w:rStyle w:val="85"/>
          <w:rFonts w:ascii="宋体" w:eastAsia="宋体" w:cs="Times New Roman" w:hint="eastAsia"/>
          <w:kern w:val="2"/>
          <w:sz w:val="21"/>
          <w:szCs w:val="21"/>
        </w:rPr>
        <w:t>副总指挥及职责</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_Toc29160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"_Toc22346"</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1.2.5</w:t>
      </w:r>
      <w:r>
        <w:rPr>
          <w:rStyle w:val="85"/>
          <w:rFonts w:ascii="宋体" w:eastAsia="宋体" w:cs="Times New Roman" w:hint="eastAsia"/>
          <w:kern w:val="2"/>
          <w:sz w:val="21"/>
          <w:szCs w:val="21"/>
        </w:rPr>
        <w:t>抢险救援组及职责</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_Toc22346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3</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"_Toc18654"</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1.2.6</w:t>
      </w:r>
      <w:r>
        <w:rPr>
          <w:rStyle w:val="85"/>
          <w:rFonts w:ascii="宋体" w:eastAsia="宋体" w:cs="Times New Roman" w:hint="eastAsia"/>
          <w:kern w:val="2"/>
          <w:sz w:val="21"/>
          <w:szCs w:val="21"/>
        </w:rPr>
        <w:t>警戒后勤组及职责</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_Toc18654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4</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"_Toc7717"</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1.2.7</w:t>
      </w:r>
      <w:r>
        <w:rPr>
          <w:rStyle w:val="85"/>
          <w:rFonts w:ascii="宋体" w:eastAsia="宋体" w:cs="Times New Roman" w:hint="eastAsia"/>
          <w:kern w:val="2"/>
          <w:sz w:val="21"/>
          <w:szCs w:val="21"/>
        </w:rPr>
        <w:t>医疗救护组及职责</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_Toc7717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4</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"_Toc12986"</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1.3 </w:t>
      </w:r>
      <w:r>
        <w:rPr>
          <w:rStyle w:val="85"/>
          <w:rFonts w:ascii="宋体" w:eastAsia="宋体" w:cs="Times New Roman" w:hint="eastAsia"/>
          <w:kern w:val="2"/>
          <w:sz w:val="21"/>
          <w:szCs w:val="21"/>
        </w:rPr>
        <w:t>应急预案体系</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_Toc12986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5</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"_Toc16493"</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1.4</w:t>
      </w:r>
      <w:r>
        <w:rPr>
          <w:rStyle w:val="85"/>
          <w:rFonts w:ascii="Times New Roman" w:eastAsia="宋体" w:hAnsi="Times New Roman"/>
          <w:kern w:val="2"/>
          <w:sz w:val="21"/>
          <w:szCs w:val="21"/>
        </w:rPr>
        <w:t xml:space="preserve"> </w:t>
      </w:r>
      <w:r>
        <w:rPr>
          <w:rStyle w:val="85"/>
          <w:rFonts w:ascii="宋体" w:eastAsia="宋体" w:cs="Times New Roman" w:hint="eastAsia"/>
          <w:kern w:val="2"/>
          <w:sz w:val="21"/>
          <w:szCs w:val="21"/>
        </w:rPr>
        <w:t>安全制度</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_Toc16493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6</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"_Toc23280"</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1.5</w:t>
      </w:r>
      <w:r>
        <w:rPr>
          <w:rStyle w:val="85"/>
          <w:rFonts w:ascii="Times New Roman" w:eastAsia="宋体" w:hAnsi="Times New Roman"/>
          <w:kern w:val="2"/>
          <w:sz w:val="21"/>
          <w:szCs w:val="21"/>
        </w:rPr>
        <w:t xml:space="preserve"> </w:t>
      </w:r>
      <w:r>
        <w:rPr>
          <w:rStyle w:val="85"/>
          <w:rFonts w:ascii="宋体" w:eastAsia="宋体" w:hint="eastAsia"/>
          <w:kern w:val="2"/>
          <w:sz w:val="21"/>
          <w:szCs w:val="21"/>
        </w:rPr>
        <w:t>应急物质及措施</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_Toc23280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7</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"_Toc3775"</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1.5.1 </w:t>
      </w:r>
      <w:r>
        <w:rPr>
          <w:rStyle w:val="85"/>
          <w:rFonts w:ascii="宋体" w:eastAsia="宋体" w:cs="Times New Roman" w:hint="eastAsia"/>
          <w:kern w:val="2"/>
          <w:sz w:val="21"/>
          <w:szCs w:val="21"/>
        </w:rPr>
        <w:t>设备应急资源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_Toc3775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7</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"_Toc16061"</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1.5.2 </w:t>
      </w:r>
      <w:r>
        <w:rPr>
          <w:rStyle w:val="85"/>
          <w:rFonts w:ascii="宋体" w:eastAsia="宋体" w:cs="Times New Roman" w:hint="eastAsia"/>
          <w:kern w:val="2"/>
          <w:sz w:val="21"/>
          <w:szCs w:val="21"/>
        </w:rPr>
        <w:t>资金保障措施</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_Toc16061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9</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0"/>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"_Toc3121"</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2</w:t>
      </w:r>
      <w:r>
        <w:rPr>
          <w:rStyle w:val="85"/>
          <w:rFonts w:ascii="宋体" w:eastAsia="宋体" w:cs="Times New Roman" w:hint="eastAsia"/>
          <w:kern w:val="2"/>
          <w:sz w:val="21"/>
          <w:szCs w:val="21"/>
        </w:rPr>
        <w:t>、外部应急力量</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_Toc3121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11</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"_Toc3201"</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2.1 </w:t>
      </w:r>
      <w:r>
        <w:rPr>
          <w:rStyle w:val="85"/>
          <w:rFonts w:ascii="宋体" w:eastAsia="宋体" w:cs="Times New Roman" w:hint="eastAsia"/>
          <w:kern w:val="2"/>
          <w:sz w:val="21"/>
          <w:szCs w:val="21"/>
        </w:rPr>
        <w:t>周边社会应急资源调查</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_Toc3201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11</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0"/>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"_Toc3767"</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3</w:t>
      </w:r>
      <w:r>
        <w:rPr>
          <w:rStyle w:val="85"/>
          <w:rFonts w:ascii="宋体" w:eastAsia="宋体" w:cs="Times New Roman" w:hint="eastAsia"/>
          <w:kern w:val="2"/>
          <w:sz w:val="21"/>
          <w:szCs w:val="21"/>
        </w:rPr>
        <w:t>、应急资源差距分析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_Toc3767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15</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"_Toc1808"</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3.1 </w:t>
      </w:r>
      <w:r>
        <w:rPr>
          <w:rStyle w:val="85"/>
          <w:rFonts w:ascii="宋体" w:eastAsia="宋体" w:cs="Times New Roman" w:hint="eastAsia"/>
          <w:kern w:val="2"/>
          <w:sz w:val="21"/>
          <w:szCs w:val="21"/>
        </w:rPr>
        <w:t>应急资源不足或差距分析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_Toc1808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15</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"_Toc18376"</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3.1.1</w:t>
      </w:r>
      <w:r>
        <w:rPr>
          <w:rStyle w:val="85"/>
          <w:rFonts w:ascii="宋体" w:eastAsia="宋体" w:cs="Times New Roman" w:hint="eastAsia"/>
          <w:kern w:val="2"/>
          <w:sz w:val="21"/>
          <w:szCs w:val="21"/>
        </w:rPr>
        <w:t>内部应急资源分析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_Toc18376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15</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2"/>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"_Toc21577"</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3.1.2</w:t>
      </w:r>
      <w:r>
        <w:rPr>
          <w:rStyle w:val="85"/>
          <w:rFonts w:ascii="宋体" w:eastAsia="宋体" w:cs="Times New Roman" w:hint="eastAsia"/>
          <w:kern w:val="2"/>
          <w:sz w:val="21"/>
          <w:szCs w:val="21"/>
        </w:rPr>
        <w:t>外部应急资源分析</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_Toc21577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15</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"_Toc7930"</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3.2 </w:t>
      </w:r>
      <w:r>
        <w:rPr>
          <w:rStyle w:val="85"/>
          <w:rFonts w:ascii="宋体" w:eastAsia="宋体" w:cs="Times New Roman" w:hint="eastAsia"/>
          <w:kern w:val="2"/>
          <w:sz w:val="21"/>
          <w:szCs w:val="21"/>
        </w:rPr>
        <w:t>应急资源调查主要结论</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_Toc7930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15</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Style w:val="21"/>
        <w:rPr>
          <w:rFonts w:ascii="Times New Roman" w:eastAsia="宋体" w:hAnsi="Times New Roman"/>
          <w:kern w:val="2"/>
          <w:sz w:val="21"/>
          <w:szCs w:val="21"/>
        </w:rPr>
      </w:pPr>
      <w:r>
        <w:rPr>
          <w:rStyle w:val="85"/>
          <w:rFonts w:ascii="Times New Roman" w:eastAsia="宋体" w:cs="Times New Roman" w:hAnsi="Times New Roman"/>
          <w:kern w:val="2"/>
          <w:sz w:val="21"/>
          <w:szCs w:val="21"/>
        </w:rPr>
        <w:fldChar w:fldCharType="begin"/>
      </w:r>
      <w:r>
        <w:instrText>HYPERLINK  \l "_Toc6586"</w:instrText>
      </w:r>
      <w:r>
        <w:rPr>
          <w:rStyle w:val="85"/>
          <w:rFonts w:ascii="Times New Roman" w:eastAsia="宋体" w:cs="Times New Roman" w:hAnsi="Times New Roman"/>
          <w:kern w:val="2"/>
          <w:sz w:val="21"/>
          <w:szCs w:val="21"/>
        </w:rPr>
        <w:fldChar w:fldCharType="separate"/>
      </w:r>
      <w:r>
        <w:rPr>
          <w:rStyle w:val="85"/>
          <w:rFonts w:ascii="Times New Roman" w:eastAsia="宋体" w:cs="Times New Roman" w:hAnsi="Times New Roman"/>
          <w:kern w:val="2"/>
          <w:sz w:val="21"/>
          <w:szCs w:val="21"/>
        </w:rPr>
        <w:t xml:space="preserve">3.3 </w:t>
      </w:r>
      <w:r>
        <w:rPr>
          <w:rStyle w:val="85"/>
          <w:rFonts w:ascii="宋体" w:eastAsia="宋体" w:cs="Times New Roman" w:hint="eastAsia"/>
          <w:kern w:val="2"/>
          <w:sz w:val="21"/>
          <w:szCs w:val="21"/>
        </w:rPr>
        <w:t>完善应急资源的建议</w:t>
      </w:r>
      <w:r>
        <w:rPr>
          <w:rStyle w:val="85"/>
          <w:rFonts w:ascii="Times New Roman" w:eastAsia="宋体" w:hAnsi="Times New Roman"/>
          <w:kern w:val="2"/>
          <w:sz w:val="21"/>
          <w:szCs w:val="21"/>
        </w:rPr>
        <w:tab/>
      </w:r>
      <w:r>
        <w:rPr>
          <w:rStyle w:val="85"/>
          <w:rFonts w:ascii="Times New Roman" w:eastAsia="宋体" w:hAnsi="Times New Roman"/>
          <w:kern w:val="2"/>
          <w:sz w:val="21"/>
          <w:szCs w:val="21"/>
        </w:rPr>
        <w:fldChar w:fldCharType="begin"/>
      </w:r>
      <w:r>
        <w:rPr>
          <w:rStyle w:val="85"/>
          <w:rFonts w:ascii="Times New Roman" w:eastAsia="宋体" w:hAnsi="Times New Roman"/>
          <w:kern w:val="2"/>
          <w:sz w:val="21"/>
          <w:szCs w:val="21"/>
        </w:rPr>
        <w:instrText xml:space="preserve"> PAGEREF _Toc6586 \h </w:instrText>
      </w:r>
      <w:r>
        <w:rPr>
          <w:rStyle w:val="85"/>
          <w:rFonts w:ascii="Times New Roman" w:eastAsia="宋体" w:hAnsi="Times New Roman"/>
          <w:kern w:val="2"/>
          <w:sz w:val="21"/>
          <w:szCs w:val="21"/>
        </w:rPr>
        <w:fldChar w:fldCharType="separate"/>
      </w:r>
      <w:r>
        <w:rPr>
          <w:rStyle w:val="85"/>
          <w:rFonts w:ascii="Times New Roman" w:eastAsia="宋体" w:hAnsi="Times New Roman"/>
          <w:kern w:val="2"/>
          <w:sz w:val="21"/>
          <w:szCs w:val="21"/>
        </w:rPr>
        <w:t>16</w:t>
      </w:r>
      <w:r>
        <w:rPr>
          <w:rStyle w:val="85"/>
          <w:rFonts w:ascii="Times New Roman" w:eastAsia="宋体" w:hAnsi="Times New Roman"/>
          <w:kern w:val="2"/>
          <w:sz w:val="21"/>
          <w:szCs w:val="21"/>
        </w:rPr>
        <w:fldChar w:fldCharType="end"/>
      </w:r>
      <w:r>
        <w:rPr>
          <w:rStyle w:val="85"/>
          <w:rFonts w:ascii="Times New Roman" w:eastAsia="宋体" w:cs="Times New Roman" w:hAnsi="Times New Roman"/>
          <w:kern w:val="2"/>
          <w:sz w:val="21"/>
          <w:szCs w:val="21"/>
        </w:rPr>
        <w:fldChar w:fldCharType="end"/>
      </w:r>
    </w:p>
    <w:p>
      <w:pPr>
        <w:pBdr>
          <w:top w:val="none" w:sz="0" w:space="0" w:color="auto"/>
          <w:left w:val="none" w:sz="0" w:space="0" w:color="auto"/>
          <w:bottom w:val="none" w:sz="0" w:space="0" w:color="auto"/>
          <w:right w:val="none" w:sz="0" w:space="0" w:color="auto"/>
        </w:pBdr>
        <w:spacing w:line="360" w:lineRule="exact"/>
        <w:rPr>
          <w:rFonts w:ascii="Times New Roman" w:eastAsia="宋体" w:hAnsi="Times New Roman"/>
          <w:vanish w:val="0"/>
          <w:kern w:val="2"/>
          <w:sz w:val="21"/>
          <w:szCs w:val="21"/>
        </w:rPr>
      </w:pPr>
    </w:p>
    <w:p>
      <w:pPr>
        <w:sectPr>
          <w:pgSz w:w="11906" w:h="16838"/>
          <w:pgMar w:top="1440" w:right="1800" w:bottom="1440" w:left="1800" w:header="851" w:footer="992" w:gutter="0"/>
          <w:docGrid w:type="lines" w:linePitch="312" w:charSpace="0"/>
        </w:sectPr>
      </w:pPr>
    </w:p>
    <w:p>
      <w:pPr>
        <w:pStyle w:val="1"/>
        <w:pBdr>
          <w:top w:val="none" w:sz="0" w:space="0" w:color="auto"/>
          <w:left w:val="none" w:sz="0" w:space="0" w:color="auto"/>
          <w:bottom w:val="none" w:sz="0" w:space="0" w:color="auto"/>
          <w:right w:val="none" w:sz="0" w:space="0" w:color="auto"/>
        </w:pBdr>
        <w:spacing w:beforeLines="0" w:before="156" w:beforeAutospacing="0" w:afterLines="0" w:after="156" w:afterAutospacing="0"/>
        <w:rPr>
          <w:rFonts w:ascii="仿宋" w:eastAsia="仿宋" w:cs="Times New Roman" w:hint="eastAsia"/>
          <w:b/>
          <w:bCs w:val="0"/>
          <w:vanish w:val="0"/>
          <w:kern w:val="2"/>
          <w:sz w:val="36"/>
          <w:szCs w:val="36"/>
        </w:rPr>
      </w:pPr>
      <w:bookmarkStart w:id="2" w:name="_Toc29604"/>
      <w:bookmarkStart w:id="3" w:name="_Toc2845023"/>
      <w:bookmarkStart w:id="4" w:name="_Toc1556"/>
      <w:bookmarkEnd w:id="2"/>
      <w:bookmarkEnd w:id="3"/>
      <w:r>
        <w:rPr>
          <w:rFonts w:ascii="仿宋" w:eastAsia="仿宋" w:cs="Times New Roman" w:hint="eastAsia"/>
          <w:b/>
          <w:bCs w:val="0"/>
          <w:vanish w:val="0"/>
          <w:kern w:val="2"/>
          <w:sz w:val="36"/>
          <w:szCs w:val="36"/>
        </w:rPr>
        <w:t>1</w:t>
      </w:r>
      <w:bookmarkEnd w:id="4"/>
      <w:r>
        <w:rPr>
          <w:rFonts w:ascii="仿宋" w:eastAsia="仿宋" w:cs="Times New Roman" w:hint="eastAsia"/>
          <w:b/>
          <w:bCs w:val="0"/>
          <w:vanish w:val="0"/>
          <w:kern w:val="2"/>
          <w:sz w:val="36"/>
          <w:szCs w:val="36"/>
        </w:rPr>
        <w:t xml:space="preserve"> 生产经营单位内部应急资源</w:t>
      </w:r>
    </w:p>
    <w:p>
      <w:pPr>
        <w:pBdr>
          <w:top w:val="none" w:sz="0" w:space="0" w:color="auto"/>
          <w:left w:val="none" w:sz="0" w:space="0" w:color="auto"/>
          <w:bottom w:val="none" w:sz="0" w:space="0" w:color="auto"/>
          <w:right w:val="none" w:sz="0" w:space="0" w:color="auto"/>
        </w:pBdr>
        <w:spacing w:line="560" w:lineRule="exact"/>
        <w:ind w:firstLine="480"/>
        <w:jc w:val="left"/>
        <w:rPr>
          <w:rFonts w:ascii="Times New Roman" w:eastAsia="宋体" w:hAnsi="Times New Roman"/>
          <w:vanish w:val="0"/>
          <w:kern w:val="2"/>
          <w:sz w:val="21"/>
          <w:szCs w:val="21"/>
        </w:rPr>
      </w:pPr>
      <w:bookmarkStart w:id="5" w:name="_Toc2845024"/>
      <w:bookmarkStart w:id="6" w:name="_Toc176022623"/>
      <w:bookmarkStart w:id="7" w:name="_Toc332285110"/>
      <w:bookmarkStart w:id="8" w:name="_Toc497428027"/>
      <w:bookmarkEnd w:id="5"/>
      <w:bookmarkEnd w:id="6"/>
      <w:bookmarkEnd w:id="7"/>
      <w:r>
        <w:rPr>
          <w:rFonts w:ascii="宋体" w:eastAsia="宋体" w:cs="Times New Roman" w:hint="eastAsia"/>
          <w:vanish w:val="0"/>
          <w:kern w:val="2"/>
          <w:sz w:val="28"/>
          <w:szCs w:val="28"/>
        </w:rPr>
        <w:t>南充市博灵燃气有限公司滨江路加油加气站成立以总经理</w:t>
      </w:r>
      <w:bookmarkEnd w:id="8"/>
      <w:r>
        <w:rPr>
          <w:rFonts w:ascii="宋体" w:eastAsia="宋体" w:hint="eastAsia"/>
          <w:bCs/>
          <w:vanish w:val="0"/>
          <w:kern w:val="2"/>
          <w:sz w:val="28"/>
          <w:szCs w:val="28"/>
        </w:rPr>
        <w:t>苏长文</w:t>
      </w:r>
      <w:r>
        <w:rPr>
          <w:rFonts w:ascii="宋体" w:eastAsia="宋体" w:cs="Times New Roman" w:hint="eastAsia"/>
          <w:vanish w:val="0"/>
          <w:kern w:val="2"/>
          <w:sz w:val="28"/>
          <w:szCs w:val="28"/>
        </w:rPr>
        <w:t>为组长的应急抢险救援领导小组，成员由全体员工组成，各人应急职责及分工明确。当事故发生时，由应急救援领导小组组长任应急救援总指挥，应急救援领导小组副组长任应急救援副总指挥，负责组织和指挥应急抢险救护工作。如果应急救援领导小组组长不在加油加气站时，则由应急救援领导小组副组长任临时总指挥，如果应急领导组长或应急领导副组长均不在加油加气站时，则由当班加油员代理组长职务，全权负责应急抢险及救护工作。</w:t>
      </w: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楷体" w:cs="Times New Roman" w:hAnsi="仿宋" w:hint="eastAsia"/>
          <w:b/>
          <w:bCs/>
          <w:vanish w:val="0"/>
          <w:kern w:val="2"/>
          <w:sz w:val="32"/>
          <w:szCs w:val="32"/>
        </w:rPr>
      </w:pPr>
      <w:bookmarkStart w:id="9" w:name="_Toc15875"/>
      <w:bookmarkStart w:id="10" w:name="_Toc31600"/>
      <w:bookmarkEnd w:id="9"/>
      <w:r>
        <w:rPr>
          <w:rFonts w:ascii="仿宋" w:eastAsia="仿宋" w:cs="Times New Roman" w:hint="eastAsia"/>
          <w:b/>
          <w:bCs/>
          <w:vanish w:val="0"/>
          <w:kern w:val="2"/>
          <w:sz w:val="32"/>
          <w:szCs w:val="32"/>
        </w:rPr>
        <w:t xml:space="preserve">1.1 </w:t>
      </w:r>
      <w:r>
        <w:rPr>
          <w:rFonts w:ascii="楷体" w:eastAsia="楷体" w:cs="Times New Roman" w:hint="eastAsia"/>
          <w:b/>
          <w:bCs/>
          <w:vanish w:val="0"/>
          <w:kern w:val="2"/>
          <w:sz w:val="32"/>
          <w:szCs w:val="32"/>
        </w:rPr>
        <w:t>应急组织体系</w:t>
      </w:r>
      <w:bookmarkEnd w:id="10"/>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0"/>
          <w:sz w:val="28"/>
          <w:szCs w:val="28"/>
        </w:rPr>
      </w:pPr>
      <w:bookmarkStart w:id="11" w:name="_Toc497428028"/>
      <w:bookmarkEnd w:id="11"/>
      <w:r>
        <w:rPr>
          <w:rFonts w:ascii="宋体" w:eastAsia="宋体" w:cs="Times New Roman" w:hint="eastAsia"/>
          <w:vanish w:val="0"/>
          <w:kern w:val="2"/>
          <w:sz w:val="28"/>
          <w:szCs w:val="28"/>
        </w:rPr>
        <w:t>加油加气站应急救援领导小组组成如下：</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0"/>
          <w:sz w:val="28"/>
          <w:szCs w:val="28"/>
        </w:rPr>
      </w:pPr>
      <w:r>
        <w:rPr>
          <w:rFonts w:ascii="宋体" w:eastAsia="宋体" w:hint="eastAsia"/>
          <w:vanish w:val="0"/>
          <w:kern w:val="0"/>
          <w:sz w:val="28"/>
          <w:szCs w:val="28"/>
        </w:rPr>
        <w:t>总 指 挥：</w:t>
      </w:r>
      <w:r>
        <w:rPr>
          <w:rFonts w:ascii="宋体" w:eastAsia="宋体" w:hint="eastAsia"/>
          <w:bCs/>
          <w:vanish w:val="0"/>
          <w:kern w:val="2"/>
          <w:sz w:val="28"/>
          <w:szCs w:val="28"/>
        </w:rPr>
        <w:t>苏长文</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0"/>
          <w:sz w:val="28"/>
          <w:szCs w:val="28"/>
        </w:rPr>
      </w:pPr>
      <w:r>
        <w:rPr>
          <w:rFonts w:ascii="宋体" w:eastAsia="宋体" w:hint="eastAsia"/>
          <w:vanish w:val="0"/>
          <w:kern w:val="0"/>
          <w:sz w:val="28"/>
          <w:szCs w:val="28"/>
        </w:rPr>
        <w:t>副总指挥：</w:t>
      </w:r>
      <w:r>
        <w:rPr>
          <w:rFonts w:ascii="宋体" w:eastAsia="宋体" w:hint="eastAsia"/>
          <w:vanish w:val="0"/>
          <w:kern w:val="2"/>
          <w:sz w:val="28"/>
          <w:szCs w:val="28"/>
        </w:rPr>
        <w:t>唐林</w:t>
      </w:r>
    </w:p>
    <w:p>
      <w:pPr>
        <w:pBdr>
          <w:top w:val="none" w:sz="0" w:space="0" w:color="auto"/>
          <w:left w:val="none" w:sz="0" w:space="0" w:color="auto"/>
          <w:bottom w:val="none" w:sz="0" w:space="0" w:color="auto"/>
          <w:right w:val="none" w:sz="0" w:space="0" w:color="auto"/>
        </w:pBdr>
        <w:ind w:firstLineChars="200" w:firstLine="560"/>
        <w:rPr>
          <w:rFonts w:ascii="宋体" w:eastAsia="宋体" w:hint="eastAsia"/>
          <w:vanish w:val="0"/>
          <w:kern w:val="0"/>
          <w:sz w:val="28"/>
          <w:szCs w:val="28"/>
        </w:rPr>
      </w:pPr>
      <w:r>
        <w:rPr>
          <w:rFonts w:ascii="宋体" w:eastAsia="宋体" w:hint="eastAsia"/>
          <w:vanish w:val="0"/>
          <w:kern w:val="0"/>
          <w:sz w:val="28"/>
          <w:szCs w:val="28"/>
        </w:rPr>
        <w:t>成  员：</w:t>
      </w:r>
      <w:r>
        <w:rPr>
          <w:rFonts w:ascii="宋体" w:eastAsia="宋体" w:hint="eastAsia"/>
          <w:vanish w:val="0"/>
          <w:kern w:val="2"/>
          <w:sz w:val="28"/>
          <w:szCs w:val="28"/>
        </w:rPr>
        <w:t>唐梅、陈和平、龚记全、熊娇、何芳</w:t>
      </w: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楷体" w:cs="Times New Roman" w:hAnsi="仿宋" w:hint="eastAsia"/>
          <w:b/>
          <w:bCs/>
          <w:vanish w:val="0"/>
          <w:kern w:val="2"/>
          <w:sz w:val="32"/>
          <w:szCs w:val="32"/>
        </w:rPr>
      </w:pPr>
      <w:bookmarkStart w:id="12" w:name="_Toc30503"/>
      <w:bookmarkStart w:id="13" w:name="_Toc2845025"/>
      <w:bookmarkStart w:id="14" w:name="_Toc30309"/>
      <w:bookmarkEnd w:id="12"/>
      <w:bookmarkEnd w:id="13"/>
      <w:r>
        <w:rPr>
          <w:rFonts w:ascii="仿宋" w:eastAsia="仿宋" w:cs="Times New Roman" w:hint="eastAsia"/>
          <w:b/>
          <w:bCs/>
          <w:vanish w:val="0"/>
          <w:kern w:val="2"/>
          <w:sz w:val="32"/>
          <w:szCs w:val="32"/>
        </w:rPr>
        <w:t>1</w:t>
      </w:r>
      <w:bookmarkEnd w:id="14"/>
      <w:r>
        <w:rPr>
          <w:rFonts w:ascii="仿宋" w:eastAsia="楷体" w:cs="Times New Roman" w:hAnsi="仿宋" w:hint="eastAsia"/>
          <w:b/>
          <w:bCs/>
          <w:vanish w:val="0"/>
          <w:kern w:val="2"/>
          <w:sz w:val="32"/>
          <w:szCs w:val="32"/>
        </w:rPr>
        <w:t>.</w:t>
      </w:r>
      <w:r>
        <w:rPr>
          <w:rFonts w:ascii="仿宋" w:eastAsia="仿宋" w:cs="Times New Roman" w:hint="eastAsia"/>
          <w:b/>
          <w:bCs/>
          <w:vanish w:val="0"/>
          <w:kern w:val="2"/>
          <w:sz w:val="32"/>
          <w:szCs w:val="32"/>
        </w:rPr>
        <w:t>2</w:t>
      </w:r>
      <w:r>
        <w:rPr>
          <w:rFonts w:ascii="仿宋" w:eastAsia="楷体" w:cs="Times New Roman" w:hAnsi="仿宋" w:hint="eastAsia"/>
          <w:b/>
          <w:bCs/>
          <w:vanish w:val="0"/>
          <w:kern w:val="2"/>
          <w:sz w:val="32"/>
          <w:szCs w:val="32"/>
        </w:rPr>
        <w:t xml:space="preserve"> </w:t>
      </w:r>
      <w:r>
        <w:rPr>
          <w:rFonts w:ascii="楷体" w:eastAsia="楷体" w:cs="Times New Roman" w:hint="eastAsia"/>
          <w:b/>
          <w:bCs/>
          <w:vanish w:val="0"/>
          <w:kern w:val="2"/>
          <w:sz w:val="32"/>
          <w:szCs w:val="32"/>
        </w:rPr>
        <w:t>应急指挥机构及职责</w:t>
      </w:r>
    </w:p>
    <w:p>
      <w:pPr>
        <w:pStyle w:val="3"/>
        <w:rPr>
          <w:rFonts w:ascii="仿宋" w:eastAsia="宋体" w:cs="Times New Roman" w:hAnsi="仿宋" w:hint="eastAsia"/>
          <w:b/>
          <w:bCs/>
          <w:kern w:val="2"/>
          <w:sz w:val="28"/>
          <w:szCs w:val="28"/>
        </w:rPr>
      </w:pPr>
      <w:bookmarkStart w:id="15" w:name="_Toc16432"/>
      <w:bookmarkStart w:id="16" w:name="_Toc19725"/>
      <w:bookmarkStart w:id="17" w:name="_Toc497428029"/>
      <w:bookmarkStart w:id="18" w:name="_Toc2845026"/>
      <w:bookmarkEnd w:id="15"/>
      <w:bookmarkEnd w:id="16"/>
      <w:bookmarkEnd w:id="17"/>
      <w:r>
        <w:rPr>
          <w:rFonts w:ascii="仿宋" w:eastAsia="仿宋" w:cs="Times New Roman" w:hint="eastAsia"/>
          <w:b/>
          <w:bCs/>
          <w:kern w:val="2"/>
          <w:sz w:val="28"/>
          <w:szCs w:val="28"/>
        </w:rPr>
        <w:t>1</w:t>
      </w:r>
      <w:bookmarkEnd w:id="18"/>
      <w:r>
        <w:rPr>
          <w:rFonts w:ascii="仿宋" w:eastAsia="宋体" w:cs="Times New Roman" w:hAnsi="仿宋" w:hint="eastAsia"/>
          <w:b/>
          <w:bCs/>
          <w:kern w:val="2"/>
          <w:sz w:val="28"/>
          <w:szCs w:val="28"/>
        </w:rPr>
        <w:t>.</w:t>
      </w:r>
      <w:r>
        <w:rPr>
          <w:rFonts w:ascii="仿宋" w:eastAsia="仿宋" w:cs="Times New Roman" w:hint="eastAsia"/>
          <w:b/>
          <w:bCs/>
          <w:kern w:val="2"/>
          <w:sz w:val="28"/>
          <w:szCs w:val="28"/>
        </w:rPr>
        <w:t>2</w:t>
      </w:r>
      <w:r>
        <w:rPr>
          <w:rFonts w:ascii="仿宋" w:eastAsia="宋体" w:cs="Times New Roman" w:hAnsi="仿宋" w:hint="eastAsia"/>
          <w:b/>
          <w:bCs/>
          <w:kern w:val="2"/>
          <w:sz w:val="28"/>
          <w:szCs w:val="28"/>
        </w:rPr>
        <w:t xml:space="preserve">.1 </w:t>
      </w:r>
      <w:r>
        <w:rPr>
          <w:rFonts w:ascii="宋体" w:eastAsia="宋体" w:cs="Times New Roman" w:hint="eastAsia"/>
          <w:b/>
          <w:bCs/>
          <w:kern w:val="2"/>
          <w:sz w:val="28"/>
          <w:szCs w:val="28"/>
        </w:rPr>
        <w:t>应急指挥机构</w:t>
      </w:r>
      <w:bookmarkStart w:id="19" w:name="_Toc497428030"/>
      <w:bookmarkEnd w:id="19"/>
    </w:p>
    <w:p>
      <w:pPr>
        <w:pBdr>
          <w:top w:val="none" w:sz="0" w:space="0" w:color="auto"/>
          <w:left w:val="none" w:sz="0" w:space="0" w:color="auto"/>
          <w:bottom w:val="none" w:sz="0" w:space="0" w:color="auto"/>
          <w:right w:val="none" w:sz="0" w:space="0" w:color="auto"/>
        </w:pBdr>
        <w:ind w:firstLineChars="150" w:firstLine="315"/>
        <w:rPr>
          <w:rFonts w:ascii="Times New Roman" w:eastAsia="宋体" w:hAnsi="Times New Roman"/>
          <w:vanish w:val="0"/>
          <w:kern w:val="2"/>
          <w:sz w:val="28"/>
          <w:szCs w:val="28"/>
        </w:rPr>
      </w:pPr>
      <w:r>
        <w:rPr>
          <w:vanish w:val="0"/>
        </w:rPr>
        <w:drawing>
          <wp:inline distT="0" distB="0" distL="85723" distR="85723">
            <wp:extent cx="3886140" cy="1714473"/>
            <wp:effectExtent l="0" t="0" r="0" b="0"/>
            <wp:docPr id="1" name="图片"/>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3886140" cy="1714473"/>
                    </a:xfrm>
                    <a:prstGeom prst="rect"/>
                    <a:noFill/>
                    <a:ln w="9525" cmpd="sng" cap="flat">
                      <a:noFill/>
                      <a:prstDash val="solid"/>
                      <a:miter/>
                    </a:ln>
                  </pic:spPr>
                </pic:pic>
              </a:graphicData>
            </a:graphic>
          </wp:inline>
        </w:drawing>
      </w:r>
      <w:r>
        <w:rPr>
          <w:rFonts w:ascii="宋体" w:eastAsia="宋体" w:hint="eastAsia"/>
          <w:vanish w:val="0"/>
          <w:kern w:val="2"/>
          <w:sz w:val="28"/>
          <w:szCs w:val="28"/>
        </w:rPr>
        <w:t>事故应急救援领导小</w:t>
      </w:r>
      <w:r>
        <w:rPr>
          <w:rFonts w:ascii="宋体" w:eastAsia="宋体" w:cs="Times New Roman" w:hint="eastAsia"/>
          <w:vanish w:val="0"/>
          <w:kern w:val="2"/>
          <w:sz w:val="28"/>
          <w:szCs w:val="28"/>
        </w:rPr>
        <w:t>组</w:t>
      </w:r>
    </w:p>
    <w:p>
      <w:pPr>
        <w:pStyle w:val="48"/>
        <w:pBdr>
          <w:top w:val="none" w:sz="0" w:space="0" w:color="auto"/>
          <w:left w:val="none" w:sz="0" w:space="0" w:color="auto"/>
          <w:bottom w:val="none" w:sz="0" w:space="0" w:color="auto"/>
          <w:right w:val="none" w:sz="0" w:space="0" w:color="auto"/>
        </w:pBdr>
        <w:rPr>
          <w:rFonts w:ascii="宋体" w:eastAsia="宋体" w:cs="Times New Roman" w:hint="eastAsia"/>
          <w:vanish w:val="0"/>
          <w:kern w:val="2"/>
          <w:sz w:val="28"/>
          <w:szCs w:val="28"/>
        </w:rPr>
      </w:pPr>
    </w:p>
    <w:p>
      <w:pPr>
        <w:rPr>
          <w:rFonts w:ascii="Times New Roman" w:eastAsia="宋体" w:hAnsi="Times New Roman"/>
          <w:kern w:val="2"/>
          <w:sz w:val="21"/>
          <w:szCs w:val="21"/>
        </w:rPr>
      </w:pPr>
    </w:p>
    <w:p>
      <w:pPr>
        <w:pStyle w:val="78"/>
        <w:pBdr>
          <w:top w:val="none" w:sz="0" w:space="0" w:color="auto"/>
          <w:left w:val="none" w:sz="0" w:space="0" w:color="auto"/>
          <w:bottom w:val="none" w:sz="0" w:space="0" w:color="auto"/>
          <w:right w:val="none" w:sz="0" w:space="0" w:color="auto"/>
        </w:pBdr>
        <w:ind w:firstLineChars="0" w:firstLine="0"/>
        <w:rPr>
          <w:rFonts w:ascii="Times New Roman" w:eastAsia="宋体" w:hAnsi="Times New Roman"/>
          <w:vanish w:val="0"/>
          <w:kern w:val="2"/>
          <w:sz w:val="21"/>
          <w:szCs w:val="21"/>
        </w:rPr>
      </w:pPr>
    </w:p>
    <w:p>
      <w:pPr>
        <w:pStyle w:val="78"/>
        <w:pBdr>
          <w:top w:val="none" w:sz="0" w:space="0" w:color="auto"/>
          <w:left w:val="none" w:sz="0" w:space="0" w:color="auto"/>
          <w:bottom w:val="none" w:sz="0" w:space="0" w:color="auto"/>
          <w:right w:val="none" w:sz="0" w:space="0" w:color="auto"/>
        </w:pBdr>
        <w:ind w:firstLineChars="0" w:firstLine="0"/>
        <w:rPr>
          <w:rFonts w:ascii="Times New Roman" w:eastAsia="宋体" w:hAnsi="Times New Roman"/>
          <w:vanish w:val="0"/>
          <w:kern w:val="2"/>
          <w:sz w:val="21"/>
          <w:szCs w:val="21"/>
        </w:rPr>
      </w:pPr>
    </w:p>
    <w:p>
      <w:pPr>
        <w:pBdr>
          <w:top w:val="none" w:sz="0" w:space="0" w:color="auto"/>
          <w:left w:val="none" w:sz="0" w:space="0" w:color="auto"/>
          <w:bottom w:val="none" w:sz="0" w:space="0" w:color="auto"/>
          <w:right w:val="none" w:sz="0" w:space="0" w:color="auto"/>
        </w:pBdr>
        <w:spacing w:line="360" w:lineRule="auto"/>
        <w:rPr>
          <w:rStyle w:val="133"/>
          <w:rFonts w:ascii="Times New Roman" w:eastAsia="楷体" w:hAnsi="Times New Roman"/>
          <w:b/>
          <w:bCs/>
          <w:vanish w:val="0"/>
          <w:sz w:val="24"/>
          <w:szCs w:val="24"/>
        </w:rPr>
      </w:pPr>
      <w:bookmarkStart w:id="20" w:name="_Toc452"/>
      <w:bookmarkStart w:id="21" w:name="_Toc2845027"/>
      <w:bookmarkEnd w:id="20"/>
      <w:bookmarkEnd w:id="21"/>
    </w:p>
    <w:p>
      <w:pPr>
        <w:pBdr>
          <w:top w:val="none" w:sz="0" w:space="0" w:color="auto"/>
          <w:left w:val="none" w:sz="0" w:space="0" w:color="auto"/>
          <w:bottom w:val="none" w:sz="0" w:space="0" w:color="auto"/>
          <w:right w:val="none" w:sz="0" w:space="0" w:color="auto"/>
        </w:pBdr>
        <w:jc w:val="center"/>
        <w:rPr>
          <w:rStyle w:val="133"/>
          <w:rFonts w:ascii="仿宋" w:eastAsia="楷体" w:cs="Times New Roman" w:hAnsi="仿宋" w:hint="eastAsia"/>
          <w:b/>
          <w:bCs/>
          <w:vanish w:val="0"/>
          <w:sz w:val="24"/>
          <w:szCs w:val="24"/>
        </w:rPr>
      </w:pPr>
      <w:bookmarkStart w:id="22" w:name="_Toc27602"/>
      <w:bookmarkStart w:id="23" w:name="_Toc29046"/>
      <w:bookmarkEnd w:id="22"/>
      <w:bookmarkEnd w:id="23"/>
    </w:p>
    <w:p>
      <w:pPr>
        <w:pBdr>
          <w:top w:val="none" w:sz="0" w:space="0" w:color="auto"/>
          <w:left w:val="none" w:sz="0" w:space="0" w:color="auto"/>
          <w:bottom w:val="none" w:sz="0" w:space="0" w:color="auto"/>
          <w:right w:val="none" w:sz="0" w:space="0" w:color="auto"/>
        </w:pBdr>
        <w:jc w:val="center"/>
        <w:rPr>
          <w:rStyle w:val="133"/>
          <w:rFonts w:ascii="仿宋" w:eastAsia="楷体" w:cs="Times New Roman" w:hAnsi="仿宋" w:hint="eastAsia"/>
          <w:b/>
          <w:bCs/>
          <w:vanish w:val="0"/>
          <w:sz w:val="24"/>
          <w:szCs w:val="24"/>
        </w:rPr>
      </w:pPr>
    </w:p>
    <w:p>
      <w:pPr>
        <w:pBdr>
          <w:top w:val="none" w:sz="0" w:space="0" w:color="auto"/>
          <w:left w:val="none" w:sz="0" w:space="0" w:color="auto"/>
          <w:bottom w:val="none" w:sz="0" w:space="0" w:color="auto"/>
          <w:right w:val="none" w:sz="0" w:space="0" w:color="auto"/>
        </w:pBdr>
        <w:jc w:val="center"/>
        <w:rPr>
          <w:rStyle w:val="133"/>
          <w:rFonts w:ascii="仿宋" w:eastAsia="楷体" w:cs="Times New Roman" w:hAnsi="仿宋" w:hint="eastAsia"/>
          <w:b/>
          <w:bCs/>
          <w:vanish w:val="0"/>
          <w:sz w:val="24"/>
          <w:szCs w:val="24"/>
        </w:rPr>
      </w:pPr>
    </w:p>
    <w:p>
      <w:pPr>
        <w:pBdr>
          <w:top w:val="none" w:sz="0" w:space="0" w:color="auto"/>
          <w:left w:val="none" w:sz="0" w:space="0" w:color="auto"/>
          <w:bottom w:val="none" w:sz="0" w:space="0" w:color="auto"/>
          <w:right w:val="none" w:sz="0" w:space="0" w:color="auto"/>
        </w:pBdr>
        <w:jc w:val="center"/>
        <w:rPr>
          <w:rFonts w:ascii="Times New Roman" w:eastAsia="宋体" w:hAnsi="Times New Roman"/>
          <w:vanish w:val="0"/>
          <w:kern w:val="2"/>
          <w:sz w:val="21"/>
          <w:szCs w:val="21"/>
        </w:rPr>
      </w:pPr>
      <w:bookmarkStart w:id="24" w:name="_Toc6891"/>
      <w:bookmarkStart w:id="25" w:name="_Toc7594"/>
      <w:bookmarkEnd w:id="24"/>
      <w:r>
        <w:rPr>
          <w:rStyle w:val="133"/>
          <w:rFonts w:ascii="楷体" w:eastAsia="楷体" w:cs="Times New Roman" w:hint="eastAsia"/>
          <w:b/>
          <w:bCs/>
          <w:vanish w:val="0"/>
          <w:sz w:val="24"/>
          <w:szCs w:val="24"/>
        </w:rPr>
        <w:t>图</w:t>
      </w:r>
      <w:r>
        <w:rPr>
          <w:rStyle w:val="133"/>
          <w:rFonts w:ascii="仿宋" w:eastAsia="仿宋" w:cs="Times New Roman" w:hint="eastAsia"/>
          <w:b/>
          <w:bCs/>
          <w:vanish w:val="0"/>
          <w:sz w:val="24"/>
          <w:szCs w:val="24"/>
        </w:rPr>
        <w:t>1-1</w:t>
      </w:r>
      <w:bookmarkEnd w:id="25"/>
      <w:r>
        <w:rPr>
          <w:rStyle w:val="133"/>
          <w:rFonts w:ascii="楷体" w:eastAsia="楷体" w:hint="eastAsia"/>
          <w:b/>
          <w:bCs/>
          <w:vanish w:val="0"/>
          <w:sz w:val="24"/>
          <w:szCs w:val="24"/>
        </w:rPr>
        <w:t>应急组织架构图</w:t>
      </w:r>
    </w:p>
    <w:p>
      <w:pPr>
        <w:pStyle w:val="3"/>
        <w:rPr>
          <w:rFonts w:ascii="Times New Roman" w:eastAsia="宋体" w:hAnsi="Times New Roman"/>
          <w:b/>
          <w:bCs/>
          <w:kern w:val="2"/>
          <w:sz w:val="28"/>
          <w:szCs w:val="28"/>
        </w:rPr>
      </w:pPr>
      <w:bookmarkStart w:id="26" w:name="_Toc22936"/>
      <w:bookmarkStart w:id="27" w:name="_Toc659"/>
      <w:bookmarkEnd w:id="26"/>
      <w:r>
        <w:rPr>
          <w:rFonts w:ascii="仿宋" w:eastAsia="仿宋" w:cs="Times New Roman" w:hint="eastAsia"/>
          <w:b/>
          <w:bCs/>
          <w:kern w:val="2"/>
          <w:sz w:val="28"/>
          <w:szCs w:val="28"/>
        </w:rPr>
        <w:t>1</w:t>
      </w:r>
      <w:bookmarkEnd w:id="27"/>
      <w:r>
        <w:rPr>
          <w:rFonts w:ascii="Times New Roman" w:eastAsia="宋体" w:cs="Times New Roman" w:hAnsi="Times New Roman"/>
          <w:b/>
          <w:bCs/>
          <w:kern w:val="2"/>
          <w:sz w:val="28"/>
          <w:szCs w:val="28"/>
        </w:rPr>
        <w:t>.</w:t>
      </w:r>
      <w:r>
        <w:rPr>
          <w:rFonts w:ascii="仿宋" w:eastAsia="仿宋" w:cs="Times New Roman" w:hint="eastAsia"/>
          <w:b/>
          <w:bCs/>
          <w:kern w:val="2"/>
          <w:sz w:val="28"/>
          <w:szCs w:val="28"/>
        </w:rPr>
        <w:t>2</w:t>
      </w:r>
      <w:r>
        <w:rPr>
          <w:rFonts w:ascii="Times New Roman" w:eastAsia="宋体" w:cs="Times New Roman" w:hAnsi="Times New Roman"/>
          <w:b/>
          <w:bCs/>
          <w:kern w:val="2"/>
          <w:sz w:val="28"/>
          <w:szCs w:val="28"/>
        </w:rPr>
        <w:t>.2</w:t>
      </w:r>
      <w:r>
        <w:rPr>
          <w:rFonts w:ascii="宋体" w:eastAsia="宋体" w:hint="eastAsia"/>
          <w:b/>
          <w:bCs/>
          <w:kern w:val="2"/>
          <w:sz w:val="28"/>
          <w:szCs w:val="28"/>
        </w:rPr>
        <w:t>领导小组</w:t>
      </w:r>
      <w:r>
        <w:rPr>
          <w:rFonts w:ascii="宋体" w:eastAsia="宋体" w:cs="Times New Roman" w:hint="eastAsia"/>
          <w:b/>
          <w:bCs/>
          <w:kern w:val="2"/>
          <w:sz w:val="28"/>
          <w:szCs w:val="28"/>
        </w:rPr>
        <w:t>职责</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（1）贯彻落实国家有关事故应急处理管理工作的法律、法规和上级部门的有关规章制度，执行政府关于事故应急处理的重大部署。</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（2）危急事件发生后，应立即组织各应急处置工作组按职责分工，赶赴现场组织事故处理。按照“以人为本，安全第一”的原则，进行应急处理。</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（3）指挥开展事故应急处理、救援和生产、生活恢复等各项工作。</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（4）负责向政府有关部门报告事故情况和事故处理进展情况。</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（5）做好事故（发生原因、处理经过、设备损坏和经济损失情况）调查工作。</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（6）发布、启动和解除生产安全事故应急预案的命令。</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（7）审查批准现场救援方案。</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（8）按照预案程序和现场救援方案，组织、协调、指挥生产安全事故应急救援工作的有效实施。</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（9）根据事故发展状态和现场救援过程中出现的新问题，随时变更、修改救援方案，及时采取相应的应急处理措施。</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（10）紧急调用各类救援物资、设备、人员和占用场地，并负责督促归还或给予适当补偿。</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（11）总结应急预案工作经验教训。</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（12）办理政府主管部门交办的其他事项。</w:t>
      </w:r>
    </w:p>
    <w:p>
      <w:pPr>
        <w:pStyle w:val="3"/>
        <w:rPr>
          <w:rFonts w:ascii="仿宋" w:eastAsia="宋体" w:cs="Times New Roman" w:hAnsi="仿宋" w:hint="eastAsia"/>
          <w:b/>
          <w:bCs/>
          <w:kern w:val="2"/>
          <w:sz w:val="28"/>
          <w:szCs w:val="28"/>
        </w:rPr>
      </w:pPr>
      <w:bookmarkStart w:id="28" w:name="_Toc22531"/>
      <w:bookmarkStart w:id="29" w:name="_Toc23021"/>
      <w:bookmarkEnd w:id="28"/>
      <w:r>
        <w:rPr>
          <w:rFonts w:ascii="仿宋" w:eastAsia="仿宋" w:cs="Times New Roman" w:hint="eastAsia"/>
          <w:b/>
          <w:bCs/>
          <w:kern w:val="2"/>
          <w:sz w:val="28"/>
          <w:szCs w:val="28"/>
        </w:rPr>
        <w:t>1.2.3</w:t>
      </w:r>
      <w:r>
        <w:rPr>
          <w:rFonts w:ascii="宋体" w:eastAsia="宋体" w:cs="Times New Roman" w:hint="eastAsia"/>
          <w:b/>
          <w:bCs/>
          <w:kern w:val="2"/>
          <w:sz w:val="28"/>
          <w:szCs w:val="28"/>
        </w:rPr>
        <w:t>总指挥及职责</w:t>
      </w:r>
      <w:bookmarkEnd w:id="29"/>
    </w:p>
    <w:p>
      <w:pPr>
        <w:pStyle w:val="78"/>
        <w:pBdr>
          <w:top w:val="none" w:sz="0" w:space="0" w:color="auto"/>
          <w:left w:val="none" w:sz="0" w:space="0" w:color="auto"/>
          <w:bottom w:val="none" w:sz="0" w:space="0" w:color="auto"/>
          <w:right w:val="none" w:sz="0" w:space="0" w:color="auto"/>
        </w:pBdr>
        <w:rPr>
          <w:rFonts w:ascii="宋体" w:eastAsia="宋体" w:hint="eastAsia"/>
          <w:bCs/>
          <w:vanish w:val="0"/>
          <w:kern w:val="2"/>
          <w:sz w:val="28"/>
          <w:szCs w:val="28"/>
        </w:rPr>
      </w:pPr>
      <w:r>
        <w:rPr>
          <w:rFonts w:ascii="宋体" w:eastAsia="宋体" w:hint="eastAsia"/>
          <w:bCs/>
          <w:vanish w:val="0"/>
          <w:kern w:val="2"/>
          <w:sz w:val="28"/>
          <w:szCs w:val="28"/>
        </w:rPr>
        <w:t>总指挥：苏长文（公司总经理）  联系电话：</w:t>
      </w:r>
      <w:r>
        <w:rPr>
          <w:rFonts w:ascii="Times New Roman" w:eastAsia="宋体" w:hAnsi="Times New Roman"/>
          <w:bCs/>
          <w:vanish w:val="0"/>
          <w:kern w:val="2"/>
          <w:sz w:val="28"/>
          <w:szCs w:val="28"/>
        </w:rPr>
        <w:t>13980368230</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职责：负责加油加气站突发事故应急处理，全面协调、指挥、制定和实施正确有效的突发事故应急抢险方案，并亲临现场指挥，组织人员对物资、设备进行救援处理，有效地减少事件损失，防止事件蔓延、扩大，具体如下：</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1.分析紧急状态和确定相应报警级别；</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2.指挥、协调应急反应行动；</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3.与外部应急反应机构的联络；</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4.直接监察应急人员的行动；</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5.保护现场和人员的安全；</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6.向上级和政府汇报事故情况，必要时发出支援请求；组织事故调查，总结事故经验教训。</w:t>
      </w:r>
    </w:p>
    <w:p>
      <w:pPr>
        <w:pStyle w:val="3"/>
        <w:rPr>
          <w:rFonts w:ascii="仿宋" w:eastAsia="宋体" w:cs="Times New Roman" w:hAnsi="仿宋" w:hint="eastAsia"/>
          <w:b/>
          <w:bCs/>
          <w:kern w:val="2"/>
          <w:sz w:val="28"/>
          <w:szCs w:val="28"/>
        </w:rPr>
      </w:pPr>
      <w:bookmarkStart w:id="30" w:name="_Toc29160"/>
      <w:bookmarkStart w:id="31" w:name="_Toc26877"/>
      <w:bookmarkEnd w:id="30"/>
      <w:r>
        <w:rPr>
          <w:rFonts w:ascii="仿宋" w:eastAsia="仿宋" w:cs="Times New Roman" w:hint="eastAsia"/>
          <w:b/>
          <w:bCs/>
          <w:kern w:val="2"/>
          <w:sz w:val="28"/>
          <w:szCs w:val="28"/>
        </w:rPr>
        <w:t>1.2.4</w:t>
      </w:r>
      <w:r>
        <w:rPr>
          <w:rFonts w:ascii="宋体" w:eastAsia="宋体" w:cs="Times New Roman" w:hint="eastAsia"/>
          <w:b/>
          <w:bCs/>
          <w:kern w:val="2"/>
          <w:sz w:val="28"/>
          <w:szCs w:val="28"/>
        </w:rPr>
        <w:t>副总指挥及职责</w:t>
      </w:r>
      <w:bookmarkEnd w:id="31"/>
    </w:p>
    <w:p>
      <w:pPr>
        <w:pStyle w:val="78"/>
        <w:pBdr>
          <w:top w:val="none" w:sz="0" w:space="0" w:color="auto"/>
          <w:left w:val="none" w:sz="0" w:space="0" w:color="auto"/>
          <w:bottom w:val="none" w:sz="0" w:space="0" w:color="auto"/>
          <w:right w:val="none" w:sz="0" w:space="0" w:color="auto"/>
        </w:pBdr>
        <w:rPr>
          <w:rFonts w:ascii="宋体" w:eastAsia="宋体" w:hint="eastAsia"/>
          <w:vanish w:val="0"/>
          <w:kern w:val="2"/>
          <w:sz w:val="28"/>
          <w:szCs w:val="28"/>
        </w:rPr>
      </w:pPr>
      <w:r>
        <w:rPr>
          <w:rFonts w:ascii="宋体" w:eastAsia="宋体" w:hint="eastAsia"/>
          <w:bCs/>
          <w:vanish w:val="0"/>
          <w:kern w:val="2"/>
          <w:sz w:val="28"/>
          <w:szCs w:val="28"/>
        </w:rPr>
        <w:t>副总指挥：</w:t>
      </w:r>
      <w:r>
        <w:rPr>
          <w:rFonts w:ascii="宋体" w:eastAsia="宋体" w:hint="eastAsia"/>
          <w:vanish w:val="0"/>
          <w:kern w:val="2"/>
          <w:sz w:val="28"/>
          <w:szCs w:val="28"/>
        </w:rPr>
        <w:t>唐林      联系电话：</w:t>
      </w:r>
      <w:r>
        <w:rPr>
          <w:rFonts w:ascii="Times New Roman" w:eastAsia="宋体" w:hAnsi="Times New Roman"/>
          <w:vanish w:val="0"/>
          <w:kern w:val="2"/>
          <w:sz w:val="28"/>
          <w:szCs w:val="28"/>
        </w:rPr>
        <w:t>13982051053</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0"/>
          <w:sz w:val="28"/>
          <w:szCs w:val="28"/>
        </w:rPr>
      </w:pPr>
      <w:r>
        <w:rPr>
          <w:rFonts w:ascii="宋体" w:eastAsia="宋体" w:cs="仿宋_GB2312" w:hint="eastAsia"/>
          <w:bCs/>
          <w:vanish w:val="0"/>
          <w:kern w:val="2"/>
          <w:sz w:val="28"/>
          <w:szCs w:val="28"/>
        </w:rPr>
        <w:t>职责：紧急情况发生后总指挥尚未到达或由于工作原因无法到场时，由副总指挥负责紧急事件发生时现场应急救援的全面组织、指挥、决策，当总指挥到场后，向总指挥移交指挥权，并在随后的救援工作中密切配合、</w:t>
      </w:r>
      <w:r>
        <w:rPr>
          <w:rFonts w:ascii="宋体" w:eastAsia="宋体" w:hint="eastAsia"/>
          <w:vanish w:val="0"/>
          <w:kern w:val="0"/>
          <w:sz w:val="28"/>
          <w:szCs w:val="28"/>
        </w:rPr>
        <w:t>协助总指挥进行事故报告、事故救援工作；</w:t>
      </w:r>
    </w:p>
    <w:p>
      <w:pPr>
        <w:pStyle w:val="3"/>
        <w:rPr>
          <w:rFonts w:ascii="仿宋" w:eastAsia="宋体" w:cs="Times New Roman" w:hAnsi="仿宋" w:hint="eastAsia"/>
          <w:b/>
          <w:bCs/>
          <w:kern w:val="2"/>
          <w:sz w:val="28"/>
          <w:szCs w:val="28"/>
        </w:rPr>
      </w:pPr>
      <w:bookmarkStart w:id="32" w:name="_Toc22346"/>
      <w:bookmarkStart w:id="33" w:name="_Toc18001"/>
      <w:bookmarkStart w:id="34" w:name="_Toc15022"/>
      <w:bookmarkEnd w:id="32"/>
      <w:bookmarkEnd w:id="33"/>
      <w:r>
        <w:rPr>
          <w:rFonts w:ascii="仿宋" w:eastAsia="仿宋" w:cs="Times New Roman" w:hint="eastAsia"/>
          <w:b/>
          <w:bCs/>
          <w:kern w:val="2"/>
          <w:sz w:val="28"/>
          <w:szCs w:val="28"/>
        </w:rPr>
        <w:t>1.2.5</w:t>
      </w:r>
      <w:bookmarkEnd w:id="34"/>
      <w:r>
        <w:rPr>
          <w:rFonts w:ascii="宋体" w:eastAsia="宋体" w:cs="Times New Roman" w:hint="eastAsia"/>
          <w:b/>
          <w:bCs/>
          <w:kern w:val="2"/>
          <w:sz w:val="28"/>
          <w:szCs w:val="28"/>
        </w:rPr>
        <w:t>抢险救援组及职责</w:t>
      </w:r>
    </w:p>
    <w:p>
      <w:pPr>
        <w:pStyle w:val="78"/>
        <w:pBdr>
          <w:top w:val="none" w:sz="0" w:space="0" w:color="auto"/>
          <w:left w:val="none" w:sz="0" w:space="0" w:color="auto"/>
          <w:bottom w:val="none" w:sz="0" w:space="0" w:color="auto"/>
          <w:right w:val="none" w:sz="0" w:space="0" w:color="auto"/>
        </w:pBdr>
        <w:rPr>
          <w:rFonts w:ascii="宋体" w:eastAsia="宋体" w:hint="eastAsia"/>
          <w:vanish w:val="0"/>
          <w:kern w:val="2"/>
          <w:sz w:val="28"/>
          <w:szCs w:val="28"/>
        </w:rPr>
      </w:pPr>
      <w:r>
        <w:rPr>
          <w:rFonts w:ascii="宋体" w:eastAsia="宋体" w:hint="eastAsia"/>
          <w:vanish w:val="0"/>
          <w:kern w:val="2"/>
          <w:sz w:val="28"/>
          <w:szCs w:val="28"/>
        </w:rPr>
        <w:t>组长：唐梅      联系电话：</w:t>
      </w:r>
      <w:r>
        <w:rPr>
          <w:rFonts w:ascii="Times New Roman" w:eastAsia="宋体" w:hAnsi="Times New Roman"/>
          <w:vanish w:val="0"/>
          <w:kern w:val="2"/>
          <w:sz w:val="28"/>
          <w:szCs w:val="28"/>
        </w:rPr>
        <w:t>15892760281</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成员：</w:t>
      </w:r>
      <w:r>
        <w:rPr>
          <w:rFonts w:ascii="宋体" w:eastAsia="宋体" w:hint="eastAsia"/>
          <w:vanish w:val="0"/>
          <w:kern w:val="0"/>
          <w:sz w:val="28"/>
          <w:szCs w:val="28"/>
        </w:rPr>
        <w:t>当班加油员</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职  责：</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1.负责控制现场事态，</w:t>
      </w:r>
      <w:r>
        <w:rPr>
          <w:rFonts w:ascii="宋体" w:eastAsia="宋体" w:cs="Times New Roman" w:hint="eastAsia"/>
          <w:vanish w:val="0"/>
          <w:kern w:val="2"/>
          <w:sz w:val="28"/>
          <w:szCs w:val="28"/>
        </w:rPr>
        <w:t>现场事故情况监测</w:t>
      </w:r>
      <w:r>
        <w:rPr>
          <w:rFonts w:ascii="宋体" w:eastAsia="宋体" w:cs="仿宋_GB2312" w:hint="eastAsia"/>
          <w:bCs/>
          <w:vanish w:val="0"/>
          <w:kern w:val="2"/>
          <w:sz w:val="28"/>
          <w:szCs w:val="28"/>
        </w:rPr>
        <w:t>；</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Times New Roman" w:hint="eastAsia"/>
          <w:vanish w:val="0"/>
          <w:kern w:val="2"/>
          <w:sz w:val="28"/>
          <w:szCs w:val="28"/>
        </w:rPr>
      </w:pPr>
      <w:r>
        <w:rPr>
          <w:rFonts w:ascii="宋体" w:eastAsia="宋体" w:cs="Times New Roman" w:hint="eastAsia"/>
          <w:vanish w:val="0"/>
          <w:kern w:val="2"/>
          <w:sz w:val="28"/>
          <w:szCs w:val="28"/>
        </w:rPr>
        <w:t>2.负责调整现场应急抢险方案，组织开展抢险工作；</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3.负责落实指挥部抢险指令和实施抢险方案。</w:t>
      </w:r>
    </w:p>
    <w:p>
      <w:pPr>
        <w:pStyle w:val="3"/>
        <w:rPr>
          <w:rFonts w:ascii="仿宋" w:eastAsia="宋体" w:cs="Times New Roman" w:hAnsi="仿宋" w:hint="eastAsia"/>
          <w:b/>
          <w:bCs/>
          <w:kern w:val="2"/>
          <w:sz w:val="28"/>
          <w:szCs w:val="28"/>
        </w:rPr>
      </w:pPr>
      <w:bookmarkStart w:id="35" w:name="_Toc7869"/>
      <w:bookmarkStart w:id="36" w:name="_Toc18654"/>
      <w:bookmarkEnd w:id="35"/>
      <w:r>
        <w:rPr>
          <w:rFonts w:ascii="仿宋" w:eastAsia="仿宋" w:cs="Times New Roman" w:hint="eastAsia"/>
          <w:b/>
          <w:bCs/>
          <w:kern w:val="2"/>
          <w:sz w:val="28"/>
          <w:szCs w:val="28"/>
        </w:rPr>
        <w:t>1.2.6</w:t>
      </w:r>
      <w:r>
        <w:rPr>
          <w:rFonts w:ascii="宋体" w:eastAsia="宋体" w:cs="Times New Roman" w:hint="eastAsia"/>
          <w:b/>
          <w:bCs/>
          <w:kern w:val="2"/>
          <w:sz w:val="28"/>
          <w:szCs w:val="28"/>
        </w:rPr>
        <w:t>警戒后勤组及职责</w:t>
      </w:r>
      <w:bookmarkEnd w:id="36"/>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组长：唐林      联系电话：13982051053</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成员：</w:t>
      </w:r>
      <w:r>
        <w:rPr>
          <w:rFonts w:ascii="宋体" w:eastAsia="宋体" w:hint="eastAsia"/>
          <w:vanish w:val="0"/>
          <w:kern w:val="0"/>
          <w:sz w:val="28"/>
          <w:szCs w:val="28"/>
        </w:rPr>
        <w:t>当班加油员</w:t>
      </w:r>
    </w:p>
    <w:p>
      <w:pPr>
        <w:pBdr>
          <w:top w:val="none" w:sz="0" w:space="0" w:color="auto"/>
          <w:left w:val="none" w:sz="0" w:space="0" w:color="auto"/>
          <w:bottom w:val="none" w:sz="0" w:space="0" w:color="auto"/>
          <w:right w:val="none" w:sz="0" w:space="0" w:color="auto"/>
        </w:pBdr>
        <w:spacing w:line="560" w:lineRule="exact"/>
        <w:ind w:firstLineChars="200" w:firstLine="560"/>
        <w:rPr>
          <w:rFonts w:ascii="宋体" w:eastAsia="宋体" w:cs="Times New Roman" w:hint="eastAsia"/>
          <w:vanish w:val="0"/>
          <w:kern w:val="2"/>
          <w:sz w:val="28"/>
          <w:szCs w:val="28"/>
        </w:rPr>
      </w:pPr>
      <w:r>
        <w:rPr>
          <w:rFonts w:ascii="宋体" w:eastAsia="宋体" w:cs="Times New Roman" w:hint="eastAsia"/>
          <w:vanish w:val="0"/>
          <w:kern w:val="2"/>
          <w:sz w:val="28"/>
          <w:szCs w:val="28"/>
        </w:rPr>
        <w:t>任  务：组织现场人员疏散、撤离，并确定警戒范围。</w:t>
      </w:r>
    </w:p>
    <w:p>
      <w:pPr>
        <w:pBdr>
          <w:top w:val="none" w:sz="0" w:space="0" w:color="auto"/>
          <w:left w:val="none" w:sz="0" w:space="0" w:color="auto"/>
          <w:bottom w:val="none" w:sz="0" w:space="0" w:color="auto"/>
          <w:right w:val="none" w:sz="0" w:space="0" w:color="auto"/>
        </w:pBdr>
        <w:spacing w:line="560" w:lineRule="exact"/>
        <w:ind w:firstLineChars="200" w:firstLine="560"/>
        <w:rPr>
          <w:rFonts w:ascii="宋体" w:eastAsia="宋体" w:cs="Times New Roman" w:hint="eastAsia"/>
          <w:vanish w:val="0"/>
          <w:kern w:val="2"/>
          <w:sz w:val="28"/>
          <w:szCs w:val="28"/>
        </w:rPr>
      </w:pPr>
      <w:r>
        <w:rPr>
          <w:rFonts w:ascii="宋体" w:eastAsia="宋体" w:cs="Times New Roman" w:hint="eastAsia"/>
          <w:vanish w:val="0"/>
          <w:kern w:val="2"/>
          <w:sz w:val="28"/>
          <w:szCs w:val="28"/>
        </w:rPr>
        <w:t>职  责：</w:t>
      </w:r>
    </w:p>
    <w:p>
      <w:pPr>
        <w:pBdr>
          <w:top w:val="none" w:sz="0" w:space="0" w:color="auto"/>
          <w:left w:val="none" w:sz="0" w:space="0" w:color="auto"/>
          <w:bottom w:val="none" w:sz="0" w:space="0" w:color="auto"/>
          <w:right w:val="none" w:sz="0" w:space="0" w:color="auto"/>
        </w:pBdr>
        <w:spacing w:line="560" w:lineRule="exact"/>
        <w:ind w:firstLineChars="200" w:firstLine="560"/>
        <w:rPr>
          <w:rFonts w:ascii="宋体" w:eastAsia="宋体" w:cs="Times New Roman" w:hint="eastAsia"/>
          <w:vanish w:val="0"/>
          <w:kern w:val="2"/>
          <w:sz w:val="28"/>
          <w:szCs w:val="28"/>
        </w:rPr>
      </w:pPr>
      <w:r>
        <w:rPr>
          <w:rFonts w:ascii="宋体" w:eastAsia="宋体" w:cs="Times New Roman" w:hint="eastAsia"/>
          <w:vanish w:val="0"/>
          <w:kern w:val="2"/>
          <w:sz w:val="28"/>
          <w:szCs w:val="28"/>
        </w:rPr>
        <w:t>1.保证现场秩序，安全快速地疏散无关人员和车辆至安全区域。</w:t>
      </w:r>
    </w:p>
    <w:p>
      <w:pPr>
        <w:pBdr>
          <w:top w:val="none" w:sz="0" w:space="0" w:color="auto"/>
          <w:left w:val="none" w:sz="0" w:space="0" w:color="auto"/>
          <w:bottom w:val="none" w:sz="0" w:space="0" w:color="auto"/>
          <w:right w:val="none" w:sz="0" w:space="0" w:color="auto"/>
        </w:pBdr>
        <w:spacing w:line="560" w:lineRule="exact"/>
        <w:ind w:firstLineChars="200" w:firstLine="560"/>
        <w:rPr>
          <w:rFonts w:ascii="宋体" w:eastAsia="宋体" w:cs="仿宋_GB2312" w:hint="eastAsia"/>
          <w:bCs/>
          <w:vanish w:val="0"/>
          <w:kern w:val="2"/>
          <w:sz w:val="28"/>
          <w:szCs w:val="28"/>
        </w:rPr>
      </w:pPr>
      <w:r>
        <w:rPr>
          <w:rFonts w:ascii="宋体" w:eastAsia="宋体" w:cs="Times New Roman" w:hint="eastAsia"/>
          <w:vanish w:val="0"/>
          <w:kern w:val="2"/>
          <w:sz w:val="28"/>
          <w:szCs w:val="28"/>
        </w:rPr>
        <w:t>2.专用仪器动态检测事故现场油品泄漏范围，确定警戒范围，标明警戒区域,保证救援通道顺畅、抢险物资和伤员的顺利进出，禁止无关人员通</w:t>
      </w:r>
      <w:r>
        <w:rPr>
          <w:rFonts w:ascii="宋体" w:eastAsia="宋体" w:cs="仿宋_GB2312" w:hint="eastAsia"/>
          <w:bCs/>
          <w:vanish w:val="0"/>
          <w:kern w:val="2"/>
          <w:sz w:val="28"/>
          <w:szCs w:val="28"/>
        </w:rPr>
        <w:t>行或靠近。</w:t>
      </w:r>
    </w:p>
    <w:p>
      <w:pPr>
        <w:pStyle w:val="78"/>
        <w:pBdr>
          <w:top w:val="none" w:sz="0" w:space="0" w:color="auto"/>
          <w:left w:val="none" w:sz="0" w:space="0" w:color="auto"/>
          <w:bottom w:val="none" w:sz="0" w:space="0" w:color="auto"/>
          <w:right w:val="none" w:sz="0" w:space="0" w:color="auto"/>
        </w:pBdr>
        <w:rPr>
          <w:rFonts w:ascii="Times New Roman" w:eastAsia="宋体" w:hAnsi="Times New Roman"/>
          <w:vanish w:val="0"/>
          <w:kern w:val="2"/>
          <w:sz w:val="21"/>
          <w:szCs w:val="21"/>
        </w:rPr>
      </w:pPr>
      <w:r>
        <w:rPr>
          <w:rFonts w:ascii="宋体" w:eastAsia="宋体" w:cs="仿宋_GB2312" w:hint="eastAsia"/>
          <w:bCs/>
          <w:vanish w:val="0"/>
          <w:kern w:val="2"/>
          <w:sz w:val="28"/>
          <w:szCs w:val="28"/>
        </w:rPr>
        <w:t>3.保障抢险救援生活物资的供应、确保应急救援的通讯联络、畅通及其他后勤保障工作。</w:t>
      </w:r>
    </w:p>
    <w:p>
      <w:pPr>
        <w:pStyle w:val="3"/>
        <w:rPr>
          <w:rFonts w:ascii="仿宋" w:eastAsia="宋体" w:cs="Times New Roman" w:hAnsi="仿宋" w:hint="eastAsia"/>
          <w:b/>
          <w:bCs/>
          <w:kern w:val="2"/>
          <w:sz w:val="28"/>
          <w:szCs w:val="28"/>
        </w:rPr>
      </w:pPr>
      <w:bookmarkStart w:id="37" w:name="_Toc21622"/>
      <w:bookmarkStart w:id="38" w:name="_Toc7717"/>
      <w:bookmarkEnd w:id="37"/>
      <w:r>
        <w:rPr>
          <w:rFonts w:ascii="仿宋" w:eastAsia="仿宋" w:cs="Times New Roman" w:hint="eastAsia"/>
          <w:b/>
          <w:bCs/>
          <w:kern w:val="2"/>
          <w:sz w:val="28"/>
          <w:szCs w:val="28"/>
        </w:rPr>
        <w:t>1.2.7</w:t>
      </w:r>
      <w:r>
        <w:rPr>
          <w:rFonts w:ascii="宋体" w:eastAsia="宋体" w:cs="Times New Roman" w:hint="eastAsia"/>
          <w:b/>
          <w:bCs/>
          <w:kern w:val="2"/>
          <w:sz w:val="28"/>
          <w:szCs w:val="28"/>
        </w:rPr>
        <w:t>医疗救护组及职责</w:t>
      </w:r>
      <w:bookmarkEnd w:id="38"/>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组长：苏长文（公司总经理）  联系电话：13980368230</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成员：当班加油员</w:t>
      </w:r>
    </w:p>
    <w:p>
      <w:pPr>
        <w:pBdr>
          <w:top w:val="none" w:sz="0" w:space="0" w:color="auto"/>
          <w:left w:val="none" w:sz="0" w:space="0" w:color="auto"/>
          <w:bottom w:val="none" w:sz="0" w:space="0" w:color="auto"/>
          <w:right w:val="none" w:sz="0" w:space="0" w:color="auto"/>
        </w:pBdr>
        <w:spacing w:line="560" w:lineRule="exact"/>
        <w:ind w:firstLineChars="200" w:firstLine="560"/>
        <w:rPr>
          <w:rFonts w:ascii="宋体" w:eastAsia="宋体" w:cs="Times New Roman" w:hint="eastAsia"/>
          <w:vanish w:val="0"/>
          <w:kern w:val="2"/>
          <w:sz w:val="28"/>
          <w:szCs w:val="28"/>
        </w:rPr>
      </w:pPr>
      <w:r>
        <w:rPr>
          <w:rFonts w:ascii="宋体" w:eastAsia="宋体" w:cs="Times New Roman" w:hint="eastAsia"/>
          <w:vanish w:val="0"/>
          <w:kern w:val="2"/>
          <w:sz w:val="28"/>
          <w:szCs w:val="28"/>
        </w:rPr>
        <w:t>应急物资：担架、急救药箱</w:t>
      </w:r>
    </w:p>
    <w:p>
      <w:pPr>
        <w:pBdr>
          <w:top w:val="none" w:sz="0" w:space="0" w:color="auto"/>
          <w:left w:val="none" w:sz="0" w:space="0" w:color="auto"/>
          <w:bottom w:val="none" w:sz="0" w:space="0" w:color="auto"/>
          <w:right w:val="none" w:sz="0" w:space="0" w:color="auto"/>
        </w:pBdr>
        <w:spacing w:line="560" w:lineRule="exact"/>
        <w:ind w:firstLineChars="200" w:firstLine="560"/>
        <w:rPr>
          <w:rFonts w:ascii="宋体" w:eastAsia="宋体" w:cs="Times New Roman" w:hint="eastAsia"/>
          <w:vanish w:val="0"/>
          <w:kern w:val="2"/>
          <w:sz w:val="28"/>
          <w:szCs w:val="28"/>
        </w:rPr>
      </w:pPr>
      <w:r>
        <w:rPr>
          <w:rFonts w:ascii="宋体" w:eastAsia="宋体" w:cs="Times New Roman" w:hint="eastAsia"/>
          <w:vanish w:val="0"/>
          <w:kern w:val="2"/>
          <w:sz w:val="28"/>
          <w:szCs w:val="28"/>
        </w:rPr>
        <w:t>职  责：</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cs="仿宋_GB2312" w:hint="eastAsia"/>
          <w:bCs/>
          <w:vanish w:val="0"/>
          <w:kern w:val="2"/>
          <w:sz w:val="28"/>
          <w:szCs w:val="28"/>
        </w:rPr>
      </w:pPr>
      <w:r>
        <w:rPr>
          <w:rFonts w:ascii="宋体" w:eastAsia="宋体" w:cs="仿宋_GB2312" w:hint="eastAsia"/>
          <w:bCs/>
          <w:vanish w:val="0"/>
          <w:kern w:val="2"/>
          <w:sz w:val="28"/>
          <w:szCs w:val="28"/>
        </w:rPr>
        <w:t>1.对受伤人员进行初步救护处理、转院运送等工作。</w:t>
      </w:r>
    </w:p>
    <w:p>
      <w:pPr>
        <w:pStyle w:val="78"/>
        <w:pBdr>
          <w:top w:val="none" w:sz="0" w:space="0" w:color="auto"/>
          <w:left w:val="none" w:sz="0" w:space="0" w:color="auto"/>
          <w:bottom w:val="none" w:sz="0" w:space="0" w:color="auto"/>
          <w:right w:val="none" w:sz="0" w:space="0" w:color="auto"/>
        </w:pBdr>
        <w:rPr>
          <w:rFonts w:ascii="宋体" w:eastAsia="宋体" w:cs="仿宋_GB2312" w:hint="eastAsia"/>
          <w:bCs/>
          <w:vanish w:val="0"/>
          <w:kern w:val="2"/>
          <w:sz w:val="28"/>
          <w:szCs w:val="28"/>
        </w:rPr>
      </w:pPr>
      <w:r>
        <w:rPr>
          <w:rFonts w:ascii="宋体" w:eastAsia="宋体" w:cs="仿宋_GB2312" w:hint="eastAsia"/>
          <w:bCs/>
          <w:vanish w:val="0"/>
          <w:kern w:val="2"/>
          <w:sz w:val="28"/>
          <w:szCs w:val="28"/>
        </w:rPr>
        <w:t>2.负责做好伤员住院期间临时护理工作；受伤人员的治疗及伤员家属的安抚工作。</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shd w:val="clear" w:color="auto" w:fill="FFFFFF"/>
        </w:rPr>
      </w:pPr>
      <w:r>
        <w:rPr>
          <w:rFonts w:ascii="宋体" w:eastAsia="宋体" w:cs="Times New Roman" w:hint="eastAsia"/>
          <w:vanish w:val="0"/>
          <w:kern w:val="2"/>
          <w:sz w:val="28"/>
          <w:szCs w:val="28"/>
          <w:shd w:val="clear" w:color="auto" w:fill="FFFFFF"/>
        </w:rPr>
        <w:t>内部应急联络通讯录见下表：</w:t>
      </w:r>
    </w:p>
    <w:tbl>
      <w:tblPr>
        <w:jc w:val="left"/>
        <w:tblInd w:w="93" w:type="dxa"/>
        <w:tblW w:w="4997" w:type="pct"/>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151"/>
        <w:gridCol w:w="1562"/>
        <w:gridCol w:w="2190"/>
        <w:gridCol w:w="2235"/>
        <w:gridCol w:w="1151"/>
      </w:tblGrid>
      <w:tr>
        <w:trPr>
          <w:trHeight w:val="285"/>
        </w:trPr>
        <w:tc>
          <w:tcPr>
            <w:tcW w:w="694" w:type="pct"/>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序号</w:t>
            </w:r>
          </w:p>
        </w:tc>
        <w:tc>
          <w:tcPr>
            <w:tcW w:w="942"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姓名</w:t>
            </w:r>
          </w:p>
        </w:tc>
        <w:tc>
          <w:tcPr>
            <w:tcW w:w="1321"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部门</w:t>
            </w:r>
          </w:p>
        </w:tc>
        <w:tc>
          <w:tcPr>
            <w:tcW w:w="1348"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联系电话（手机号）</w:t>
            </w:r>
          </w:p>
        </w:tc>
        <w:tc>
          <w:tcPr>
            <w:tcW w:w="694"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备注</w:t>
            </w:r>
          </w:p>
        </w:tc>
      </w:tr>
      <w:tr>
        <w:trPr>
          <w:trHeight w:val="285"/>
        </w:trPr>
        <w:tc>
          <w:tcPr>
            <w:tcW w:w="694" w:type="pc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w:t>
            </w:r>
          </w:p>
        </w:tc>
        <w:tc>
          <w:tcPr>
            <w:tcW w:w="942"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苏长文</w:t>
            </w:r>
          </w:p>
        </w:tc>
        <w:tc>
          <w:tcPr>
            <w:tcW w:w="1321"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总经理</w:t>
            </w:r>
          </w:p>
        </w:tc>
        <w:tc>
          <w:tcPr>
            <w:tcW w:w="1348"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13980368230</w:t>
            </w:r>
          </w:p>
        </w:tc>
        <w:tc>
          <w:tcPr>
            <w:tcW w:w="694"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285"/>
        </w:trPr>
        <w:tc>
          <w:tcPr>
            <w:tcW w:w="694" w:type="pc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2</w:t>
            </w:r>
          </w:p>
        </w:tc>
        <w:tc>
          <w:tcPr>
            <w:tcW w:w="942"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唐林</w:t>
            </w:r>
          </w:p>
        </w:tc>
        <w:tc>
          <w:tcPr>
            <w:tcW w:w="1321"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站长</w:t>
            </w:r>
          </w:p>
        </w:tc>
        <w:tc>
          <w:tcPr>
            <w:tcW w:w="1348"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13982051053</w:t>
            </w:r>
          </w:p>
        </w:tc>
        <w:tc>
          <w:tcPr>
            <w:tcW w:w="694"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285"/>
        </w:trPr>
        <w:tc>
          <w:tcPr>
            <w:tcW w:w="694" w:type="pc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3</w:t>
            </w:r>
          </w:p>
        </w:tc>
        <w:tc>
          <w:tcPr>
            <w:tcW w:w="942"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唐梅</w:t>
            </w:r>
          </w:p>
        </w:tc>
        <w:tc>
          <w:tcPr>
            <w:tcW w:w="1321"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安全员</w:t>
            </w:r>
          </w:p>
        </w:tc>
        <w:tc>
          <w:tcPr>
            <w:tcW w:w="1348"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15892760281</w:t>
            </w:r>
          </w:p>
        </w:tc>
        <w:tc>
          <w:tcPr>
            <w:tcW w:w="694"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285"/>
        </w:trPr>
        <w:tc>
          <w:tcPr>
            <w:tcW w:w="694" w:type="pc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4</w:t>
            </w:r>
          </w:p>
        </w:tc>
        <w:tc>
          <w:tcPr>
            <w:tcW w:w="942"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陈和平</w:t>
            </w:r>
          </w:p>
        </w:tc>
        <w:tc>
          <w:tcPr>
            <w:tcW w:w="1321"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技术员</w:t>
            </w:r>
          </w:p>
        </w:tc>
        <w:tc>
          <w:tcPr>
            <w:tcW w:w="1348"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13708277524</w:t>
            </w:r>
          </w:p>
        </w:tc>
        <w:tc>
          <w:tcPr>
            <w:tcW w:w="694"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285"/>
        </w:trPr>
        <w:tc>
          <w:tcPr>
            <w:tcW w:w="694" w:type="pc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5</w:t>
            </w:r>
          </w:p>
        </w:tc>
        <w:tc>
          <w:tcPr>
            <w:tcW w:w="942"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龚记全</w:t>
            </w:r>
          </w:p>
        </w:tc>
        <w:tc>
          <w:tcPr>
            <w:tcW w:w="1321"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管理人员</w:t>
            </w:r>
          </w:p>
        </w:tc>
        <w:tc>
          <w:tcPr>
            <w:tcW w:w="1348"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15196781676</w:t>
            </w:r>
          </w:p>
        </w:tc>
        <w:tc>
          <w:tcPr>
            <w:tcW w:w="694"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285"/>
        </w:trPr>
        <w:tc>
          <w:tcPr>
            <w:tcW w:w="694" w:type="pc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6</w:t>
            </w:r>
          </w:p>
        </w:tc>
        <w:tc>
          <w:tcPr>
            <w:tcW w:w="942"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熊娇</w:t>
            </w:r>
          </w:p>
        </w:tc>
        <w:tc>
          <w:tcPr>
            <w:tcW w:w="1321"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大班</w:t>
            </w:r>
          </w:p>
        </w:tc>
        <w:tc>
          <w:tcPr>
            <w:tcW w:w="1348"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17308340153</w:t>
            </w:r>
          </w:p>
        </w:tc>
        <w:tc>
          <w:tcPr>
            <w:tcW w:w="694"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285"/>
        </w:trPr>
        <w:tc>
          <w:tcPr>
            <w:tcW w:w="694" w:type="pc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7</w:t>
            </w:r>
          </w:p>
        </w:tc>
        <w:tc>
          <w:tcPr>
            <w:tcW w:w="942"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何芳</w:t>
            </w:r>
          </w:p>
        </w:tc>
        <w:tc>
          <w:tcPr>
            <w:tcW w:w="1321"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班长</w:t>
            </w:r>
          </w:p>
        </w:tc>
        <w:tc>
          <w:tcPr>
            <w:tcW w:w="1348"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15298225802</w:t>
            </w:r>
          </w:p>
        </w:tc>
        <w:tc>
          <w:tcPr>
            <w:tcW w:w="694" w:type="pct"/>
            <w:tcBorders>
              <w:top w:val="nil"/>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p>
        </w:tc>
      </w:tr>
      <w:tr>
        <w:trPr>
          <w:trHeight w:val="285"/>
        </w:trPr>
        <w:tc>
          <w:tcPr>
            <w:tcW w:w="1636" w:type="pct"/>
            <w:gridSpan w:val="2"/>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本站24h值班电话</w:t>
            </w:r>
          </w:p>
        </w:tc>
        <w:tc>
          <w:tcPr>
            <w:tcW w:w="3363" w:type="pct"/>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13980368230苏长文(公司总经理)、13982051053（唐林）</w:t>
            </w:r>
          </w:p>
        </w:tc>
      </w:tr>
    </w:tbl>
    <w:p>
      <w:pPr>
        <w:pBdr>
          <w:top w:val="none" w:sz="0" w:space="0" w:color="auto"/>
          <w:left w:val="none" w:sz="0" w:space="0" w:color="auto"/>
          <w:bottom w:val="none" w:sz="0" w:space="0" w:color="auto"/>
          <w:right w:val="none" w:sz="0" w:space="0" w:color="auto"/>
        </w:pBdr>
        <w:spacing w:line="360" w:lineRule="auto"/>
        <w:ind w:firstLineChars="200" w:firstLine="480"/>
        <w:jc w:val="center"/>
        <w:rPr>
          <w:rFonts w:ascii="Times New Roman" w:eastAsia="宋体" w:hAnsi="Times New Roman"/>
          <w:b/>
          <w:bCs/>
          <w:vanish w:val="0"/>
          <w:kern w:val="2"/>
          <w:sz w:val="24"/>
          <w:szCs w:val="24"/>
        </w:rPr>
      </w:pPr>
      <w:r>
        <w:rPr>
          <w:rFonts w:ascii="宋体" w:eastAsia="宋体" w:cs="Times New Roman" w:hint="eastAsia"/>
          <w:b/>
          <w:bCs/>
          <w:vanish w:val="0"/>
          <w:kern w:val="2"/>
          <w:sz w:val="24"/>
          <w:szCs w:val="24"/>
        </w:rPr>
        <w:t>表</w:t>
      </w:r>
      <w:r>
        <w:rPr>
          <w:rFonts w:ascii="Times New Roman" w:eastAsia="宋体" w:cs="Times New Roman" w:hAnsi="Times New Roman"/>
          <w:b/>
          <w:bCs/>
          <w:vanish w:val="0"/>
          <w:kern w:val="2"/>
          <w:sz w:val="24"/>
          <w:szCs w:val="24"/>
        </w:rPr>
        <w:t>1-1</w:t>
      </w:r>
      <w:r>
        <w:rPr>
          <w:rFonts w:ascii="宋体" w:eastAsia="宋体" w:hint="eastAsia"/>
          <w:b/>
          <w:bCs/>
          <w:vanish w:val="0"/>
          <w:kern w:val="2"/>
          <w:sz w:val="24"/>
          <w:szCs w:val="24"/>
        </w:rPr>
        <w:t>内部应急救援机构通讯录</w:t>
      </w: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楷体" w:cs="Times New Roman" w:hAnsi="仿宋" w:hint="eastAsia"/>
          <w:b/>
          <w:bCs/>
          <w:vanish w:val="0"/>
          <w:kern w:val="2"/>
          <w:sz w:val="32"/>
          <w:szCs w:val="32"/>
          <w:highlight w:val="magenta"/>
        </w:rPr>
      </w:pPr>
      <w:bookmarkStart w:id="39" w:name="_Toc1475"/>
      <w:bookmarkStart w:id="40" w:name="_Toc2845029"/>
      <w:bookmarkStart w:id="41" w:name="_Toc12986"/>
      <w:bookmarkStart w:id="42" w:name="_Toc27196"/>
      <w:bookmarkEnd w:id="39"/>
      <w:bookmarkEnd w:id="40"/>
      <w:bookmarkEnd w:id="41"/>
      <w:r>
        <w:rPr>
          <w:rFonts w:ascii="仿宋" w:eastAsia="仿宋" w:cs="Times New Roman" w:hint="eastAsia"/>
          <w:b/>
          <w:bCs/>
          <w:vanish w:val="0"/>
          <w:kern w:val="2"/>
          <w:sz w:val="32"/>
          <w:szCs w:val="32"/>
        </w:rPr>
        <w:t xml:space="preserve">1.3 </w:t>
      </w:r>
      <w:r>
        <w:rPr>
          <w:rFonts w:ascii="楷体" w:eastAsia="楷体" w:cs="Times New Roman" w:hint="eastAsia"/>
          <w:b/>
          <w:bCs/>
          <w:vanish w:val="0"/>
          <w:kern w:val="2"/>
          <w:sz w:val="32"/>
          <w:szCs w:val="32"/>
        </w:rPr>
        <w:t>应急预案体系</w:t>
      </w:r>
      <w:bookmarkEnd w:id="42"/>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8"/>
          <w:szCs w:val="28"/>
        </w:rPr>
      </w:pPr>
      <w:r>
        <w:rPr>
          <w:rFonts w:ascii="宋体" w:eastAsia="宋体" w:hint="eastAsia"/>
          <w:vanish w:val="0"/>
          <w:kern w:val="2"/>
          <w:sz w:val="28"/>
          <w:szCs w:val="28"/>
        </w:rPr>
        <w:t>本加油加气站应急预案体系由综合应急预案、专项应急预案、现场处置方案构成。综合应急预案是滨江路加油加气站安全生产应急管理的综合要求和基本规范，是指导编制专项应急预案和现场处置方案的准则。</w:t>
      </w:r>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8"/>
          <w:szCs w:val="28"/>
        </w:rPr>
      </w:pPr>
      <w:r>
        <w:rPr>
          <w:rFonts w:ascii="宋体" w:eastAsia="宋体" w:hint="eastAsia"/>
          <w:vanish w:val="0"/>
          <w:kern w:val="2"/>
          <w:sz w:val="28"/>
          <w:szCs w:val="28"/>
        </w:rPr>
        <w:t>1、综合应急预案：综合应急预案是应急预案体系的总纲，是应急救援的基础，对突发事件起到一般的应急指导作用。</w:t>
      </w:r>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8"/>
          <w:szCs w:val="28"/>
        </w:rPr>
      </w:pPr>
      <w:r>
        <w:rPr>
          <w:rFonts w:ascii="宋体" w:eastAsia="宋体" w:hint="eastAsia"/>
          <w:vanish w:val="0"/>
          <w:kern w:val="2"/>
          <w:sz w:val="28"/>
          <w:szCs w:val="28"/>
        </w:rPr>
        <w:t>2、专项应急预案：专项应急预案是为应对某一类型或某几种类型突发事件而制订的应急预案，对应急的形势、组织机构、应急资源及行动等进行更具体的阐述，具有较强的针对性。</w:t>
      </w:r>
    </w:p>
    <w:p>
      <w:pPr>
        <w:pBdr>
          <w:top w:val="none" w:sz="0" w:space="0" w:color="auto"/>
          <w:left w:val="none" w:sz="0" w:space="0" w:color="auto"/>
          <w:bottom w:val="none" w:sz="0" w:space="0" w:color="auto"/>
          <w:right w:val="none" w:sz="0" w:space="0" w:color="auto"/>
        </w:pBdr>
        <w:ind w:firstLineChars="200" w:firstLine="560"/>
        <w:jc w:val="left"/>
        <w:rPr>
          <w:rFonts w:ascii="宋体" w:eastAsia="宋体" w:hint="eastAsia"/>
          <w:vanish w:val="0"/>
          <w:kern w:val="2"/>
          <w:sz w:val="28"/>
          <w:szCs w:val="28"/>
        </w:rPr>
      </w:pPr>
      <w:r>
        <w:rPr>
          <w:rFonts w:ascii="宋体" w:eastAsia="宋体" w:hint="eastAsia"/>
          <w:vanish w:val="0"/>
          <w:kern w:val="2"/>
          <w:sz w:val="28"/>
          <w:szCs w:val="28"/>
        </w:rPr>
        <w:t>3、现场处置方案：是在专项预案的基础上，针对某一具体现场的特殊危险及周边环境情况，在详细分析的基础上，对应急救援中的各个方面做出具体的、周密而细致的安排，具有更强的针对性和对现场具体救援活动的指导性。</w:t>
      </w:r>
    </w:p>
    <w:p>
      <w:pPr>
        <w:pBdr>
          <w:top w:val="none" w:sz="0" w:space="0" w:color="auto"/>
          <w:left w:val="none" w:sz="0" w:space="0" w:color="auto"/>
          <w:bottom w:val="none" w:sz="0" w:space="0" w:color="auto"/>
          <w:right w:val="none" w:sz="0" w:space="0" w:color="auto"/>
        </w:pBdr>
        <w:ind w:firstLineChars="200" w:firstLine="560"/>
        <w:jc w:val="left"/>
        <w:rPr>
          <w:rFonts w:ascii="Times New Roman" w:eastAsia="宋体" w:hAnsi="Times New Roman"/>
          <w:vanish w:val="0"/>
          <w:kern w:val="2"/>
          <w:sz w:val="21"/>
          <w:szCs w:val="21"/>
        </w:rPr>
      </w:pPr>
      <w:r>
        <w:rPr>
          <w:rFonts w:ascii="宋体" w:eastAsia="宋体" w:hint="eastAsia"/>
          <w:vanish w:val="0"/>
          <w:kern w:val="2"/>
          <w:sz w:val="28"/>
          <w:szCs w:val="28"/>
        </w:rPr>
        <w:t>应急预案体系构成图如下:</w:t>
      </w:r>
    </w:p>
    <w:p>
      <w:pPr>
        <w:pStyle w:val="78"/>
        <w:pBdr>
          <w:top w:val="none" w:sz="0" w:space="0" w:color="auto"/>
          <w:left w:val="none" w:sz="0" w:space="0" w:color="auto"/>
          <w:bottom w:val="none" w:sz="0" w:space="0" w:color="auto"/>
          <w:right w:val="none" w:sz="0" w:space="0" w:color="auto"/>
        </w:pBdr>
        <w:ind w:firstLineChars="0" w:firstLine="0"/>
        <w:jc w:val="center"/>
        <w:rPr>
          <w:rFonts w:ascii="Times New Roman" w:eastAsia="宋体" w:hAnsi="Times New Roman"/>
          <w:vanish w:val="0"/>
          <w:kern w:val="2"/>
          <w:sz w:val="21"/>
          <w:szCs w:val="21"/>
        </w:rPr>
      </w:pPr>
      <w:r>
        <w:rPr>
          <w:vanish w:val="0"/>
        </w:rPr>
        <w:drawing>
          <wp:inline distT="0" distB="0" distL="85723" distR="85723">
            <wp:extent cx="5505366" cy="6105432"/>
            <wp:effectExtent l="0" t="0" r="0" b="0"/>
            <wp:docPr id="4" name="图片"/>
            <wp:cNvGraphicFramePr>
              <a:graphicFrameLocks noChangeAspect="0"/>
            </wp:cNvGraphicFramePr>
            <a:graphic>
              <a:graphicData uri="http://schemas.openxmlformats.org/drawingml/2006/picture">
                <pic:pic>
                  <pic:nvPicPr>
                    <pic:cNvPr id="6" name="图片 6"/>
                    <pic:cNvPicPr/>
                  </pic:nvPicPr>
                  <pic:blipFill>
                    <a:blip r:embed="rId3"/>
                    <a:stretch>
                      <a:fillRect/>
                    </a:stretch>
                  </pic:blipFill>
                  <pic:spPr>
                    <a:xfrm rot="0">
                      <a:off x="0" y="0"/>
                      <a:ext cx="5505366" cy="6105432"/>
                    </a:xfrm>
                    <a:prstGeom prst="rect"/>
                    <a:noFill/>
                    <a:ln w="9525" cmpd="sng" cap="flat">
                      <a:noFill/>
                      <a:prstDash val="solid"/>
                      <a:miter/>
                    </a:ln>
                  </pic:spPr>
                </pic:pic>
              </a:graphicData>
            </a:graphic>
          </wp:inline>
        </w:drawing>
      </w:r>
    </w:p>
    <w:p>
      <w:pPr>
        <w:pStyle w:val="78"/>
        <w:pBdr>
          <w:top w:val="none" w:sz="0" w:space="0" w:color="auto"/>
          <w:left w:val="none" w:sz="0" w:space="0" w:color="auto"/>
          <w:bottom w:val="none" w:sz="0" w:space="0" w:color="auto"/>
          <w:right w:val="none" w:sz="0" w:space="0" w:color="auto"/>
        </w:pBdr>
        <w:ind w:firstLineChars="0" w:firstLine="0"/>
        <w:jc w:val="center"/>
        <w:rPr>
          <w:rFonts w:ascii="Times New Roman" w:eastAsia="宋体" w:hAnsi="Times New Roman"/>
          <w:vanish w:val="0"/>
          <w:kern w:val="2"/>
          <w:sz w:val="21"/>
          <w:szCs w:val="21"/>
        </w:rPr>
      </w:pPr>
      <w:r>
        <w:rPr>
          <w:rFonts w:ascii="黑体" w:eastAsia="黑体" w:cs="Times New Roman" w:hint="eastAsia"/>
          <w:b/>
          <w:bCs w:val="0"/>
          <w:vanish w:val="0"/>
          <w:kern w:val="2"/>
          <w:sz w:val="24"/>
          <w:szCs w:val="24"/>
        </w:rPr>
        <w:t>图1-2 应急预案体系图</w:t>
      </w: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楷体" w:cs="Times New Roman" w:hAnsi="仿宋" w:hint="eastAsia"/>
          <w:b/>
          <w:bCs/>
          <w:vanish w:val="0"/>
          <w:kern w:val="2"/>
          <w:sz w:val="32"/>
          <w:szCs w:val="32"/>
        </w:rPr>
      </w:pPr>
      <w:bookmarkStart w:id="43" w:name="_Toc3105"/>
      <w:bookmarkStart w:id="44" w:name="_Toc16493"/>
      <w:bookmarkEnd w:id="43"/>
      <w:r>
        <w:rPr>
          <w:rFonts w:ascii="仿宋" w:eastAsia="仿宋" w:cs="Times New Roman" w:hint="eastAsia"/>
          <w:b/>
          <w:bCs/>
          <w:vanish w:val="0"/>
          <w:kern w:val="2"/>
          <w:sz w:val="32"/>
          <w:szCs w:val="32"/>
        </w:rPr>
        <w:t>1.4</w:t>
      </w:r>
      <w:bookmarkEnd w:id="44"/>
      <w:r>
        <w:rPr>
          <w:rFonts w:ascii="仿宋" w:eastAsia="楷体" w:cs="Times New Roman" w:hAnsi="仿宋" w:hint="eastAsia"/>
          <w:b/>
          <w:bCs/>
          <w:vanish w:val="0"/>
          <w:kern w:val="2"/>
          <w:sz w:val="32"/>
          <w:szCs w:val="32"/>
        </w:rPr>
        <w:t xml:space="preserve"> </w:t>
      </w:r>
      <w:r>
        <w:rPr>
          <w:rFonts w:ascii="楷体" w:eastAsia="楷体" w:cs="Times New Roman" w:hint="eastAsia"/>
          <w:b/>
          <w:bCs/>
          <w:vanish w:val="0"/>
          <w:kern w:val="2"/>
          <w:sz w:val="32"/>
          <w:szCs w:val="32"/>
        </w:rPr>
        <w:t>安全制度</w:t>
      </w:r>
    </w:p>
    <w:p>
      <w:pPr>
        <w:pStyle w:val="78"/>
        <w:pBdr>
          <w:top w:val="none" w:sz="0" w:space="0" w:color="auto"/>
          <w:left w:val="none" w:sz="0" w:space="0" w:color="auto"/>
          <w:bottom w:val="none" w:sz="0" w:space="0" w:color="auto"/>
          <w:right w:val="none" w:sz="0" w:space="0" w:color="auto"/>
        </w:pBdr>
        <w:jc w:val="left"/>
        <w:rPr>
          <w:rFonts w:ascii="Times New Roman" w:eastAsia="宋体" w:hAnsi="Times New Roman"/>
          <w:vanish w:val="0"/>
          <w:kern w:val="2"/>
          <w:sz w:val="28"/>
          <w:szCs w:val="28"/>
        </w:rPr>
      </w:pPr>
      <w:r>
        <w:rPr>
          <w:rFonts w:ascii="宋体" w:eastAsia="宋体" w:cs="Times New Roman" w:hint="eastAsia"/>
          <w:vanish w:val="0"/>
          <w:kern w:val="2"/>
          <w:sz w:val="28"/>
          <w:szCs w:val="28"/>
        </w:rPr>
        <w:t>为全面贯彻落实“安全第一、预防为主、综合治理”安全生产基本方针，切实加强加气站各类突发事件应急管理工作，进一步规范加油加气站生产安全事故的管理和应急响应程序，及时有效实施应急救援各项措施，控制和减少事故损失，保障员工生命、财产安全，保证加油加气站正常生产经营秩序，本加气站建立有各项安全管理制度。</w:t>
      </w:r>
    </w:p>
    <w:p>
      <w:pPr>
        <w:rPr>
          <w:rFonts w:ascii="宋体" w:eastAsia="宋体" w:hint="eastAsia"/>
          <w:kern w:val="2"/>
          <w:sz w:val="28"/>
          <w:szCs w:val="28"/>
        </w:rPr>
      </w:pPr>
      <w:r>
        <w:rPr>
          <w:rFonts w:ascii="宋体" w:eastAsia="宋体" w:hint="eastAsia"/>
          <w:kern w:val="2"/>
          <w:sz w:val="28"/>
          <w:szCs w:val="28"/>
        </w:rPr>
        <w:t>（1）加油加气站安全生产责任制；</w:t>
      </w:r>
    </w:p>
    <w:p>
      <w:pPr>
        <w:rPr>
          <w:rFonts w:ascii="宋体" w:eastAsia="宋体" w:hint="eastAsia"/>
          <w:kern w:val="2"/>
          <w:sz w:val="28"/>
          <w:szCs w:val="28"/>
        </w:rPr>
      </w:pPr>
      <w:r>
        <w:rPr>
          <w:rFonts w:ascii="宋体" w:eastAsia="宋体" w:hint="eastAsia"/>
          <w:kern w:val="2"/>
          <w:sz w:val="28"/>
          <w:szCs w:val="28"/>
        </w:rPr>
        <w:t>（2）加油员安全操作规程；</w:t>
      </w:r>
    </w:p>
    <w:p>
      <w:pPr>
        <w:rPr>
          <w:rFonts w:ascii="宋体" w:eastAsia="宋体" w:hint="eastAsia"/>
          <w:kern w:val="2"/>
          <w:sz w:val="28"/>
          <w:szCs w:val="28"/>
        </w:rPr>
      </w:pPr>
      <w:r>
        <w:rPr>
          <w:rFonts w:ascii="宋体" w:eastAsia="宋体" w:hint="eastAsia"/>
          <w:kern w:val="2"/>
          <w:sz w:val="28"/>
          <w:szCs w:val="28"/>
        </w:rPr>
        <w:t>（3）接卸油员安全操作规程</w:t>
      </w:r>
    </w:p>
    <w:p>
      <w:pPr>
        <w:rPr>
          <w:rFonts w:ascii="宋体" w:eastAsia="宋体" w:hint="eastAsia"/>
          <w:kern w:val="2"/>
          <w:sz w:val="28"/>
          <w:szCs w:val="28"/>
        </w:rPr>
      </w:pPr>
      <w:r>
        <w:rPr>
          <w:rFonts w:ascii="宋体" w:eastAsia="宋体" w:hint="eastAsia"/>
          <w:kern w:val="2"/>
          <w:sz w:val="28"/>
          <w:szCs w:val="28"/>
        </w:rPr>
        <w:t>（4）安全检查制度；</w:t>
      </w:r>
    </w:p>
    <w:p>
      <w:pPr>
        <w:rPr>
          <w:rFonts w:ascii="宋体" w:eastAsia="宋体" w:hint="eastAsia"/>
          <w:kern w:val="2"/>
          <w:sz w:val="28"/>
          <w:szCs w:val="28"/>
        </w:rPr>
      </w:pPr>
      <w:r>
        <w:rPr>
          <w:rFonts w:ascii="宋体" w:eastAsia="宋体" w:hint="eastAsia"/>
          <w:kern w:val="2"/>
          <w:sz w:val="28"/>
          <w:szCs w:val="28"/>
        </w:rPr>
        <w:t>（5）安全教育培训制度；</w:t>
      </w:r>
    </w:p>
    <w:p>
      <w:pPr>
        <w:rPr>
          <w:rFonts w:ascii="宋体" w:eastAsia="宋体" w:hint="eastAsia"/>
          <w:kern w:val="2"/>
          <w:sz w:val="28"/>
          <w:szCs w:val="28"/>
        </w:rPr>
      </w:pPr>
      <w:r>
        <w:rPr>
          <w:rFonts w:ascii="宋体" w:eastAsia="宋体" w:hint="eastAsia"/>
          <w:kern w:val="2"/>
          <w:sz w:val="28"/>
          <w:szCs w:val="28"/>
        </w:rPr>
        <w:t>（6）安全奖惩制度；</w:t>
      </w:r>
    </w:p>
    <w:p>
      <w:pPr>
        <w:rPr>
          <w:rFonts w:ascii="宋体" w:eastAsia="宋体" w:hint="eastAsia"/>
          <w:kern w:val="2"/>
          <w:sz w:val="28"/>
          <w:szCs w:val="28"/>
        </w:rPr>
      </w:pPr>
      <w:r>
        <w:rPr>
          <w:rFonts w:ascii="宋体" w:eastAsia="宋体" w:hint="eastAsia"/>
          <w:kern w:val="2"/>
          <w:sz w:val="28"/>
          <w:szCs w:val="28"/>
        </w:rPr>
        <w:t>（7）事故管理制度；</w:t>
      </w:r>
    </w:p>
    <w:p>
      <w:pPr>
        <w:rPr>
          <w:rFonts w:ascii="宋体" w:eastAsia="宋体" w:hint="eastAsia"/>
          <w:kern w:val="2"/>
          <w:sz w:val="28"/>
          <w:szCs w:val="28"/>
        </w:rPr>
      </w:pPr>
      <w:r>
        <w:rPr>
          <w:rFonts w:ascii="宋体" w:eastAsia="宋体" w:hint="eastAsia"/>
          <w:kern w:val="2"/>
          <w:sz w:val="28"/>
          <w:szCs w:val="28"/>
        </w:rPr>
        <w:t>（8）安全用电管理制度；</w:t>
      </w:r>
    </w:p>
    <w:p>
      <w:pPr>
        <w:rPr>
          <w:rFonts w:ascii="宋体" w:eastAsia="宋体" w:hint="eastAsia"/>
          <w:kern w:val="2"/>
          <w:sz w:val="28"/>
          <w:szCs w:val="28"/>
        </w:rPr>
      </w:pPr>
      <w:r>
        <w:rPr>
          <w:rFonts w:ascii="宋体" w:eastAsia="宋体" w:hint="eastAsia"/>
          <w:kern w:val="2"/>
          <w:sz w:val="28"/>
          <w:szCs w:val="28"/>
        </w:rPr>
        <w:t>（9）火、用火管理制度；</w:t>
      </w:r>
    </w:p>
    <w:p>
      <w:pPr>
        <w:rPr>
          <w:rFonts w:ascii="宋体" w:eastAsia="宋体" w:hint="eastAsia"/>
          <w:kern w:val="2"/>
          <w:sz w:val="28"/>
          <w:szCs w:val="28"/>
        </w:rPr>
      </w:pPr>
      <w:r>
        <w:rPr>
          <w:rFonts w:ascii="宋体" w:eastAsia="宋体" w:hint="eastAsia"/>
          <w:kern w:val="2"/>
          <w:sz w:val="28"/>
          <w:szCs w:val="28"/>
        </w:rPr>
        <w:t>（10）设备管理制度；</w:t>
      </w:r>
    </w:p>
    <w:p>
      <w:pPr>
        <w:rPr>
          <w:rFonts w:ascii="宋体" w:eastAsia="宋体" w:hint="eastAsia"/>
          <w:kern w:val="2"/>
          <w:sz w:val="28"/>
          <w:szCs w:val="28"/>
        </w:rPr>
      </w:pPr>
      <w:r>
        <w:rPr>
          <w:rFonts w:ascii="宋体" w:eastAsia="宋体" w:hint="eastAsia"/>
          <w:kern w:val="2"/>
          <w:sz w:val="28"/>
          <w:szCs w:val="28"/>
        </w:rPr>
        <w:t>（11）隐患排查制度；</w:t>
      </w:r>
    </w:p>
    <w:p>
      <w:pPr>
        <w:rPr>
          <w:rFonts w:ascii="宋体" w:eastAsia="宋体" w:hint="eastAsia"/>
          <w:kern w:val="2"/>
          <w:sz w:val="28"/>
          <w:szCs w:val="28"/>
        </w:rPr>
      </w:pPr>
      <w:r>
        <w:rPr>
          <w:rFonts w:ascii="宋体" w:eastAsia="宋体" w:hint="eastAsia"/>
          <w:kern w:val="2"/>
          <w:sz w:val="28"/>
          <w:szCs w:val="28"/>
        </w:rPr>
        <w:t>（12）安全生产投入制度；</w:t>
      </w:r>
    </w:p>
    <w:p>
      <w:pPr>
        <w:rPr>
          <w:rFonts w:ascii="宋体" w:eastAsia="宋体" w:hint="eastAsia"/>
          <w:kern w:val="2"/>
          <w:sz w:val="28"/>
          <w:szCs w:val="28"/>
        </w:rPr>
      </w:pPr>
      <w:r>
        <w:rPr>
          <w:rFonts w:ascii="宋体" w:eastAsia="宋体" w:hint="eastAsia"/>
          <w:kern w:val="2"/>
          <w:sz w:val="28"/>
          <w:szCs w:val="28"/>
        </w:rPr>
        <w:t>（13）安全生产会议制度；</w:t>
      </w:r>
    </w:p>
    <w:p>
      <w:pPr>
        <w:rPr>
          <w:rFonts w:ascii="宋体" w:eastAsia="宋体" w:hint="eastAsia"/>
          <w:kern w:val="2"/>
          <w:sz w:val="28"/>
          <w:szCs w:val="28"/>
        </w:rPr>
      </w:pPr>
      <w:r>
        <w:rPr>
          <w:rFonts w:ascii="宋体" w:eastAsia="宋体" w:hint="eastAsia"/>
          <w:kern w:val="2"/>
          <w:sz w:val="28"/>
          <w:szCs w:val="28"/>
        </w:rPr>
        <w:t>（14）危险废物管理制度。</w:t>
      </w:r>
    </w:p>
    <w:p>
      <w:pPr>
        <w:pBdr>
          <w:top w:val="none" w:sz="0" w:space="0" w:color="auto"/>
          <w:left w:val="none" w:sz="0" w:space="0" w:color="auto"/>
          <w:bottom w:val="none" w:sz="0" w:space="0" w:color="auto"/>
          <w:right w:val="none" w:sz="0" w:space="0" w:color="auto"/>
        </w:pBdr>
        <w:ind w:firstLineChars="200" w:firstLine="420"/>
        <w:rPr>
          <w:rFonts w:ascii="Times New Roman" w:eastAsia="宋体" w:hAnsi="Times New Roman"/>
          <w:vanish w:val="0"/>
          <w:kern w:val="2"/>
          <w:sz w:val="21"/>
          <w:szCs w:val="21"/>
        </w:rPr>
      </w:pP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楷体" w:cs="Times New Roman" w:hAnsi="仿宋" w:hint="eastAsia"/>
          <w:b/>
          <w:bCs/>
          <w:vanish w:val="0"/>
          <w:kern w:val="2"/>
          <w:sz w:val="32"/>
          <w:szCs w:val="32"/>
        </w:rPr>
      </w:pPr>
      <w:bookmarkStart w:id="45" w:name="_Toc13606"/>
      <w:bookmarkStart w:id="46" w:name="_Toc23280"/>
      <w:bookmarkEnd w:id="45"/>
      <w:r>
        <w:rPr>
          <w:rFonts w:ascii="仿宋" w:eastAsia="仿宋" w:cs="Times New Roman" w:hint="eastAsia"/>
          <w:b/>
          <w:bCs/>
          <w:vanish w:val="0"/>
          <w:kern w:val="2"/>
          <w:sz w:val="32"/>
          <w:szCs w:val="32"/>
        </w:rPr>
        <w:t>1.5</w:t>
      </w:r>
      <w:bookmarkEnd w:id="46"/>
      <w:r>
        <w:rPr>
          <w:rFonts w:ascii="仿宋" w:eastAsia="楷体" w:cs="Times New Roman" w:hAnsi="仿宋" w:hint="eastAsia"/>
          <w:b/>
          <w:bCs/>
          <w:vanish w:val="0"/>
          <w:kern w:val="2"/>
          <w:sz w:val="32"/>
          <w:szCs w:val="32"/>
        </w:rPr>
        <w:t xml:space="preserve"> </w:t>
      </w:r>
      <w:r>
        <w:rPr>
          <w:rFonts w:ascii="楷体" w:eastAsia="楷体" w:cs="Times New Roman" w:hint="eastAsia"/>
          <w:b/>
          <w:bCs/>
          <w:vanish w:val="0"/>
          <w:kern w:val="2"/>
          <w:sz w:val="32"/>
          <w:szCs w:val="32"/>
        </w:rPr>
        <w:t>应急物质及措施</w:t>
      </w:r>
    </w:p>
    <w:p>
      <w:pPr>
        <w:pStyle w:val="3"/>
        <w:rPr>
          <w:rFonts w:ascii="仿宋" w:eastAsia="宋体" w:cs="Times New Roman" w:hAnsi="仿宋" w:hint="eastAsia"/>
          <w:b/>
          <w:bCs/>
          <w:kern w:val="2"/>
          <w:sz w:val="28"/>
          <w:szCs w:val="28"/>
        </w:rPr>
      </w:pPr>
      <w:bookmarkStart w:id="47" w:name="_Toc9451"/>
      <w:bookmarkStart w:id="48" w:name="_Toc3775"/>
      <w:bookmarkEnd w:id="47"/>
      <w:r>
        <w:rPr>
          <w:rFonts w:ascii="仿宋" w:eastAsia="仿宋" w:cs="Times New Roman" w:hint="eastAsia"/>
          <w:b/>
          <w:bCs/>
          <w:kern w:val="2"/>
          <w:sz w:val="28"/>
          <w:szCs w:val="28"/>
        </w:rPr>
        <w:t xml:space="preserve">1.5.1 </w:t>
      </w:r>
      <w:r>
        <w:rPr>
          <w:rFonts w:ascii="宋体" w:eastAsia="宋体" w:cs="Times New Roman" w:hint="eastAsia"/>
          <w:b/>
          <w:bCs/>
          <w:kern w:val="2"/>
          <w:sz w:val="28"/>
          <w:szCs w:val="28"/>
        </w:rPr>
        <w:t>设备应急资源</w:t>
      </w:r>
      <w:bookmarkEnd w:id="48"/>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cs="Times New Roman" w:hint="eastAsia"/>
          <w:vanish w:val="0"/>
          <w:kern w:val="2"/>
          <w:sz w:val="28"/>
          <w:szCs w:val="28"/>
        </w:rPr>
        <w:t>本加油加气站</w:t>
      </w:r>
      <w:r>
        <w:rPr>
          <w:rFonts w:ascii="宋体" w:eastAsia="宋体" w:hint="eastAsia"/>
          <w:vanish w:val="0"/>
          <w:kern w:val="2"/>
          <w:sz w:val="28"/>
          <w:szCs w:val="28"/>
        </w:rPr>
        <w:t>设置储罐液位监测报警装置，采用自动监测方式；并安装油气回收系统，油气回收采用一次、二次油气回收系统；同时在</w:t>
      </w:r>
      <w:r>
        <w:rPr>
          <w:rFonts w:ascii="宋体" w:eastAsia="宋体" w:cs="Times New Roman" w:hint="eastAsia"/>
          <w:vanish w:val="0"/>
          <w:kern w:val="2"/>
          <w:sz w:val="28"/>
          <w:szCs w:val="28"/>
        </w:rPr>
        <w:t>加油加气站</w:t>
      </w:r>
      <w:r>
        <w:rPr>
          <w:rFonts w:ascii="宋体" w:eastAsia="宋体" w:hint="eastAsia"/>
          <w:vanish w:val="0"/>
          <w:kern w:val="2"/>
          <w:sz w:val="28"/>
          <w:szCs w:val="28"/>
        </w:rPr>
        <w:t>内设置视频探头，全方面对站区进行监控，监控室设在站房值班室内。</w:t>
      </w:r>
      <w:r>
        <w:rPr>
          <w:rFonts w:ascii="宋体" w:eastAsia="宋体" w:cs="Times New Roman" w:hint="eastAsia"/>
          <w:vanish w:val="0"/>
          <w:kern w:val="2"/>
          <w:sz w:val="28"/>
          <w:szCs w:val="28"/>
        </w:rPr>
        <w:t>加油加气站</w:t>
      </w:r>
      <w:r>
        <w:rPr>
          <w:rFonts w:ascii="宋体" w:eastAsia="宋体" w:hint="eastAsia"/>
          <w:vanish w:val="0"/>
          <w:kern w:val="2"/>
          <w:sz w:val="28"/>
          <w:szCs w:val="28"/>
        </w:rPr>
        <w:t>设置了高低液位报警功能的液位报警系统。</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黑体" w:hAnsi="Times New Roman"/>
          <w:b/>
          <w:bCs w:val="0"/>
          <w:vanish w:val="0"/>
          <w:kern w:val="2"/>
          <w:sz w:val="24"/>
          <w:szCs w:val="24"/>
        </w:rPr>
      </w:pPr>
      <w:r>
        <w:rPr>
          <w:rFonts w:ascii="宋体" w:eastAsia="宋体" w:hint="eastAsia"/>
          <w:vanish w:val="0"/>
          <w:kern w:val="2"/>
          <w:sz w:val="28"/>
          <w:szCs w:val="28"/>
        </w:rPr>
        <w:t>依据预案应急处置的需求，建立健全站内应急物资储备为主和社会救援物资为辅的应急物资供应保障体系，完善应急物资储备的区域联动机制，做到站内、外应急物资资源共享的动态管理。在应急状态下，由站长统一调配使用。本</w:t>
      </w:r>
      <w:r>
        <w:rPr>
          <w:rFonts w:ascii="宋体" w:eastAsia="宋体" w:cs="Times New Roman" w:hint="eastAsia"/>
          <w:vanish w:val="0"/>
          <w:kern w:val="2"/>
          <w:sz w:val="28"/>
          <w:szCs w:val="28"/>
        </w:rPr>
        <w:t>加油加气站</w:t>
      </w:r>
      <w:r>
        <w:rPr>
          <w:rFonts w:ascii="宋体" w:eastAsia="宋体" w:hint="eastAsia"/>
          <w:vanish w:val="0"/>
          <w:kern w:val="2"/>
          <w:sz w:val="28"/>
          <w:szCs w:val="28"/>
        </w:rPr>
        <w:t>应急救援物资配备如下：</w:t>
      </w:r>
    </w:p>
    <w:p>
      <w:pPr>
        <w:pBdr>
          <w:top w:val="none" w:sz="0" w:space="0" w:color="auto"/>
          <w:left w:val="none" w:sz="0" w:space="0" w:color="auto"/>
          <w:bottom w:val="none" w:sz="0" w:space="0" w:color="auto"/>
          <w:right w:val="none" w:sz="0" w:space="0" w:color="auto"/>
        </w:pBdr>
        <w:jc w:val="center"/>
        <w:rPr>
          <w:rFonts w:ascii="Times New Roman" w:eastAsia="宋体" w:cs="宋体" w:hAnsi="Times New Roman"/>
          <w:b/>
          <w:bCs w:val="0"/>
          <w:vanish w:val="0"/>
          <w:kern w:val="2"/>
          <w:sz w:val="24"/>
          <w:szCs w:val="24"/>
        </w:rPr>
      </w:pPr>
      <w:r>
        <w:rPr>
          <w:rFonts w:ascii="宋体" w:eastAsia="宋体" w:hint="eastAsia"/>
          <w:b/>
          <w:bCs w:val="0"/>
          <w:vanish w:val="0"/>
          <w:kern w:val="2"/>
          <w:sz w:val="24"/>
          <w:szCs w:val="24"/>
        </w:rPr>
        <w:t>表</w:t>
      </w:r>
      <w:r>
        <w:rPr>
          <w:rFonts w:ascii="Times New Roman" w:eastAsia="宋体" w:hAnsi="Times New Roman"/>
          <w:b/>
          <w:bCs w:val="0"/>
          <w:vanish w:val="0"/>
          <w:kern w:val="2"/>
          <w:sz w:val="24"/>
          <w:szCs w:val="24"/>
        </w:rPr>
        <w:t>1-2</w:t>
      </w:r>
      <w:r>
        <w:rPr>
          <w:rFonts w:ascii="宋体" w:eastAsia="宋体" w:hint="eastAsia"/>
          <w:b/>
          <w:bCs w:val="0"/>
          <w:vanish w:val="0"/>
          <w:kern w:val="2"/>
          <w:sz w:val="24"/>
          <w:szCs w:val="24"/>
        </w:rPr>
        <w:t>应急物资清单</w:t>
      </w:r>
    </w:p>
    <w:p>
      <w:pPr>
        <w:rPr>
          <w:rFonts w:ascii="宋体" w:eastAsia="宋体" w:cs="Tahoma" w:hint="eastAsia"/>
          <w:kern w:val="2"/>
          <w:sz w:val="24"/>
          <w:szCs w:val="24"/>
        </w:rPr>
      </w:pPr>
      <w:r>
        <w:rPr>
          <w:rFonts w:ascii="宋体" w:eastAsia="宋体" w:cs="Tahoma" w:hint="eastAsia"/>
          <w:kern w:val="2"/>
          <w:sz w:val="24"/>
          <w:szCs w:val="24"/>
        </w:rPr>
        <w:t>管理人：唐梅            联系电话：15892760281        保养周期：每月5日</w:t>
      </w:r>
    </w:p>
    <w:tbl>
      <w:tblPr>
        <w:jc w:val="lef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656"/>
        <w:gridCol w:w="2158"/>
        <w:gridCol w:w="1619"/>
        <w:gridCol w:w="956"/>
        <w:gridCol w:w="2129"/>
        <w:gridCol w:w="778"/>
      </w:tblGrid>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序号</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名称</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规格型号</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数量</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firstLineChars="100" w:firstLine="240"/>
              <w:jc w:val="center"/>
              <w:rPr>
                <w:rFonts w:ascii="宋体" w:eastAsia="宋体" w:hint="eastAsia"/>
                <w:bCs/>
                <w:vanish w:val="0"/>
                <w:kern w:val="2"/>
                <w:sz w:val="24"/>
                <w:szCs w:val="24"/>
              </w:rPr>
            </w:pPr>
            <w:r>
              <w:rPr>
                <w:rFonts w:ascii="宋体" w:eastAsia="宋体" w:hint="eastAsia"/>
                <w:bCs/>
                <w:vanish w:val="0"/>
                <w:kern w:val="2"/>
                <w:sz w:val="24"/>
                <w:szCs w:val="24"/>
              </w:rPr>
              <w:t>配置场所</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状态</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vanish w:val="0"/>
                <w:kern w:val="2"/>
                <w:sz w:val="24"/>
                <w:szCs w:val="24"/>
              </w:rPr>
            </w:pPr>
            <w:r>
              <w:rPr>
                <w:rFonts w:ascii="宋体" w:eastAsia="宋体" w:hint="eastAsia"/>
                <w:bCs/>
                <w:vanish w:val="0"/>
                <w:kern w:val="2"/>
                <w:sz w:val="24"/>
                <w:szCs w:val="24"/>
              </w:rPr>
              <w:t>1</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35KG推车式干粉灭火器</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MFT/ABC35</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5台</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加气区、卸油区、卸液区</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rPr>
          <w:trHeight w:val="531"/>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vanish w:val="0"/>
                <w:kern w:val="2"/>
                <w:sz w:val="24"/>
                <w:szCs w:val="24"/>
              </w:rPr>
            </w:pPr>
            <w:r>
              <w:rPr>
                <w:rFonts w:ascii="宋体" w:eastAsia="宋体" w:hint="eastAsia"/>
                <w:bCs/>
                <w:vanish w:val="0"/>
                <w:kern w:val="2"/>
                <w:sz w:val="24"/>
                <w:szCs w:val="24"/>
              </w:rPr>
              <w:t>2</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8KG手提式干粉灭火器</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MF/ABC8</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38具</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加气区、加油区、储气区、压缩机房、站房</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rPr>
          <w:trHeight w:val="531"/>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vanish w:val="0"/>
                <w:kern w:val="2"/>
                <w:sz w:val="24"/>
                <w:szCs w:val="24"/>
              </w:rPr>
            </w:pPr>
            <w:r>
              <w:rPr>
                <w:rFonts w:ascii="宋体" w:eastAsia="宋体" w:hint="eastAsia"/>
                <w:bCs/>
                <w:vanish w:val="0"/>
                <w:kern w:val="2"/>
                <w:sz w:val="24"/>
                <w:szCs w:val="24"/>
              </w:rPr>
              <w:t>3</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4KG手提式干粉灭火器</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MF/ABC4</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4具</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站房</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vanish w:val="0"/>
                <w:kern w:val="2"/>
                <w:sz w:val="24"/>
                <w:szCs w:val="24"/>
              </w:rPr>
            </w:pPr>
            <w:r>
              <w:rPr>
                <w:rFonts w:ascii="宋体" w:eastAsia="宋体" w:hint="eastAsia"/>
                <w:bCs/>
                <w:vanish w:val="0"/>
                <w:kern w:val="2"/>
                <w:sz w:val="24"/>
                <w:szCs w:val="24"/>
              </w:rPr>
              <w:t>4</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6L水基灭火器</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MSWZ/6</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8具</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配电房、加油区、卸油区</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vanish w:val="0"/>
                <w:kern w:val="2"/>
                <w:sz w:val="24"/>
                <w:szCs w:val="24"/>
              </w:rPr>
            </w:pPr>
            <w:r>
              <w:rPr>
                <w:rFonts w:ascii="宋体" w:eastAsia="宋体" w:hint="eastAsia"/>
                <w:bCs/>
                <w:vanish w:val="0"/>
                <w:kern w:val="2"/>
                <w:sz w:val="24"/>
                <w:szCs w:val="24"/>
              </w:rPr>
              <w:t>5</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石棉灭火毯</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个</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13块</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加油区、加气区、卸油区</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rPr>
          <w:trHeight w:val="593"/>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vanish w:val="0"/>
                <w:kern w:val="2"/>
                <w:sz w:val="24"/>
                <w:szCs w:val="24"/>
              </w:rPr>
            </w:pPr>
            <w:r>
              <w:rPr>
                <w:rFonts w:ascii="宋体" w:eastAsia="宋体" w:hint="eastAsia"/>
                <w:bCs/>
                <w:vanish w:val="0"/>
                <w:kern w:val="2"/>
                <w:sz w:val="24"/>
                <w:szCs w:val="24"/>
              </w:rPr>
              <w:t>6</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消防沙池</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2</w:t>
            </w:r>
            <w:r>
              <w:rPr>
                <w:rFonts w:ascii="宋体" w:eastAsia="宋体" w:hint="eastAsia"/>
                <w:vanish w:val="0"/>
                <w:kern w:val="2"/>
                <w:sz w:val="24"/>
                <w:szCs w:val="24"/>
              </w:rPr>
              <w:t>m</w:t>
            </w:r>
            <w:r>
              <w:rPr>
                <w:rFonts w:ascii="宋体" w:eastAsia="宋体" w:hint="eastAsia"/>
                <w:vanish w:val="0"/>
                <w:kern w:val="2"/>
                <w:sz w:val="24"/>
                <w:szCs w:val="24"/>
                <w:vertAlign w:val="superscript"/>
              </w:rPr>
              <w:t>3</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1</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进站围墙边</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rPr>
          <w:trHeight w:val="593"/>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vanish w:val="0"/>
                <w:kern w:val="2"/>
                <w:sz w:val="24"/>
                <w:szCs w:val="24"/>
              </w:rPr>
            </w:pPr>
            <w:r>
              <w:rPr>
                <w:rFonts w:ascii="宋体" w:eastAsia="宋体" w:hint="eastAsia"/>
                <w:bCs/>
                <w:vanish w:val="0"/>
                <w:kern w:val="2"/>
                <w:sz w:val="24"/>
                <w:szCs w:val="24"/>
              </w:rPr>
              <w:t>7</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消防栓</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个</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2</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站区内</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rPr>
          <w:trHeight w:val="593"/>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8</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消防水带及消防枪</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套</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2</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站区内</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9</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消防铲、桶（铝制）</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套</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4</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进站围墙边</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10</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卸油声光报警器</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vanish w:val="0"/>
                <w:kern w:val="2"/>
                <w:sz w:val="24"/>
                <w:szCs w:val="24"/>
              </w:rPr>
              <w:t>成品</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1</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vanish w:val="0"/>
                <w:kern w:val="2"/>
                <w:sz w:val="24"/>
                <w:szCs w:val="24"/>
              </w:rPr>
            </w:pPr>
            <w:r>
              <w:rPr>
                <w:rFonts w:ascii="宋体" w:eastAsia="宋体" w:hint="eastAsia"/>
                <w:bCs/>
                <w:vanish w:val="0"/>
                <w:kern w:val="2"/>
                <w:sz w:val="24"/>
                <w:szCs w:val="24"/>
              </w:rPr>
              <w:t>卸油区</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11</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防爆应急LED灯</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100W/220V</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1套</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vanish w:val="0"/>
                <w:kern w:val="2"/>
                <w:sz w:val="24"/>
                <w:szCs w:val="24"/>
              </w:rPr>
              <w:t>罩棚下</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12</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摄像头</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400万像素</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21台</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vanish w:val="0"/>
                <w:kern w:val="2"/>
                <w:sz w:val="24"/>
                <w:szCs w:val="24"/>
              </w:rPr>
              <w:t>站房、罐区、卸油区、卸液区</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13</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安全帽</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2个</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微型消防站</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14</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消防战斗服</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2套</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vanish w:val="0"/>
                <w:kern w:val="2"/>
                <w:sz w:val="24"/>
                <w:szCs w:val="24"/>
              </w:rPr>
              <w:t>微型消防站</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15</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绝缘手套</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2双</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vanish w:val="0"/>
                <w:kern w:val="2"/>
                <w:sz w:val="24"/>
                <w:szCs w:val="24"/>
              </w:rPr>
              <w:t>微型消防站</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16</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防火靴</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2双</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vanish w:val="0"/>
                <w:kern w:val="2"/>
                <w:sz w:val="24"/>
                <w:szCs w:val="24"/>
              </w:rPr>
              <w:t>微型消防站</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17</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手持扩音器</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1个</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微型消防站</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18</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固定式可燃气体检测仪</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Times New Roman" w:eastAsia="宋体" w:hAnsi="Times New Roman"/>
                <w:vanish w:val="0"/>
                <w:kern w:val="2"/>
                <w:sz w:val="21"/>
                <w:szCs w:val="21"/>
              </w:rPr>
            </w:pPr>
            <w:r>
              <w:rPr>
                <w:rFonts w:ascii="宋体" w:eastAsia="宋体" w:hint="eastAsia"/>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1台</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微型消防站</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19</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警戒带</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4个</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微型消防站</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r>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60" w:lineRule="auto"/>
              <w:ind w:left="0" w:right="0"/>
              <w:jc w:val="center"/>
              <w:rPr>
                <w:rFonts w:ascii="宋体" w:eastAsia="宋体" w:hint="eastAsia"/>
                <w:bCs/>
                <w:vanish w:val="0"/>
                <w:kern w:val="2"/>
                <w:sz w:val="24"/>
                <w:szCs w:val="24"/>
              </w:rPr>
            </w:pPr>
            <w:r>
              <w:rPr>
                <w:rFonts w:ascii="宋体" w:eastAsia="宋体" w:hint="eastAsia"/>
                <w:bCs/>
                <w:vanish w:val="0"/>
                <w:kern w:val="2"/>
                <w:sz w:val="24"/>
                <w:szCs w:val="24"/>
              </w:rPr>
              <w:t>20</w:t>
            </w:r>
          </w:p>
        </w:tc>
        <w:tc>
          <w:tcPr>
            <w:tcW w:w="2416"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警示锥形事故标志桩</w:t>
            </w:r>
          </w:p>
        </w:tc>
        <w:tc>
          <w:tcPr>
            <w:tcW w:w="1813"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w:t>
            </w:r>
          </w:p>
        </w:tc>
        <w:tc>
          <w:tcPr>
            <w:tcW w:w="1070" w:type="dxa"/>
            <w:tcBorders>
              <w:top w:val="single" w:sz="4" w:space="0" w:color="auto"/>
              <w:left w:val="single" w:sz="4" w:space="0" w:color="auto"/>
              <w:bottom w:val="single" w:sz="4" w:space="0" w:color="auto"/>
              <w:right w:val="single" w:sz="4" w:space="0" w:color="auto"/>
              <w:tl2br w:val="nil"/>
              <w:tr2bl w:val="nil"/>
            </w:tcBorders>
            <w:vAlign w:val="center"/>
          </w:tcPr>
          <w:p>
            <w:pPr>
              <w:pStyle w:val="84"/>
              <w:keepLines w:val="0"/>
              <w:widowControl/>
              <w:suppressLineNumbers w:val="0"/>
              <w:pBdr>
                <w:top w:val="none" w:sz="0" w:space="0" w:color="auto"/>
                <w:left w:val="none" w:sz="0" w:space="0" w:color="auto"/>
                <w:bottom w:val="none" w:sz="0" w:space="0" w:color="auto"/>
                <w:right w:val="none" w:sz="0" w:space="0" w:color="auto"/>
              </w:pBdr>
              <w:spacing w:after="0" w:afterAutospacing="0"/>
              <w:ind w:leftChars="0" w:left="0" w:rightChars="0" w:right="0"/>
              <w:jc w:val="center"/>
              <w:rPr>
                <w:rFonts w:ascii="宋体" w:eastAsia="宋体" w:hint="eastAsia"/>
                <w:bCs/>
                <w:vanish w:val="0"/>
                <w:kern w:val="2"/>
                <w:sz w:val="24"/>
                <w:szCs w:val="24"/>
              </w:rPr>
            </w:pPr>
            <w:r>
              <w:rPr>
                <w:rFonts w:ascii="宋体" w:eastAsia="宋体" w:hint="eastAsia"/>
                <w:bCs/>
                <w:vanish w:val="0"/>
                <w:kern w:val="2"/>
                <w:sz w:val="24"/>
                <w:szCs w:val="24"/>
              </w:rPr>
              <w:t>6个</w:t>
            </w:r>
          </w:p>
        </w:tc>
        <w:tc>
          <w:tcPr>
            <w:tcW w:w="2384"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400" w:lineRule="exact"/>
              <w:ind w:left="0" w:right="0"/>
              <w:jc w:val="center"/>
              <w:rPr>
                <w:rFonts w:ascii="宋体" w:eastAsia="宋体" w:hint="eastAsia"/>
                <w:vanish w:val="0"/>
                <w:kern w:val="2"/>
                <w:sz w:val="24"/>
                <w:szCs w:val="24"/>
              </w:rPr>
            </w:pPr>
            <w:r>
              <w:rPr>
                <w:rFonts w:ascii="宋体" w:eastAsia="宋体" w:hint="eastAsia"/>
                <w:vanish w:val="0"/>
                <w:kern w:val="2"/>
                <w:sz w:val="24"/>
                <w:szCs w:val="24"/>
              </w:rPr>
              <w:t>站房</w:t>
            </w:r>
          </w:p>
        </w:tc>
        <w:tc>
          <w:tcPr>
            <w:tcW w:w="871"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jc w:val="center"/>
              <w:rPr>
                <w:rFonts w:ascii="宋体" w:eastAsia="宋体" w:hint="eastAsia"/>
                <w:bCs/>
                <w:vanish w:val="0"/>
                <w:kern w:val="2"/>
                <w:sz w:val="24"/>
                <w:szCs w:val="24"/>
              </w:rPr>
            </w:pPr>
            <w:r>
              <w:rPr>
                <w:rFonts w:ascii="宋体" w:eastAsia="宋体" w:hint="eastAsia"/>
                <w:bCs/>
                <w:vanish w:val="0"/>
                <w:kern w:val="2"/>
                <w:sz w:val="24"/>
                <w:szCs w:val="24"/>
              </w:rPr>
              <w:t>完好</w:t>
            </w:r>
          </w:p>
        </w:tc>
      </w:tr>
    </w:tbl>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bookmarkStart w:id="49" w:name="_Toc2845030"/>
      <w:bookmarkEnd w:id="49"/>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应急救护设备的管理</w:t>
      </w:r>
      <w:r>
        <w:rPr>
          <w:rFonts w:ascii="宋体" w:eastAsia="宋体" w:cs="Times New Roman" w:hint="eastAsia"/>
          <w:vanish w:val="0"/>
          <w:kern w:val="2"/>
          <w:sz w:val="28"/>
          <w:szCs w:val="28"/>
        </w:rPr>
        <w:t>：加油加气站</w:t>
      </w:r>
      <w:r>
        <w:rPr>
          <w:rFonts w:ascii="宋体" w:eastAsia="宋体" w:hint="eastAsia"/>
          <w:vanish w:val="0"/>
          <w:kern w:val="2"/>
          <w:sz w:val="28"/>
          <w:szCs w:val="28"/>
        </w:rPr>
        <w:t>所有应急设备、器材，设专人管理</w:t>
      </w:r>
      <w:r>
        <w:rPr>
          <w:rFonts w:ascii="宋体" w:eastAsia="宋体" w:cs="Times New Roman" w:hint="eastAsia"/>
          <w:vanish w:val="0"/>
          <w:kern w:val="2"/>
          <w:sz w:val="28"/>
          <w:szCs w:val="28"/>
        </w:rPr>
        <w:t>，</w:t>
      </w:r>
      <w:r>
        <w:rPr>
          <w:rFonts w:ascii="宋体" w:eastAsia="宋体" w:hint="eastAsia"/>
          <w:vanish w:val="0"/>
          <w:kern w:val="2"/>
          <w:sz w:val="28"/>
          <w:szCs w:val="28"/>
        </w:rPr>
        <w:t>保证完好、有效、随时可用；</w:t>
      </w:r>
      <w:r>
        <w:rPr>
          <w:rFonts w:ascii="宋体" w:eastAsia="宋体" w:cs="Times New Roman" w:hint="eastAsia"/>
          <w:vanish w:val="0"/>
          <w:kern w:val="2"/>
          <w:sz w:val="28"/>
          <w:szCs w:val="28"/>
        </w:rPr>
        <w:t>加油加气站</w:t>
      </w:r>
      <w:r>
        <w:rPr>
          <w:rFonts w:ascii="宋体" w:eastAsia="宋体" w:hint="eastAsia"/>
          <w:vanish w:val="0"/>
          <w:kern w:val="2"/>
          <w:sz w:val="28"/>
          <w:szCs w:val="28"/>
        </w:rPr>
        <w:t>建立应急设备、器材台帐，记录所有设备、器材名称、型号、数量、所在位置、有效期限；</w:t>
      </w:r>
      <w:r>
        <w:rPr>
          <w:rFonts w:ascii="宋体" w:eastAsia="宋体" w:cs="Times New Roman" w:hint="eastAsia"/>
          <w:vanish w:val="0"/>
          <w:kern w:val="2"/>
          <w:sz w:val="28"/>
          <w:szCs w:val="28"/>
        </w:rPr>
        <w:t>加油加气站</w:t>
      </w:r>
      <w:r>
        <w:rPr>
          <w:rFonts w:ascii="宋体" w:eastAsia="宋体" w:hint="eastAsia"/>
          <w:vanish w:val="0"/>
          <w:kern w:val="2"/>
          <w:sz w:val="28"/>
          <w:szCs w:val="28"/>
        </w:rPr>
        <w:t>定期更换失效、过期的药品、器材，并有相应的跟踪检查制度和措施</w:t>
      </w:r>
      <w:r>
        <w:rPr>
          <w:rFonts w:ascii="宋体" w:eastAsia="宋体" w:cs="Times New Roman" w:hint="eastAsia"/>
          <w:vanish w:val="0"/>
          <w:kern w:val="2"/>
          <w:sz w:val="28"/>
          <w:szCs w:val="28"/>
        </w:rPr>
        <w:t>。</w:t>
      </w:r>
    </w:p>
    <w:p>
      <w:pPr>
        <w:pStyle w:val="3"/>
        <w:rPr>
          <w:rFonts w:ascii="仿宋" w:eastAsia="宋体" w:cs="Times New Roman" w:hAnsi="仿宋" w:hint="eastAsia"/>
          <w:b/>
          <w:bCs/>
          <w:kern w:val="2"/>
          <w:sz w:val="28"/>
          <w:szCs w:val="28"/>
        </w:rPr>
      </w:pPr>
      <w:bookmarkStart w:id="50" w:name="_Toc30603"/>
      <w:bookmarkStart w:id="51" w:name="_Toc16061"/>
      <w:bookmarkEnd w:id="50"/>
      <w:r>
        <w:rPr>
          <w:rFonts w:ascii="仿宋" w:eastAsia="仿宋" w:cs="Times New Roman" w:hint="eastAsia"/>
          <w:b/>
          <w:bCs/>
          <w:kern w:val="2"/>
          <w:sz w:val="28"/>
          <w:szCs w:val="28"/>
        </w:rPr>
        <w:t xml:space="preserve">1.5.2 </w:t>
      </w:r>
      <w:r>
        <w:rPr>
          <w:rFonts w:ascii="宋体" w:eastAsia="宋体" w:cs="Times New Roman" w:hint="eastAsia"/>
          <w:b/>
          <w:bCs/>
          <w:kern w:val="2"/>
          <w:sz w:val="28"/>
          <w:szCs w:val="28"/>
        </w:rPr>
        <w:t>资金保障措施</w:t>
      </w:r>
      <w:bookmarkEnd w:id="51"/>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1.根据《企业安全生产费用提取和使用管理办法》财企【2012】16号的规定。以上年度实际营业收入为计提依据，采取超额累退方式按照以下标准逐月提取：营业收入不超过1000万元的部分，按照4%提取。企业的安全费用按照以下范围使用：</w:t>
      </w:r>
    </w:p>
    <w:p>
      <w:pPr>
        <w:pBdr>
          <w:top w:val="none" w:sz="0" w:space="0" w:color="auto"/>
          <w:left w:val="none" w:sz="0" w:space="0" w:color="auto"/>
          <w:bottom w:val="none" w:sz="0" w:space="0" w:color="auto"/>
          <w:right w:val="none" w:sz="0" w:space="0" w:color="auto"/>
        </w:pBdr>
        <w:spacing w:line="360" w:lineRule="auto"/>
        <w:ind w:firstLineChars="200" w:firstLine="560"/>
        <w:rPr>
          <w:rFonts w:ascii="宋体" w:eastAsia="宋体" w:hint="eastAsia"/>
          <w:vanish w:val="0"/>
          <w:kern w:val="2"/>
          <w:sz w:val="28"/>
          <w:szCs w:val="28"/>
        </w:rPr>
      </w:pPr>
      <w:r>
        <w:rPr>
          <w:rFonts w:ascii="宋体" w:eastAsia="宋体" w:hint="eastAsia"/>
          <w:vanish w:val="0"/>
          <w:kern w:val="2"/>
          <w:sz w:val="28"/>
          <w:szCs w:val="28"/>
        </w:rPr>
        <w:t>2.</w:t>
      </w:r>
      <w:r>
        <w:rPr>
          <w:rFonts w:ascii="宋体" w:eastAsia="宋体" w:cs="Times New Roman" w:hint="eastAsia"/>
          <w:vanish w:val="0"/>
          <w:kern w:val="2"/>
          <w:sz w:val="28"/>
          <w:szCs w:val="28"/>
        </w:rPr>
        <w:t>加油加气站</w:t>
      </w:r>
      <w:r>
        <w:rPr>
          <w:rFonts w:ascii="宋体" w:eastAsia="宋体" w:hint="eastAsia"/>
          <w:vanish w:val="0"/>
          <w:kern w:val="2"/>
          <w:sz w:val="28"/>
          <w:szCs w:val="28"/>
        </w:rPr>
        <w:t>划拨了事故应急救援资金，专款专用。完善、改造和维护安全防护设施设备支出（不含“三同时”要求初期投入的安全设施），包括站房、罐区等作业场所的监控、监测、通风、防晒、调温、防火、灭火、防爆、泄压、防毒、消毒、防雷、防静电、防腐、防渗漏等设备设施支出。</w:t>
      </w:r>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3.配备、维护、保养应急救援器材、设备支出和应急演练支出；</w:t>
      </w:r>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4.开展重大危险源和事故隐患评估、监控和整改支出；</w:t>
      </w:r>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5.安全生产检查、评价（不包括新建、改建、扩建项目安全评价）、咨询和标准化建设支出；</w:t>
      </w:r>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6.配备和更新现场作业人员安全防护用品支出；</w:t>
      </w:r>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7.安全生产宣传、教育、培训支出；</w:t>
      </w:r>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8.安全生产适用的新技术、新标准、新工艺、新装备的推广应用支出；</w:t>
      </w:r>
    </w:p>
    <w:p>
      <w:pPr>
        <w:pBdr>
          <w:top w:val="none" w:sz="0" w:space="0" w:color="auto"/>
          <w:left w:val="none" w:sz="0" w:space="0" w:color="auto"/>
          <w:bottom w:val="none" w:sz="0" w:space="0" w:color="auto"/>
          <w:right w:val="none" w:sz="0" w:space="0" w:color="auto"/>
        </w:pBdr>
        <w:spacing w:line="360" w:lineRule="auto"/>
        <w:ind w:firstLine="480"/>
        <w:rPr>
          <w:rFonts w:ascii="宋体" w:eastAsia="宋体" w:hint="eastAsia"/>
          <w:vanish w:val="0"/>
          <w:kern w:val="2"/>
          <w:sz w:val="28"/>
          <w:szCs w:val="28"/>
        </w:rPr>
      </w:pPr>
      <w:r>
        <w:rPr>
          <w:rFonts w:ascii="宋体" w:eastAsia="宋体" w:hint="eastAsia"/>
          <w:vanish w:val="0"/>
          <w:kern w:val="2"/>
          <w:sz w:val="28"/>
          <w:szCs w:val="28"/>
        </w:rPr>
        <w:t>9.安全设施及特种设备检测检验支出；</w:t>
      </w:r>
    </w:p>
    <w:p>
      <w:pPr>
        <w:pStyle w:val="78"/>
        <w:pBdr>
          <w:top w:val="none" w:sz="0" w:space="0" w:color="auto"/>
          <w:left w:val="none" w:sz="0" w:space="0" w:color="auto"/>
          <w:bottom w:val="none" w:sz="0" w:space="0" w:color="auto"/>
          <w:right w:val="none" w:sz="0" w:space="0" w:color="auto"/>
        </w:pBdr>
        <w:rPr>
          <w:rFonts w:ascii="Times New Roman" w:eastAsia="宋体" w:hAnsi="Times New Roman"/>
          <w:vanish w:val="0"/>
          <w:kern w:val="2"/>
          <w:sz w:val="21"/>
          <w:szCs w:val="21"/>
        </w:rPr>
      </w:pPr>
      <w:r>
        <w:rPr>
          <w:rFonts w:ascii="宋体" w:eastAsia="宋体" w:hint="eastAsia"/>
          <w:vanish w:val="0"/>
          <w:kern w:val="2"/>
          <w:sz w:val="28"/>
          <w:szCs w:val="28"/>
        </w:rPr>
        <w:t>10.其他与安全生产直接相关的支出。</w:t>
      </w:r>
    </w:p>
    <w:p>
      <w:pPr>
        <w:pBdr>
          <w:top w:val="none" w:sz="0" w:space="0" w:color="auto"/>
          <w:left w:val="none" w:sz="0" w:space="0" w:color="auto"/>
          <w:bottom w:val="none" w:sz="0" w:space="0" w:color="auto"/>
          <w:right w:val="none" w:sz="0" w:space="0" w:color="auto"/>
        </w:pBdr>
        <w:spacing w:line="360" w:lineRule="auto"/>
        <w:ind w:firstLineChars="200" w:firstLine="560"/>
        <w:rPr>
          <w:vanish w:val="0"/>
        </w:rPr>
      </w:pPr>
      <w:r>
        <w:rPr>
          <w:rFonts w:ascii="宋体" w:eastAsia="宋体" w:hint="eastAsia"/>
          <w:vanish w:val="0"/>
          <w:kern w:val="2"/>
          <w:sz w:val="28"/>
          <w:szCs w:val="28"/>
        </w:rPr>
        <w:t>11.</w:t>
      </w:r>
      <w:r>
        <w:rPr>
          <w:rFonts w:ascii="宋体" w:eastAsia="宋体" w:cs="Times New Roman" w:hint="eastAsia"/>
          <w:vanish w:val="0"/>
          <w:kern w:val="2"/>
          <w:sz w:val="28"/>
          <w:szCs w:val="28"/>
        </w:rPr>
        <w:t>加油加气站</w:t>
      </w:r>
      <w:r>
        <w:rPr>
          <w:rFonts w:ascii="宋体" w:eastAsia="宋体" w:hint="eastAsia"/>
          <w:vanish w:val="0"/>
          <w:kern w:val="2"/>
          <w:sz w:val="28"/>
          <w:szCs w:val="28"/>
        </w:rPr>
        <w:t>保障安全生产事故急需费用。在年度预算中按照</w:t>
      </w:r>
      <w:r>
        <w:rPr>
          <w:rFonts w:ascii="宋体" w:eastAsia="宋体" w:cs="Times New Roman" w:hint="eastAsia"/>
          <w:vanish w:val="0"/>
          <w:kern w:val="2"/>
          <w:sz w:val="28"/>
          <w:szCs w:val="28"/>
        </w:rPr>
        <w:t>相关规定为加油加气站</w:t>
      </w:r>
      <w:r>
        <w:rPr>
          <w:rFonts w:ascii="宋体" w:eastAsia="宋体" w:hint="eastAsia"/>
          <w:vanish w:val="0"/>
          <w:kern w:val="2"/>
          <w:sz w:val="28"/>
          <w:szCs w:val="28"/>
        </w:rPr>
        <w:t>预备</w:t>
      </w:r>
      <w:r>
        <w:rPr>
          <w:rFonts w:ascii="宋体" w:eastAsia="宋体" w:cs="Times New Roman" w:hint="eastAsia"/>
          <w:vanish w:val="0"/>
          <w:kern w:val="2"/>
          <w:sz w:val="28"/>
          <w:szCs w:val="28"/>
        </w:rPr>
        <w:t>应急救援</w:t>
      </w:r>
      <w:r>
        <w:rPr>
          <w:rFonts w:ascii="宋体" w:eastAsia="宋体" w:hint="eastAsia"/>
          <w:vanish w:val="0"/>
          <w:kern w:val="2"/>
          <w:sz w:val="28"/>
          <w:szCs w:val="28"/>
        </w:rPr>
        <w:t>经费，优先用于安全生产事故处置工作；同时设立应急专项资金并建立应急经费快速拨付机制。处置安全生产事故经费按照有关规定及供给渠道予以解决；应急指挥信息化建设、</w:t>
      </w:r>
      <w:r>
        <w:rPr>
          <w:rFonts w:ascii="宋体" w:eastAsia="宋体" w:cs="Times New Roman" w:hint="eastAsia"/>
          <w:vanish w:val="0"/>
          <w:kern w:val="2"/>
          <w:sz w:val="28"/>
          <w:szCs w:val="28"/>
        </w:rPr>
        <w:t>日</w:t>
      </w:r>
      <w:r>
        <w:rPr>
          <w:rFonts w:ascii="宋体" w:eastAsia="宋体" w:hint="eastAsia"/>
          <w:vanish w:val="0"/>
          <w:kern w:val="2"/>
          <w:sz w:val="28"/>
          <w:szCs w:val="28"/>
        </w:rPr>
        <w:t>常维护、队伍培训、演习等开支纳入年度计划解决，保证专款专用，提高资金使用效率。</w:t>
      </w:r>
    </w:p>
    <w:p>
      <w:pPr>
        <w:sectPr>
          <w:pgSz w:w="11906" w:h="16838"/>
          <w:pgMar w:top="1440" w:right="1800" w:bottom="1440" w:left="1800" w:header="851" w:footer="992" w:gutter="0"/>
          <w:docGrid w:type="lines" w:linePitch="312" w:charSpace="0"/>
        </w:sectPr>
      </w:pPr>
    </w:p>
    <w:p>
      <w:pPr>
        <w:pStyle w:val="1"/>
        <w:pBdr>
          <w:top w:val="none" w:sz="0" w:space="0" w:color="auto"/>
          <w:left w:val="none" w:sz="0" w:space="0" w:color="auto"/>
          <w:bottom w:val="none" w:sz="0" w:space="0" w:color="auto"/>
          <w:right w:val="none" w:sz="0" w:space="0" w:color="auto"/>
        </w:pBdr>
        <w:spacing w:beforeLines="0" w:before="156" w:beforeAutospacing="0" w:afterLines="0" w:after="156" w:afterAutospacing="0"/>
        <w:rPr>
          <w:rFonts w:ascii="仿宋" w:eastAsia="仿宋" w:cs="Times New Roman" w:hint="eastAsia"/>
          <w:b/>
          <w:bCs w:val="0"/>
          <w:vanish w:val="0"/>
          <w:kern w:val="2"/>
          <w:sz w:val="36"/>
          <w:szCs w:val="36"/>
        </w:rPr>
      </w:pPr>
      <w:bookmarkStart w:id="52" w:name="_Toc3121"/>
      <w:bookmarkStart w:id="53" w:name="_Toc12945"/>
      <w:bookmarkEnd w:id="52"/>
      <w:r>
        <w:rPr>
          <w:rFonts w:ascii="仿宋" w:eastAsia="仿宋" w:cs="Times New Roman" w:hint="eastAsia"/>
          <w:b/>
          <w:bCs w:val="0"/>
          <w:vanish w:val="0"/>
          <w:kern w:val="2"/>
          <w:sz w:val="36"/>
          <w:szCs w:val="36"/>
        </w:rPr>
        <w:t>2、外部应急力量</w:t>
      </w:r>
      <w:bookmarkEnd w:id="53"/>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bCs/>
          <w:vanish w:val="0"/>
          <w:kern w:val="2"/>
          <w:sz w:val="28"/>
          <w:szCs w:val="28"/>
        </w:rPr>
      </w:pPr>
      <w:r>
        <w:rPr>
          <w:rFonts w:ascii="宋体" w:eastAsia="宋体" w:cs="Times New Roman" w:hint="eastAsia"/>
          <w:vanish w:val="0"/>
          <w:kern w:val="2"/>
          <w:sz w:val="28"/>
          <w:szCs w:val="28"/>
        </w:rPr>
        <w:t>南充市博灵燃气有限公司滨江路加油加气站位于</w:t>
      </w:r>
      <w:r>
        <w:rPr>
          <w:rFonts w:ascii="宋体" w:eastAsia="宋体" w:hint="eastAsia"/>
          <w:vanish w:val="0"/>
          <w:kern w:val="2"/>
          <w:sz w:val="28"/>
          <w:szCs w:val="28"/>
        </w:rPr>
        <w:t>南充市顺庆区滨江中路16号</w:t>
      </w:r>
      <w:r>
        <w:rPr>
          <w:rFonts w:ascii="宋体" w:eastAsia="宋体" w:cs="Times New Roman" w:hint="eastAsia"/>
          <w:vanish w:val="0"/>
          <w:kern w:val="2"/>
          <w:sz w:val="28"/>
          <w:szCs w:val="28"/>
        </w:rPr>
        <w:t>。</w:t>
      </w:r>
      <w:r>
        <w:rPr>
          <w:rFonts w:ascii="宋体" w:eastAsia="宋体" w:cs="Times New Roman" w:hint="eastAsia"/>
          <w:bCs/>
          <w:vanish w:val="0"/>
          <w:kern w:val="2"/>
          <w:sz w:val="28"/>
          <w:szCs w:val="28"/>
        </w:rPr>
        <w:t>加油加气站能借用的外部力量包括南充市顺庆区人民政府、南充市顺庆区应急管理局、南充市顺庆区消防救援大队、南充市顺庆区公安局、南充市中心医院以及周边企业等应急救援物资。</w:t>
      </w:r>
    </w:p>
    <w:p>
      <w:pPr>
        <w:pBdr>
          <w:top w:val="none" w:sz="0" w:space="0" w:color="auto"/>
          <w:left w:val="none" w:sz="0" w:space="0" w:color="auto"/>
          <w:bottom w:val="none" w:sz="0" w:space="0" w:color="auto"/>
          <w:right w:val="none" w:sz="0" w:space="0" w:color="auto"/>
        </w:pBdr>
        <w:spacing w:line="560" w:lineRule="exact"/>
        <w:ind w:firstLineChars="200" w:firstLine="560"/>
        <w:rPr>
          <w:rFonts w:ascii="Times New Roman" w:eastAsia="宋体" w:hAnsi="Times New Roman"/>
          <w:vanish w:val="0"/>
          <w:kern w:val="2"/>
          <w:sz w:val="28"/>
          <w:szCs w:val="28"/>
        </w:rPr>
      </w:pPr>
      <w:r>
        <w:rPr>
          <w:rFonts w:ascii="宋体" w:eastAsia="宋体" w:cs="Times New Roman" w:hint="eastAsia"/>
          <w:bCs/>
          <w:vanish w:val="0"/>
          <w:kern w:val="2"/>
          <w:sz w:val="28"/>
          <w:szCs w:val="28"/>
        </w:rPr>
        <w:t>南充市顺庆区人民政府</w:t>
      </w:r>
      <w:r>
        <w:rPr>
          <w:rFonts w:ascii="宋体" w:eastAsia="宋体" w:cs="Times New Roman" w:hint="eastAsia"/>
          <w:vanish w:val="0"/>
          <w:kern w:val="2"/>
          <w:sz w:val="28"/>
          <w:szCs w:val="28"/>
        </w:rPr>
        <w:t>距离本加油加气站约</w:t>
      </w:r>
      <w:r>
        <w:rPr>
          <w:rFonts w:ascii="Times New Roman" w:eastAsia="宋体" w:cs="Times New Roman" w:hAnsi="Times New Roman"/>
          <w:vanish w:val="0"/>
          <w:kern w:val="2"/>
          <w:sz w:val="28"/>
          <w:szCs w:val="28"/>
        </w:rPr>
        <w:t>2.3</w:t>
      </w:r>
      <w:r>
        <w:rPr>
          <w:rFonts w:ascii="宋体" w:eastAsia="宋体" w:cs="Times New Roman" w:hint="eastAsia"/>
          <w:vanish w:val="0"/>
          <w:kern w:val="2"/>
          <w:sz w:val="28"/>
          <w:szCs w:val="28"/>
        </w:rPr>
        <w:t>公里，发生事故时</w:t>
      </w:r>
      <w:r>
        <w:rPr>
          <w:rFonts w:ascii="Times New Roman" w:eastAsia="宋体" w:cs="Times New Roman" w:hAnsi="Times New Roman"/>
          <w:vanish w:val="0"/>
          <w:kern w:val="2"/>
          <w:sz w:val="28"/>
          <w:szCs w:val="28"/>
        </w:rPr>
        <w:t>8</w:t>
      </w:r>
      <w:r>
        <w:rPr>
          <w:rFonts w:ascii="宋体" w:eastAsia="宋体" w:cs="Times New Roman" w:hint="eastAsia"/>
          <w:vanish w:val="0"/>
          <w:kern w:val="2"/>
          <w:sz w:val="28"/>
          <w:szCs w:val="28"/>
        </w:rPr>
        <w:t>分钟内能到达现场。</w:t>
      </w:r>
    </w:p>
    <w:p>
      <w:pPr>
        <w:pBdr>
          <w:top w:val="none" w:sz="0" w:space="0" w:color="auto"/>
          <w:left w:val="none" w:sz="0" w:space="0" w:color="auto"/>
          <w:bottom w:val="none" w:sz="0" w:space="0" w:color="auto"/>
          <w:right w:val="none" w:sz="0" w:space="0" w:color="auto"/>
        </w:pBdr>
        <w:spacing w:line="560" w:lineRule="exact"/>
        <w:ind w:firstLineChars="200" w:firstLine="560"/>
        <w:rPr>
          <w:rFonts w:ascii="Times New Roman" w:eastAsia="宋体" w:hAnsi="Times New Roman"/>
          <w:vanish w:val="0"/>
          <w:kern w:val="2"/>
          <w:sz w:val="28"/>
          <w:szCs w:val="28"/>
        </w:rPr>
      </w:pPr>
      <w:r>
        <w:rPr>
          <w:rFonts w:ascii="宋体" w:eastAsia="宋体" w:cs="Times New Roman" w:hint="eastAsia"/>
          <w:bCs/>
          <w:vanish w:val="0"/>
          <w:kern w:val="2"/>
          <w:sz w:val="28"/>
          <w:szCs w:val="28"/>
        </w:rPr>
        <w:t>南充市顺庆区应急管理局</w:t>
      </w:r>
      <w:r>
        <w:rPr>
          <w:rFonts w:ascii="宋体" w:eastAsia="宋体" w:cs="Times New Roman" w:hint="eastAsia"/>
          <w:vanish w:val="0"/>
          <w:kern w:val="2"/>
          <w:sz w:val="28"/>
          <w:szCs w:val="28"/>
        </w:rPr>
        <w:t>距离本加油加气站约</w:t>
      </w:r>
      <w:r>
        <w:rPr>
          <w:rFonts w:ascii="Times New Roman" w:eastAsia="宋体" w:cs="Times New Roman" w:hAnsi="Times New Roman"/>
          <w:vanish w:val="0"/>
          <w:kern w:val="2"/>
          <w:sz w:val="28"/>
          <w:szCs w:val="28"/>
        </w:rPr>
        <w:t>1.4</w:t>
      </w:r>
      <w:r>
        <w:rPr>
          <w:rFonts w:ascii="宋体" w:eastAsia="宋体" w:cs="Times New Roman" w:hint="eastAsia"/>
          <w:vanish w:val="0"/>
          <w:kern w:val="2"/>
          <w:sz w:val="28"/>
          <w:szCs w:val="28"/>
        </w:rPr>
        <w:t>公里，发生事故时</w:t>
      </w:r>
      <w:r>
        <w:rPr>
          <w:rFonts w:ascii="Times New Roman" w:eastAsia="宋体" w:cs="Times New Roman" w:hAnsi="Times New Roman"/>
          <w:vanish w:val="0"/>
          <w:kern w:val="2"/>
          <w:sz w:val="28"/>
          <w:szCs w:val="28"/>
        </w:rPr>
        <w:t>6</w:t>
      </w:r>
      <w:r>
        <w:rPr>
          <w:rFonts w:ascii="宋体" w:eastAsia="宋体" w:cs="Times New Roman" w:hint="eastAsia"/>
          <w:vanish w:val="0"/>
          <w:kern w:val="2"/>
          <w:sz w:val="28"/>
          <w:szCs w:val="28"/>
        </w:rPr>
        <w:t>分钟内能到达现场。</w:t>
      </w:r>
    </w:p>
    <w:p>
      <w:pPr>
        <w:pBdr>
          <w:top w:val="none" w:sz="0" w:space="0" w:color="auto"/>
          <w:left w:val="none" w:sz="0" w:space="0" w:color="auto"/>
          <w:bottom w:val="none" w:sz="0" w:space="0" w:color="auto"/>
          <w:right w:val="none" w:sz="0" w:space="0" w:color="auto"/>
        </w:pBdr>
        <w:ind w:firstLineChars="200" w:firstLine="560"/>
        <w:rPr>
          <w:rFonts w:ascii="Times New Roman" w:eastAsia="宋体" w:hAnsi="Times New Roman"/>
          <w:vanish w:val="0"/>
          <w:kern w:val="2"/>
          <w:sz w:val="28"/>
          <w:szCs w:val="28"/>
        </w:rPr>
      </w:pPr>
      <w:r>
        <w:rPr>
          <w:rFonts w:ascii="宋体" w:eastAsia="宋体" w:cs="Times New Roman" w:hint="eastAsia"/>
          <w:bCs/>
          <w:vanish w:val="0"/>
          <w:kern w:val="2"/>
          <w:sz w:val="28"/>
          <w:szCs w:val="28"/>
        </w:rPr>
        <w:t>南充市顺庆区消防救援大队</w:t>
      </w:r>
      <w:r>
        <w:rPr>
          <w:rFonts w:ascii="宋体" w:eastAsia="宋体" w:cs="Times New Roman" w:hint="eastAsia"/>
          <w:vanish w:val="0"/>
          <w:kern w:val="2"/>
          <w:sz w:val="28"/>
          <w:szCs w:val="28"/>
        </w:rPr>
        <w:t>距离本加油加气站约</w:t>
      </w:r>
      <w:r>
        <w:rPr>
          <w:rFonts w:ascii="Times New Roman" w:eastAsia="宋体" w:cs="Times New Roman" w:hAnsi="Times New Roman"/>
          <w:vanish w:val="0"/>
          <w:kern w:val="2"/>
          <w:sz w:val="28"/>
          <w:szCs w:val="28"/>
        </w:rPr>
        <w:t>3.6</w:t>
      </w:r>
      <w:r>
        <w:rPr>
          <w:rFonts w:ascii="宋体" w:eastAsia="宋体" w:cs="Times New Roman" w:hint="eastAsia"/>
          <w:vanish w:val="0"/>
          <w:kern w:val="2"/>
          <w:sz w:val="28"/>
          <w:szCs w:val="28"/>
        </w:rPr>
        <w:t>公里，发生事故时</w:t>
      </w:r>
      <w:r>
        <w:rPr>
          <w:rFonts w:ascii="Times New Roman" w:eastAsia="宋体" w:cs="Times New Roman" w:hAnsi="Times New Roman"/>
          <w:vanish w:val="0"/>
          <w:kern w:val="2"/>
          <w:sz w:val="28"/>
          <w:szCs w:val="28"/>
        </w:rPr>
        <w:t>12</w:t>
      </w:r>
      <w:r>
        <w:rPr>
          <w:rFonts w:ascii="宋体" w:eastAsia="宋体" w:cs="Times New Roman" w:hint="eastAsia"/>
          <w:vanish w:val="0"/>
          <w:kern w:val="2"/>
          <w:sz w:val="28"/>
          <w:szCs w:val="28"/>
        </w:rPr>
        <w:t>分钟内能到达现场。</w:t>
      </w:r>
    </w:p>
    <w:p>
      <w:pPr>
        <w:pBdr>
          <w:top w:val="none" w:sz="0" w:space="0" w:color="auto"/>
          <w:left w:val="none" w:sz="0" w:space="0" w:color="auto"/>
          <w:bottom w:val="none" w:sz="0" w:space="0" w:color="auto"/>
          <w:right w:val="none" w:sz="0" w:space="0" w:color="auto"/>
        </w:pBdr>
        <w:ind w:firstLineChars="200" w:firstLine="560"/>
        <w:rPr>
          <w:rFonts w:ascii="Times New Roman" w:eastAsia="宋体" w:hAnsi="Times New Roman"/>
          <w:vanish w:val="0"/>
          <w:kern w:val="2"/>
          <w:sz w:val="28"/>
          <w:szCs w:val="28"/>
        </w:rPr>
      </w:pPr>
      <w:r>
        <w:rPr>
          <w:rFonts w:ascii="宋体" w:eastAsia="宋体" w:cs="Times New Roman" w:hint="eastAsia"/>
          <w:bCs/>
          <w:vanish w:val="0"/>
          <w:kern w:val="2"/>
          <w:sz w:val="28"/>
          <w:szCs w:val="28"/>
        </w:rPr>
        <w:t>南充市中心医院</w:t>
      </w:r>
      <w:r>
        <w:rPr>
          <w:rFonts w:ascii="宋体" w:eastAsia="宋体" w:cs="Times New Roman" w:hint="eastAsia"/>
          <w:vanish w:val="0"/>
          <w:kern w:val="2"/>
          <w:sz w:val="28"/>
          <w:szCs w:val="28"/>
        </w:rPr>
        <w:t>距离本加油加气站约</w:t>
      </w:r>
      <w:r>
        <w:rPr>
          <w:rFonts w:ascii="Times New Roman" w:eastAsia="宋体" w:cs="Times New Roman" w:hAnsi="Times New Roman"/>
          <w:vanish w:val="0"/>
          <w:kern w:val="2"/>
          <w:sz w:val="28"/>
          <w:szCs w:val="28"/>
        </w:rPr>
        <w:t>3.6</w:t>
      </w:r>
      <w:r>
        <w:rPr>
          <w:rFonts w:ascii="宋体" w:eastAsia="宋体" w:cs="Times New Roman" w:hint="eastAsia"/>
          <w:vanish w:val="0"/>
          <w:kern w:val="2"/>
          <w:sz w:val="28"/>
          <w:szCs w:val="28"/>
        </w:rPr>
        <w:t>公里，发生事故时</w:t>
      </w:r>
      <w:r>
        <w:rPr>
          <w:rFonts w:ascii="Times New Roman" w:eastAsia="宋体" w:cs="Times New Roman" w:hAnsi="Times New Roman"/>
          <w:vanish w:val="0"/>
          <w:kern w:val="2"/>
          <w:sz w:val="28"/>
          <w:szCs w:val="28"/>
        </w:rPr>
        <w:t>12</w:t>
      </w:r>
      <w:r>
        <w:rPr>
          <w:rFonts w:ascii="宋体" w:eastAsia="宋体" w:cs="Times New Roman" w:hint="eastAsia"/>
          <w:vanish w:val="0"/>
          <w:kern w:val="2"/>
          <w:sz w:val="28"/>
          <w:szCs w:val="28"/>
        </w:rPr>
        <w:t>分钟内能到达现场。</w:t>
      </w: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宋体" w:cs="Times New Roman" w:hAnsi="仿宋" w:hint="eastAsia"/>
          <w:b/>
          <w:bCs/>
          <w:vanish w:val="0"/>
          <w:kern w:val="2"/>
          <w:sz w:val="32"/>
          <w:szCs w:val="32"/>
        </w:rPr>
      </w:pPr>
      <w:bookmarkStart w:id="54" w:name="_Toc3201"/>
      <w:bookmarkStart w:id="55" w:name="_Toc24257"/>
      <w:bookmarkStart w:id="56" w:name="_Toc2845031"/>
      <w:bookmarkEnd w:id="54"/>
      <w:bookmarkEnd w:id="55"/>
      <w:bookmarkEnd w:id="56"/>
      <w:r>
        <w:rPr>
          <w:rFonts w:ascii="仿宋" w:eastAsia="仿宋" w:cs="Times New Roman" w:hint="eastAsia"/>
          <w:b/>
          <w:bCs/>
          <w:vanish w:val="0"/>
          <w:kern w:val="2"/>
          <w:sz w:val="32"/>
          <w:szCs w:val="32"/>
        </w:rPr>
        <w:t>2.1</w:t>
      </w:r>
      <w:r>
        <w:rPr>
          <w:rFonts w:ascii="仿宋" w:eastAsia="宋体" w:cs="Times New Roman" w:hAnsi="仿宋" w:hint="eastAsia"/>
          <w:b/>
          <w:bCs/>
          <w:vanish w:val="0"/>
          <w:kern w:val="2"/>
          <w:sz w:val="32"/>
          <w:szCs w:val="32"/>
        </w:rPr>
        <w:t xml:space="preserve"> </w:t>
      </w:r>
      <w:r>
        <w:rPr>
          <w:rFonts w:ascii="宋体" w:eastAsia="宋体" w:cs="Times New Roman" w:hint="eastAsia"/>
          <w:b/>
          <w:bCs/>
          <w:vanish w:val="0"/>
          <w:kern w:val="2"/>
          <w:sz w:val="32"/>
          <w:szCs w:val="32"/>
        </w:rPr>
        <w:t>周边社会应急资源调查</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w:t>
      </w:r>
      <w:r>
        <w:rPr>
          <w:rFonts w:ascii="Times New Roman" w:eastAsia="宋体" w:hAnsi="Times New Roman"/>
          <w:vanish w:val="0"/>
          <w:kern w:val="2"/>
          <w:sz w:val="28"/>
          <w:szCs w:val="28"/>
        </w:rPr>
        <w:t>1</w:t>
      </w:r>
      <w:r>
        <w:rPr>
          <w:rFonts w:ascii="宋体" w:eastAsia="宋体" w:hint="eastAsia"/>
          <w:vanish w:val="0"/>
          <w:kern w:val="2"/>
          <w:sz w:val="28"/>
          <w:szCs w:val="28"/>
        </w:rPr>
        <w:t>）地理位置</w:t>
      </w:r>
    </w:p>
    <w:p>
      <w:pPr>
        <w:pBdr>
          <w:top w:val="none" w:sz="0" w:space="0" w:color="auto"/>
          <w:left w:val="none" w:sz="0" w:space="0" w:color="auto"/>
          <w:bottom w:val="none" w:sz="0" w:space="0" w:color="auto"/>
          <w:right w:val="none" w:sz="0" w:space="0" w:color="auto"/>
        </w:pBdr>
        <w:ind w:firstLine="480"/>
        <w:rPr>
          <w:rFonts w:ascii="Times New Roman" w:eastAsia="宋体" w:hAnsi="Times New Roman"/>
          <w:vanish w:val="0"/>
          <w:kern w:val="2"/>
          <w:sz w:val="28"/>
          <w:szCs w:val="28"/>
        </w:rPr>
      </w:pPr>
      <w:r>
        <w:rPr>
          <w:rFonts w:ascii="宋体" w:eastAsia="宋体" w:cs="Times New Roman" w:hint="eastAsia"/>
          <w:vanish w:val="0"/>
          <w:kern w:val="2"/>
          <w:sz w:val="28"/>
          <w:szCs w:val="28"/>
        </w:rPr>
        <w:t>滨江路加油加气站</w:t>
      </w:r>
      <w:r>
        <w:rPr>
          <w:rFonts w:ascii="宋体" w:eastAsia="宋体" w:hint="eastAsia"/>
          <w:vanish w:val="0"/>
          <w:kern w:val="2"/>
          <w:sz w:val="28"/>
          <w:szCs w:val="28"/>
        </w:rPr>
        <w:t>南充市顺庆区滨江中路16号</w:t>
      </w:r>
      <w:r>
        <w:rPr>
          <w:rFonts w:ascii="宋体" w:eastAsia="宋体" w:cs="Times New Roman" w:hint="eastAsia"/>
          <w:vanish w:val="0"/>
          <w:kern w:val="2"/>
          <w:sz w:val="28"/>
          <w:szCs w:val="28"/>
        </w:rPr>
        <w:t>。详见地理位置示意图。</w:t>
      </w:r>
    </w:p>
    <w:p>
      <w:pPr>
        <w:rPr>
          <w:rFonts w:ascii="Times New Roman" w:eastAsia="宋体" w:hAnsi="Times New Roman"/>
          <w:kern w:val="2"/>
          <w:sz w:val="28"/>
          <w:szCs w:val="28"/>
        </w:rPr>
      </w:pPr>
      <w:r>
        <w:drawing>
          <wp:inline distT="0" distB="0" distL="85723" distR="85723">
            <wp:extent cx="5762537" cy="4886250"/>
            <wp:effectExtent l="0" t="1" r="0" b="1"/>
            <wp:docPr id="7" name="图片"/>
            <wp:cNvGraphicFramePr>
              <a:graphicFrameLocks noChangeAspect="0"/>
            </wp:cNvGraphicFramePr>
            <a:graphic>
              <a:graphicData uri="http://schemas.openxmlformats.org/drawingml/2006/picture">
                <pic:pic>
                  <pic:nvPicPr>
                    <pic:cNvPr id="9" name="图片 9"/>
                    <pic:cNvPicPr/>
                  </pic:nvPicPr>
                  <pic:blipFill>
                    <a:blip r:embed="rId4"/>
                    <a:stretch>
                      <a:fillRect/>
                    </a:stretch>
                  </pic:blipFill>
                  <pic:spPr>
                    <a:xfrm rot="0">
                      <a:off x="0" y="0"/>
                      <a:ext cx="5762537" cy="4886250"/>
                    </a:xfrm>
                    <a:prstGeom prst="rect"/>
                    <a:noFill/>
                    <a:ln w="9525" cmpd="sng" cap="flat">
                      <a:noFill/>
                      <a:prstDash val="solid"/>
                      <a:miter/>
                    </a:ln>
                  </pic:spPr>
                </pic:pic>
              </a:graphicData>
            </a:graphic>
          </wp:inline>
        </w:drawing>
      </w:r>
    </w:p>
    <w:p>
      <w:pPr>
        <w:pBdr>
          <w:top w:val="none" w:sz="0" w:space="0" w:color="auto"/>
          <w:left w:val="none" w:sz="0" w:space="0" w:color="auto"/>
          <w:bottom w:val="none" w:sz="0" w:space="0" w:color="auto"/>
          <w:right w:val="none" w:sz="0" w:space="0" w:color="auto"/>
        </w:pBdr>
        <w:jc w:val="center"/>
        <w:rPr>
          <w:rFonts w:ascii="Times New Roman" w:eastAsia="黑体" w:hAnsi="Times New Roman"/>
          <w:vanish w:val="0"/>
          <w:kern w:val="2"/>
          <w:sz w:val="24"/>
          <w:szCs w:val="24"/>
        </w:rPr>
      </w:pPr>
      <w:r>
        <w:rPr>
          <w:rFonts w:ascii="黑体" w:eastAsia="黑体" w:hint="eastAsia"/>
          <w:vanish w:val="0"/>
          <w:kern w:val="2"/>
          <w:sz w:val="24"/>
          <w:szCs w:val="24"/>
        </w:rPr>
        <w:t>图</w:t>
      </w:r>
      <w:r>
        <w:rPr>
          <w:rFonts w:ascii="Times New Roman" w:eastAsia="黑体" w:cs="Times New Roman" w:hAnsi="Times New Roman"/>
          <w:vanish w:val="0"/>
          <w:kern w:val="2"/>
          <w:sz w:val="24"/>
          <w:szCs w:val="24"/>
        </w:rPr>
        <w:t>2</w:t>
      </w:r>
      <w:r>
        <w:rPr>
          <w:rFonts w:ascii="Times New Roman" w:eastAsia="黑体" w:hAnsi="Times New Roman"/>
          <w:vanish w:val="0"/>
          <w:kern w:val="2"/>
          <w:sz w:val="24"/>
          <w:szCs w:val="24"/>
        </w:rPr>
        <w:t xml:space="preserve">-1 </w:t>
      </w:r>
      <w:r>
        <w:rPr>
          <w:rFonts w:ascii="黑体" w:eastAsia="黑体" w:hint="eastAsia"/>
          <w:vanish w:val="0"/>
          <w:kern w:val="2"/>
          <w:sz w:val="24"/>
          <w:szCs w:val="24"/>
        </w:rPr>
        <w:t>地理位置示意图</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w:t>
      </w:r>
      <w:r>
        <w:rPr>
          <w:rFonts w:ascii="Times New Roman" w:eastAsia="宋体" w:hAnsi="Times New Roman"/>
          <w:vanish w:val="0"/>
          <w:kern w:val="2"/>
          <w:sz w:val="28"/>
          <w:szCs w:val="28"/>
        </w:rPr>
        <w:t>2</w:t>
      </w:r>
      <w:r>
        <w:rPr>
          <w:rFonts w:ascii="宋体" w:eastAsia="宋体" w:hint="eastAsia"/>
          <w:vanish w:val="0"/>
          <w:kern w:val="2"/>
          <w:sz w:val="28"/>
          <w:szCs w:val="28"/>
        </w:rPr>
        <w:t>）外部救援力量</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bookmarkStart w:id="57" w:name="_Toc425525805"/>
      <w:bookmarkStart w:id="58" w:name="_Toc496274636"/>
      <w:bookmarkEnd w:id="57"/>
      <w:r>
        <w:rPr>
          <w:rFonts w:ascii="宋体" w:eastAsia="宋体" w:cs="Times New Roman" w:hint="eastAsia"/>
          <w:vanish w:val="0"/>
          <w:kern w:val="2"/>
          <w:sz w:val="28"/>
          <w:szCs w:val="28"/>
        </w:rPr>
        <w:t>南充市博灵燃气有限公司滨江路加油加气站位于</w:t>
      </w:r>
      <w:bookmarkEnd w:id="58"/>
      <w:r>
        <w:rPr>
          <w:rFonts w:ascii="宋体" w:eastAsia="宋体" w:hint="eastAsia"/>
          <w:vanish w:val="0"/>
          <w:kern w:val="2"/>
          <w:sz w:val="28"/>
          <w:szCs w:val="28"/>
        </w:rPr>
        <w:t>南充市顺庆区滨江中路16号</w:t>
      </w:r>
      <w:r>
        <w:rPr>
          <w:rFonts w:ascii="宋体" w:eastAsia="宋体" w:cs="Times New Roman" w:hint="eastAsia"/>
          <w:vanish w:val="0"/>
          <w:kern w:val="2"/>
          <w:sz w:val="28"/>
          <w:szCs w:val="28"/>
        </w:rPr>
        <w:t>，交通方便。</w:t>
      </w:r>
      <w:r>
        <w:rPr>
          <w:rFonts w:ascii="宋体" w:eastAsia="宋体" w:cs="Times New Roman" w:hint="eastAsia"/>
          <w:bCs/>
          <w:vanish w:val="0"/>
          <w:kern w:val="2"/>
          <w:sz w:val="28"/>
          <w:szCs w:val="28"/>
        </w:rPr>
        <w:t>加油加气站能借用的外部力量包括南充市顺庆区人民政府、南充市顺庆区应急管理局、南充市顺庆区消防救援大队、南充市顺庆区公安局、南充市中心医院以及周边企业等应急救援物资。</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b/>
          <w:bCs/>
          <w:vanish w:val="0"/>
          <w:kern w:val="2"/>
          <w:sz w:val="28"/>
          <w:szCs w:val="28"/>
        </w:rPr>
        <w:t>一、请求政府协调应急救援力量</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主要参与部门有：</w:t>
      </w:r>
    </w:p>
    <w:p>
      <w:pPr>
        <w:pStyle w:val="134"/>
        <w:numPr>
          <w:ilvl w:val="0"/>
          <w:numId w:val="1"/>
        </w:numPr>
        <w:pBdr>
          <w:top w:val="none" w:sz="0" w:space="0" w:color="auto"/>
          <w:left w:val="none" w:sz="0" w:space="0" w:color="auto"/>
          <w:bottom w:val="none" w:sz="0" w:space="0" w:color="auto"/>
          <w:right w:val="none" w:sz="0" w:space="0" w:color="auto"/>
        </w:pBdr>
        <w:spacing w:line="360" w:lineRule="auto"/>
        <w:ind w:left="920" w:firstLineChars="0" w:hanging="360"/>
        <w:rPr>
          <w:rFonts w:ascii="Times New Roman" w:eastAsia="宋体" w:hAnsi="Times New Roman"/>
          <w:vanish w:val="0"/>
          <w:kern w:val="2"/>
          <w:sz w:val="28"/>
          <w:szCs w:val="28"/>
        </w:rPr>
      </w:pPr>
      <w:r>
        <w:rPr>
          <w:rFonts w:ascii="宋体" w:eastAsia="宋体" w:hint="eastAsia"/>
          <w:vanish w:val="0"/>
          <w:kern w:val="2"/>
          <w:sz w:val="28"/>
          <w:szCs w:val="28"/>
        </w:rPr>
        <w:t>公安部门</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0"/>
          <w:sz w:val="28"/>
          <w:szCs w:val="28"/>
        </w:rPr>
      </w:pPr>
      <w:r>
        <w:rPr>
          <w:rFonts w:ascii="宋体" w:eastAsia="宋体" w:hint="eastAsia"/>
          <w:vanish w:val="0"/>
          <w:kern w:val="0"/>
          <w:sz w:val="28"/>
          <w:szCs w:val="28"/>
        </w:rPr>
        <w:t>协助本</w:t>
      </w:r>
      <w:r>
        <w:rPr>
          <w:rFonts w:ascii="宋体" w:eastAsia="宋体" w:cs="Times New Roman" w:hint="eastAsia"/>
          <w:vanish w:val="0"/>
          <w:kern w:val="0"/>
          <w:sz w:val="28"/>
          <w:szCs w:val="28"/>
        </w:rPr>
        <w:t>加油加气站</w:t>
      </w:r>
      <w:r>
        <w:rPr>
          <w:rFonts w:ascii="宋体" w:eastAsia="宋体" w:hint="eastAsia"/>
          <w:vanish w:val="0"/>
          <w:kern w:val="0"/>
          <w:sz w:val="28"/>
          <w:szCs w:val="28"/>
        </w:rPr>
        <w:t>进行警戒，封锁相关要道，防止无关人员进入事故现场和污染区。</w:t>
      </w:r>
    </w:p>
    <w:p>
      <w:pPr>
        <w:pStyle w:val="134"/>
        <w:numPr>
          <w:ilvl w:val="0"/>
          <w:numId w:val="1"/>
        </w:numPr>
        <w:pBdr>
          <w:top w:val="none" w:sz="0" w:space="0" w:color="auto"/>
          <w:left w:val="none" w:sz="0" w:space="0" w:color="auto"/>
          <w:bottom w:val="none" w:sz="0" w:space="0" w:color="auto"/>
          <w:right w:val="none" w:sz="0" w:space="0" w:color="auto"/>
        </w:pBdr>
        <w:spacing w:line="360" w:lineRule="auto"/>
        <w:ind w:left="920" w:firstLineChars="0" w:hanging="360"/>
        <w:rPr>
          <w:rFonts w:ascii="Times New Roman" w:eastAsia="宋体" w:hAnsi="Times New Roman"/>
          <w:vanish w:val="0"/>
          <w:kern w:val="2"/>
          <w:sz w:val="28"/>
          <w:szCs w:val="28"/>
        </w:rPr>
      </w:pPr>
      <w:r>
        <w:rPr>
          <w:rFonts w:ascii="宋体" w:eastAsia="宋体" w:hint="eastAsia"/>
          <w:vanish w:val="0"/>
          <w:kern w:val="2"/>
          <w:sz w:val="28"/>
          <w:szCs w:val="28"/>
        </w:rPr>
        <w:t>消防</w:t>
      </w:r>
      <w:r>
        <w:rPr>
          <w:rFonts w:ascii="宋体" w:eastAsia="宋体" w:cs="Times New Roman" w:hint="eastAsia"/>
          <w:vanish w:val="0"/>
          <w:kern w:val="2"/>
          <w:sz w:val="28"/>
          <w:szCs w:val="28"/>
        </w:rPr>
        <w:t>中心</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0"/>
          <w:sz w:val="28"/>
          <w:szCs w:val="28"/>
        </w:rPr>
      </w:pPr>
      <w:r>
        <w:rPr>
          <w:rFonts w:ascii="宋体" w:eastAsia="宋体" w:hint="eastAsia"/>
          <w:vanish w:val="0"/>
          <w:kern w:val="0"/>
          <w:sz w:val="28"/>
          <w:szCs w:val="28"/>
        </w:rPr>
        <w:t>发生火灾事故时，进行灭火的救护。</w:t>
      </w:r>
    </w:p>
    <w:p>
      <w:pPr>
        <w:pStyle w:val="134"/>
        <w:numPr>
          <w:ilvl w:val="0"/>
          <w:numId w:val="1"/>
        </w:numPr>
        <w:pBdr>
          <w:top w:val="none" w:sz="0" w:space="0" w:color="auto"/>
          <w:left w:val="none" w:sz="0" w:space="0" w:color="auto"/>
          <w:bottom w:val="none" w:sz="0" w:space="0" w:color="auto"/>
          <w:right w:val="none" w:sz="0" w:space="0" w:color="auto"/>
        </w:pBdr>
        <w:spacing w:line="360" w:lineRule="auto"/>
        <w:ind w:left="920" w:firstLineChars="0" w:hanging="360"/>
        <w:rPr>
          <w:rFonts w:ascii="Times New Roman" w:eastAsia="宋体" w:hAnsi="Times New Roman"/>
          <w:vanish w:val="0"/>
          <w:kern w:val="2"/>
          <w:sz w:val="28"/>
          <w:szCs w:val="28"/>
        </w:rPr>
      </w:pPr>
      <w:r>
        <w:rPr>
          <w:rFonts w:ascii="宋体" w:eastAsia="宋体" w:hint="eastAsia"/>
          <w:vanish w:val="0"/>
          <w:kern w:val="0"/>
          <w:sz w:val="28"/>
          <w:szCs w:val="28"/>
        </w:rPr>
        <w:t>环保部门</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0"/>
          <w:sz w:val="28"/>
          <w:szCs w:val="28"/>
        </w:rPr>
      </w:pPr>
      <w:r>
        <w:rPr>
          <w:rFonts w:ascii="宋体" w:eastAsia="宋体" w:hint="eastAsia"/>
          <w:vanish w:val="0"/>
          <w:kern w:val="0"/>
          <w:sz w:val="28"/>
          <w:szCs w:val="28"/>
        </w:rPr>
        <w:t>提供事故时的实时监测和污染区的处理工作。</w:t>
      </w:r>
    </w:p>
    <w:p>
      <w:pPr>
        <w:numPr>
          <w:ilvl w:val="0"/>
          <w:numId w:val="1"/>
        </w:numPr>
        <w:pBdr>
          <w:top w:val="none" w:sz="0" w:space="0" w:color="auto"/>
          <w:left w:val="none" w:sz="0" w:space="0" w:color="auto"/>
          <w:bottom w:val="none" w:sz="0" w:space="0" w:color="auto"/>
          <w:right w:val="none" w:sz="0" w:space="0" w:color="auto"/>
        </w:pBdr>
        <w:spacing w:line="360" w:lineRule="auto"/>
        <w:ind w:left="920" w:hanging="360"/>
        <w:rPr>
          <w:rFonts w:ascii="Times New Roman" w:eastAsia="宋体" w:hAnsi="Times New Roman"/>
          <w:vanish w:val="0"/>
          <w:kern w:val="0"/>
          <w:sz w:val="28"/>
          <w:szCs w:val="28"/>
        </w:rPr>
      </w:pPr>
      <w:r>
        <w:rPr>
          <w:rFonts w:ascii="宋体" w:eastAsia="宋体" w:cs="Times New Roman" w:hint="eastAsia"/>
          <w:vanish w:val="0"/>
          <w:kern w:val="0"/>
          <w:sz w:val="28"/>
          <w:szCs w:val="28"/>
        </w:rPr>
        <w:t>医</w:t>
      </w:r>
      <w:r>
        <w:rPr>
          <w:rFonts w:ascii="宋体" w:eastAsia="宋体" w:hint="eastAsia"/>
          <w:vanish w:val="0"/>
          <w:kern w:val="0"/>
          <w:sz w:val="28"/>
          <w:szCs w:val="28"/>
        </w:rPr>
        <w:t>疗单位</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0"/>
          <w:sz w:val="28"/>
          <w:szCs w:val="28"/>
        </w:rPr>
      </w:pPr>
      <w:r>
        <w:rPr>
          <w:rFonts w:ascii="宋体" w:eastAsia="宋体" w:hint="eastAsia"/>
          <w:vanish w:val="0"/>
          <w:kern w:val="0"/>
          <w:sz w:val="28"/>
          <w:szCs w:val="28"/>
        </w:rPr>
        <w:t>提供伤员、中毒救护的治疗服务和现场救护所需要的药品和人员。</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b/>
          <w:bCs/>
          <w:vanish w:val="0"/>
          <w:kern w:val="2"/>
          <w:sz w:val="28"/>
          <w:szCs w:val="28"/>
        </w:rPr>
        <w:t>二、专职应急队伍</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一旦发生生产安全事故时，应急救援指挥部应及时组织应急救援组队事故进行抢险救援。一旦事件危害超过本</w:t>
      </w:r>
      <w:r>
        <w:rPr>
          <w:rFonts w:ascii="宋体" w:eastAsia="宋体" w:cs="Times New Roman" w:hint="eastAsia"/>
          <w:vanish w:val="0"/>
          <w:kern w:val="2"/>
          <w:sz w:val="28"/>
          <w:szCs w:val="28"/>
        </w:rPr>
        <w:t>加油加气站</w:t>
      </w:r>
      <w:r>
        <w:rPr>
          <w:rFonts w:ascii="宋体" w:eastAsia="宋体" w:hint="eastAsia"/>
          <w:vanish w:val="0"/>
          <w:kern w:val="2"/>
          <w:sz w:val="28"/>
          <w:szCs w:val="28"/>
        </w:rPr>
        <w:t>应急救援能力时，应及时向政府部门求援，并联络外部救援单位，请求外部救援单位（</w:t>
      </w:r>
      <w:r>
        <w:rPr>
          <w:rFonts w:ascii="宋体" w:eastAsia="宋体" w:cs="Times New Roman" w:hint="eastAsia"/>
          <w:vanish w:val="0"/>
          <w:kern w:val="2"/>
          <w:sz w:val="28"/>
          <w:szCs w:val="28"/>
        </w:rPr>
        <w:t>南充市顺庆区消防中心</w:t>
      </w:r>
      <w:r>
        <w:rPr>
          <w:rFonts w:ascii="宋体" w:eastAsia="宋体" w:hint="eastAsia"/>
          <w:vanish w:val="0"/>
          <w:kern w:val="2"/>
          <w:sz w:val="28"/>
          <w:szCs w:val="28"/>
        </w:rPr>
        <w:t>）的支援。在联络的同时，需同时通告内容包括但不限于以下内容：</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Times New Roman" w:eastAsia="宋体" w:hAnsi="Times New Roman"/>
          <w:vanish w:val="0"/>
          <w:kern w:val="2"/>
          <w:sz w:val="28"/>
          <w:szCs w:val="28"/>
        </w:rPr>
        <w:t>a</w:t>
      </w:r>
      <w:r>
        <w:rPr>
          <w:rFonts w:ascii="宋体" w:eastAsia="宋体" w:hint="eastAsia"/>
          <w:vanish w:val="0"/>
          <w:kern w:val="2"/>
          <w:sz w:val="28"/>
          <w:szCs w:val="28"/>
        </w:rPr>
        <w:t>、事件发生的时间和地点；</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Times New Roman" w:eastAsia="宋体" w:hAnsi="Times New Roman"/>
          <w:vanish w:val="0"/>
          <w:kern w:val="2"/>
          <w:sz w:val="28"/>
          <w:szCs w:val="28"/>
        </w:rPr>
        <w:t>b</w:t>
      </w:r>
      <w:r>
        <w:rPr>
          <w:rFonts w:ascii="宋体" w:eastAsia="宋体" w:hint="eastAsia"/>
          <w:vanish w:val="0"/>
          <w:kern w:val="2"/>
          <w:sz w:val="28"/>
          <w:szCs w:val="28"/>
        </w:rPr>
        <w:t>、事件类型：火灾、爆炸、泄漏（暂时状态、连续状态）；</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Times New Roman" w:eastAsia="宋体" w:hAnsi="Times New Roman"/>
          <w:vanish w:val="0"/>
          <w:kern w:val="2"/>
          <w:sz w:val="28"/>
          <w:szCs w:val="28"/>
        </w:rPr>
        <w:t>c</w:t>
      </w:r>
      <w:r>
        <w:rPr>
          <w:rFonts w:ascii="宋体" w:eastAsia="宋体" w:hint="eastAsia"/>
          <w:vanish w:val="0"/>
          <w:kern w:val="2"/>
          <w:sz w:val="28"/>
          <w:szCs w:val="28"/>
        </w:rPr>
        <w:t>、估计造成事件的泄漏量；</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Times New Roman" w:eastAsia="宋体" w:hAnsi="Times New Roman"/>
          <w:vanish w:val="0"/>
          <w:kern w:val="2"/>
          <w:sz w:val="28"/>
          <w:szCs w:val="28"/>
        </w:rPr>
        <w:t>d</w:t>
      </w:r>
      <w:r>
        <w:rPr>
          <w:rFonts w:ascii="宋体" w:eastAsia="宋体" w:hint="eastAsia"/>
          <w:vanish w:val="0"/>
          <w:kern w:val="2"/>
          <w:sz w:val="28"/>
          <w:szCs w:val="28"/>
        </w:rPr>
        <w:t>、已采取的应急措施；</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Times New Roman" w:eastAsia="宋体" w:hAnsi="Times New Roman"/>
          <w:vanish w:val="0"/>
          <w:kern w:val="2"/>
          <w:sz w:val="28"/>
          <w:szCs w:val="28"/>
        </w:rPr>
        <w:t>e</w:t>
      </w:r>
      <w:r>
        <w:rPr>
          <w:rFonts w:ascii="宋体" w:eastAsia="宋体" w:hint="eastAsia"/>
          <w:vanish w:val="0"/>
          <w:kern w:val="2"/>
          <w:sz w:val="28"/>
          <w:szCs w:val="28"/>
        </w:rPr>
        <w:t xml:space="preserve">、已污染的范围、潜在的危害程度、转化方式趋向； </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Times New Roman" w:eastAsia="宋体" w:hAnsi="Times New Roman"/>
          <w:vanish w:val="0"/>
          <w:kern w:val="2"/>
          <w:sz w:val="28"/>
          <w:szCs w:val="28"/>
        </w:rPr>
        <w:t>f</w:t>
      </w:r>
      <w:r>
        <w:rPr>
          <w:rFonts w:ascii="宋体" w:eastAsia="宋体" w:hint="eastAsia"/>
          <w:vanish w:val="0"/>
          <w:kern w:val="2"/>
          <w:sz w:val="28"/>
          <w:szCs w:val="28"/>
        </w:rPr>
        <w:t xml:space="preserve">、健康危害与必要的医疗措施； </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Times New Roman" w:eastAsia="宋体" w:hAnsi="Times New Roman"/>
          <w:vanish w:val="0"/>
          <w:kern w:val="2"/>
          <w:sz w:val="28"/>
          <w:szCs w:val="28"/>
        </w:rPr>
        <w:t>g</w:t>
      </w:r>
      <w:r>
        <w:rPr>
          <w:rFonts w:ascii="宋体" w:eastAsia="宋体" w:hint="eastAsia"/>
          <w:vanish w:val="0"/>
          <w:kern w:val="2"/>
          <w:sz w:val="28"/>
          <w:szCs w:val="28"/>
        </w:rPr>
        <w:t>、联系人姓名和电话。</w:t>
      </w:r>
    </w:p>
    <w:p>
      <w:pPr>
        <w:pBdr>
          <w:top w:val="none" w:sz="0" w:space="0" w:color="auto"/>
          <w:left w:val="none" w:sz="0" w:space="0" w:color="auto"/>
          <w:bottom w:val="none" w:sz="0" w:space="0" w:color="auto"/>
          <w:right w:val="none" w:sz="0" w:space="0" w:color="auto"/>
        </w:pBdr>
        <w:spacing w:line="360" w:lineRule="auto"/>
        <w:ind w:firstLineChars="200" w:firstLine="480"/>
        <w:jc w:val="center"/>
        <w:rPr>
          <w:rFonts w:ascii="Times New Roman" w:eastAsia="黑体" w:hAnsi="Times New Roman"/>
          <w:b/>
          <w:bCs w:val="0"/>
          <w:vanish w:val="0"/>
          <w:kern w:val="2"/>
          <w:sz w:val="24"/>
          <w:szCs w:val="24"/>
        </w:rPr>
      </w:pPr>
      <w:bookmarkStart w:id="59" w:name="_Toc497430718"/>
      <w:bookmarkStart w:id="60" w:name="_Toc504413652"/>
      <w:bookmarkEnd w:id="59"/>
      <w:r>
        <w:rPr>
          <w:rFonts w:ascii="黑体" w:eastAsia="黑体" w:cs="Times New Roman" w:hint="eastAsia"/>
          <w:b/>
          <w:bCs w:val="0"/>
          <w:vanish w:val="0"/>
          <w:kern w:val="2"/>
          <w:sz w:val="24"/>
          <w:szCs w:val="24"/>
        </w:rPr>
        <w:t>表</w:t>
      </w:r>
      <w:r>
        <w:rPr>
          <w:rFonts w:ascii="Times New Roman" w:eastAsia="黑体" w:cs="Times New Roman" w:hAnsi="Times New Roman"/>
          <w:b/>
          <w:bCs w:val="0"/>
          <w:vanish w:val="0"/>
          <w:kern w:val="2"/>
          <w:sz w:val="24"/>
          <w:szCs w:val="24"/>
        </w:rPr>
        <w:t>2-1</w:t>
      </w:r>
      <w:bookmarkEnd w:id="60"/>
      <w:r>
        <w:rPr>
          <w:rFonts w:ascii="黑体" w:eastAsia="黑体" w:hint="eastAsia"/>
          <w:b/>
          <w:bCs w:val="0"/>
          <w:vanish w:val="0"/>
          <w:kern w:val="2"/>
          <w:sz w:val="24"/>
          <w:szCs w:val="24"/>
        </w:rPr>
        <w:t>外部应急救援通讯表</w:t>
      </w:r>
    </w:p>
    <w:tbl>
      <w:tblPr>
        <w:jc w:val="left"/>
        <w:tblInd w:w="370" w:type="dxa"/>
        <w:tblW w:w="4797"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1097"/>
        <w:gridCol w:w="4010"/>
        <w:gridCol w:w="2851"/>
      </w:tblGrid>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序号</w:t>
            </w:r>
          </w:p>
        </w:tc>
        <w:tc>
          <w:tcPr>
            <w:tcW w:w="251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单位名称</w:t>
            </w:r>
          </w:p>
        </w:tc>
        <w:tc>
          <w:tcPr>
            <w:tcW w:w="1791"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联系电话</w:t>
            </w:r>
          </w:p>
        </w:tc>
      </w:tr>
      <w:tr>
        <w:trPr>
          <w:trHeight w:val="583"/>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w:t>
            </w:r>
          </w:p>
        </w:tc>
        <w:tc>
          <w:tcPr>
            <w:tcW w:w="2519"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南充市顺庆区人民政府</w:t>
            </w:r>
          </w:p>
        </w:tc>
        <w:tc>
          <w:tcPr>
            <w:tcW w:w="1791"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0817-2223058</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2</w:t>
            </w:r>
          </w:p>
        </w:tc>
        <w:tc>
          <w:tcPr>
            <w:tcW w:w="2519"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南充市顺庆区应急管理局</w:t>
            </w:r>
          </w:p>
        </w:tc>
        <w:tc>
          <w:tcPr>
            <w:tcW w:w="1791"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0817-2222531</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3</w:t>
            </w:r>
          </w:p>
        </w:tc>
        <w:tc>
          <w:tcPr>
            <w:tcW w:w="2519"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南充市顺庆区消防救援大队</w:t>
            </w:r>
          </w:p>
        </w:tc>
        <w:tc>
          <w:tcPr>
            <w:tcW w:w="1791"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0817-2227119</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5</w:t>
            </w:r>
          </w:p>
        </w:tc>
        <w:tc>
          <w:tcPr>
            <w:tcW w:w="251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南充市顺庆区公安局</w:t>
            </w:r>
          </w:p>
        </w:tc>
        <w:tc>
          <w:tcPr>
            <w:tcW w:w="1791"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0817-2222612</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6</w:t>
            </w:r>
          </w:p>
        </w:tc>
        <w:tc>
          <w:tcPr>
            <w:tcW w:w="2519"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南充市中心医院</w:t>
            </w:r>
          </w:p>
        </w:tc>
        <w:tc>
          <w:tcPr>
            <w:tcW w:w="1791"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0817-2222207</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7</w:t>
            </w:r>
          </w:p>
        </w:tc>
        <w:tc>
          <w:tcPr>
            <w:tcW w:w="2519"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南充市顺庆生态环境局</w:t>
            </w:r>
          </w:p>
        </w:tc>
        <w:tc>
          <w:tcPr>
            <w:tcW w:w="1791"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0817-2720259</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8</w:t>
            </w:r>
          </w:p>
        </w:tc>
        <w:tc>
          <w:tcPr>
            <w:tcW w:w="2519"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南充市顺庆区卫生健康局</w:t>
            </w:r>
          </w:p>
        </w:tc>
        <w:tc>
          <w:tcPr>
            <w:tcW w:w="1791" w:type="pct"/>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0817-2243472</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9</w:t>
            </w:r>
          </w:p>
        </w:tc>
        <w:tc>
          <w:tcPr>
            <w:tcW w:w="251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24小时交通服务热线电话</w:t>
            </w:r>
          </w:p>
        </w:tc>
        <w:tc>
          <w:tcPr>
            <w:tcW w:w="1791"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028-962999</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10</w:t>
            </w:r>
          </w:p>
        </w:tc>
        <w:tc>
          <w:tcPr>
            <w:tcW w:w="251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匪警</w:t>
            </w:r>
          </w:p>
        </w:tc>
        <w:tc>
          <w:tcPr>
            <w:tcW w:w="1791"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110</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11</w:t>
            </w:r>
          </w:p>
        </w:tc>
        <w:tc>
          <w:tcPr>
            <w:tcW w:w="251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交通事故报警台</w:t>
            </w:r>
          </w:p>
        </w:tc>
        <w:tc>
          <w:tcPr>
            <w:tcW w:w="1791"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122</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12</w:t>
            </w:r>
          </w:p>
        </w:tc>
        <w:tc>
          <w:tcPr>
            <w:tcW w:w="251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火警</w:t>
            </w:r>
          </w:p>
        </w:tc>
        <w:tc>
          <w:tcPr>
            <w:tcW w:w="1791"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119</w:t>
            </w:r>
          </w:p>
        </w:tc>
      </w:tr>
      <w:tr>
        <w:trPr>
          <w:trHeight w:val="571"/>
        </w:trPr>
        <w:tc>
          <w:tcPr>
            <w:tcW w:w="689" w:type="pct"/>
            <w:tcBorders>
              <w:top w:val="single" w:sz="4" w:space="0" w:color="auto"/>
              <w:left w:val="single" w:sz="4" w:space="0" w:color="auto"/>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13</w:t>
            </w:r>
          </w:p>
        </w:tc>
        <w:tc>
          <w:tcPr>
            <w:tcW w:w="2519"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firstLineChars="100" w:firstLine="24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医疗急救中心</w:t>
            </w:r>
          </w:p>
        </w:tc>
        <w:tc>
          <w:tcPr>
            <w:tcW w:w="1791" w:type="pct"/>
            <w:tcBorders>
              <w:top w:val="single" w:sz="4" w:space="0" w:color="auto"/>
              <w:left w:val="nil"/>
              <w:bottom w:val="single" w:sz="4" w:space="0" w:color="auto"/>
              <w:right w:val="single" w:sz="4" w:space="0" w:color="auto"/>
              <w:tl2br w:val="nil"/>
              <w:tr2bl w:val="nil"/>
            </w:tcBorders>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560" w:lineRule="exact"/>
              <w:ind w:left="0" w:right="0"/>
              <w:jc w:val="center"/>
              <w:rPr>
                <w:rFonts w:ascii="宋体" w:eastAsia="宋体" w:cs="Times New Roman" w:hint="eastAsia"/>
                <w:vanish w:val="0"/>
                <w:kern w:val="2"/>
                <w:sz w:val="24"/>
                <w:szCs w:val="24"/>
              </w:rPr>
            </w:pPr>
            <w:r>
              <w:rPr>
                <w:rFonts w:ascii="宋体" w:eastAsia="宋体" w:cs="Times New Roman" w:hint="eastAsia"/>
                <w:vanish w:val="0"/>
                <w:kern w:val="2"/>
                <w:sz w:val="24"/>
                <w:szCs w:val="24"/>
              </w:rPr>
              <w:t>120</w:t>
            </w:r>
          </w:p>
        </w:tc>
      </w:tr>
    </w:tbl>
    <w:p>
      <w:pPr>
        <w:rPr>
          <w:rFonts w:ascii="Times New Roman" w:eastAsia="宋体" w:hAnsi="Times New Roman"/>
          <w:kern w:val="2"/>
          <w:sz w:val="24"/>
          <w:szCs w:val="24"/>
        </w:rPr>
      </w:pPr>
    </w:p>
    <w:p>
      <w:pPr>
        <w:sectPr>
          <w:pgSz w:w="11906" w:h="16838"/>
          <w:pgMar w:top="1440" w:right="1800" w:bottom="1440" w:left="1800" w:header="851" w:footer="992" w:gutter="0"/>
          <w:docGrid w:type="lines" w:linePitch="312" w:charSpace="0"/>
        </w:sectPr>
      </w:pPr>
    </w:p>
    <w:p>
      <w:pPr>
        <w:pStyle w:val="1"/>
        <w:pBdr>
          <w:top w:val="none" w:sz="0" w:space="0" w:color="auto"/>
          <w:left w:val="none" w:sz="0" w:space="0" w:color="auto"/>
          <w:bottom w:val="none" w:sz="0" w:space="0" w:color="auto"/>
          <w:right w:val="none" w:sz="0" w:space="0" w:color="auto"/>
        </w:pBdr>
        <w:spacing w:beforeLines="0" w:before="156" w:beforeAutospacing="0" w:afterLines="0" w:after="156" w:afterAutospacing="0"/>
        <w:rPr>
          <w:rFonts w:ascii="仿宋" w:eastAsia="仿宋" w:cs="Times New Roman" w:hint="eastAsia"/>
          <w:b/>
          <w:bCs w:val="0"/>
          <w:vanish w:val="0"/>
          <w:kern w:val="2"/>
          <w:sz w:val="36"/>
          <w:szCs w:val="36"/>
        </w:rPr>
      </w:pPr>
      <w:bookmarkStart w:id="61" w:name="_Toc11580"/>
      <w:bookmarkStart w:id="62" w:name="_Toc3767"/>
      <w:bookmarkStart w:id="63" w:name="_Toc2845032"/>
      <w:bookmarkEnd w:id="61"/>
      <w:bookmarkEnd w:id="62"/>
      <w:r>
        <w:rPr>
          <w:rFonts w:ascii="仿宋" w:eastAsia="仿宋" w:cs="Times New Roman" w:hint="eastAsia"/>
          <w:b/>
          <w:bCs w:val="0"/>
          <w:vanish w:val="0"/>
          <w:kern w:val="2"/>
          <w:sz w:val="36"/>
          <w:szCs w:val="36"/>
        </w:rPr>
        <w:t>3、应急资源差距分析</w:t>
      </w:r>
      <w:bookmarkEnd w:id="63"/>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宋体" w:cs="Times New Roman" w:hAnsi="仿宋" w:hint="eastAsia"/>
          <w:b/>
          <w:bCs/>
          <w:vanish w:val="0"/>
          <w:kern w:val="2"/>
          <w:sz w:val="32"/>
          <w:szCs w:val="32"/>
        </w:rPr>
      </w:pPr>
      <w:bookmarkStart w:id="64" w:name="_Toc1808"/>
      <w:bookmarkStart w:id="65" w:name="_Toc24698"/>
      <w:bookmarkEnd w:id="64"/>
      <w:r>
        <w:rPr>
          <w:rFonts w:ascii="仿宋" w:eastAsia="仿宋" w:cs="Times New Roman" w:hint="eastAsia"/>
          <w:b/>
          <w:bCs/>
          <w:vanish w:val="0"/>
          <w:kern w:val="2"/>
          <w:sz w:val="32"/>
          <w:szCs w:val="32"/>
        </w:rPr>
        <w:t>3.</w:t>
      </w:r>
      <w:bookmarkEnd w:id="65"/>
      <w:r>
        <w:rPr>
          <w:rFonts w:ascii="仿宋" w:eastAsia="仿宋" w:cs="Times New Roman" w:hint="eastAsia"/>
          <w:b/>
          <w:bCs/>
          <w:vanish w:val="0"/>
          <w:kern w:val="2"/>
          <w:sz w:val="32"/>
          <w:szCs w:val="32"/>
        </w:rPr>
        <w:t>1</w:t>
      </w:r>
      <w:r>
        <w:rPr>
          <w:rFonts w:ascii="仿宋" w:eastAsia="宋体" w:cs="Times New Roman" w:hAnsi="仿宋" w:hint="eastAsia"/>
          <w:b/>
          <w:bCs/>
          <w:vanish w:val="0"/>
          <w:kern w:val="2"/>
          <w:sz w:val="32"/>
          <w:szCs w:val="32"/>
        </w:rPr>
        <w:t xml:space="preserve"> </w:t>
      </w:r>
      <w:r>
        <w:rPr>
          <w:rFonts w:ascii="宋体" w:eastAsia="宋体" w:cs="Times New Roman" w:hint="eastAsia"/>
          <w:b/>
          <w:bCs/>
          <w:vanish w:val="0"/>
          <w:kern w:val="2"/>
          <w:sz w:val="32"/>
          <w:szCs w:val="32"/>
        </w:rPr>
        <w:t>应急资源不足或差距分析</w:t>
      </w:r>
    </w:p>
    <w:p>
      <w:pPr>
        <w:pStyle w:val="3"/>
        <w:rPr>
          <w:rFonts w:ascii="仿宋" w:eastAsia="宋体" w:cs="Times New Roman" w:hAnsi="仿宋" w:hint="eastAsia"/>
          <w:b/>
          <w:bCs/>
          <w:kern w:val="2"/>
          <w:sz w:val="28"/>
          <w:szCs w:val="28"/>
        </w:rPr>
      </w:pPr>
      <w:bookmarkStart w:id="66" w:name="_Toc18376"/>
      <w:bookmarkStart w:id="67" w:name="_Toc3153"/>
      <w:bookmarkEnd w:id="66"/>
      <w:r>
        <w:rPr>
          <w:rFonts w:ascii="仿宋" w:eastAsia="仿宋" w:cs="Times New Roman" w:hint="eastAsia"/>
          <w:b/>
          <w:bCs/>
          <w:kern w:val="2"/>
          <w:sz w:val="28"/>
          <w:szCs w:val="28"/>
        </w:rPr>
        <w:t>3.1.1</w:t>
      </w:r>
      <w:r>
        <w:rPr>
          <w:rFonts w:ascii="宋体" w:eastAsia="宋体" w:cs="Times New Roman" w:hint="eastAsia"/>
          <w:b/>
          <w:bCs/>
          <w:kern w:val="2"/>
          <w:sz w:val="28"/>
          <w:szCs w:val="28"/>
        </w:rPr>
        <w:t>内部应急资源分析</w:t>
      </w:r>
      <w:bookmarkEnd w:id="67"/>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adjustRightInd w:val="0"/>
        <w:snapToGrid w:val="0"/>
        <w:spacing w:line="360" w:lineRule="auto"/>
        <w:ind w:firstLineChars="200" w:firstLine="560"/>
        <w:contextualSpacing w:val="0"/>
        <w:rPr>
          <w:rFonts w:ascii="宋体" w:eastAsia="宋体" w:hint="eastAsia"/>
          <w:vanish w:val="0"/>
          <w:kern w:val="2"/>
          <w:sz w:val="28"/>
          <w:szCs w:val="28"/>
        </w:rPr>
      </w:pPr>
      <w:r>
        <w:rPr>
          <w:rFonts w:ascii="宋体" w:eastAsia="宋体" w:hint="eastAsia"/>
          <w:vanish w:val="0"/>
          <w:kern w:val="2"/>
          <w:sz w:val="28"/>
          <w:szCs w:val="28"/>
        </w:rPr>
        <w:t>加油加气站应急管理领导小组认真做好应急救援物资及装备的日常维护和保管工作，做到应急物资资源共享、动态管理，确保在发生事故（事件）后，所有应急救援物资及装备能够及时应用于应急救援处理中，在应急状态下，由应急指挥统一调配使用。同时主动与周边单位建立物资互补协作关系，必要时互相支援。</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adjustRightInd w:val="0"/>
        <w:snapToGrid w:val="0"/>
        <w:spacing w:line="360" w:lineRule="auto"/>
        <w:ind w:firstLineChars="200" w:firstLine="560"/>
        <w:contextualSpacing w:val="0"/>
        <w:rPr>
          <w:rFonts w:ascii="宋体" w:eastAsia="宋体" w:hint="eastAsia"/>
          <w:vanish w:val="0"/>
          <w:kern w:val="2"/>
          <w:sz w:val="28"/>
          <w:szCs w:val="28"/>
        </w:rPr>
      </w:pPr>
      <w:r>
        <w:rPr>
          <w:rFonts w:ascii="宋体" w:eastAsia="宋体" w:hint="eastAsia"/>
          <w:vanish w:val="0"/>
          <w:kern w:val="2"/>
          <w:sz w:val="28"/>
          <w:szCs w:val="28"/>
        </w:rPr>
        <w:t>加油加气站的应急资源物资较为充足，但缺少针对自然灾害类类的救援物资，如雨衣、筒靴、手电筒、抽水泵、锄头等，所以仍需日后根据加油加气站应急实际需求，对本站救援物资适当増加储备。</w:t>
      </w:r>
    </w:p>
    <w:p>
      <w:pPr>
        <w:pStyle w:val="3"/>
        <w:rPr>
          <w:rFonts w:ascii="仿宋" w:eastAsia="宋体" w:cs="Times New Roman" w:hAnsi="仿宋" w:hint="eastAsia"/>
          <w:b/>
          <w:bCs/>
          <w:kern w:val="2"/>
          <w:sz w:val="28"/>
          <w:szCs w:val="28"/>
        </w:rPr>
      </w:pPr>
      <w:bookmarkStart w:id="68" w:name="_Toc1352"/>
      <w:bookmarkStart w:id="69" w:name="_Toc21577"/>
      <w:bookmarkEnd w:id="68"/>
      <w:r>
        <w:rPr>
          <w:rFonts w:ascii="仿宋" w:eastAsia="仿宋" w:cs="Times New Roman" w:hint="eastAsia"/>
          <w:b/>
          <w:bCs/>
          <w:kern w:val="2"/>
          <w:sz w:val="28"/>
          <w:szCs w:val="28"/>
        </w:rPr>
        <w:t>3.1.2</w:t>
      </w:r>
      <w:r>
        <w:rPr>
          <w:rFonts w:ascii="宋体" w:eastAsia="宋体" w:cs="Times New Roman" w:hint="eastAsia"/>
          <w:b/>
          <w:bCs/>
          <w:kern w:val="2"/>
          <w:sz w:val="28"/>
          <w:szCs w:val="28"/>
        </w:rPr>
        <w:t>外部应急资源分析</w:t>
      </w:r>
      <w:bookmarkEnd w:id="69"/>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adjustRightInd w:val="0"/>
        <w:snapToGrid w:val="0"/>
        <w:spacing w:line="360" w:lineRule="auto"/>
        <w:ind w:firstLineChars="200" w:firstLine="560"/>
        <w:contextualSpacing w:val="0"/>
        <w:rPr>
          <w:rFonts w:ascii="宋体" w:eastAsia="宋体" w:hint="eastAsia"/>
          <w:vanish w:val="0"/>
          <w:kern w:val="2"/>
          <w:sz w:val="28"/>
          <w:szCs w:val="28"/>
        </w:rPr>
      </w:pPr>
      <w:r>
        <w:rPr>
          <w:rFonts w:ascii="宋体" w:eastAsia="宋体" w:hint="eastAsia"/>
          <w:vanish w:val="0"/>
          <w:kern w:val="2"/>
          <w:sz w:val="28"/>
          <w:szCs w:val="28"/>
        </w:rPr>
        <w:t>通过本次对外部应急资源调查，摸清了周边可依托的互助单位与政府配套的公共应急资源及队伍,突发事故发生时,如果能及时有效的利用好这些资源,可满足站内各类突发事故的前期处置的需求。但仍有缺陷地方在于：所能依托的政府力量，由于距离较远，到达现场需花费一定时间，所以，为了及时控制事故发展，应更加立足于自救，落实好自身应急资源的准备。</w:t>
      </w: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宋体" w:cs="Times New Roman" w:hAnsi="仿宋" w:hint="eastAsia"/>
          <w:b/>
          <w:bCs/>
          <w:vanish w:val="0"/>
          <w:kern w:val="2"/>
          <w:sz w:val="32"/>
          <w:szCs w:val="32"/>
        </w:rPr>
      </w:pPr>
      <w:bookmarkStart w:id="70" w:name="_Toc2845033"/>
      <w:bookmarkStart w:id="71" w:name="_Toc32097"/>
      <w:bookmarkStart w:id="72" w:name="_Toc7930"/>
      <w:bookmarkEnd w:id="70"/>
      <w:bookmarkEnd w:id="71"/>
      <w:r>
        <w:rPr>
          <w:rFonts w:ascii="仿宋" w:eastAsia="仿宋" w:cs="Times New Roman" w:hint="eastAsia"/>
          <w:b/>
          <w:bCs/>
          <w:vanish w:val="0"/>
          <w:kern w:val="2"/>
          <w:sz w:val="32"/>
          <w:szCs w:val="32"/>
        </w:rPr>
        <w:t>3.</w:t>
      </w:r>
      <w:bookmarkEnd w:id="72"/>
      <w:r>
        <w:rPr>
          <w:rFonts w:ascii="仿宋" w:eastAsia="仿宋" w:cs="Times New Roman" w:hint="eastAsia"/>
          <w:b/>
          <w:bCs/>
          <w:vanish w:val="0"/>
          <w:kern w:val="2"/>
          <w:sz w:val="32"/>
          <w:szCs w:val="32"/>
        </w:rPr>
        <w:t>2</w:t>
      </w:r>
      <w:r>
        <w:rPr>
          <w:rFonts w:ascii="仿宋" w:eastAsia="宋体" w:cs="Times New Roman" w:hAnsi="仿宋" w:hint="eastAsia"/>
          <w:b/>
          <w:bCs/>
          <w:vanish w:val="0"/>
          <w:kern w:val="2"/>
          <w:sz w:val="32"/>
          <w:szCs w:val="32"/>
        </w:rPr>
        <w:t xml:space="preserve"> </w:t>
      </w:r>
      <w:r>
        <w:rPr>
          <w:rFonts w:ascii="宋体" w:eastAsia="宋体" w:cs="Times New Roman" w:hint="eastAsia"/>
          <w:b/>
          <w:bCs/>
          <w:vanish w:val="0"/>
          <w:kern w:val="2"/>
          <w:sz w:val="32"/>
          <w:szCs w:val="32"/>
        </w:rPr>
        <w:t>应急资源调查主要结论</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本次应急资源调查从</w:t>
      </w:r>
      <w:r>
        <w:rPr>
          <w:rFonts w:ascii="Times New Roman" w:eastAsia="宋体" w:hAnsi="Times New Roman"/>
          <w:vanish w:val="0"/>
          <w:kern w:val="2"/>
          <w:sz w:val="28"/>
          <w:szCs w:val="28"/>
        </w:rPr>
        <w:t>“</w:t>
      </w:r>
      <w:r>
        <w:rPr>
          <w:rFonts w:ascii="宋体" w:eastAsia="宋体" w:hint="eastAsia"/>
          <w:vanish w:val="0"/>
          <w:kern w:val="2"/>
          <w:sz w:val="28"/>
          <w:szCs w:val="28"/>
        </w:rPr>
        <w:t>人、财、物</w:t>
      </w:r>
      <w:r>
        <w:rPr>
          <w:rFonts w:ascii="Times New Roman" w:eastAsia="宋体" w:hAnsi="Times New Roman"/>
          <w:vanish w:val="0"/>
          <w:kern w:val="2"/>
          <w:sz w:val="28"/>
          <w:szCs w:val="28"/>
        </w:rPr>
        <w:t>”</w:t>
      </w:r>
      <w:r>
        <w:rPr>
          <w:rFonts w:ascii="宋体" w:eastAsia="宋体" w:hint="eastAsia"/>
          <w:vanish w:val="0"/>
          <w:kern w:val="2"/>
          <w:sz w:val="28"/>
          <w:szCs w:val="28"/>
        </w:rPr>
        <w:t>三方面进行了调查：本企业已组建了应急救援机构，配备了必要的应急设施及装备，并制定了专项经费保障措施，</w:t>
      </w:r>
      <w:r>
        <w:rPr>
          <w:rFonts w:ascii="宋体" w:eastAsia="宋体" w:cs="Times New Roman" w:hint="eastAsia"/>
          <w:vanish w:val="0"/>
          <w:kern w:val="2"/>
          <w:sz w:val="28"/>
          <w:szCs w:val="28"/>
        </w:rPr>
        <w:t>各项安全管理制度较为完善，</w:t>
      </w:r>
      <w:r>
        <w:rPr>
          <w:rFonts w:ascii="宋体" w:eastAsia="宋体" w:hint="eastAsia"/>
          <w:vanish w:val="0"/>
          <w:kern w:val="2"/>
          <w:sz w:val="28"/>
          <w:szCs w:val="28"/>
        </w:rPr>
        <w:t>本</w:t>
      </w:r>
      <w:r>
        <w:rPr>
          <w:rFonts w:ascii="宋体" w:eastAsia="宋体" w:cs="Times New Roman" w:hint="eastAsia"/>
          <w:vanish w:val="0"/>
          <w:kern w:val="2"/>
          <w:sz w:val="28"/>
          <w:szCs w:val="28"/>
        </w:rPr>
        <w:t>站</w:t>
      </w:r>
      <w:r>
        <w:rPr>
          <w:rFonts w:ascii="宋体" w:eastAsia="宋体" w:hint="eastAsia"/>
          <w:vanish w:val="0"/>
          <w:kern w:val="2"/>
          <w:sz w:val="28"/>
          <w:szCs w:val="28"/>
        </w:rPr>
        <w:t>内部应急资源及外部应急资源基本能够满足企业初期事故的应急救援。</w:t>
      </w:r>
    </w:p>
    <w:p>
      <w:pPr>
        <w:pStyle w:val="2"/>
        <w:pBdr>
          <w:top w:val="none" w:sz="0" w:space="0" w:color="auto"/>
          <w:left w:val="none" w:sz="0" w:space="0" w:color="auto"/>
          <w:bottom w:val="none" w:sz="0" w:space="0" w:color="auto"/>
          <w:right w:val="none" w:sz="0" w:space="0" w:color="auto"/>
        </w:pBdr>
        <w:spacing w:beforeLines="0" w:before="156" w:beforeAutospacing="0"/>
        <w:rPr>
          <w:rFonts w:ascii="仿宋" w:eastAsia="宋体" w:cs="Times New Roman" w:hAnsi="仿宋" w:hint="eastAsia"/>
          <w:b/>
          <w:bCs/>
          <w:vanish w:val="0"/>
          <w:kern w:val="2"/>
          <w:sz w:val="32"/>
          <w:szCs w:val="32"/>
        </w:rPr>
      </w:pPr>
      <w:bookmarkStart w:id="73" w:name="_Toc6586"/>
      <w:bookmarkStart w:id="74" w:name="_Toc8908"/>
      <w:bookmarkStart w:id="75" w:name="_Toc2845034"/>
      <w:bookmarkEnd w:id="73"/>
      <w:bookmarkEnd w:id="74"/>
      <w:r>
        <w:rPr>
          <w:rFonts w:ascii="仿宋" w:eastAsia="仿宋" w:cs="Times New Roman" w:hint="eastAsia"/>
          <w:b/>
          <w:bCs/>
          <w:vanish w:val="0"/>
          <w:kern w:val="2"/>
          <w:sz w:val="32"/>
          <w:szCs w:val="32"/>
        </w:rPr>
        <w:t>3.</w:t>
      </w:r>
      <w:bookmarkEnd w:id="75"/>
      <w:r>
        <w:rPr>
          <w:rFonts w:ascii="仿宋" w:eastAsia="仿宋" w:cs="Times New Roman" w:hint="eastAsia"/>
          <w:b/>
          <w:bCs/>
          <w:vanish w:val="0"/>
          <w:kern w:val="2"/>
          <w:sz w:val="32"/>
          <w:szCs w:val="32"/>
        </w:rPr>
        <w:t>3</w:t>
      </w:r>
      <w:r>
        <w:rPr>
          <w:rFonts w:ascii="仿宋" w:eastAsia="宋体" w:cs="Times New Roman" w:hAnsi="仿宋" w:hint="eastAsia"/>
          <w:b/>
          <w:bCs/>
          <w:vanish w:val="0"/>
          <w:kern w:val="2"/>
          <w:sz w:val="32"/>
          <w:szCs w:val="32"/>
        </w:rPr>
        <w:t xml:space="preserve"> </w:t>
      </w:r>
      <w:r>
        <w:rPr>
          <w:rFonts w:ascii="宋体" w:eastAsia="宋体" w:cs="Times New Roman" w:hint="eastAsia"/>
          <w:b/>
          <w:bCs/>
          <w:vanish w:val="0"/>
          <w:kern w:val="2"/>
          <w:sz w:val="32"/>
          <w:szCs w:val="32"/>
        </w:rPr>
        <w:t>完善应急资源的</w:t>
      </w:r>
      <w:r>
        <w:rPr>
          <w:rFonts w:ascii="楷体" w:eastAsia="楷体" w:cs="Times New Roman" w:hint="eastAsia"/>
          <w:b/>
          <w:bCs/>
          <w:vanish w:val="0"/>
          <w:kern w:val="2"/>
          <w:sz w:val="32"/>
          <w:szCs w:val="32"/>
        </w:rPr>
        <w:t>建议</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cs="Times New Roman" w:hint="eastAsia"/>
          <w:vanish w:val="0"/>
          <w:kern w:val="2"/>
          <w:sz w:val="28"/>
          <w:szCs w:val="28"/>
        </w:rPr>
        <w:t>本</w:t>
      </w:r>
      <w:r>
        <w:rPr>
          <w:rFonts w:ascii="宋体" w:eastAsia="宋体" w:hint="eastAsia"/>
          <w:vanish w:val="0"/>
          <w:kern w:val="2"/>
          <w:sz w:val="28"/>
          <w:szCs w:val="28"/>
        </w:rPr>
        <w:t>单位的应急物资储备的品种包括自然灾害类、安全事故灾难类、应急抢险类及其它。</w:t>
      </w:r>
      <w:r>
        <w:rPr>
          <w:rFonts w:ascii="Times New Roman" w:eastAsia="宋体" w:hAnsi="Times New Roman"/>
          <w:vanish w:val="0"/>
          <w:kern w:val="2"/>
          <w:sz w:val="28"/>
          <w:szCs w:val="28"/>
        </w:rPr>
        <w:t xml:space="preserve">  </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应急物资储备定额由安全环保办根据现场的实际应急需要确定。后勤部负责落实应急物资储备情况，落实经费保障，科学合理确定物资储备的种类、方式和数量，加强实物储备。</w:t>
      </w:r>
      <w:r>
        <w:rPr>
          <w:rFonts w:ascii="Times New Roman" w:eastAsia="宋体" w:hAnsi="Times New Roman"/>
          <w:vanish w:val="0"/>
          <w:kern w:val="2"/>
          <w:sz w:val="28"/>
          <w:szCs w:val="28"/>
        </w:rPr>
        <w:t xml:space="preserve">   </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坚持</w:t>
      </w:r>
      <w:r>
        <w:rPr>
          <w:rFonts w:ascii="Times New Roman" w:eastAsia="宋体" w:hAnsi="Times New Roman"/>
          <w:vanish w:val="0"/>
          <w:kern w:val="2"/>
          <w:sz w:val="28"/>
          <w:szCs w:val="28"/>
        </w:rPr>
        <w:t>“</w:t>
      </w:r>
      <w:r>
        <w:rPr>
          <w:rFonts w:ascii="宋体" w:eastAsia="宋体" w:hint="eastAsia"/>
          <w:vanish w:val="0"/>
          <w:kern w:val="2"/>
          <w:sz w:val="28"/>
          <w:szCs w:val="28"/>
        </w:rPr>
        <w:t>谁主管、谁负责</w:t>
      </w:r>
      <w:r>
        <w:rPr>
          <w:rFonts w:ascii="Times New Roman" w:eastAsia="宋体" w:hAnsi="Times New Roman"/>
          <w:vanish w:val="0"/>
          <w:kern w:val="2"/>
          <w:sz w:val="28"/>
          <w:szCs w:val="28"/>
        </w:rPr>
        <w:t>”</w:t>
      </w:r>
      <w:r>
        <w:rPr>
          <w:rFonts w:ascii="宋体" w:eastAsia="宋体" w:hint="eastAsia"/>
          <w:vanish w:val="0"/>
          <w:kern w:val="2"/>
          <w:sz w:val="28"/>
          <w:szCs w:val="28"/>
        </w:rPr>
        <w:t>的原则，做到</w:t>
      </w:r>
      <w:r>
        <w:rPr>
          <w:rFonts w:ascii="Times New Roman" w:eastAsia="宋体" w:hAnsi="Times New Roman"/>
          <w:vanish w:val="0"/>
          <w:kern w:val="2"/>
          <w:sz w:val="28"/>
          <w:szCs w:val="28"/>
        </w:rPr>
        <w:t>“</w:t>
      </w:r>
      <w:r>
        <w:rPr>
          <w:rFonts w:ascii="宋体" w:eastAsia="宋体" w:hint="eastAsia"/>
          <w:vanish w:val="0"/>
          <w:kern w:val="2"/>
          <w:sz w:val="28"/>
          <w:szCs w:val="28"/>
        </w:rPr>
        <w:t>专业管理、保障急需、专物专用</w:t>
      </w:r>
      <w:r>
        <w:rPr>
          <w:rFonts w:ascii="Times New Roman" w:eastAsia="宋体" w:hAnsi="Times New Roman"/>
          <w:vanish w:val="0"/>
          <w:kern w:val="2"/>
          <w:sz w:val="28"/>
          <w:szCs w:val="28"/>
        </w:rPr>
        <w:t>”</w:t>
      </w:r>
      <w:r>
        <w:rPr>
          <w:rFonts w:ascii="宋体" w:eastAsia="宋体" w:hint="eastAsia"/>
          <w:vanish w:val="0"/>
          <w:kern w:val="2"/>
          <w:sz w:val="28"/>
          <w:szCs w:val="28"/>
        </w:rPr>
        <w:t xml:space="preserve">，所以应急物资未获得组长批准不得擅自发放。对已消耗的应急物资要在规定的时间内，按调出物资的规格、数量、质量重新购置。 </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同时应急物资坚持公开、透明、节俭的原则，严格按照采购制度、程序和流程操作，做到谁采购、谁签字、谁负责。</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hint="eastAsia"/>
          <w:vanish w:val="0"/>
          <w:kern w:val="2"/>
          <w:sz w:val="28"/>
          <w:szCs w:val="28"/>
        </w:rPr>
        <w:t>要加强对应急物资的采购、储备、管理等环节的监督检查，对管理混乱、冒领、挪用应急物资等问题，依法依规严肃查处。</w:t>
      </w:r>
    </w:p>
    <w:p>
      <w:pPr>
        <w:pBdr>
          <w:top w:val="none" w:sz="0" w:space="0" w:color="auto"/>
          <w:left w:val="none" w:sz="0" w:space="0" w:color="auto"/>
          <w:bottom w:val="none" w:sz="0" w:space="0" w:color="auto"/>
          <w:right w:val="none" w:sz="0" w:space="0" w:color="auto"/>
        </w:pBdr>
        <w:spacing w:line="360" w:lineRule="auto"/>
        <w:ind w:firstLineChars="200" w:firstLine="560"/>
        <w:rPr>
          <w:rFonts w:ascii="Times New Roman" w:eastAsia="宋体" w:hAnsi="Times New Roman"/>
          <w:vanish w:val="0"/>
          <w:kern w:val="2"/>
          <w:sz w:val="28"/>
          <w:szCs w:val="28"/>
        </w:rPr>
      </w:pPr>
      <w:r>
        <w:rPr>
          <w:rFonts w:ascii="宋体" w:eastAsia="宋体" w:cs="Times New Roman" w:hint="eastAsia"/>
          <w:vanish w:val="0"/>
          <w:kern w:val="2"/>
          <w:sz w:val="28"/>
          <w:szCs w:val="28"/>
        </w:rPr>
        <w:t>进一步完善</w:t>
      </w:r>
      <w:r>
        <w:rPr>
          <w:rFonts w:ascii="宋体" w:eastAsia="宋体" w:hint="eastAsia"/>
          <w:vanish w:val="0"/>
          <w:kern w:val="2"/>
          <w:sz w:val="28"/>
          <w:szCs w:val="28"/>
        </w:rPr>
        <w:t>应急物资</w:t>
      </w:r>
      <w:r>
        <w:rPr>
          <w:rFonts w:ascii="宋体" w:eastAsia="宋体" w:cs="Times New Roman" w:hint="eastAsia"/>
          <w:vanish w:val="0"/>
          <w:kern w:val="2"/>
          <w:sz w:val="28"/>
          <w:szCs w:val="28"/>
        </w:rPr>
        <w:t>的储备，保障应急物资到位。</w:t>
      </w:r>
    </w:p>
    <w:p>
      <w:pPr>
        <w:sectPr>
          <w:pgSz w:w="11906" w:h="16838"/>
          <w:pgMar w:top="1440" w:right="1800" w:bottom="1440" w:left="1800" w:header="851" w:footer="992" w:gutter="0"/>
          <w:docGrid w:type="lines" w:linePitch="312" w:charSpace="0"/>
        </w:sectPr>
      </w:pPr>
    </w:p>
    <w:p>
      <w:pPr>
        <w:pBdr>
          <w:top w:val="none" w:sz="0" w:space="0" w:color="auto"/>
          <w:left w:val="none" w:sz="0" w:space="0" w:color="auto"/>
          <w:bottom w:val="none" w:sz="0" w:space="0" w:color="auto"/>
          <w:right w:val="none" w:sz="0" w:space="0" w:color="auto"/>
        </w:pBdr>
        <w:jc w:val="left"/>
        <w:rPr>
          <w:rFonts w:ascii="Times New Roman" w:eastAsia="宋体" w:hAnsi="Times New Roman"/>
          <w:b/>
          <w:bCs w:val="0"/>
          <w:vanish w:val="0"/>
          <w:kern w:val="2"/>
          <w:sz w:val="36"/>
          <w:szCs w:val="36"/>
        </w:rPr>
      </w:pPr>
      <w:r>
        <w:rPr>
          <w:rFonts w:ascii="宋体" w:eastAsia="宋体" w:cs="Times New Roman" w:hint="eastAsia"/>
          <w:b/>
          <w:bCs w:val="0"/>
          <w:vanish w:val="0"/>
          <w:kern w:val="2"/>
          <w:sz w:val="36"/>
          <w:szCs w:val="36"/>
        </w:rPr>
        <w:t>附录</w:t>
      </w:r>
      <w:r>
        <w:rPr>
          <w:rFonts w:ascii="Times New Roman" w:eastAsia="宋体" w:cs="Times New Roman" w:hAnsi="Times New Roman"/>
          <w:b/>
          <w:bCs w:val="0"/>
          <w:vanish w:val="0"/>
          <w:kern w:val="2"/>
          <w:sz w:val="36"/>
          <w:szCs w:val="36"/>
        </w:rPr>
        <w:t>B</w:t>
      </w:r>
    </w:p>
    <w:p>
      <w:pPr>
        <w:rPr>
          <w:rFonts w:ascii="宋体" w:eastAsia="宋体" w:hint="eastAsia"/>
          <w:kern w:val="2"/>
          <w:sz w:val="32"/>
          <w:szCs w:val="32"/>
        </w:rPr>
      </w:pPr>
    </w:p>
    <w:p>
      <w:pPr>
        <w:pBdr>
          <w:top w:val="none" w:sz="0" w:space="0" w:color="auto"/>
          <w:left w:val="none" w:sz="0" w:space="0" w:color="auto"/>
          <w:bottom w:val="none" w:sz="0" w:space="0" w:color="auto"/>
          <w:right w:val="none" w:sz="0" w:space="0" w:color="auto"/>
        </w:pBdr>
        <w:spacing w:line="360" w:lineRule="auto"/>
        <w:rPr>
          <w:rFonts w:ascii="宋体" w:eastAsia="宋体" w:hint="eastAsia"/>
          <w:b/>
          <w:bCs/>
          <w:caps/>
          <w:smallCaps w:val="0"/>
          <w:vanish w:val="0"/>
          <w:kern w:val="2"/>
          <w:sz w:val="48"/>
          <w:szCs w:val="48"/>
        </w:rPr>
      </w:pPr>
    </w:p>
    <w:p>
      <w:pPr>
        <w:pBdr>
          <w:top w:val="none" w:sz="0" w:space="0" w:color="auto"/>
          <w:left w:val="none" w:sz="0" w:space="0" w:color="auto"/>
          <w:bottom w:val="none" w:sz="0" w:space="0" w:color="auto"/>
          <w:right w:val="none" w:sz="0" w:space="0" w:color="auto"/>
        </w:pBdr>
        <w:spacing w:line="360" w:lineRule="auto"/>
        <w:jc w:val="center"/>
        <w:rPr>
          <w:rFonts w:ascii="宋体" w:eastAsia="宋体" w:hint="eastAsia"/>
          <w:b/>
          <w:bCs/>
          <w:caps/>
          <w:smallCaps w:val="0"/>
          <w:vanish w:val="0"/>
          <w:kern w:val="2"/>
          <w:sz w:val="48"/>
          <w:szCs w:val="48"/>
        </w:rPr>
      </w:pPr>
    </w:p>
    <w:p>
      <w:pPr>
        <w:pBdr>
          <w:top w:val="none" w:sz="0" w:space="0" w:color="auto"/>
          <w:left w:val="none" w:sz="0" w:space="0" w:color="auto"/>
          <w:bottom w:val="none" w:sz="0" w:space="0" w:color="auto"/>
          <w:right w:val="none" w:sz="0" w:space="0" w:color="auto"/>
        </w:pBdr>
        <w:jc w:val="center"/>
        <w:rPr>
          <w:rFonts w:ascii="宋体" w:eastAsia="宋体" w:hint="eastAsia"/>
          <w:b/>
          <w:bCs w:val="0"/>
          <w:vanish w:val="0"/>
          <w:kern w:val="2"/>
          <w:sz w:val="52"/>
          <w:szCs w:val="52"/>
        </w:rPr>
      </w:pPr>
      <w:r>
        <w:rPr>
          <w:rFonts w:ascii="宋体" w:eastAsia="宋体" w:hint="eastAsia"/>
          <w:b/>
          <w:bCs w:val="0"/>
          <w:vanish w:val="0"/>
          <w:kern w:val="2"/>
          <w:sz w:val="52"/>
          <w:szCs w:val="52"/>
        </w:rPr>
        <w:t xml:space="preserve">南充市博灵燃气有限公司  </w:t>
      </w:r>
    </w:p>
    <w:p>
      <w:pPr>
        <w:pBdr>
          <w:top w:val="none" w:sz="0" w:space="0" w:color="auto"/>
          <w:left w:val="none" w:sz="0" w:space="0" w:color="auto"/>
          <w:bottom w:val="none" w:sz="0" w:space="0" w:color="auto"/>
          <w:right w:val="none" w:sz="0" w:space="0" w:color="auto"/>
        </w:pBdr>
        <w:spacing w:line="360" w:lineRule="auto"/>
        <w:jc w:val="center"/>
        <w:rPr>
          <w:rFonts w:ascii="宋体" w:eastAsia="宋体" w:hint="eastAsia"/>
          <w:b/>
          <w:bCs/>
          <w:caps/>
          <w:smallCaps w:val="0"/>
          <w:vanish w:val="0"/>
          <w:kern w:val="2"/>
          <w:sz w:val="48"/>
          <w:szCs w:val="48"/>
        </w:rPr>
      </w:pPr>
      <w:r>
        <w:rPr>
          <w:rFonts w:ascii="宋体" w:eastAsia="宋体" w:hint="eastAsia"/>
          <w:b/>
          <w:bCs w:val="0"/>
          <w:vanish w:val="0"/>
          <w:kern w:val="2"/>
          <w:sz w:val="52"/>
          <w:szCs w:val="52"/>
        </w:rPr>
        <w:t>滨江路加油加气站</w:t>
      </w:r>
    </w:p>
    <w:p>
      <w:pPr>
        <w:pStyle w:val="78"/>
        <w:pBdr>
          <w:top w:val="none" w:sz="0" w:space="0" w:color="auto"/>
          <w:left w:val="none" w:sz="0" w:space="0" w:color="auto"/>
          <w:bottom w:val="none" w:sz="0" w:space="0" w:color="auto"/>
          <w:right w:val="none" w:sz="0" w:space="0" w:color="auto"/>
        </w:pBdr>
        <w:spacing w:before="156" w:beforeAutospacing="0"/>
        <w:rPr>
          <w:rFonts w:ascii="宋体" w:eastAsia="宋体" w:hint="eastAsia"/>
          <w:vanish w:val="0"/>
          <w:kern w:val="2"/>
          <w:sz w:val="21"/>
          <w:szCs w:val="21"/>
        </w:rPr>
      </w:pPr>
    </w:p>
    <w:p>
      <w:pPr>
        <w:pBdr>
          <w:top w:val="none" w:sz="0" w:space="0" w:color="auto"/>
          <w:left w:val="none" w:sz="0" w:space="0" w:color="auto"/>
          <w:bottom w:val="none" w:sz="0" w:space="0" w:color="auto"/>
          <w:right w:val="none" w:sz="0" w:space="0" w:color="auto"/>
        </w:pBdr>
        <w:spacing w:line="360" w:lineRule="auto"/>
        <w:jc w:val="center"/>
        <w:rPr>
          <w:rFonts w:ascii="宋体" w:eastAsia="宋体" w:hint="eastAsia"/>
          <w:b/>
          <w:bCs/>
          <w:caps/>
          <w:smallCaps w:val="0"/>
          <w:vanish w:val="0"/>
          <w:kern w:val="2"/>
          <w:sz w:val="48"/>
          <w:szCs w:val="48"/>
        </w:rPr>
      </w:pPr>
      <w:r>
        <w:rPr>
          <w:rFonts w:ascii="宋体" w:eastAsia="宋体" w:hint="eastAsia"/>
          <w:b/>
          <w:bCs/>
          <w:caps/>
          <w:smallCaps w:val="0"/>
          <w:vanish w:val="0"/>
          <w:kern w:val="2"/>
          <w:sz w:val="48"/>
          <w:szCs w:val="48"/>
        </w:rPr>
        <w:t>生产安全事故风险辨识评估报告</w:t>
      </w: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p>
      <w:pPr>
        <w:rPr>
          <w:rFonts w:ascii="宋体" w:eastAsia="宋体" w:hint="eastAsia"/>
          <w:kern w:val="2"/>
          <w:sz w:val="32"/>
          <w:szCs w:val="32"/>
        </w:rPr>
      </w:pP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p>
      <w:pPr>
        <w:rPr>
          <w:rFonts w:ascii="宋体" w:eastAsia="宋体" w:hint="eastAsia"/>
          <w:kern w:val="2"/>
          <w:sz w:val="32"/>
          <w:szCs w:val="32"/>
        </w:rPr>
      </w:pPr>
    </w:p>
    <w:p>
      <w:pPr>
        <w:pStyle w:val="135"/>
        <w:rPr>
          <w:rFonts w:ascii="宋体" w:eastAsia="宋体" w:hint="eastAsia"/>
          <w:kern w:val="0"/>
          <w:sz w:val="32"/>
          <w:szCs w:val="32"/>
        </w:rPr>
      </w:pPr>
    </w:p>
    <w:p>
      <w:pPr>
        <w:pStyle w:val="136"/>
        <w:rPr>
          <w:rFonts w:ascii="宋体" w:eastAsia="宋体" w:hint="eastAsia"/>
          <w:kern w:val="0"/>
          <w:sz w:val="32"/>
          <w:szCs w:val="32"/>
        </w:rPr>
      </w:pPr>
    </w:p>
    <w:p>
      <w:pPr>
        <w:rPr>
          <w:rFonts w:ascii="宋体" w:eastAsia="宋体" w:hint="eastAsia"/>
          <w:kern w:val="2"/>
          <w:sz w:val="21"/>
          <w:szCs w:val="21"/>
        </w:rPr>
      </w:pPr>
    </w:p>
    <w:p>
      <w:pPr>
        <w:pStyle w:val="78"/>
        <w:rPr>
          <w:rFonts w:ascii="宋体" w:eastAsia="宋体" w:hint="eastAsia"/>
          <w:kern w:val="2"/>
          <w:sz w:val="21"/>
          <w:szCs w:val="21"/>
        </w:rPr>
      </w:pPr>
    </w:p>
    <w:p>
      <w:pPr>
        <w:rPr>
          <w:rFonts w:ascii="Times New Roman" w:eastAsia="宋体" w:hAnsi="Times New Roman"/>
          <w:kern w:val="2"/>
          <w:sz w:val="21"/>
          <w:szCs w:val="21"/>
        </w:rPr>
      </w:pPr>
    </w:p>
    <w:p>
      <w:pPr>
        <w:pBdr>
          <w:top w:val="none" w:sz="0" w:space="0" w:color="auto"/>
          <w:left w:val="none" w:sz="0" w:space="0" w:color="auto"/>
          <w:bottom w:val="none" w:sz="0" w:space="0" w:color="auto"/>
          <w:right w:val="none" w:sz="0" w:space="0" w:color="auto"/>
        </w:pBdr>
        <w:jc w:val="center"/>
        <w:rPr>
          <w:rFonts w:ascii="宋体" w:eastAsia="宋体" w:hint="eastAsia"/>
          <w:vanish w:val="0"/>
          <w:kern w:val="2"/>
          <w:sz w:val="32"/>
          <w:szCs w:val="32"/>
        </w:rPr>
      </w:pPr>
    </w:p>
    <w:tbl>
      <w:tblPr>
        <w:jc w:val="center"/>
        <w:tblW w:w="844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448"/>
      </w:tblGrid>
      <w:tr>
        <w:tc>
          <w:tcPr>
            <w:tcW w:w="8448" w:type="dxa"/>
            <w:tcBorders>
              <w:top w:val="nil"/>
              <w:left w:val="nil"/>
              <w:bottom w:val="nil"/>
              <w:right w:val="nil"/>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firstLineChars="100" w:firstLine="280"/>
              <w:jc w:val="center"/>
              <w:rPr>
                <w:rFonts w:ascii="Times New Roman" w:eastAsia="黑体" w:hAnsi="Times New Roman"/>
                <w:bCs/>
                <w:vanish w:val="0"/>
                <w:kern w:val="2"/>
                <w:sz w:val="28"/>
                <w:szCs w:val="28"/>
              </w:rPr>
            </w:pPr>
            <w:r>
              <w:rPr>
                <w:rFonts w:ascii="黑体" w:eastAsia="黑体" w:cs="Times New Roman" w:hint="eastAsia"/>
                <w:bCs/>
                <w:vanish w:val="0"/>
                <w:kern w:val="2"/>
                <w:sz w:val="28"/>
                <w:szCs w:val="28"/>
              </w:rPr>
              <w:t>编制单位：南充市博灵燃气有限公司滨江路加油加气站</w:t>
            </w:r>
          </w:p>
        </w:tc>
      </w:tr>
      <w:tr>
        <w:tc>
          <w:tcPr>
            <w:tcW w:w="8448" w:type="dxa"/>
            <w:tcBorders>
              <w:top w:val="nil"/>
              <w:left w:val="nil"/>
              <w:bottom w:val="nil"/>
              <w:right w:val="nil"/>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ind w:left="0" w:right="0" w:firstLineChars="100" w:firstLine="280"/>
              <w:jc w:val="center"/>
              <w:rPr>
                <w:rFonts w:ascii="Times New Roman" w:eastAsia="黑体" w:hAnsi="Times New Roman"/>
                <w:bCs/>
                <w:vanish w:val="0"/>
                <w:kern w:val="2"/>
                <w:sz w:val="28"/>
                <w:szCs w:val="28"/>
              </w:rPr>
            </w:pPr>
            <w:r>
              <w:rPr>
                <w:rFonts w:ascii="黑体" w:eastAsia="黑体" w:cs="Times New Roman" w:hint="eastAsia"/>
                <w:bCs/>
                <w:vanish w:val="0"/>
                <w:kern w:val="2"/>
                <w:sz w:val="28"/>
                <w:szCs w:val="28"/>
              </w:rPr>
              <w:t>编制时间：</w:t>
            </w:r>
            <w:r>
              <w:rPr>
                <w:rFonts w:ascii="Times New Roman" w:eastAsia="黑体" w:cs="Times New Roman" w:hAnsi="Times New Roman"/>
                <w:bCs/>
                <w:vanish w:val="0"/>
                <w:kern w:val="2"/>
                <w:sz w:val="28"/>
                <w:szCs w:val="28"/>
              </w:rPr>
              <w:t>2023</w:t>
            </w:r>
            <w:r>
              <w:rPr>
                <w:rFonts w:ascii="黑体" w:eastAsia="黑体" w:cs="Times New Roman" w:hint="eastAsia"/>
                <w:bCs/>
                <w:vanish w:val="0"/>
                <w:kern w:val="2"/>
                <w:sz w:val="28"/>
                <w:szCs w:val="28"/>
              </w:rPr>
              <w:t>年</w:t>
            </w:r>
            <w:r>
              <w:rPr>
                <w:rFonts w:ascii="Times New Roman" w:eastAsia="黑体" w:cs="Times New Roman" w:hAnsi="Times New Roman"/>
                <w:bCs/>
                <w:vanish w:val="0"/>
                <w:kern w:val="2"/>
                <w:sz w:val="28"/>
                <w:szCs w:val="28"/>
              </w:rPr>
              <w:t>08</w:t>
            </w:r>
            <w:r>
              <w:rPr>
                <w:rFonts w:ascii="黑体" w:eastAsia="黑体" w:cs="Times New Roman" w:hint="eastAsia"/>
                <w:bCs/>
                <w:vanish w:val="0"/>
                <w:kern w:val="2"/>
                <w:sz w:val="28"/>
                <w:szCs w:val="28"/>
              </w:rPr>
              <w:t>月</w:t>
            </w:r>
          </w:p>
        </w:tc>
      </w:tr>
    </w:tbl>
    <w:p>
      <w:pPr>
        <w:sectPr>
          <w:pgSz w:w="11906" w:h="16838"/>
          <w:pgMar w:top="1440" w:right="1800" w:bottom="1440" w:left="1800" w:header="851" w:footer="992" w:gutter="0"/>
          <w:docGrid w:type="lines" w:linePitch="312" w:charSpace="0"/>
        </w:sectPr>
      </w:pPr>
    </w:p>
    <w:p>
      <w:bookmarkStart w:id="76" w:name="_Toc504412374"/>
      <w:bookmarkStart w:id="77" w:name="_Toc29608"/>
      <w:bookmarkStart w:id="78" w:name="_Toc2846926"/>
      <w:bookmarkStart w:id="79" w:name="_Toc497429443"/>
      <w:bookmarkStart w:id="80" w:name="_Toc508113622"/>
      <w:bookmarkStart w:id="81" w:name="_Toc509532245"/>
      <w:bookmarkStart w:id="82" w:name="_Toc518109001"/>
      <w:bookmarkStart w:id="83" w:name="_Toc2847279"/>
      <w:bookmarkStart w:id="84" w:name="_Toc518639222"/>
      <w:bookmarkStart w:id="85" w:name="_Toc504946218"/>
      <w:bookmarkStart w:id="86" w:name="_Toc2847118"/>
      <w:bookmarkStart w:id="87" w:name="_Toc14206"/>
      <w:bookmarkStart w:id="88" w:name="_Toc502005957"/>
      <w:bookmarkStart w:id="89" w:name="_Toc488149796"/>
      <w:bookmarkStart w:id="90" w:name="_Toc504407614"/>
      <w:bookmarkStart w:id="91" w:name="_Toc30415"/>
      <w:bookmarkStart w:id="92" w:name="_Toc504674261"/>
      <w:bookmarkStart w:id="93" w:name="_Toc488149853"/>
      <w:bookmarkStart w:id="94" w:name="_Toc81"/>
      <w:bookmarkStart w:id="95" w:name="_Toc1010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eastAsia="宋体" w:cs="Times New Roman" w:hint="eastAsia"/>
          <w:b/>
          <w:bCs w:val="0"/>
          <w:vanish w:val="0"/>
          <w:kern w:val="2"/>
          <w:sz w:val="36"/>
          <w:szCs w:val="36"/>
        </w:rPr>
        <w:t>目</w:t>
      </w:r>
      <w:r>
        <w:rPr>
          <w:rFonts w:ascii="Times New Roman" w:eastAsia="宋体" w:cs="Times New Roman" w:hAnsi="Times New Roman" w:hint="eastAsia"/>
          <w:b/>
          <w:bCs w:val="0"/>
          <w:vanish w:val="0"/>
          <w:kern w:val="2"/>
          <w:sz w:val="36"/>
          <w:szCs w:val="36"/>
        </w:rPr>
        <w:t xml:space="preserve">  </w:t>
      </w:r>
      <w:r>
        <w:rPr>
          <w:rFonts w:ascii="宋体" w:eastAsia="宋体" w:cs="Times New Roman" w:hint="eastAsia"/>
          <w:b/>
          <w:bCs w:val="0"/>
          <w:vanish w:val="0"/>
          <w:kern w:val="2"/>
          <w:sz w:val="36"/>
          <w:szCs w:val="36"/>
        </w:rPr>
        <w:t>录</w:t>
      </w:r>
      <w:bookmarkStart w:id="96" w:name="_GoBack"/>
      <w:bookmarkEnd w:id="95"/>
      <w:bookmarkEnd w:id="96"/>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080E0000" w:usb2="00000000"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黑体">
    <w:altName w:val="方正黑体_GBK"/>
    <w:panose1 w:val="02010600030101010101"/>
    <w:charset w:val="86"/>
    <w:family w:val="auto"/>
    <w:pitch w:val="variable"/>
    <w:sig w:usb0="00000001" w:usb1="080E0000" w:usb2="00000000" w:usb3="00000000" w:csb0="00040000" w:csb1="00000000"/>
  </w:font>
  <w:font w:name="仿宋">
    <w:panose1 w:val="00000000000000000000"/>
    <w:charset w:val="00"/>
    <w:family w:val="auto"/>
    <w:pitch w:val="variable"/>
    <w:sig w:usb0="00000000" w:usb1="00000000" w:usb2="00000000" w:usb3="00000000" w:csb0="00000000" w:csb1="00000000"/>
  </w:font>
  <w:font w:name="楷体">
    <w:panose1 w:val="00000000000000000000"/>
    <w:charset w:val="00"/>
    <w:family w:val="auto"/>
    <w:pitch w:val="variable"/>
    <w:sig w:usb0="00000000" w:usb1="00000000" w:usb2="00000000" w:usb3="00000000" w:csb0="00000000" w:csb1="00000000"/>
  </w:font>
  <w:font w:name="仿宋_GB2312">
    <w:panose1 w:val="00000000000000000000"/>
    <w:charset w:val="00"/>
    <w:family w:val="auto"/>
    <w:pitch w:val="variable"/>
    <w:sig w:usb0="00000000" w:usb1="00000000" w:usb2="00000000" w:usb3="00000000" w:csb0="00000000" w:csb1="00000000"/>
  </w:font>
  <w:font w:name="Tahoma">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F8C31CE"/>
    <w:multiLevelType w:val="hybridMultilevel"/>
    <w:tmpl w:val="00000000"/>
    <w:lvl w:ilvl="0">
      <w:start w:val="1"/>
      <w:numFmt w:val="decimalEnclosedCircle"/>
      <w:lvlRestart w:val="0"/>
      <w:lvlText w:val="%1"/>
      <w:lvlJc w:val="left"/>
      <w:pPr>
        <w:tabs>
          <w:tab w:val="num" w:pos="0"/>
        </w:tabs>
        <w:ind w:left="920" w:hanging="360"/>
      </w:pPr>
      <w:rPr>
        <w:rFonts w:ascii="Times New Roman" w:hAnsi="Times New Roman" w:hint="default"/>
      </w:rPr>
    </w:lvl>
    <w:lvl w:ilvl="1">
      <w:start w:val="1"/>
      <w:numFmt w:val="lowerLetter"/>
      <w:lvlText w:val="%2)"/>
      <w:lvlJc w:val="left"/>
      <w:pPr>
        <w:tabs>
          <w:tab w:val="num" w:pos="0"/>
        </w:tabs>
        <w:ind w:left="1400" w:hanging="420"/>
      </w:pPr>
      <w:rPr>
        <w:rFonts w:ascii="Times New Roman" w:hAnsi="Times New Roman" w:hint="default"/>
      </w:rPr>
    </w:lvl>
    <w:lvl w:ilvl="2">
      <w:start w:val="1"/>
      <w:numFmt w:val="decimal"/>
      <w:lvlText w:val="%3."/>
      <w:lvlJc w:val="right"/>
      <w:pPr>
        <w:tabs>
          <w:tab w:val="num" w:pos="0"/>
        </w:tabs>
        <w:ind w:left="1820" w:hanging="420"/>
      </w:pPr>
      <w:rPr>
        <w:rFonts w:ascii="Times New Roman" w:hAnsi="Times New Roman" w:hint="default"/>
      </w:rPr>
    </w:lvl>
    <w:lvl w:ilvl="3">
      <w:start w:val="1"/>
      <w:numFmt w:val="decimal"/>
      <w:lvlText w:val="%4."/>
      <w:lvlJc w:val="left"/>
      <w:pPr>
        <w:tabs>
          <w:tab w:val="num" w:pos="0"/>
        </w:tabs>
        <w:ind w:left="2240" w:hanging="420"/>
      </w:pPr>
      <w:rPr>
        <w:rFonts w:ascii="Times New Roman" w:hAnsi="Times New Roman" w:hint="default"/>
      </w:rPr>
    </w:lvl>
    <w:lvl w:ilvl="4">
      <w:start w:val="1"/>
      <w:numFmt w:val="lowerLetter"/>
      <w:lvlText w:val="%5)"/>
      <w:lvlJc w:val="left"/>
      <w:pPr>
        <w:tabs>
          <w:tab w:val="num" w:pos="0"/>
        </w:tabs>
        <w:ind w:left="2660" w:hanging="420"/>
      </w:pPr>
      <w:rPr>
        <w:rFonts w:ascii="Times New Roman" w:hAnsi="Times New Roman" w:hint="default"/>
      </w:rPr>
    </w:lvl>
    <w:lvl w:ilvl="5">
      <w:start w:val="1"/>
      <w:numFmt w:val="decimal"/>
      <w:lvlText w:val="%6."/>
      <w:lvlJc w:val="right"/>
      <w:pPr>
        <w:tabs>
          <w:tab w:val="num" w:pos="0"/>
        </w:tabs>
        <w:ind w:left="3080" w:hanging="420"/>
      </w:pPr>
      <w:rPr>
        <w:rFonts w:ascii="Times New Roman" w:hAnsi="Times New Roman" w:hint="default"/>
      </w:rPr>
    </w:lvl>
    <w:lvl w:ilvl="6">
      <w:start w:val="1"/>
      <w:numFmt w:val="decimal"/>
      <w:lvlText w:val="%7."/>
      <w:lvlJc w:val="left"/>
      <w:pPr>
        <w:tabs>
          <w:tab w:val="num" w:pos="0"/>
        </w:tabs>
        <w:ind w:left="3500" w:hanging="420"/>
      </w:pPr>
      <w:rPr>
        <w:rFonts w:ascii="Times New Roman" w:hAnsi="Times New Roman" w:hint="default"/>
      </w:rPr>
    </w:lvl>
    <w:lvl w:ilvl="7">
      <w:start w:val="1"/>
      <w:numFmt w:val="lowerLetter"/>
      <w:lvlText w:val="%8)"/>
      <w:lvlJc w:val="left"/>
      <w:pPr>
        <w:tabs>
          <w:tab w:val="num" w:pos="0"/>
        </w:tabs>
        <w:ind w:left="3920" w:hanging="420"/>
      </w:pPr>
      <w:rPr>
        <w:rFonts w:ascii="Times New Roman" w:hAnsi="Times New Roman" w:hint="default"/>
      </w:rPr>
    </w:lvl>
    <w:lvl w:ilvl="8">
      <w:start w:val="1"/>
      <w:numFmt w:val="decimal"/>
      <w:lvlText w:val="%9."/>
      <w:lvlJc w:val="right"/>
      <w:pPr>
        <w:tabs>
          <w:tab w:val="num" w:pos="0"/>
        </w:tabs>
        <w:ind w:left="4340" w:hanging="420"/>
      </w:pPr>
      <w:rPr>
        <w:rFonts w:ascii="Times New Roman" w:hAnsi="Times New Roman"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1">
    <w:name w:val="heading 1"/>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Lines="50" w:before="50" w:beforeAutospacing="0" w:afterLines="50" w:after="50" w:afterAutospacing="0" w:line="360" w:lineRule="auto"/>
      <w:ind w:left="0" w:right="0" w:firstLine="0"/>
      <w:contextualSpacing w:val="0"/>
      <w:jc w:val="center"/>
      <w:textAlignment w:val="auto"/>
      <w:outlineLvl w:val="0"/>
    </w:pPr>
    <w:rPr>
      <w:rFonts w:ascii="仿宋" w:eastAsia="仿宋" w:cs="Times New Roman"/>
      <w:b/>
      <w:i w:val="0"/>
      <w:caps w:val="0"/>
      <w:smallCaps w:val="0"/>
      <w:strike w:val="0"/>
      <w:dstrike w:val="0"/>
      <w:snapToGrid/>
      <w:vanish w:val="0"/>
      <w:color w:val="auto"/>
      <w:spacing w:val="0"/>
      <w:w w:val="100"/>
      <w:kern w:val="2"/>
      <w:position w:val="0"/>
      <w:sz w:val="36"/>
      <w:szCs w:val="36"/>
      <w:u w:val="none" w:color="auto"/>
      <w:shd w:val="clear" w:color="auto" w:fill="auto"/>
      <w:vertAlign w:val="baseline"/>
      <w:em w:val="none"/>
      <w:lang w:val="en-US" w:eastAsia="zh-CN"/>
    </w:rPr>
  </w:style>
  <w:style w:type="paragraph" w:styleId="2">
    <w:name w:val="heading 2"/>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val="0"/>
      <w:snapToGrid w:val="0"/>
      <w:spacing w:beforeLines="50" w:before="50" w:beforeAutospacing="0" w:after="100" w:afterAutospacing="1" w:line="360" w:lineRule="auto"/>
      <w:ind w:left="0" w:right="0" w:firstLine="0"/>
      <w:contextualSpacing w:val="0"/>
      <w:jc w:val="center"/>
      <w:textAlignment w:val="auto"/>
      <w:outlineLvl w:val="1"/>
    </w:pPr>
    <w:rPr>
      <w:rFonts w:ascii="仿宋" w:eastAsia="楷体" w:cs="Times New Roman" w:hAnsi="仿宋"/>
      <w:b/>
      <w:bCs/>
      <w:i w:val="0"/>
      <w:caps w:val="0"/>
      <w:smallCaps w:val="0"/>
      <w:strike w:val="0"/>
      <w:dstrike w:val="0"/>
      <w:snapToGrid/>
      <w:vanish w:val="0"/>
      <w:color w:val="auto"/>
      <w:spacing w:val="0"/>
      <w:w w:val="100"/>
      <w:kern w:val="2"/>
      <w:position w:val="0"/>
      <w:sz w:val="32"/>
      <w:szCs w:val="32"/>
      <w:u w:val="none" w:color="auto"/>
      <w:shd w:val="clear" w:color="auto" w:fill="auto"/>
      <w:vertAlign w:val="baseline"/>
      <w:em w:val="none"/>
      <w:lang w:val="en-US" w:eastAsia="zh-CN"/>
    </w:rPr>
  </w:style>
  <w:style w:type="paragraph" w:styleId="3">
    <w:name w:val="heading 3"/>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val="0"/>
      <w:snapToGrid w:val="0"/>
      <w:spacing w:before="0" w:beforeAutospacing="0" w:after="0" w:afterAutospacing="0" w:line="360" w:lineRule="auto"/>
      <w:ind w:left="0" w:right="0" w:firstLine="0"/>
      <w:contextualSpacing w:val="0"/>
      <w:jc w:val="left"/>
      <w:textAlignment w:val="auto"/>
      <w:outlineLvl w:val="2"/>
    </w:pPr>
    <w:rPr>
      <w:rFonts w:ascii="仿宋" w:eastAsia="宋体" w:cs="Times New Roman" w:hAnsi="仿宋"/>
      <w:b/>
      <w:bCs/>
      <w:i w:val="0"/>
      <w:caps w:val="0"/>
      <w:smallCaps w:val="0"/>
      <w:strike w:val="0"/>
      <w:dstrike w:val="0"/>
      <w:snapToGrid/>
      <w:vanish w:val="0"/>
      <w:color w:val="auto"/>
      <w:spacing w:val="0"/>
      <w:w w:val="100"/>
      <w:kern w:val="2"/>
      <w:position w:val="0"/>
      <w:sz w:val="28"/>
      <w:szCs w:val="28"/>
      <w:u w:val="none" w:color="auto"/>
      <w:shd w:val="clear" w:color="auto" w:fill="auto"/>
      <w:vertAlign w:val="baseline"/>
      <w:em w:val="none"/>
      <w:lang w:val="en-US" w:eastAsia="zh-CN"/>
    </w:rPr>
  </w:style>
  <w:style w:type="character" w:default="1" w:styleId="10">
    <w:name w:val="Default Paragraph Font"/>
  </w:style>
  <w:style w:type="paragraph" w:styleId="15">
    <w:name w:val="index 5"/>
    <w:basedOn w:val="0"/>
    <w:autoRedefine/>
    <w:next w:val="0"/>
    <w:pPr>
      <w:ind w:left="1680"/>
    </w:pPr>
  </w:style>
  <w:style w:type="paragraph" w:styleId="19">
    <w:name w:val="index 9"/>
    <w:basedOn w:val="0"/>
    <w:autoRedefine/>
    <w:next w:val="0"/>
    <w:pPr>
      <w:ind w:left="3360"/>
    </w:pPr>
  </w:style>
  <w:style w:type="paragraph" w:styleId="20">
    <w:name w:val="toc 1"/>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21">
    <w:name w:val="toc 2"/>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Chars="200" w:left="20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22">
    <w:name w:val="toc 3"/>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Chars="400" w:left="400" w:right="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28">
    <w:name w:val="toc 9"/>
    <w:basedOn w:val="0"/>
    <w:autoRedefine/>
    <w:next w:val="0"/>
    <w:pPr>
      <w:ind w:left="3360"/>
    </w:pPr>
  </w:style>
  <w:style w:type="paragraph" w:styleId="48">
    <w:name w:val="List"/>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360" w:lineRule="auto"/>
      <w:ind w:left="0" w:right="0" w:firstLineChars="200" w:firstLine="200"/>
      <w:contextualSpacing w:val="0"/>
      <w:jc w:val="both"/>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8"/>
      <w:szCs w:val="28"/>
      <w:u w:val="none" w:color="auto"/>
      <w:shd w:val="clear" w:color="auto" w:fill="auto"/>
      <w:vertAlign w:val="baseline"/>
      <w:em w:val="none"/>
      <w:lang w:val="en-US" w:eastAsia="zh-CN"/>
    </w:rPr>
  </w:style>
  <w:style w:type="paragraph" w:styleId="77">
    <w:name w:val="Body Text First Indent"/>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0" w:right="0" w:firstLineChars="100" w:firstLine="10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78">
    <w:name w:val="Body Text First Indent 2"/>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84">
    <w:name w:val="Block Text"/>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20" w:afterAutospacing="0" w:line="240" w:lineRule="auto"/>
      <w:ind w:leftChars="700" w:left="700" w:rightChars="700" w:right="700" w:firstLine="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character" w:styleId="85">
    <w:name w:val="Hyperlink"/>
    <w:rPr>
      <w:color w:val="0000FF"/>
      <w:u w:val="single"/>
    </w:rPr>
  </w:style>
  <w:style w:type="character" w:customStyle="1" w:styleId="133">
    <w:name w:val="15"/>
    <w:rPr>
      <w:rFonts w:ascii="仿宋" w:eastAsia="楷体" w:hAnsi="仿宋"/>
      <w:b/>
      <w:bCs/>
      <w:sz w:val="32"/>
      <w:szCs w:val="32"/>
    </w:rPr>
  </w:style>
  <w:style w:type="paragraph" w:customStyle="1" w:styleId="134">
    <w:name w:val="样式"/>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hAnsi="Times New Roman"/>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customStyle="1" w:styleId="135">
    <w:name w:val="章标题"/>
    <w:next w:val="19"/>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58" w:beforeAutospacing="0" w:after="153" w:afterAutospacing="0" w:line="323" w:lineRule="atLeast"/>
      <w:ind w:left="0" w:right="-120" w:firstLine="0"/>
      <w:contextualSpacing w:val="0"/>
      <w:jc w:val="center"/>
      <w:textAlignment w:val="baseline"/>
      <w:outlineLvl w:val="9"/>
    </w:pPr>
    <w:rPr>
      <w:rFonts w:ascii="Times New Roman" w:eastAsia="宋体" w:hAnsi="Times New Roman"/>
      <w:b w:val="0"/>
      <w:i w:val="0"/>
      <w:caps w:val="0"/>
      <w:smallCaps w:val="0"/>
      <w:strike w:val="0"/>
      <w:dstrike w:val="0"/>
      <w:snapToGrid/>
      <w:vanish w:val="0"/>
      <w:color w:val="FF0000"/>
      <w:spacing w:val="0"/>
      <w:w w:val="100"/>
      <w:kern w:val="0"/>
      <w:position w:val="0"/>
      <w:sz w:val="18"/>
      <w:szCs w:val="18"/>
      <w:u w:val="none" w:color="auto"/>
      <w:shd w:val="clear" w:color="auto" w:fill="auto"/>
      <w:vertAlign w:val="baseline"/>
      <w:em w:val="none"/>
      <w:lang w:val="en-US" w:eastAsia="zh-CN"/>
    </w:rPr>
  </w:style>
  <w:style w:type="paragraph" w:customStyle="1" w:styleId="136">
    <w:name w:val="节标题"/>
    <w:next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89" w:lineRule="atLeast"/>
      <w:ind w:left="0" w:right="0" w:firstLine="0"/>
      <w:contextualSpacing w:val="0"/>
      <w:jc w:val="center"/>
      <w:textAlignment w:val="baseline"/>
      <w:outlineLvl w:val="9"/>
    </w:pPr>
    <w:rPr>
      <w:rFonts w:ascii="Times New Roman" w:eastAsia="宋体" w:hAnsi="Times New Roman"/>
      <w:b w:val="0"/>
      <w:i w:val="0"/>
      <w:caps w:val="0"/>
      <w:smallCaps w:val="0"/>
      <w:strike w:val="0"/>
      <w:dstrike w:val="0"/>
      <w:snapToGrid/>
      <w:vanish w:val="0"/>
      <w:color w:val="auto"/>
      <w:spacing w:val="0"/>
      <w:w w:val="100"/>
      <w:kern w:val="0"/>
      <w:position w:val="0"/>
      <w:sz w:val="28"/>
      <w:szCs w:val="28"/>
      <w:u w:val="none" w:color="auto"/>
      <w:shd w:val="clear" w:color="auto" w:fill="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jpg"/><Relationship Id="rId4" Type="http://schemas.openxmlformats.org/officeDocument/2006/relationships/image" Target="media/8.jp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23</Pages>
  <Words>6057</Words>
  <Characters>6579</Characters>
  <Lines>559</Lines>
  <Paragraphs>388</Paragraphs>
  <CharactersWithSpaces>6699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2023-09-11T02:18:28Z</dcterms:created>
  <dcterms:modified xsi:type="dcterms:W3CDTF">2023-09-11T02:19:19Z</dcterms:modified>
</cp:coreProperties>
</file>