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3D" w:rsidRDefault="0012663D" w:rsidP="0012663D">
      <w:pPr>
        <w:pStyle w:val="a5"/>
        <w:ind w:leftChars="0" w:left="0" w:right="1470"/>
      </w:pPr>
      <w:bookmarkStart w:id="0" w:name="_GoBack"/>
    </w:p>
    <w:p w:rsidR="0012663D" w:rsidRDefault="0012663D" w:rsidP="0012663D">
      <w:pPr>
        <w:pStyle w:val="a5"/>
        <w:ind w:leftChars="0" w:left="0" w:right="1470"/>
      </w:pPr>
    </w:p>
    <w:p w:rsidR="0012663D" w:rsidRDefault="0012663D" w:rsidP="0012663D">
      <w:pPr>
        <w:pStyle w:val="a5"/>
        <w:ind w:leftChars="0" w:left="0" w:right="1470"/>
      </w:pPr>
    </w:p>
    <w:p w:rsidR="0012663D" w:rsidRDefault="004D61C8">
      <w:pPr>
        <w:spacing w:line="360" w:lineRule="auto"/>
        <w:jc w:val="center"/>
        <w:rPr>
          <w:rFonts w:asciiTheme="majorEastAsia" w:eastAsiaTheme="majorEastAsia" w:hAnsiTheme="majorEastAsia" w:cstheme="majorEastAsia"/>
          <w:b/>
          <w:sz w:val="160"/>
          <w:szCs w:val="160"/>
        </w:rPr>
      </w:pPr>
      <w:r>
        <w:rPr>
          <w:rFonts w:asciiTheme="majorEastAsia" w:eastAsiaTheme="majorEastAsia" w:hAnsiTheme="majorEastAsia" w:cstheme="majorEastAsia" w:hint="eastAsia"/>
          <w:b/>
          <w:sz w:val="72"/>
          <w:szCs w:val="72"/>
        </w:rPr>
        <w:t>南充高坪机场有限责任公司</w:t>
      </w:r>
    </w:p>
    <w:p w:rsidR="0012663D" w:rsidRDefault="004D61C8">
      <w:pPr>
        <w:spacing w:line="360" w:lineRule="auto"/>
        <w:jc w:val="center"/>
        <w:rPr>
          <w:rFonts w:asciiTheme="majorEastAsia" w:eastAsiaTheme="majorEastAsia" w:hAnsiTheme="majorEastAsia" w:cstheme="majorEastAsia"/>
          <w:b/>
          <w:sz w:val="56"/>
          <w:szCs w:val="56"/>
        </w:rPr>
      </w:pPr>
      <w:r>
        <w:rPr>
          <w:rFonts w:asciiTheme="majorEastAsia" w:eastAsiaTheme="majorEastAsia" w:hAnsiTheme="majorEastAsia" w:cstheme="majorEastAsia" w:hint="eastAsia"/>
          <w:b/>
          <w:sz w:val="72"/>
          <w:szCs w:val="72"/>
        </w:rPr>
        <w:t>安全</w:t>
      </w:r>
      <w:r>
        <w:rPr>
          <w:rFonts w:asciiTheme="majorEastAsia" w:eastAsiaTheme="majorEastAsia" w:hAnsiTheme="majorEastAsia" w:cstheme="majorEastAsia" w:hint="eastAsia"/>
          <w:b/>
          <w:sz w:val="72"/>
          <w:szCs w:val="72"/>
        </w:rPr>
        <w:t>风险</w:t>
      </w:r>
      <w:r>
        <w:rPr>
          <w:rFonts w:asciiTheme="majorEastAsia" w:eastAsiaTheme="majorEastAsia" w:hAnsiTheme="majorEastAsia" w:cstheme="majorEastAsia" w:hint="eastAsia"/>
          <w:b/>
          <w:sz w:val="72"/>
          <w:szCs w:val="72"/>
        </w:rPr>
        <w:t>辨识、</w:t>
      </w:r>
      <w:r>
        <w:rPr>
          <w:rFonts w:asciiTheme="majorEastAsia" w:eastAsiaTheme="majorEastAsia" w:hAnsiTheme="majorEastAsia" w:cstheme="majorEastAsia" w:hint="eastAsia"/>
          <w:b/>
          <w:sz w:val="72"/>
          <w:szCs w:val="72"/>
        </w:rPr>
        <w:t>评估报告</w:t>
      </w:r>
    </w:p>
    <w:p w:rsidR="0012663D" w:rsidRDefault="0012663D">
      <w:pPr>
        <w:spacing w:line="500" w:lineRule="exact"/>
        <w:rPr>
          <w:rFonts w:ascii="宋体" w:hAnsi="宋体" w:cs="宋体"/>
          <w:sz w:val="28"/>
          <w:szCs w:val="28"/>
        </w:rPr>
      </w:pPr>
    </w:p>
    <w:p w:rsidR="0012663D" w:rsidRDefault="0012663D">
      <w:pPr>
        <w:spacing w:line="500" w:lineRule="exact"/>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Chars="0" w:left="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12663D" w:rsidP="0012663D">
      <w:pPr>
        <w:pStyle w:val="a5"/>
        <w:ind w:left="1470" w:right="1470"/>
        <w:rPr>
          <w:rFonts w:ascii="宋体" w:hAnsi="宋体" w:cs="宋体"/>
          <w:sz w:val="28"/>
          <w:szCs w:val="28"/>
          <w:u w:val="single"/>
        </w:rPr>
      </w:pPr>
    </w:p>
    <w:p w:rsidR="0012663D" w:rsidRDefault="004D61C8">
      <w:pPr>
        <w:spacing w:line="500" w:lineRule="exact"/>
        <w:ind w:firstLineChars="800" w:firstLine="2249"/>
        <w:rPr>
          <w:rFonts w:ascii="宋体" w:hAnsi="宋体" w:cs="宋体"/>
          <w:b/>
          <w:bCs/>
          <w:color w:val="000000"/>
          <w:sz w:val="28"/>
          <w:szCs w:val="28"/>
        </w:rPr>
      </w:pPr>
      <w:r>
        <w:rPr>
          <w:rFonts w:ascii="宋体" w:hAnsi="宋体" w:cs="宋体" w:hint="eastAsia"/>
          <w:b/>
          <w:bCs/>
          <w:color w:val="000000"/>
          <w:sz w:val="28"/>
          <w:szCs w:val="28"/>
        </w:rPr>
        <w:t>编制单位：南充高坪机场有限责任公司</w:t>
      </w:r>
    </w:p>
    <w:p w:rsidR="0012663D" w:rsidRDefault="004D61C8">
      <w:pPr>
        <w:spacing w:line="500" w:lineRule="exact"/>
        <w:ind w:firstLineChars="800" w:firstLine="2249"/>
        <w:rPr>
          <w:sz w:val="20"/>
          <w:szCs w:val="21"/>
        </w:rPr>
      </w:pPr>
      <w:r>
        <w:rPr>
          <w:rFonts w:ascii="宋体" w:hAnsi="宋体" w:cs="宋体" w:hint="eastAsia"/>
          <w:b/>
          <w:bCs/>
          <w:color w:val="000000"/>
          <w:sz w:val="28"/>
          <w:szCs w:val="28"/>
        </w:rPr>
        <w:t>编制日期</w:t>
      </w:r>
      <w:r>
        <w:rPr>
          <w:rFonts w:ascii="宋体" w:hAnsi="宋体" w:cs="宋体" w:hint="eastAsia"/>
          <w:b/>
          <w:bCs/>
          <w:sz w:val="28"/>
          <w:szCs w:val="28"/>
        </w:rPr>
        <w:t>：</w:t>
      </w:r>
      <w:r>
        <w:rPr>
          <w:rFonts w:ascii="宋体" w:hAnsi="宋体" w:cs="宋体" w:hint="eastAsia"/>
          <w:b/>
          <w:bCs/>
          <w:sz w:val="28"/>
          <w:szCs w:val="28"/>
        </w:rPr>
        <w:t>20</w:t>
      </w:r>
      <w:r>
        <w:rPr>
          <w:rFonts w:ascii="宋体" w:hAnsi="宋体" w:cs="宋体" w:hint="eastAsia"/>
          <w:b/>
          <w:bCs/>
          <w:sz w:val="28"/>
          <w:szCs w:val="28"/>
        </w:rPr>
        <w:t>20</w:t>
      </w:r>
      <w:r>
        <w:rPr>
          <w:rFonts w:ascii="宋体" w:hAnsi="宋体" w:cs="宋体" w:hint="eastAsia"/>
          <w:b/>
          <w:bCs/>
          <w:sz w:val="28"/>
          <w:szCs w:val="28"/>
        </w:rPr>
        <w:t>年</w:t>
      </w:r>
      <w:r>
        <w:rPr>
          <w:rFonts w:ascii="宋体" w:hAnsi="宋体" w:cs="宋体" w:hint="eastAsia"/>
          <w:b/>
          <w:bCs/>
          <w:sz w:val="28"/>
          <w:szCs w:val="28"/>
        </w:rPr>
        <w:t>12</w:t>
      </w:r>
      <w:r>
        <w:rPr>
          <w:rFonts w:ascii="宋体" w:hAnsi="宋体" w:cs="宋体" w:hint="eastAsia"/>
          <w:b/>
          <w:bCs/>
          <w:sz w:val="28"/>
          <w:szCs w:val="28"/>
        </w:rPr>
        <w:t>月</w:t>
      </w:r>
      <w:r>
        <w:rPr>
          <w:rFonts w:ascii="宋体" w:hAnsi="宋体" w:cs="宋体" w:hint="eastAsia"/>
          <w:b/>
          <w:bCs/>
          <w:sz w:val="28"/>
          <w:szCs w:val="28"/>
        </w:rPr>
        <w:t>17</w:t>
      </w:r>
      <w:r>
        <w:rPr>
          <w:rFonts w:ascii="宋体" w:hAnsi="宋体" w:cs="宋体" w:hint="eastAsia"/>
          <w:b/>
          <w:bCs/>
          <w:sz w:val="28"/>
          <w:szCs w:val="28"/>
        </w:rPr>
        <w:t>日</w:t>
      </w:r>
    </w:p>
    <w:bookmarkEnd w:id="0"/>
    <w:p w:rsidR="0012663D" w:rsidRDefault="004D61C8">
      <w:pPr>
        <w:rPr>
          <w:rFonts w:ascii="思源宋体 CN" w:eastAsia="思源宋体 CN" w:hAnsi="思源宋体 CN" w:cs="思源宋体 CN"/>
          <w:sz w:val="30"/>
          <w:szCs w:val="30"/>
        </w:rPr>
      </w:pPr>
      <w:r>
        <w:rPr>
          <w:rFonts w:ascii="思源宋体 CN" w:eastAsia="思源宋体 CN" w:hAnsi="思源宋体 CN" w:cs="思源宋体 CN" w:hint="eastAsia"/>
          <w:sz w:val="30"/>
          <w:szCs w:val="30"/>
        </w:rPr>
        <w:t xml:space="preserve">    </w:t>
      </w:r>
    </w:p>
    <w:p w:rsidR="0012663D" w:rsidRDefault="0012663D" w:rsidP="0012663D">
      <w:pPr>
        <w:pStyle w:val="a5"/>
        <w:ind w:leftChars="0" w:left="0" w:right="1470"/>
        <w:rPr>
          <w:rFonts w:ascii="思源宋体 CN" w:eastAsia="思源宋体 CN" w:hAnsi="思源宋体 CN" w:cs="思源宋体 CN"/>
          <w:sz w:val="30"/>
          <w:szCs w:val="30"/>
        </w:rPr>
      </w:pPr>
    </w:p>
    <w:sdt>
      <w:sdtPr>
        <w:rPr>
          <w:rFonts w:ascii="宋体" w:hAnsi="宋体"/>
        </w:rPr>
        <w:id w:val="147471825"/>
        <w:docPartObj>
          <w:docPartGallery w:val="Table of Contents"/>
          <w:docPartUnique/>
        </w:docPartObj>
      </w:sdtPr>
      <w:sdtEndPr>
        <w:rPr>
          <w:rFonts w:asciiTheme="minorEastAsia" w:eastAsiaTheme="minorEastAsia" w:hAnsiTheme="minorEastAsia" w:cstheme="minorEastAsia" w:hint="eastAsia"/>
          <w:b/>
        </w:rPr>
      </w:sdtEndPr>
      <w:sdtContent>
        <w:p w:rsidR="0012663D" w:rsidRDefault="004D61C8">
          <w:pPr>
            <w:jc w:val="center"/>
          </w:pPr>
          <w:r>
            <w:rPr>
              <w:rFonts w:ascii="宋体" w:hAnsi="宋体"/>
            </w:rPr>
            <w:t>目录</w:t>
          </w:r>
        </w:p>
        <w:p w:rsidR="0012663D" w:rsidRDefault="0012663D">
          <w:pPr>
            <w:pStyle w:val="10"/>
            <w:tabs>
              <w:tab w:val="right" w:leader="dot" w:pos="9026"/>
            </w:tabs>
          </w:pPr>
          <w:r>
            <w:rPr>
              <w:rFonts w:asciiTheme="minorEastAsia" w:eastAsiaTheme="minorEastAsia" w:hAnsiTheme="minorEastAsia" w:cstheme="minorEastAsia" w:hint="eastAsia"/>
            </w:rPr>
            <w:fldChar w:fldCharType="begin"/>
          </w:r>
          <w:r w:rsidR="004D61C8">
            <w:rPr>
              <w:rFonts w:asciiTheme="minorEastAsia" w:eastAsiaTheme="minorEastAsia" w:hAnsiTheme="minorEastAsia" w:cstheme="minorEastAsia" w:hint="eastAsia"/>
            </w:rPr>
            <w:instrText xml:space="preserve">TOC \o "1-2" \h \u </w:instrText>
          </w:r>
          <w:r>
            <w:rPr>
              <w:rFonts w:asciiTheme="minorEastAsia" w:eastAsiaTheme="minorEastAsia" w:hAnsiTheme="minorEastAsia" w:cstheme="minorEastAsia" w:hint="eastAsia"/>
            </w:rPr>
            <w:fldChar w:fldCharType="separate"/>
          </w:r>
          <w:hyperlink w:anchor="_Toc14348" w:history="1">
            <w:r w:rsidR="004D61C8">
              <w:rPr>
                <w:rFonts w:asciiTheme="minorEastAsia" w:eastAsiaTheme="minorEastAsia" w:hAnsiTheme="minorEastAsia" w:cstheme="minorEastAsia" w:hint="eastAsia"/>
              </w:rPr>
              <w:t>一、前言</w:t>
            </w:r>
            <w:r w:rsidR="004D61C8">
              <w:tab/>
            </w:r>
            <w:r>
              <w:fldChar w:fldCharType="begin"/>
            </w:r>
            <w:r w:rsidR="004D61C8">
              <w:instrText xml:space="preserve"> PAGEREF _Toc14348 </w:instrText>
            </w:r>
            <w:r>
              <w:fldChar w:fldCharType="separate"/>
            </w:r>
            <w:r w:rsidR="004D61C8">
              <w:t>1</w:t>
            </w:r>
            <w:r>
              <w:fldChar w:fldCharType="end"/>
            </w:r>
          </w:hyperlink>
        </w:p>
        <w:p w:rsidR="0012663D" w:rsidRDefault="0012663D">
          <w:pPr>
            <w:pStyle w:val="10"/>
            <w:tabs>
              <w:tab w:val="right" w:leader="dot" w:pos="9026"/>
            </w:tabs>
          </w:pPr>
          <w:hyperlink w:anchor="_Toc15331" w:history="1">
            <w:r w:rsidR="004D61C8">
              <w:rPr>
                <w:rFonts w:asciiTheme="minorEastAsia" w:eastAsiaTheme="minorEastAsia" w:hAnsiTheme="minorEastAsia" w:cstheme="minorEastAsia" w:hint="eastAsia"/>
              </w:rPr>
              <w:t>二、总则</w:t>
            </w:r>
            <w:r w:rsidR="004D61C8">
              <w:tab/>
            </w:r>
            <w:r>
              <w:fldChar w:fldCharType="begin"/>
            </w:r>
            <w:r w:rsidR="004D61C8">
              <w:instrText xml:space="preserve"> PAGEREF _Toc15331 </w:instrText>
            </w:r>
            <w:r>
              <w:fldChar w:fldCharType="separate"/>
            </w:r>
            <w:r w:rsidR="004D61C8">
              <w:t>2</w:t>
            </w:r>
            <w:r>
              <w:fldChar w:fldCharType="end"/>
            </w:r>
          </w:hyperlink>
        </w:p>
        <w:p w:rsidR="0012663D" w:rsidRDefault="0012663D">
          <w:pPr>
            <w:pStyle w:val="21"/>
            <w:tabs>
              <w:tab w:val="right" w:leader="dot" w:pos="9026"/>
            </w:tabs>
          </w:pPr>
          <w:hyperlink w:anchor="_Toc6889" w:history="1">
            <w:r w:rsidR="004D61C8">
              <w:rPr>
                <w:rFonts w:asciiTheme="minorEastAsia" w:eastAsiaTheme="minorEastAsia" w:hAnsiTheme="minorEastAsia" w:cstheme="minorEastAsia" w:hint="eastAsia"/>
              </w:rPr>
              <w:t>1.</w:t>
            </w:r>
            <w:r w:rsidR="004D61C8">
              <w:rPr>
                <w:rFonts w:asciiTheme="minorEastAsia" w:eastAsiaTheme="minorEastAsia" w:hAnsiTheme="minorEastAsia" w:cstheme="minorEastAsia" w:hint="eastAsia"/>
              </w:rPr>
              <w:t>评估目的</w:t>
            </w:r>
            <w:r w:rsidR="004D61C8">
              <w:tab/>
            </w:r>
            <w:r>
              <w:fldChar w:fldCharType="begin"/>
            </w:r>
            <w:r w:rsidR="004D61C8">
              <w:instrText xml:space="preserve"> PAGEREF _Toc6889 </w:instrText>
            </w:r>
            <w:r>
              <w:fldChar w:fldCharType="separate"/>
            </w:r>
            <w:r w:rsidR="004D61C8">
              <w:t>2</w:t>
            </w:r>
            <w:r>
              <w:fldChar w:fldCharType="end"/>
            </w:r>
          </w:hyperlink>
        </w:p>
        <w:p w:rsidR="0012663D" w:rsidRDefault="0012663D">
          <w:pPr>
            <w:pStyle w:val="21"/>
            <w:tabs>
              <w:tab w:val="right" w:leader="dot" w:pos="9026"/>
            </w:tabs>
          </w:pPr>
          <w:hyperlink w:anchor="_Toc14821" w:history="1">
            <w:r w:rsidR="004D61C8">
              <w:rPr>
                <w:rFonts w:asciiTheme="minorEastAsia" w:eastAsiaTheme="minorEastAsia" w:hAnsiTheme="minorEastAsia" w:cstheme="minorEastAsia" w:hint="eastAsia"/>
              </w:rPr>
              <w:t>2.</w:t>
            </w:r>
            <w:r w:rsidR="004D61C8">
              <w:rPr>
                <w:rFonts w:asciiTheme="minorEastAsia" w:eastAsiaTheme="minorEastAsia" w:hAnsiTheme="minorEastAsia" w:cstheme="minorEastAsia" w:hint="eastAsia"/>
              </w:rPr>
              <w:t>风险评估对象与防范</w:t>
            </w:r>
            <w:r w:rsidR="004D61C8">
              <w:tab/>
            </w:r>
            <w:r>
              <w:fldChar w:fldCharType="begin"/>
            </w:r>
            <w:r w:rsidR="004D61C8">
              <w:instrText xml:space="preserve"> PAGEREF _Toc14821 </w:instrText>
            </w:r>
            <w:r>
              <w:fldChar w:fldCharType="separate"/>
            </w:r>
            <w:r w:rsidR="004D61C8">
              <w:t>2</w:t>
            </w:r>
            <w:r>
              <w:fldChar w:fldCharType="end"/>
            </w:r>
          </w:hyperlink>
        </w:p>
        <w:p w:rsidR="0012663D" w:rsidRDefault="0012663D">
          <w:pPr>
            <w:pStyle w:val="21"/>
            <w:tabs>
              <w:tab w:val="right" w:leader="dot" w:pos="9026"/>
            </w:tabs>
          </w:pPr>
          <w:hyperlink w:anchor="_Toc30135" w:history="1">
            <w:r w:rsidR="004D61C8">
              <w:rPr>
                <w:rFonts w:asciiTheme="minorEastAsia" w:eastAsiaTheme="minorEastAsia" w:hAnsiTheme="minorEastAsia" w:cstheme="minorEastAsia" w:hint="eastAsia"/>
              </w:rPr>
              <w:t>3.</w:t>
            </w:r>
            <w:r w:rsidR="004D61C8">
              <w:rPr>
                <w:rFonts w:asciiTheme="minorEastAsia" w:eastAsiaTheme="minorEastAsia" w:hAnsiTheme="minorEastAsia" w:cstheme="minorEastAsia" w:hint="eastAsia"/>
              </w:rPr>
              <w:t>风险评估主要依据</w:t>
            </w:r>
            <w:r w:rsidR="004D61C8">
              <w:tab/>
            </w:r>
            <w:r>
              <w:fldChar w:fldCharType="begin"/>
            </w:r>
            <w:r w:rsidR="004D61C8">
              <w:instrText xml:space="preserve"> PAGEREF _Toc30135 </w:instrText>
            </w:r>
            <w:r>
              <w:fldChar w:fldCharType="separate"/>
            </w:r>
            <w:r w:rsidR="004D61C8">
              <w:t>2</w:t>
            </w:r>
            <w:r>
              <w:fldChar w:fldCharType="end"/>
            </w:r>
          </w:hyperlink>
        </w:p>
        <w:p w:rsidR="0012663D" w:rsidRDefault="0012663D">
          <w:pPr>
            <w:pStyle w:val="21"/>
            <w:tabs>
              <w:tab w:val="right" w:leader="dot" w:pos="9026"/>
            </w:tabs>
          </w:pPr>
          <w:hyperlink w:anchor="_Toc20771" w:history="1">
            <w:r w:rsidR="004D61C8">
              <w:rPr>
                <w:rFonts w:asciiTheme="minorEastAsia" w:eastAsiaTheme="minorEastAsia" w:hAnsiTheme="minorEastAsia" w:cstheme="minorEastAsia" w:hint="eastAsia"/>
              </w:rPr>
              <w:t>4.</w:t>
            </w:r>
            <w:r w:rsidR="004D61C8">
              <w:rPr>
                <w:rFonts w:asciiTheme="minorEastAsia" w:eastAsiaTheme="minorEastAsia" w:hAnsiTheme="minorEastAsia" w:cstheme="minorEastAsia" w:hint="eastAsia"/>
              </w:rPr>
              <w:t>风险评估程序</w:t>
            </w:r>
            <w:r w:rsidR="004D61C8">
              <w:tab/>
            </w:r>
            <w:r>
              <w:fldChar w:fldCharType="begin"/>
            </w:r>
            <w:r w:rsidR="004D61C8">
              <w:instrText xml:space="preserve"> PAGEREF _Toc20771 </w:instrText>
            </w:r>
            <w:r>
              <w:fldChar w:fldCharType="separate"/>
            </w:r>
            <w:r w:rsidR="004D61C8">
              <w:t>3</w:t>
            </w:r>
            <w:r>
              <w:fldChar w:fldCharType="end"/>
            </w:r>
          </w:hyperlink>
        </w:p>
        <w:p w:rsidR="0012663D" w:rsidRDefault="0012663D">
          <w:pPr>
            <w:pStyle w:val="10"/>
            <w:tabs>
              <w:tab w:val="right" w:leader="dot" w:pos="9026"/>
            </w:tabs>
          </w:pPr>
          <w:hyperlink w:anchor="_Toc18089" w:history="1">
            <w:r w:rsidR="004D61C8">
              <w:rPr>
                <w:rFonts w:hint="eastAsia"/>
              </w:rPr>
              <w:t>三、应急组织机构</w:t>
            </w:r>
            <w:r w:rsidR="004D61C8">
              <w:tab/>
            </w:r>
            <w:r>
              <w:fldChar w:fldCharType="begin"/>
            </w:r>
            <w:r w:rsidR="004D61C8">
              <w:instrText xml:space="preserve"> PAGEREF _To</w:instrText>
            </w:r>
            <w:r w:rsidR="004D61C8">
              <w:instrText xml:space="preserve">c18089 </w:instrText>
            </w:r>
            <w:r>
              <w:fldChar w:fldCharType="separate"/>
            </w:r>
            <w:r w:rsidR="004D61C8">
              <w:t>4</w:t>
            </w:r>
            <w:r>
              <w:fldChar w:fldCharType="end"/>
            </w:r>
          </w:hyperlink>
        </w:p>
        <w:p w:rsidR="0012663D" w:rsidRDefault="0012663D">
          <w:pPr>
            <w:pStyle w:val="21"/>
            <w:tabs>
              <w:tab w:val="right" w:leader="dot" w:pos="9026"/>
            </w:tabs>
          </w:pPr>
          <w:hyperlink w:anchor="_Toc29036" w:history="1">
            <w:r w:rsidR="004D61C8">
              <w:rPr>
                <w:rFonts w:asciiTheme="minorEastAsia" w:eastAsiaTheme="minorEastAsia" w:hAnsiTheme="minorEastAsia" w:cstheme="minorEastAsia" w:hint="eastAsia"/>
              </w:rPr>
              <w:t>1.</w:t>
            </w:r>
            <w:r w:rsidR="004D61C8">
              <w:rPr>
                <w:rFonts w:asciiTheme="minorEastAsia" w:eastAsiaTheme="minorEastAsia" w:hAnsiTheme="minorEastAsia" w:cstheme="minorEastAsia" w:hint="eastAsia"/>
              </w:rPr>
              <w:t>机场应急救援指挥机构</w:t>
            </w:r>
            <w:r w:rsidR="004D61C8">
              <w:tab/>
            </w:r>
            <w:r>
              <w:fldChar w:fldCharType="begin"/>
            </w:r>
            <w:r w:rsidR="004D61C8">
              <w:instrText xml:space="preserve"> PAGEREF _Toc29036 </w:instrText>
            </w:r>
            <w:r>
              <w:fldChar w:fldCharType="separate"/>
            </w:r>
            <w:r w:rsidR="004D61C8">
              <w:t>4</w:t>
            </w:r>
            <w:r>
              <w:fldChar w:fldCharType="end"/>
            </w:r>
          </w:hyperlink>
        </w:p>
        <w:p w:rsidR="0012663D" w:rsidRDefault="0012663D">
          <w:pPr>
            <w:pStyle w:val="21"/>
            <w:tabs>
              <w:tab w:val="right" w:leader="dot" w:pos="9026"/>
            </w:tabs>
          </w:pPr>
          <w:hyperlink w:anchor="_Toc10002" w:history="1">
            <w:r w:rsidR="004D61C8">
              <w:rPr>
                <w:rFonts w:asciiTheme="minorEastAsia" w:eastAsiaTheme="minorEastAsia" w:hAnsiTheme="minorEastAsia" w:cstheme="minorEastAsia" w:hint="eastAsia"/>
              </w:rPr>
              <w:t>2.</w:t>
            </w:r>
            <w:r w:rsidR="004D61C8">
              <w:rPr>
                <w:rFonts w:asciiTheme="minorEastAsia" w:eastAsiaTheme="minorEastAsia" w:hAnsiTheme="minorEastAsia" w:cstheme="minorEastAsia" w:hint="eastAsia"/>
              </w:rPr>
              <w:t>应急救援指挥权</w:t>
            </w:r>
            <w:r w:rsidR="004D61C8">
              <w:tab/>
            </w:r>
            <w:r>
              <w:fldChar w:fldCharType="begin"/>
            </w:r>
            <w:r w:rsidR="004D61C8">
              <w:instrText xml:space="preserve"> PAGEREF _Toc10002 </w:instrText>
            </w:r>
            <w:r>
              <w:fldChar w:fldCharType="separate"/>
            </w:r>
            <w:r w:rsidR="004D61C8">
              <w:t>5</w:t>
            </w:r>
            <w:r>
              <w:fldChar w:fldCharType="end"/>
            </w:r>
          </w:hyperlink>
        </w:p>
        <w:p w:rsidR="0012663D" w:rsidRDefault="0012663D">
          <w:pPr>
            <w:pStyle w:val="10"/>
            <w:tabs>
              <w:tab w:val="right" w:leader="dot" w:pos="9026"/>
            </w:tabs>
          </w:pPr>
          <w:hyperlink w:anchor="_Toc7294" w:history="1">
            <w:r w:rsidR="004D61C8">
              <w:rPr>
                <w:rFonts w:asciiTheme="minorEastAsia" w:eastAsiaTheme="minorEastAsia" w:hAnsiTheme="minorEastAsia" w:cstheme="minorEastAsia" w:hint="eastAsia"/>
              </w:rPr>
              <w:t>四、</w:t>
            </w:r>
            <w:r w:rsidR="004D61C8">
              <w:rPr>
                <w:rFonts w:asciiTheme="minorEastAsia" w:eastAsiaTheme="minorEastAsia" w:hAnsiTheme="minorEastAsia" w:cstheme="minorEastAsia" w:hint="eastAsia"/>
              </w:rPr>
              <w:t>救援保障人员及单位职责</w:t>
            </w:r>
            <w:r w:rsidR="004D61C8">
              <w:tab/>
            </w:r>
            <w:r>
              <w:fldChar w:fldCharType="begin"/>
            </w:r>
            <w:r w:rsidR="004D61C8">
              <w:instrText xml:space="preserve"> PAGEREF _Toc7294 </w:instrText>
            </w:r>
            <w:r>
              <w:fldChar w:fldCharType="separate"/>
            </w:r>
            <w:r w:rsidR="004D61C8">
              <w:t>6</w:t>
            </w:r>
            <w:r>
              <w:fldChar w:fldCharType="end"/>
            </w:r>
          </w:hyperlink>
        </w:p>
        <w:p w:rsidR="0012663D" w:rsidRDefault="0012663D">
          <w:pPr>
            <w:pStyle w:val="21"/>
            <w:tabs>
              <w:tab w:val="right" w:leader="dot" w:pos="9026"/>
            </w:tabs>
          </w:pPr>
          <w:hyperlink w:anchor="_Toc4238" w:history="1">
            <w:r w:rsidR="004D61C8">
              <w:rPr>
                <w:rFonts w:asciiTheme="minorEastAsia" w:eastAsiaTheme="minorEastAsia" w:hAnsiTheme="minorEastAsia" w:cstheme="minorEastAsia" w:hint="eastAsia"/>
              </w:rPr>
              <w:t>1</w:t>
            </w:r>
            <w:r w:rsidR="004D61C8">
              <w:rPr>
                <w:rFonts w:asciiTheme="minorEastAsia" w:eastAsiaTheme="minorEastAsia" w:hAnsiTheme="minorEastAsia" w:cstheme="minorEastAsia" w:hint="eastAsia"/>
              </w:rPr>
              <w:t>.</w:t>
            </w:r>
            <w:r w:rsidR="004D61C8">
              <w:rPr>
                <w:rFonts w:asciiTheme="minorEastAsia" w:eastAsiaTheme="minorEastAsia" w:hAnsiTheme="minorEastAsia" w:cstheme="minorEastAsia" w:hint="eastAsia"/>
              </w:rPr>
              <w:t>总指挥职责</w:t>
            </w:r>
            <w:r w:rsidR="004D61C8">
              <w:tab/>
            </w:r>
            <w:r>
              <w:fldChar w:fldCharType="begin"/>
            </w:r>
            <w:r w:rsidR="004D61C8">
              <w:instrText xml:space="preserve"> PAGEREF _Toc4238 </w:instrText>
            </w:r>
            <w:r>
              <w:fldChar w:fldCharType="separate"/>
            </w:r>
            <w:r w:rsidR="004D61C8">
              <w:t>6</w:t>
            </w:r>
            <w:r>
              <w:fldChar w:fldCharType="end"/>
            </w:r>
          </w:hyperlink>
        </w:p>
        <w:p w:rsidR="0012663D" w:rsidRDefault="0012663D">
          <w:pPr>
            <w:pStyle w:val="21"/>
            <w:tabs>
              <w:tab w:val="right" w:leader="dot" w:pos="9026"/>
            </w:tabs>
          </w:pPr>
          <w:hyperlink w:anchor="_Toc12567" w:history="1">
            <w:r w:rsidR="004D61C8">
              <w:rPr>
                <w:rFonts w:asciiTheme="minorEastAsia" w:eastAsiaTheme="minorEastAsia" w:hAnsiTheme="minorEastAsia" w:cstheme="minorEastAsia" w:hint="eastAsia"/>
              </w:rPr>
              <w:t>2</w:t>
            </w:r>
            <w:r w:rsidR="004D61C8">
              <w:rPr>
                <w:rFonts w:asciiTheme="minorEastAsia" w:eastAsiaTheme="minorEastAsia" w:hAnsiTheme="minorEastAsia" w:cstheme="minorEastAsia" w:hint="eastAsia"/>
              </w:rPr>
              <w:t>.</w:t>
            </w:r>
            <w:r w:rsidR="004D61C8">
              <w:rPr>
                <w:rFonts w:asciiTheme="minorEastAsia" w:eastAsiaTheme="minorEastAsia" w:hAnsiTheme="minorEastAsia" w:cstheme="minorEastAsia" w:hint="eastAsia"/>
              </w:rPr>
              <w:t>现场总指挥职责</w:t>
            </w:r>
            <w:r w:rsidR="004D61C8">
              <w:tab/>
            </w:r>
            <w:r>
              <w:fldChar w:fldCharType="begin"/>
            </w:r>
            <w:r w:rsidR="004D61C8">
              <w:instrText xml:space="preserve"> PAGEREF _Toc12567 </w:instrText>
            </w:r>
            <w:r>
              <w:fldChar w:fldCharType="separate"/>
            </w:r>
            <w:r w:rsidR="004D61C8">
              <w:t>6</w:t>
            </w:r>
            <w:r>
              <w:fldChar w:fldCharType="end"/>
            </w:r>
          </w:hyperlink>
        </w:p>
        <w:p w:rsidR="0012663D" w:rsidRDefault="0012663D">
          <w:pPr>
            <w:pStyle w:val="21"/>
            <w:tabs>
              <w:tab w:val="right" w:leader="dot" w:pos="9026"/>
            </w:tabs>
          </w:pPr>
          <w:hyperlink w:anchor="_Toc11330" w:history="1">
            <w:r w:rsidR="004D61C8">
              <w:rPr>
                <w:rFonts w:asciiTheme="minorEastAsia" w:eastAsiaTheme="minorEastAsia" w:hAnsiTheme="minorEastAsia" w:cstheme="minorEastAsia" w:hint="eastAsia"/>
              </w:rPr>
              <w:t>3</w:t>
            </w:r>
            <w:r w:rsidR="004D61C8">
              <w:rPr>
                <w:rFonts w:asciiTheme="minorEastAsia" w:eastAsiaTheme="minorEastAsia" w:hAnsiTheme="minorEastAsia" w:cstheme="minorEastAsia" w:hint="eastAsia"/>
              </w:rPr>
              <w:t>.</w:t>
            </w:r>
            <w:r w:rsidR="004D61C8">
              <w:rPr>
                <w:rFonts w:asciiTheme="minorEastAsia" w:eastAsiaTheme="minorEastAsia" w:hAnsiTheme="minorEastAsia" w:cstheme="minorEastAsia" w:hint="eastAsia"/>
              </w:rPr>
              <w:t>指挥中心职责</w:t>
            </w:r>
            <w:r w:rsidR="004D61C8">
              <w:tab/>
            </w:r>
            <w:r>
              <w:fldChar w:fldCharType="begin"/>
            </w:r>
            <w:r w:rsidR="004D61C8">
              <w:instrText xml:space="preserve"> PAGEREF _Toc11330 </w:instrText>
            </w:r>
            <w:r>
              <w:fldChar w:fldCharType="separate"/>
            </w:r>
            <w:r w:rsidR="004D61C8">
              <w:t>6</w:t>
            </w:r>
            <w:r>
              <w:fldChar w:fldCharType="end"/>
            </w:r>
          </w:hyperlink>
        </w:p>
        <w:p w:rsidR="0012663D" w:rsidRDefault="0012663D">
          <w:pPr>
            <w:pStyle w:val="21"/>
            <w:tabs>
              <w:tab w:val="right" w:leader="dot" w:pos="9026"/>
            </w:tabs>
          </w:pPr>
          <w:hyperlink w:anchor="_Toc27545" w:history="1">
            <w:r w:rsidR="004D61C8">
              <w:rPr>
                <w:rFonts w:asciiTheme="minorEastAsia" w:eastAsiaTheme="minorEastAsia" w:hAnsiTheme="minorEastAsia" w:cstheme="minorEastAsia" w:hint="eastAsia"/>
              </w:rPr>
              <w:t>4</w:t>
            </w:r>
            <w:r w:rsidR="004D61C8">
              <w:rPr>
                <w:rFonts w:asciiTheme="minorEastAsia" w:eastAsiaTheme="minorEastAsia" w:hAnsiTheme="minorEastAsia" w:cstheme="minorEastAsia" w:hint="eastAsia"/>
              </w:rPr>
              <w:t>.</w:t>
            </w:r>
            <w:r w:rsidR="004D61C8">
              <w:rPr>
                <w:rFonts w:asciiTheme="minorEastAsia" w:eastAsiaTheme="minorEastAsia" w:hAnsiTheme="minorEastAsia" w:cstheme="minorEastAsia" w:hint="eastAsia"/>
              </w:rPr>
              <w:t>驻场单位职责</w:t>
            </w:r>
            <w:r w:rsidR="004D61C8">
              <w:tab/>
            </w:r>
            <w:r>
              <w:fldChar w:fldCharType="begin"/>
            </w:r>
            <w:r w:rsidR="004D61C8">
              <w:instrText xml:space="preserve"> PAGEREF _Toc27545 </w:instrText>
            </w:r>
            <w:r>
              <w:fldChar w:fldCharType="separate"/>
            </w:r>
            <w:r w:rsidR="004D61C8">
              <w:t>7</w:t>
            </w:r>
            <w:r>
              <w:fldChar w:fldCharType="end"/>
            </w:r>
          </w:hyperlink>
        </w:p>
        <w:p w:rsidR="0012663D" w:rsidRDefault="0012663D">
          <w:pPr>
            <w:pStyle w:val="21"/>
            <w:tabs>
              <w:tab w:val="right" w:leader="dot" w:pos="9026"/>
            </w:tabs>
          </w:pPr>
          <w:hyperlink w:anchor="_Toc1407" w:history="1">
            <w:r w:rsidR="004D61C8">
              <w:rPr>
                <w:rFonts w:asciiTheme="minorEastAsia" w:eastAsiaTheme="minorEastAsia" w:hAnsiTheme="minorEastAsia" w:cstheme="minorEastAsia" w:hint="eastAsia"/>
              </w:rPr>
              <w:t>5.</w:t>
            </w:r>
            <w:r w:rsidR="004D61C8">
              <w:rPr>
                <w:rFonts w:asciiTheme="minorEastAsia" w:eastAsiaTheme="minorEastAsia" w:hAnsiTheme="minorEastAsia" w:cstheme="minorEastAsia" w:hint="eastAsia"/>
              </w:rPr>
              <w:t>机场应急救援保障部门职责</w:t>
            </w:r>
            <w:r w:rsidR="004D61C8">
              <w:tab/>
            </w:r>
            <w:r>
              <w:fldChar w:fldCharType="begin"/>
            </w:r>
            <w:r w:rsidR="004D61C8">
              <w:instrText xml:space="preserve"> PAGEREF _Toc1407 </w:instrText>
            </w:r>
            <w:r>
              <w:fldChar w:fldCharType="separate"/>
            </w:r>
            <w:r w:rsidR="004D61C8">
              <w:t>7</w:t>
            </w:r>
            <w:r>
              <w:fldChar w:fldCharType="end"/>
            </w:r>
          </w:hyperlink>
        </w:p>
        <w:p w:rsidR="0012663D" w:rsidRDefault="0012663D">
          <w:pPr>
            <w:pStyle w:val="21"/>
            <w:tabs>
              <w:tab w:val="right" w:leader="dot" w:pos="9026"/>
            </w:tabs>
          </w:pPr>
          <w:hyperlink w:anchor="_Toc12483" w:history="1">
            <w:r w:rsidR="004D61C8">
              <w:rPr>
                <w:rFonts w:asciiTheme="minorEastAsia" w:eastAsiaTheme="minorEastAsia" w:hAnsiTheme="minorEastAsia" w:cstheme="minorEastAsia" w:hint="eastAsia"/>
              </w:rPr>
              <w:t>6.</w:t>
            </w:r>
            <w:r w:rsidR="004D61C8">
              <w:rPr>
                <w:rFonts w:asciiTheme="minorEastAsia" w:eastAsiaTheme="minorEastAsia" w:hAnsiTheme="minorEastAsia" w:cstheme="minorEastAsia" w:hint="eastAsia"/>
              </w:rPr>
              <w:t>航空器营运人或其代理人</w:t>
            </w:r>
            <w:r w:rsidR="004D61C8">
              <w:rPr>
                <w:rFonts w:asciiTheme="minorEastAsia" w:eastAsiaTheme="minorEastAsia" w:hAnsiTheme="minorEastAsia" w:cstheme="minorEastAsia" w:hint="eastAsia"/>
              </w:rPr>
              <w:t>职责</w:t>
            </w:r>
            <w:r w:rsidR="004D61C8">
              <w:tab/>
            </w:r>
            <w:r>
              <w:fldChar w:fldCharType="begin"/>
            </w:r>
            <w:r w:rsidR="004D61C8">
              <w:instrText xml:space="preserve"> PAGEREF _Toc12483 </w:instrText>
            </w:r>
            <w:r>
              <w:fldChar w:fldCharType="separate"/>
            </w:r>
            <w:r w:rsidR="004D61C8">
              <w:t>12</w:t>
            </w:r>
            <w:r>
              <w:fldChar w:fldCharType="end"/>
            </w:r>
          </w:hyperlink>
        </w:p>
        <w:p w:rsidR="0012663D" w:rsidRDefault="0012663D">
          <w:pPr>
            <w:pStyle w:val="10"/>
            <w:tabs>
              <w:tab w:val="right" w:leader="dot" w:pos="9026"/>
            </w:tabs>
          </w:pPr>
          <w:hyperlink w:anchor="_Toc513" w:history="1">
            <w:r w:rsidR="004D61C8">
              <w:rPr>
                <w:rFonts w:asciiTheme="minorEastAsia" w:eastAsiaTheme="minorEastAsia" w:hAnsiTheme="minorEastAsia" w:cstheme="minorEastAsia" w:hint="eastAsia"/>
              </w:rPr>
              <w:t>五、</w:t>
            </w:r>
            <w:r w:rsidR="004D61C8">
              <w:rPr>
                <w:rFonts w:asciiTheme="minorEastAsia" w:eastAsiaTheme="minorEastAsia" w:hAnsiTheme="minorEastAsia" w:cstheme="minorEastAsia" w:hint="eastAsia"/>
              </w:rPr>
              <w:t>应急救援种类及等级划分</w:t>
            </w:r>
            <w:r w:rsidR="004D61C8">
              <w:tab/>
            </w:r>
            <w:r>
              <w:fldChar w:fldCharType="begin"/>
            </w:r>
            <w:r w:rsidR="004D61C8">
              <w:instrText xml:space="preserve"> PAGEREF _Toc513 </w:instrText>
            </w:r>
            <w:r>
              <w:fldChar w:fldCharType="separate"/>
            </w:r>
            <w:r w:rsidR="004D61C8">
              <w:t>16</w:t>
            </w:r>
            <w:r>
              <w:fldChar w:fldCharType="end"/>
            </w:r>
          </w:hyperlink>
        </w:p>
        <w:p w:rsidR="0012663D" w:rsidRDefault="0012663D">
          <w:pPr>
            <w:pStyle w:val="21"/>
            <w:tabs>
              <w:tab w:val="right" w:leader="dot" w:pos="9026"/>
            </w:tabs>
          </w:pPr>
          <w:hyperlink w:anchor="_Toc6997" w:history="1">
            <w:r w:rsidR="004D61C8">
              <w:rPr>
                <w:rFonts w:asciiTheme="minorEastAsia" w:eastAsiaTheme="minorEastAsia" w:hAnsiTheme="minorEastAsia" w:cstheme="minorEastAsia" w:hint="eastAsia"/>
              </w:rPr>
              <w:t>1.</w:t>
            </w:r>
            <w:r w:rsidR="004D61C8">
              <w:rPr>
                <w:rFonts w:asciiTheme="minorEastAsia" w:eastAsiaTheme="minorEastAsia" w:hAnsiTheme="minorEastAsia" w:cstheme="minorEastAsia" w:hint="eastAsia"/>
              </w:rPr>
              <w:t>突发事件种类</w:t>
            </w:r>
            <w:r w:rsidR="004D61C8">
              <w:tab/>
            </w:r>
            <w:r>
              <w:fldChar w:fldCharType="begin"/>
            </w:r>
            <w:r w:rsidR="004D61C8">
              <w:instrText xml:space="preserve"> PAGEREF _Toc6997 </w:instrText>
            </w:r>
            <w:r>
              <w:fldChar w:fldCharType="separate"/>
            </w:r>
            <w:r w:rsidR="004D61C8">
              <w:t>16</w:t>
            </w:r>
            <w:r>
              <w:fldChar w:fldCharType="end"/>
            </w:r>
          </w:hyperlink>
        </w:p>
        <w:p w:rsidR="0012663D" w:rsidRDefault="0012663D">
          <w:pPr>
            <w:pStyle w:val="21"/>
            <w:tabs>
              <w:tab w:val="right" w:leader="dot" w:pos="9026"/>
            </w:tabs>
          </w:pPr>
          <w:hyperlink w:anchor="_Toc21921" w:history="1">
            <w:r w:rsidR="004D61C8">
              <w:rPr>
                <w:rFonts w:asciiTheme="minorEastAsia" w:eastAsiaTheme="minorEastAsia" w:hAnsiTheme="minorEastAsia" w:cstheme="minorEastAsia" w:hint="eastAsia"/>
              </w:rPr>
              <w:t>2.</w:t>
            </w:r>
            <w:r w:rsidR="004D61C8">
              <w:rPr>
                <w:rFonts w:asciiTheme="minorEastAsia" w:eastAsiaTheme="minorEastAsia" w:hAnsiTheme="minorEastAsia" w:cstheme="minorEastAsia" w:hint="eastAsia"/>
              </w:rPr>
              <w:t>等级划分</w:t>
            </w:r>
            <w:r w:rsidR="004D61C8">
              <w:tab/>
            </w:r>
            <w:r>
              <w:fldChar w:fldCharType="begin"/>
            </w:r>
            <w:r w:rsidR="004D61C8">
              <w:instrText xml:space="preserve"> PAGEREF _Toc21921 </w:instrText>
            </w:r>
            <w:r>
              <w:fldChar w:fldCharType="separate"/>
            </w:r>
            <w:r w:rsidR="004D61C8">
              <w:t>17</w:t>
            </w:r>
            <w:r>
              <w:fldChar w:fldCharType="end"/>
            </w:r>
          </w:hyperlink>
        </w:p>
        <w:p w:rsidR="0012663D" w:rsidRDefault="0012663D">
          <w:pPr>
            <w:pStyle w:val="10"/>
            <w:tabs>
              <w:tab w:val="right" w:leader="dot" w:pos="9026"/>
            </w:tabs>
          </w:pPr>
          <w:hyperlink w:anchor="_Toc19344" w:history="1">
            <w:r w:rsidR="004D61C8">
              <w:rPr>
                <w:rFonts w:hint="eastAsia"/>
              </w:rPr>
              <w:t>六、应急救援基本要求</w:t>
            </w:r>
            <w:r w:rsidR="004D61C8">
              <w:tab/>
            </w:r>
            <w:r>
              <w:fldChar w:fldCharType="begin"/>
            </w:r>
            <w:r w:rsidR="004D61C8">
              <w:instrText xml:space="preserve"> PAGEREF _Toc19344 </w:instrText>
            </w:r>
            <w:r>
              <w:fldChar w:fldCharType="separate"/>
            </w:r>
            <w:r w:rsidR="004D61C8">
              <w:t>19</w:t>
            </w:r>
            <w:r>
              <w:fldChar w:fldCharType="end"/>
            </w:r>
          </w:hyperlink>
        </w:p>
        <w:p w:rsidR="0012663D" w:rsidRDefault="0012663D">
          <w:pPr>
            <w:pStyle w:val="21"/>
            <w:tabs>
              <w:tab w:val="right" w:leader="dot" w:pos="9026"/>
            </w:tabs>
          </w:pPr>
          <w:hyperlink w:anchor="_Toc5184" w:history="1">
            <w:r w:rsidR="004D61C8">
              <w:rPr>
                <w:rFonts w:asciiTheme="minorEastAsia" w:eastAsiaTheme="minorEastAsia" w:hAnsiTheme="minorEastAsia" w:cstheme="minorEastAsia" w:hint="eastAsia"/>
              </w:rPr>
              <w:t>1.</w:t>
            </w:r>
            <w:r w:rsidR="004D61C8">
              <w:rPr>
                <w:rFonts w:asciiTheme="minorEastAsia" w:eastAsiaTheme="minorEastAsia" w:hAnsiTheme="minorEastAsia" w:cstheme="minorEastAsia" w:hint="eastAsia"/>
              </w:rPr>
              <w:t>应急救援的施救时间</w:t>
            </w:r>
            <w:r w:rsidR="004D61C8">
              <w:tab/>
            </w:r>
            <w:r>
              <w:fldChar w:fldCharType="begin"/>
            </w:r>
            <w:r w:rsidR="004D61C8">
              <w:instrText xml:space="preserve"> PAGEREF _Toc5184 </w:instrText>
            </w:r>
            <w:r>
              <w:fldChar w:fldCharType="separate"/>
            </w:r>
            <w:r w:rsidR="004D61C8">
              <w:t>19</w:t>
            </w:r>
            <w:r>
              <w:fldChar w:fldCharType="end"/>
            </w:r>
          </w:hyperlink>
        </w:p>
        <w:p w:rsidR="0012663D" w:rsidRDefault="0012663D">
          <w:pPr>
            <w:pStyle w:val="21"/>
            <w:tabs>
              <w:tab w:val="right" w:leader="dot" w:pos="9026"/>
            </w:tabs>
          </w:pPr>
          <w:hyperlink w:anchor="_Toc12268" w:history="1">
            <w:r w:rsidR="004D61C8">
              <w:rPr>
                <w:rFonts w:asciiTheme="minorEastAsia" w:eastAsiaTheme="minorEastAsia" w:hAnsiTheme="minorEastAsia" w:cstheme="minorEastAsia" w:hint="eastAsia"/>
              </w:rPr>
              <w:t>2.</w:t>
            </w:r>
            <w:r w:rsidR="004D61C8">
              <w:rPr>
                <w:rFonts w:asciiTheme="minorEastAsia" w:eastAsiaTheme="minorEastAsia" w:hAnsiTheme="minorEastAsia" w:cstheme="minorEastAsia" w:hint="eastAsia"/>
              </w:rPr>
              <w:t>应急救援信息传递</w:t>
            </w:r>
            <w:r w:rsidR="004D61C8">
              <w:tab/>
            </w:r>
            <w:r>
              <w:fldChar w:fldCharType="begin"/>
            </w:r>
            <w:r w:rsidR="004D61C8">
              <w:instrText xml:space="preserve"> PAGEREF _Toc12268 </w:instrText>
            </w:r>
            <w:r>
              <w:fldChar w:fldCharType="separate"/>
            </w:r>
            <w:r w:rsidR="004D61C8">
              <w:t>19</w:t>
            </w:r>
            <w:r>
              <w:fldChar w:fldCharType="end"/>
            </w:r>
          </w:hyperlink>
        </w:p>
        <w:p w:rsidR="0012663D" w:rsidRDefault="0012663D">
          <w:pPr>
            <w:pStyle w:val="21"/>
            <w:tabs>
              <w:tab w:val="right" w:leader="dot" w:pos="9026"/>
            </w:tabs>
          </w:pPr>
          <w:hyperlink w:anchor="_Toc23582" w:history="1">
            <w:r w:rsidR="004D61C8">
              <w:rPr>
                <w:rFonts w:asciiTheme="minorEastAsia" w:eastAsiaTheme="minorEastAsia" w:hAnsiTheme="minorEastAsia" w:cstheme="minorEastAsia" w:hint="eastAsia"/>
              </w:rPr>
              <w:t>3.</w:t>
            </w:r>
            <w:r w:rsidR="004D61C8">
              <w:rPr>
                <w:rFonts w:asciiTheme="minorEastAsia" w:eastAsiaTheme="minorEastAsia" w:hAnsiTheme="minorEastAsia" w:cstheme="minorEastAsia" w:hint="eastAsia"/>
              </w:rPr>
              <w:t>应急救援力量的集结</w:t>
            </w:r>
            <w:r w:rsidR="004D61C8">
              <w:tab/>
            </w:r>
            <w:r>
              <w:fldChar w:fldCharType="begin"/>
            </w:r>
            <w:r w:rsidR="004D61C8">
              <w:instrText xml:space="preserve"> PAGEREF _Toc23582 </w:instrText>
            </w:r>
            <w:r>
              <w:fldChar w:fldCharType="separate"/>
            </w:r>
            <w:r w:rsidR="004D61C8">
              <w:t>21</w:t>
            </w:r>
            <w:r>
              <w:fldChar w:fldCharType="end"/>
            </w:r>
          </w:hyperlink>
        </w:p>
        <w:p w:rsidR="0012663D" w:rsidRDefault="0012663D">
          <w:pPr>
            <w:pStyle w:val="21"/>
            <w:tabs>
              <w:tab w:val="right" w:leader="dot" w:pos="9026"/>
            </w:tabs>
          </w:pPr>
          <w:hyperlink w:anchor="_Toc30865" w:history="1">
            <w:r w:rsidR="004D61C8">
              <w:rPr>
                <w:rFonts w:asciiTheme="minorEastAsia" w:eastAsiaTheme="minorEastAsia" w:hAnsiTheme="minorEastAsia" w:cstheme="minorEastAsia" w:hint="eastAsia"/>
              </w:rPr>
              <w:t>4.</w:t>
            </w:r>
            <w:r w:rsidR="004D61C8">
              <w:rPr>
                <w:rFonts w:asciiTheme="minorEastAsia" w:eastAsiaTheme="minorEastAsia" w:hAnsiTheme="minorEastAsia" w:cstheme="minorEastAsia" w:hint="eastAsia"/>
              </w:rPr>
              <w:t>救援行动要求</w:t>
            </w:r>
            <w:r w:rsidR="004D61C8">
              <w:tab/>
            </w:r>
            <w:r>
              <w:fldChar w:fldCharType="begin"/>
            </w:r>
            <w:r w:rsidR="004D61C8">
              <w:instrText xml:space="preserve"> PAGEREF _Toc30865 </w:instrText>
            </w:r>
            <w:r>
              <w:fldChar w:fldCharType="separate"/>
            </w:r>
            <w:r w:rsidR="004D61C8">
              <w:t>22</w:t>
            </w:r>
            <w:r>
              <w:fldChar w:fldCharType="end"/>
            </w:r>
          </w:hyperlink>
        </w:p>
        <w:p w:rsidR="0012663D" w:rsidRDefault="0012663D">
          <w:pPr>
            <w:pStyle w:val="21"/>
            <w:tabs>
              <w:tab w:val="right" w:leader="dot" w:pos="9026"/>
            </w:tabs>
          </w:pPr>
          <w:hyperlink w:anchor="_Toc9232" w:history="1">
            <w:r w:rsidR="004D61C8">
              <w:rPr>
                <w:rFonts w:asciiTheme="minorEastAsia" w:eastAsiaTheme="minorEastAsia" w:hAnsiTheme="minorEastAsia" w:cstheme="minorEastAsia" w:hint="eastAsia"/>
              </w:rPr>
              <w:t>5.</w:t>
            </w:r>
            <w:r w:rsidR="004D61C8">
              <w:rPr>
                <w:rFonts w:asciiTheme="minorEastAsia" w:eastAsiaTheme="minorEastAsia" w:hAnsiTheme="minorEastAsia" w:cstheme="minorEastAsia" w:hint="eastAsia"/>
              </w:rPr>
              <w:t>隔离机位的设置及要求</w:t>
            </w:r>
            <w:r w:rsidR="004D61C8">
              <w:tab/>
            </w:r>
            <w:r>
              <w:fldChar w:fldCharType="begin"/>
            </w:r>
            <w:r w:rsidR="004D61C8">
              <w:instrText xml:space="preserve"> PAGEREF _Toc9232 </w:instrText>
            </w:r>
            <w:r>
              <w:fldChar w:fldCharType="separate"/>
            </w:r>
            <w:r w:rsidR="004D61C8">
              <w:t>25</w:t>
            </w:r>
            <w:r>
              <w:fldChar w:fldCharType="end"/>
            </w:r>
          </w:hyperlink>
        </w:p>
        <w:p w:rsidR="0012663D" w:rsidRDefault="0012663D">
          <w:pPr>
            <w:pStyle w:val="21"/>
            <w:tabs>
              <w:tab w:val="right" w:leader="dot" w:pos="9026"/>
            </w:tabs>
          </w:pPr>
          <w:hyperlink w:anchor="_Toc13118" w:history="1">
            <w:r w:rsidR="004D61C8">
              <w:rPr>
                <w:rFonts w:asciiTheme="minorEastAsia" w:eastAsiaTheme="minorEastAsia" w:hAnsiTheme="minorEastAsia" w:cstheme="minorEastAsia" w:hint="eastAsia"/>
              </w:rPr>
              <w:t>6.</w:t>
            </w:r>
            <w:r w:rsidR="004D61C8">
              <w:rPr>
                <w:rFonts w:asciiTheme="minorEastAsia" w:eastAsiaTheme="minorEastAsia" w:hAnsiTheme="minorEastAsia" w:cstheme="minorEastAsia" w:hint="eastAsia"/>
              </w:rPr>
              <w:t>救援通报</w:t>
            </w:r>
            <w:r w:rsidR="004D61C8">
              <w:tab/>
            </w:r>
            <w:r>
              <w:fldChar w:fldCharType="begin"/>
            </w:r>
            <w:r w:rsidR="004D61C8">
              <w:instrText xml:space="preserve"> PAGEREF _Toc13118 </w:instrText>
            </w:r>
            <w:r>
              <w:fldChar w:fldCharType="separate"/>
            </w:r>
            <w:r w:rsidR="004D61C8">
              <w:t>25</w:t>
            </w:r>
            <w:r>
              <w:fldChar w:fldCharType="end"/>
            </w:r>
          </w:hyperlink>
        </w:p>
        <w:p w:rsidR="0012663D" w:rsidRDefault="0012663D">
          <w:pPr>
            <w:pStyle w:val="21"/>
            <w:tabs>
              <w:tab w:val="right" w:leader="dot" w:pos="9026"/>
            </w:tabs>
          </w:pPr>
          <w:hyperlink w:anchor="_Toc21542" w:history="1">
            <w:r w:rsidR="004D61C8">
              <w:rPr>
                <w:rFonts w:asciiTheme="minorEastAsia" w:eastAsiaTheme="minorEastAsia" w:hAnsiTheme="minorEastAsia" w:cstheme="minorEastAsia" w:hint="eastAsia"/>
              </w:rPr>
              <w:t>7.</w:t>
            </w:r>
            <w:r w:rsidR="004D61C8">
              <w:rPr>
                <w:rFonts w:asciiTheme="minorEastAsia" w:eastAsiaTheme="minorEastAsia" w:hAnsiTheme="minorEastAsia" w:cstheme="minorEastAsia" w:hint="eastAsia"/>
              </w:rPr>
              <w:t>封存资料</w:t>
            </w:r>
            <w:r w:rsidR="004D61C8">
              <w:tab/>
            </w:r>
            <w:r>
              <w:fldChar w:fldCharType="begin"/>
            </w:r>
            <w:r w:rsidR="004D61C8">
              <w:instrText xml:space="preserve"> PAGEREF _Toc21542 </w:instrText>
            </w:r>
            <w:r>
              <w:fldChar w:fldCharType="separate"/>
            </w:r>
            <w:r w:rsidR="004D61C8">
              <w:t>26</w:t>
            </w:r>
            <w:r>
              <w:fldChar w:fldCharType="end"/>
            </w:r>
          </w:hyperlink>
        </w:p>
        <w:p w:rsidR="0012663D" w:rsidRDefault="0012663D">
          <w:pPr>
            <w:pStyle w:val="21"/>
            <w:tabs>
              <w:tab w:val="right" w:leader="dot" w:pos="9026"/>
            </w:tabs>
          </w:pPr>
          <w:hyperlink w:anchor="_Toc15304" w:history="1">
            <w:r w:rsidR="004D61C8">
              <w:rPr>
                <w:rFonts w:asciiTheme="minorEastAsia" w:eastAsiaTheme="minorEastAsia" w:hAnsiTheme="minorEastAsia" w:cstheme="minorEastAsia" w:hint="eastAsia"/>
              </w:rPr>
              <w:t>8.</w:t>
            </w:r>
            <w:r w:rsidR="004D61C8">
              <w:rPr>
                <w:rFonts w:asciiTheme="minorEastAsia" w:eastAsiaTheme="minorEastAsia" w:hAnsiTheme="minorEastAsia" w:cstheme="minorEastAsia" w:hint="eastAsia"/>
              </w:rPr>
              <w:t>实施细则</w:t>
            </w:r>
            <w:r w:rsidR="004D61C8">
              <w:tab/>
            </w:r>
            <w:r>
              <w:fldChar w:fldCharType="begin"/>
            </w:r>
            <w:r w:rsidR="004D61C8">
              <w:instrText xml:space="preserve"> PAGEREF _Toc15304 </w:instrText>
            </w:r>
            <w:r>
              <w:fldChar w:fldCharType="separate"/>
            </w:r>
            <w:r w:rsidR="004D61C8">
              <w:t>26</w:t>
            </w:r>
            <w:r>
              <w:fldChar w:fldCharType="end"/>
            </w:r>
          </w:hyperlink>
        </w:p>
        <w:p w:rsidR="0012663D" w:rsidRDefault="0012663D">
          <w:pPr>
            <w:pStyle w:val="21"/>
            <w:tabs>
              <w:tab w:val="right" w:leader="dot" w:pos="9026"/>
            </w:tabs>
          </w:pPr>
          <w:hyperlink w:anchor="_Toc17602" w:history="1">
            <w:r w:rsidR="004D61C8">
              <w:rPr>
                <w:rFonts w:asciiTheme="minorEastAsia" w:eastAsiaTheme="minorEastAsia" w:hAnsiTheme="minorEastAsia" w:cstheme="minorEastAsia" w:hint="eastAsia"/>
              </w:rPr>
              <w:t>9.</w:t>
            </w:r>
            <w:r w:rsidR="004D61C8">
              <w:rPr>
                <w:rFonts w:asciiTheme="minorEastAsia" w:eastAsiaTheme="minorEastAsia" w:hAnsiTheme="minorEastAsia" w:cstheme="minorEastAsia" w:hint="eastAsia"/>
              </w:rPr>
              <w:t>资源配置</w:t>
            </w:r>
            <w:r w:rsidR="004D61C8">
              <w:tab/>
            </w:r>
            <w:r>
              <w:fldChar w:fldCharType="begin"/>
            </w:r>
            <w:r w:rsidR="004D61C8">
              <w:instrText xml:space="preserve"> PAGEREF _Toc17602 </w:instrText>
            </w:r>
            <w:r>
              <w:fldChar w:fldCharType="separate"/>
            </w:r>
            <w:r w:rsidR="004D61C8">
              <w:t>26</w:t>
            </w:r>
            <w:r>
              <w:fldChar w:fldCharType="end"/>
            </w:r>
          </w:hyperlink>
        </w:p>
        <w:p w:rsidR="0012663D" w:rsidRDefault="0012663D">
          <w:pPr>
            <w:pStyle w:val="21"/>
            <w:tabs>
              <w:tab w:val="right" w:leader="dot" w:pos="9026"/>
            </w:tabs>
          </w:pPr>
          <w:hyperlink w:anchor="_Toc19813" w:history="1">
            <w:r w:rsidR="004D61C8">
              <w:rPr>
                <w:rFonts w:asciiTheme="minorEastAsia" w:eastAsiaTheme="minorEastAsia" w:hAnsiTheme="minorEastAsia" w:cstheme="minorEastAsia" w:hint="eastAsia"/>
              </w:rPr>
              <w:t>10.</w:t>
            </w:r>
            <w:r w:rsidR="004D61C8">
              <w:rPr>
                <w:rFonts w:asciiTheme="minorEastAsia" w:eastAsiaTheme="minorEastAsia" w:hAnsiTheme="minorEastAsia" w:cstheme="minorEastAsia" w:hint="eastAsia"/>
              </w:rPr>
              <w:t>互助协议</w:t>
            </w:r>
            <w:r w:rsidR="004D61C8">
              <w:tab/>
            </w:r>
            <w:r>
              <w:fldChar w:fldCharType="begin"/>
            </w:r>
            <w:r w:rsidR="004D61C8">
              <w:instrText xml:space="preserve"> PAGEREF _Toc19813 </w:instrText>
            </w:r>
            <w:r>
              <w:fldChar w:fldCharType="separate"/>
            </w:r>
            <w:r w:rsidR="004D61C8">
              <w:t>27</w:t>
            </w:r>
            <w:r>
              <w:fldChar w:fldCharType="end"/>
            </w:r>
          </w:hyperlink>
        </w:p>
        <w:p w:rsidR="0012663D" w:rsidRDefault="0012663D">
          <w:pPr>
            <w:pStyle w:val="21"/>
            <w:tabs>
              <w:tab w:val="right" w:leader="dot" w:pos="9026"/>
            </w:tabs>
          </w:pPr>
          <w:hyperlink w:anchor="_Toc24372" w:history="1">
            <w:r w:rsidR="004D61C8">
              <w:rPr>
                <w:rFonts w:asciiTheme="minorEastAsia" w:eastAsiaTheme="minorEastAsia" w:hAnsiTheme="minorEastAsia" w:cstheme="minorEastAsia" w:hint="eastAsia"/>
              </w:rPr>
              <w:t>11.</w:t>
            </w:r>
            <w:r w:rsidR="004D61C8">
              <w:rPr>
                <w:rFonts w:asciiTheme="minorEastAsia" w:eastAsiaTheme="minorEastAsia" w:hAnsiTheme="minorEastAsia" w:cstheme="minorEastAsia" w:hint="eastAsia"/>
              </w:rPr>
              <w:t>值班制度</w:t>
            </w:r>
            <w:r w:rsidR="004D61C8">
              <w:tab/>
            </w:r>
            <w:r>
              <w:fldChar w:fldCharType="begin"/>
            </w:r>
            <w:r w:rsidR="004D61C8">
              <w:instrText xml:space="preserve"> PAGEREF _Toc24372 </w:instrText>
            </w:r>
            <w:r>
              <w:fldChar w:fldCharType="separate"/>
            </w:r>
            <w:r w:rsidR="004D61C8">
              <w:t>28</w:t>
            </w:r>
            <w:r>
              <w:fldChar w:fldCharType="end"/>
            </w:r>
          </w:hyperlink>
        </w:p>
        <w:p w:rsidR="0012663D" w:rsidRDefault="0012663D">
          <w:pPr>
            <w:pStyle w:val="21"/>
            <w:tabs>
              <w:tab w:val="right" w:leader="dot" w:pos="9026"/>
            </w:tabs>
          </w:pPr>
          <w:hyperlink w:anchor="_Toc9041" w:history="1">
            <w:r w:rsidR="004D61C8">
              <w:rPr>
                <w:rFonts w:asciiTheme="minorEastAsia" w:eastAsiaTheme="minorEastAsia" w:hAnsiTheme="minorEastAsia" w:cstheme="minorEastAsia" w:hint="eastAsia"/>
              </w:rPr>
              <w:t>12.</w:t>
            </w:r>
            <w:r w:rsidR="004D61C8">
              <w:rPr>
                <w:rFonts w:asciiTheme="minorEastAsia" w:eastAsiaTheme="minorEastAsia" w:hAnsiTheme="minorEastAsia" w:cstheme="minorEastAsia" w:hint="eastAsia"/>
              </w:rPr>
              <w:t>机场临时关闭与恢复</w:t>
            </w:r>
            <w:r w:rsidR="004D61C8">
              <w:tab/>
            </w:r>
            <w:r>
              <w:fldChar w:fldCharType="begin"/>
            </w:r>
            <w:r w:rsidR="004D61C8">
              <w:instrText xml:space="preserve"> PAGEREF _Toc9041 </w:instrText>
            </w:r>
            <w:r>
              <w:fldChar w:fldCharType="separate"/>
            </w:r>
            <w:r w:rsidR="004D61C8">
              <w:t>28</w:t>
            </w:r>
            <w:r>
              <w:fldChar w:fldCharType="end"/>
            </w:r>
          </w:hyperlink>
        </w:p>
        <w:p w:rsidR="0012663D" w:rsidRDefault="0012663D">
          <w:pPr>
            <w:pStyle w:val="21"/>
            <w:tabs>
              <w:tab w:val="right" w:leader="dot" w:pos="9026"/>
            </w:tabs>
          </w:pPr>
          <w:hyperlink w:anchor="_Toc13389" w:history="1">
            <w:r w:rsidR="004D61C8">
              <w:rPr>
                <w:rFonts w:asciiTheme="minorEastAsia" w:eastAsiaTheme="minorEastAsia" w:hAnsiTheme="minorEastAsia" w:cstheme="minorEastAsia" w:hint="eastAsia"/>
              </w:rPr>
              <w:t>13.</w:t>
            </w:r>
            <w:r w:rsidR="004D61C8">
              <w:rPr>
                <w:rFonts w:asciiTheme="minorEastAsia" w:eastAsiaTheme="minorEastAsia" w:hAnsiTheme="minorEastAsia" w:cstheme="minorEastAsia" w:hint="eastAsia"/>
              </w:rPr>
              <w:t>现场保护</w:t>
            </w:r>
            <w:r w:rsidR="004D61C8">
              <w:tab/>
            </w:r>
            <w:r>
              <w:fldChar w:fldCharType="begin"/>
            </w:r>
            <w:r w:rsidR="004D61C8">
              <w:instrText xml:space="preserve"> PAGEREF _Toc13389 </w:instrText>
            </w:r>
            <w:r>
              <w:fldChar w:fldCharType="separate"/>
            </w:r>
            <w:r w:rsidR="004D61C8">
              <w:t>29</w:t>
            </w:r>
            <w:r>
              <w:fldChar w:fldCharType="end"/>
            </w:r>
          </w:hyperlink>
        </w:p>
        <w:p w:rsidR="0012663D" w:rsidRDefault="0012663D">
          <w:pPr>
            <w:pStyle w:val="10"/>
            <w:tabs>
              <w:tab w:val="right" w:leader="dot" w:pos="9026"/>
            </w:tabs>
          </w:pPr>
          <w:hyperlink w:anchor="_Toc19343" w:history="1">
            <w:r w:rsidR="004D61C8">
              <w:rPr>
                <w:rFonts w:asciiTheme="minorEastAsia" w:eastAsiaTheme="minorEastAsia" w:hAnsiTheme="minorEastAsia" w:cstheme="minorEastAsia" w:hint="eastAsia"/>
              </w:rPr>
              <w:t>七、风险评估</w:t>
            </w:r>
            <w:r w:rsidR="004D61C8">
              <w:tab/>
            </w:r>
            <w:r>
              <w:fldChar w:fldCharType="begin"/>
            </w:r>
            <w:r w:rsidR="004D61C8">
              <w:instrText xml:space="preserve"> PAGEREF _Toc19343 </w:instrText>
            </w:r>
            <w:r>
              <w:fldChar w:fldCharType="separate"/>
            </w:r>
            <w:r w:rsidR="004D61C8">
              <w:t>31</w:t>
            </w:r>
            <w:r>
              <w:fldChar w:fldCharType="end"/>
            </w:r>
          </w:hyperlink>
        </w:p>
        <w:p w:rsidR="0012663D" w:rsidRDefault="0012663D">
          <w:pPr>
            <w:pStyle w:val="10"/>
            <w:tabs>
              <w:tab w:val="right" w:leader="dot" w:pos="9026"/>
            </w:tabs>
          </w:pPr>
          <w:hyperlink w:anchor="_Toc16531" w:history="1">
            <w:r w:rsidR="004D61C8">
              <w:rPr>
                <w:rFonts w:asciiTheme="minorEastAsia" w:eastAsiaTheme="minorEastAsia" w:hAnsiTheme="minorEastAsia" w:cstheme="minorEastAsia" w:hint="eastAsia"/>
              </w:rPr>
              <w:t>八、结论</w:t>
            </w:r>
            <w:r w:rsidR="004D61C8">
              <w:tab/>
            </w:r>
            <w:r>
              <w:fldChar w:fldCharType="begin"/>
            </w:r>
            <w:r w:rsidR="004D61C8">
              <w:instrText xml:space="preserve"> PAGEREF _Toc16531 </w:instrText>
            </w:r>
            <w:r>
              <w:fldChar w:fldCharType="separate"/>
            </w:r>
            <w:r w:rsidR="004D61C8">
              <w:t>34</w:t>
            </w:r>
            <w:r>
              <w:fldChar w:fldCharType="end"/>
            </w:r>
          </w:hyperlink>
        </w:p>
        <w:p w:rsidR="0012663D" w:rsidRDefault="0012663D" w:rsidP="0012663D">
          <w:pPr>
            <w:pStyle w:val="a5"/>
            <w:ind w:left="1470" w:right="1470"/>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end"/>
          </w:r>
        </w:p>
      </w:sdtContent>
    </w:sdt>
    <w:p w:rsidR="0012663D" w:rsidRDefault="0012663D" w:rsidP="0012663D">
      <w:pPr>
        <w:pStyle w:val="a5"/>
        <w:ind w:left="1470" w:right="1470"/>
        <w:rPr>
          <w:rFonts w:asciiTheme="minorEastAsia" w:eastAsiaTheme="minorEastAsia" w:hAnsiTheme="minorEastAsia" w:cstheme="minorEastAsia"/>
        </w:rPr>
      </w:pPr>
    </w:p>
    <w:p w:rsidR="0012663D" w:rsidRDefault="0012663D" w:rsidP="0012663D">
      <w:pPr>
        <w:pStyle w:val="a5"/>
        <w:ind w:left="1470" w:right="1470"/>
        <w:rPr>
          <w:rFonts w:asciiTheme="minorEastAsia" w:eastAsiaTheme="minorEastAsia" w:hAnsiTheme="minorEastAsia" w:cstheme="minorEastAsia"/>
        </w:rPr>
      </w:pPr>
    </w:p>
    <w:p w:rsidR="0012663D" w:rsidRDefault="004D61C8">
      <w:pPr>
        <w:pStyle w:val="1"/>
        <w:jc w:val="center"/>
      </w:pPr>
      <w:bookmarkStart w:id="1" w:name="_Toc14348"/>
      <w:r>
        <w:rPr>
          <w:rFonts w:asciiTheme="minorEastAsia" w:eastAsiaTheme="minorEastAsia" w:hAnsiTheme="minorEastAsia" w:cstheme="minorEastAsia" w:hint="eastAsia"/>
        </w:rPr>
        <w:lastRenderedPageBreak/>
        <w:t>一、前言</w:t>
      </w:r>
      <w:bookmarkEnd w:id="1"/>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根据《</w:t>
      </w:r>
      <w:r>
        <w:rPr>
          <w:rFonts w:asciiTheme="minorEastAsia" w:eastAsiaTheme="minorEastAsia" w:hAnsiTheme="minorEastAsia" w:cstheme="minorEastAsia" w:hint="eastAsia"/>
          <w:sz w:val="32"/>
          <w:szCs w:val="32"/>
        </w:rPr>
        <w:t>生产</w:t>
      </w:r>
      <w:r>
        <w:rPr>
          <w:rFonts w:asciiTheme="minorEastAsia" w:eastAsiaTheme="minorEastAsia" w:hAnsiTheme="minorEastAsia" w:cstheme="minorEastAsia" w:hint="eastAsia"/>
          <w:sz w:val="32"/>
          <w:szCs w:val="32"/>
        </w:rPr>
        <w:t>安全事故应急预案管理办法》（中华人民共和国应急管理部令第</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号令）、《</w:t>
      </w:r>
      <w:r>
        <w:rPr>
          <w:rFonts w:asciiTheme="minorEastAsia" w:eastAsiaTheme="minorEastAsia" w:hAnsiTheme="minorEastAsia" w:cstheme="minorEastAsia" w:hint="eastAsia"/>
          <w:sz w:val="32"/>
          <w:szCs w:val="32"/>
        </w:rPr>
        <w:t>生产</w:t>
      </w:r>
      <w:r>
        <w:rPr>
          <w:rFonts w:asciiTheme="minorEastAsia" w:eastAsiaTheme="minorEastAsia" w:hAnsiTheme="minorEastAsia" w:cstheme="minorEastAsia" w:hint="eastAsia"/>
          <w:sz w:val="32"/>
          <w:szCs w:val="32"/>
        </w:rPr>
        <w:t>安全事故应急条例》（国令第</w:t>
      </w:r>
      <w:r>
        <w:rPr>
          <w:rFonts w:asciiTheme="minorEastAsia" w:eastAsiaTheme="minorEastAsia" w:hAnsiTheme="minorEastAsia" w:cstheme="minorEastAsia" w:hint="eastAsia"/>
          <w:sz w:val="32"/>
          <w:szCs w:val="32"/>
        </w:rPr>
        <w:t>708</w:t>
      </w:r>
      <w:r>
        <w:rPr>
          <w:rFonts w:asciiTheme="minorEastAsia" w:eastAsiaTheme="minorEastAsia" w:hAnsiTheme="minorEastAsia" w:cstheme="minorEastAsia" w:hint="eastAsia"/>
          <w:sz w:val="32"/>
          <w:szCs w:val="32"/>
        </w:rPr>
        <w:t>号）的要求，为进一步应对和控制风险提供科学依据，明确南充高坪机场有限责任公司应对的重点风险，南充高坪机场有限责任公司通过组织有关人员，运用风险矩阵量化评估法，对南充高坪机场有限责任公司面临的潜在风险进行评估。</w:t>
      </w:r>
    </w:p>
    <w:p w:rsidR="0012663D" w:rsidRDefault="0012663D">
      <w:pPr>
        <w:ind w:firstLineChars="200" w:firstLine="640"/>
        <w:rPr>
          <w:rFonts w:asciiTheme="minorEastAsia" w:eastAsiaTheme="minorEastAsia" w:hAnsiTheme="minorEastAsia" w:cstheme="minorEastAsia"/>
          <w:sz w:val="32"/>
          <w:szCs w:val="32"/>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12663D" w:rsidP="0012663D">
      <w:pPr>
        <w:pStyle w:val="a0"/>
        <w:ind w:firstLine="210"/>
      </w:pPr>
    </w:p>
    <w:p w:rsidR="0012663D" w:rsidRDefault="0012663D">
      <w:pPr>
        <w:rPr>
          <w:rFonts w:asciiTheme="minorEastAsia" w:eastAsiaTheme="minorEastAsia" w:hAnsiTheme="minorEastAsia" w:cstheme="minorEastAsia"/>
          <w:sz w:val="28"/>
          <w:szCs w:val="28"/>
        </w:rPr>
      </w:pPr>
    </w:p>
    <w:p w:rsidR="0012663D" w:rsidRDefault="0012663D">
      <w:pPr>
        <w:rPr>
          <w:rFonts w:asciiTheme="minorEastAsia" w:eastAsiaTheme="minorEastAsia" w:hAnsiTheme="minorEastAsia" w:cstheme="minorEastAsia"/>
          <w:sz w:val="28"/>
          <w:szCs w:val="28"/>
        </w:rPr>
      </w:pPr>
    </w:p>
    <w:p w:rsidR="0012663D" w:rsidRDefault="004D61C8">
      <w:pPr>
        <w:pStyle w:val="1"/>
        <w:jc w:val="center"/>
        <w:rPr>
          <w:rFonts w:ascii="宋体" w:hAnsi="宋体" w:cs="宋体"/>
          <w:sz w:val="32"/>
          <w:szCs w:val="32"/>
        </w:rPr>
      </w:pPr>
      <w:bookmarkStart w:id="2" w:name="_Toc15331"/>
      <w:r>
        <w:rPr>
          <w:rFonts w:asciiTheme="minorEastAsia" w:eastAsiaTheme="minorEastAsia" w:hAnsiTheme="minorEastAsia" w:cstheme="minorEastAsia" w:hint="eastAsia"/>
        </w:rPr>
        <w:lastRenderedPageBreak/>
        <w:t>二、总则</w:t>
      </w:r>
      <w:bookmarkEnd w:id="2"/>
    </w:p>
    <w:p w:rsidR="0012663D" w:rsidRDefault="004D61C8">
      <w:pPr>
        <w:pStyle w:val="2"/>
        <w:rPr>
          <w:rFonts w:asciiTheme="minorEastAsia" w:eastAsiaTheme="minorEastAsia" w:hAnsiTheme="minorEastAsia" w:cstheme="minorEastAsia"/>
        </w:rPr>
      </w:pPr>
      <w:bookmarkStart w:id="3" w:name="_Toc6889"/>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评估目的</w:t>
      </w:r>
      <w:bookmarkEnd w:id="3"/>
    </w:p>
    <w:p w:rsidR="0012663D" w:rsidRDefault="004D61C8">
      <w:pPr>
        <w:ind w:firstLineChars="200" w:firstLine="640"/>
        <w:rPr>
          <w:rFonts w:asciiTheme="minorEastAsia" w:eastAsiaTheme="minorEastAsia" w:hAnsiTheme="minorEastAsia" w:cstheme="minorEastAsia"/>
          <w:sz w:val="32"/>
          <w:szCs w:val="32"/>
        </w:rPr>
      </w:pPr>
      <w:r>
        <w:rPr>
          <w:rFonts w:ascii="宋体" w:hAnsi="宋体" w:cs="宋体" w:hint="eastAsia"/>
          <w:sz w:val="32"/>
          <w:szCs w:val="32"/>
        </w:rPr>
        <w:t>针对不同事故种类及特点，识别存在的危险有害因素，确定可能发生的事故类别，分析事故发生的可能性，以及可能产生的直接后果和次生、衍生后果，评估各种后果的危害</w:t>
      </w:r>
      <w:r>
        <w:rPr>
          <w:rFonts w:ascii="宋体" w:hAnsi="宋体" w:cs="宋体" w:hint="eastAsia"/>
          <w:sz w:val="32"/>
          <w:szCs w:val="32"/>
        </w:rPr>
        <w:t>程度和影响范围，提出防范和控制事故风险措施，并指导应急预案体系建设、</w:t>
      </w:r>
      <w:r>
        <w:rPr>
          <w:rFonts w:asciiTheme="minorEastAsia" w:eastAsiaTheme="minorEastAsia" w:hAnsiTheme="minorEastAsia" w:cstheme="minorEastAsia" w:hint="eastAsia"/>
          <w:sz w:val="32"/>
          <w:szCs w:val="32"/>
        </w:rPr>
        <w:t>应急预案的编制。</w:t>
      </w:r>
    </w:p>
    <w:p w:rsidR="0012663D" w:rsidRDefault="004D61C8">
      <w:pPr>
        <w:pStyle w:val="2"/>
        <w:rPr>
          <w:rFonts w:asciiTheme="minorEastAsia" w:eastAsiaTheme="minorEastAsia" w:hAnsiTheme="minorEastAsia" w:cstheme="minorEastAsia"/>
        </w:rPr>
      </w:pPr>
      <w:bookmarkStart w:id="4" w:name="_Toc14821"/>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风险评估对象与防范</w:t>
      </w:r>
      <w:bookmarkEnd w:id="4"/>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本次事故风险辨识评估对南充高坪机场有限责任公司进行事故风险辨识评估。</w:t>
      </w:r>
    </w:p>
    <w:p w:rsidR="0012663D" w:rsidRDefault="004D61C8">
      <w:pPr>
        <w:pStyle w:val="2"/>
        <w:rPr>
          <w:rFonts w:asciiTheme="minorEastAsia" w:eastAsiaTheme="minorEastAsia" w:hAnsiTheme="minorEastAsia" w:cstheme="minorEastAsia"/>
        </w:rPr>
      </w:pPr>
      <w:bookmarkStart w:id="5" w:name="_Toc30135"/>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风险评估主要依据</w:t>
      </w:r>
      <w:bookmarkEnd w:id="5"/>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《中华人民共和国民用航空法》（中华人民共和国主席令第</w:t>
      </w:r>
      <w:r>
        <w:rPr>
          <w:rFonts w:asciiTheme="minorEastAsia" w:eastAsiaTheme="minorEastAsia" w:hAnsiTheme="minorEastAsia" w:cstheme="minorEastAsia"/>
          <w:color w:val="000000" w:themeColor="text1"/>
          <w:sz w:val="32"/>
          <w:szCs w:val="32"/>
        </w:rPr>
        <w:t>56</w:t>
      </w:r>
      <w:r>
        <w:rPr>
          <w:rFonts w:asciiTheme="minorEastAsia" w:eastAsiaTheme="minorEastAsia" w:hAnsiTheme="minorEastAsia" w:cstheme="minorEastAsia"/>
          <w:color w:val="000000" w:themeColor="text1"/>
          <w:sz w:val="32"/>
          <w:szCs w:val="32"/>
        </w:rPr>
        <w:t>号）</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《民用机场管理条例》（中华人民共和国国务院令第</w:t>
      </w:r>
      <w:r>
        <w:rPr>
          <w:rFonts w:asciiTheme="minorEastAsia" w:eastAsiaTheme="minorEastAsia" w:hAnsiTheme="minorEastAsia" w:cstheme="minorEastAsia"/>
          <w:color w:val="000000" w:themeColor="text1"/>
          <w:sz w:val="32"/>
          <w:szCs w:val="32"/>
        </w:rPr>
        <w:t>553</w:t>
      </w:r>
      <w:r>
        <w:rPr>
          <w:rFonts w:asciiTheme="minorEastAsia" w:eastAsiaTheme="minorEastAsia" w:hAnsiTheme="minorEastAsia" w:cstheme="minorEastAsia"/>
          <w:color w:val="000000" w:themeColor="text1"/>
          <w:sz w:val="32"/>
          <w:szCs w:val="32"/>
        </w:rPr>
        <w:t>号）</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《中国民用航空局应对突发事件总体预案》</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《国际民用航空公约》</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《中华人民共和国搜寻救援民用航空器规定》（中国民用航空局令第</w:t>
      </w:r>
      <w:r>
        <w:rPr>
          <w:rFonts w:asciiTheme="minorEastAsia" w:eastAsiaTheme="minorEastAsia" w:hAnsiTheme="minorEastAsia" w:cstheme="minorEastAsia"/>
          <w:color w:val="000000" w:themeColor="text1"/>
          <w:sz w:val="32"/>
          <w:szCs w:val="32"/>
        </w:rPr>
        <w:t>29</w:t>
      </w:r>
      <w:r>
        <w:rPr>
          <w:rFonts w:asciiTheme="minorEastAsia" w:eastAsiaTheme="minorEastAsia" w:hAnsiTheme="minorEastAsia" w:cstheme="minorEastAsia"/>
          <w:color w:val="000000" w:themeColor="text1"/>
          <w:sz w:val="32"/>
          <w:szCs w:val="32"/>
        </w:rPr>
        <w:t>号）</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lastRenderedPageBreak/>
        <w:t>《中国民用航空应急管理规定》（中国民用航空局令第</w:t>
      </w:r>
      <w:r>
        <w:rPr>
          <w:rFonts w:asciiTheme="minorEastAsia" w:eastAsiaTheme="minorEastAsia" w:hAnsiTheme="minorEastAsia" w:cstheme="minorEastAsia"/>
          <w:color w:val="000000" w:themeColor="text1"/>
          <w:sz w:val="32"/>
          <w:szCs w:val="32"/>
        </w:rPr>
        <w:t>196</w:t>
      </w:r>
      <w:r>
        <w:rPr>
          <w:rFonts w:asciiTheme="minorEastAsia" w:eastAsiaTheme="minorEastAsia" w:hAnsiTheme="minorEastAsia" w:cstheme="minorEastAsia"/>
          <w:color w:val="000000" w:themeColor="text1"/>
          <w:sz w:val="32"/>
          <w:szCs w:val="32"/>
        </w:rPr>
        <w:t>号）</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《运输机场运行安全管理规定》（交通运输部令</w:t>
      </w:r>
      <w:r>
        <w:rPr>
          <w:rFonts w:asciiTheme="minorEastAsia" w:eastAsiaTheme="minorEastAsia" w:hAnsiTheme="minorEastAsia" w:cstheme="minorEastAsia"/>
          <w:color w:val="000000" w:themeColor="text1"/>
          <w:sz w:val="32"/>
          <w:szCs w:val="32"/>
        </w:rPr>
        <w:t>2018</w:t>
      </w:r>
      <w:r>
        <w:rPr>
          <w:rFonts w:asciiTheme="minorEastAsia" w:eastAsiaTheme="minorEastAsia" w:hAnsiTheme="minorEastAsia" w:cstheme="minorEastAsia"/>
          <w:color w:val="000000" w:themeColor="text1"/>
          <w:sz w:val="32"/>
          <w:szCs w:val="32"/>
        </w:rPr>
        <w:t>第</w:t>
      </w:r>
      <w:r>
        <w:rPr>
          <w:rFonts w:asciiTheme="minorEastAsia" w:eastAsiaTheme="minorEastAsia" w:hAnsiTheme="minorEastAsia" w:cstheme="minorEastAsia"/>
          <w:color w:val="000000" w:themeColor="text1"/>
          <w:sz w:val="32"/>
          <w:szCs w:val="32"/>
        </w:rPr>
        <w:t>33</w:t>
      </w:r>
      <w:r>
        <w:rPr>
          <w:rFonts w:asciiTheme="minorEastAsia" w:eastAsiaTheme="minorEastAsia" w:hAnsiTheme="minorEastAsia" w:cstheme="minorEastAsia"/>
          <w:color w:val="000000" w:themeColor="text1"/>
          <w:sz w:val="32"/>
          <w:szCs w:val="32"/>
        </w:rPr>
        <w:t>号）</w:t>
      </w:r>
    </w:p>
    <w:p w:rsidR="0012663D" w:rsidRDefault="004D61C8">
      <w:pPr>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color w:val="000000" w:themeColor="text1"/>
          <w:sz w:val="32"/>
          <w:szCs w:val="32"/>
        </w:rPr>
        <w:t>《民用运输机场突发事件应急救援管理规则》（交通运输部令第</w:t>
      </w:r>
      <w:r>
        <w:rPr>
          <w:rFonts w:asciiTheme="minorEastAsia" w:eastAsiaTheme="minorEastAsia" w:hAnsiTheme="minorEastAsia" w:cstheme="minorEastAsia"/>
          <w:color w:val="000000" w:themeColor="text1"/>
          <w:sz w:val="32"/>
          <w:szCs w:val="32"/>
        </w:rPr>
        <w:t>45</w:t>
      </w:r>
      <w:r>
        <w:rPr>
          <w:rFonts w:asciiTheme="minorEastAsia" w:eastAsiaTheme="minorEastAsia" w:hAnsiTheme="minorEastAsia" w:cstheme="minorEastAsia"/>
          <w:color w:val="000000" w:themeColor="text1"/>
          <w:sz w:val="32"/>
          <w:szCs w:val="32"/>
        </w:rPr>
        <w:t>号）</w:t>
      </w:r>
    </w:p>
    <w:p w:rsidR="0012663D" w:rsidRDefault="004D61C8">
      <w:pPr>
        <w:pStyle w:val="2"/>
        <w:rPr>
          <w:rFonts w:asciiTheme="minorEastAsia" w:eastAsiaTheme="minorEastAsia" w:hAnsiTheme="minorEastAsia" w:cstheme="minorEastAsia"/>
        </w:rPr>
      </w:pPr>
      <w:bookmarkStart w:id="6" w:name="_Toc20771"/>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风险评估程序</w:t>
      </w:r>
      <w:bookmarkEnd w:id="6"/>
    </w:p>
    <w:p w:rsidR="0012663D" w:rsidRDefault="004D61C8">
      <w:pPr>
        <w:ind w:firstLineChars="200" w:firstLine="640"/>
        <w:rPr>
          <w:rFonts w:ascii="宋体" w:hAnsi="宋体" w:cs="宋体"/>
          <w:sz w:val="32"/>
          <w:szCs w:val="32"/>
        </w:rPr>
      </w:pPr>
      <w:r>
        <w:rPr>
          <w:rFonts w:ascii="宋体" w:hAnsi="宋体" w:cs="宋体" w:hint="eastAsia"/>
          <w:sz w:val="32"/>
          <w:szCs w:val="32"/>
        </w:rPr>
        <w:t>事故风险辨识评估应按照风险评估准备、评估实施和编制估报告的程序进行。</w:t>
      </w: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pPr>
        <w:ind w:firstLineChars="200" w:firstLine="640"/>
        <w:rPr>
          <w:rFonts w:ascii="宋体" w:hAnsi="宋体" w:cs="宋体"/>
          <w:sz w:val="32"/>
          <w:szCs w:val="32"/>
        </w:rPr>
      </w:pPr>
    </w:p>
    <w:p w:rsidR="0012663D" w:rsidRDefault="0012663D" w:rsidP="0012663D">
      <w:pPr>
        <w:pStyle w:val="a5"/>
        <w:ind w:left="1470" w:right="1470"/>
        <w:rPr>
          <w:rFonts w:ascii="宋体" w:hAnsi="宋体" w:cs="宋体"/>
          <w:sz w:val="32"/>
          <w:szCs w:val="32"/>
        </w:rPr>
      </w:pPr>
    </w:p>
    <w:p w:rsidR="0012663D" w:rsidRDefault="0012663D" w:rsidP="0012663D">
      <w:pPr>
        <w:pStyle w:val="a5"/>
        <w:ind w:left="1470" w:right="1470"/>
        <w:rPr>
          <w:rFonts w:ascii="宋体" w:hAnsi="宋体" w:cs="宋体"/>
          <w:sz w:val="32"/>
          <w:szCs w:val="32"/>
        </w:rPr>
      </w:pPr>
    </w:p>
    <w:p w:rsidR="0012663D" w:rsidRDefault="0012663D"/>
    <w:p w:rsidR="0012663D" w:rsidRDefault="0012663D"/>
    <w:p w:rsidR="0012663D" w:rsidRDefault="0012663D"/>
    <w:p w:rsidR="0012663D" w:rsidRDefault="0012663D"/>
    <w:p w:rsidR="0012663D" w:rsidRDefault="0012663D"/>
    <w:p w:rsidR="0012663D" w:rsidRDefault="0012663D" w:rsidP="0012663D">
      <w:pPr>
        <w:pStyle w:val="a5"/>
        <w:ind w:left="1470" w:right="1470"/>
      </w:pPr>
    </w:p>
    <w:p w:rsidR="0012663D" w:rsidRDefault="004D61C8">
      <w:pPr>
        <w:pStyle w:val="1"/>
        <w:spacing w:line="720" w:lineRule="auto"/>
        <w:jc w:val="center"/>
      </w:pPr>
      <w:bookmarkStart w:id="7" w:name="_Toc18089"/>
      <w:r>
        <w:rPr>
          <w:rFonts w:hint="eastAsia"/>
        </w:rPr>
        <w:lastRenderedPageBreak/>
        <w:t>三、应急组织机构</w:t>
      </w:r>
      <w:bookmarkEnd w:id="7"/>
    </w:p>
    <w:p w:rsidR="0012663D" w:rsidRDefault="004D61C8">
      <w:pPr>
        <w:pStyle w:val="2"/>
        <w:spacing w:line="720" w:lineRule="auto"/>
        <w:rPr>
          <w:rFonts w:asciiTheme="minorEastAsia" w:eastAsiaTheme="minorEastAsia" w:hAnsiTheme="minorEastAsia" w:cstheme="minorEastAsia"/>
        </w:rPr>
      </w:pPr>
      <w:bookmarkStart w:id="8" w:name="_Toc29036"/>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机场应急救援指挥机构</w:t>
      </w:r>
      <w:bookmarkEnd w:id="8"/>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应急救援领导小组是机场应急救援工作的最高决策机构，领导小组由南充市人民政府、民航西南地区管理局、民航四川安全监督管理局、南充高坪机场有限责任公司、相关航空器营运人及其代理人、南充高坪机场有限责任公司驻场单位共同组成，领导小组组长由南充市人民政府分管安全生产的副市长或其授权人担任。</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应急救援领导小组负责确定机场应急救援工作的总体方针和工作重点、审核机场突发事件应急预案及各应急救援成员单位之间的职责、审核确定机场应急救援演练等重要事项，并在机场应急救援过程中，对遇到的重大问题进行决策。</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机场应急救援</w:t>
      </w:r>
      <w:r>
        <w:rPr>
          <w:rFonts w:asciiTheme="minorEastAsia" w:eastAsiaTheme="minorEastAsia" w:hAnsiTheme="minorEastAsia" w:cstheme="minorEastAsia" w:hint="eastAsia"/>
          <w:sz w:val="32"/>
          <w:szCs w:val="32"/>
        </w:rPr>
        <w:t>总指挥由机场总经理或其授权人担任，全面负责机场的应急救援指挥工作。</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机场应急救援现场总指挥由机场分管安全的副总经理或总指挥授权人担任，负责应急救援现场的指挥工作。</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应急救援指挥中心设在机场指挥中心，负责组织、实施机场的应急救援工作。对应急救援领导小组负责，并报告工作。</w:t>
      </w:r>
    </w:p>
    <w:p w:rsidR="0012663D" w:rsidRDefault="004D61C8">
      <w:pPr>
        <w:pStyle w:val="2"/>
        <w:jc w:val="left"/>
        <w:rPr>
          <w:rFonts w:asciiTheme="minorEastAsia" w:eastAsiaTheme="minorEastAsia" w:hAnsiTheme="minorEastAsia" w:cstheme="minorEastAsia"/>
        </w:rPr>
      </w:pPr>
      <w:bookmarkStart w:id="9" w:name="_Toc10002"/>
      <w:r>
        <w:rPr>
          <w:rFonts w:asciiTheme="minorEastAsia" w:eastAsiaTheme="minorEastAsia" w:hAnsiTheme="minorEastAsia" w:cstheme="minorEastAsia" w:hint="eastAsia"/>
        </w:rPr>
        <w:lastRenderedPageBreak/>
        <w:t>2.</w:t>
      </w:r>
      <w:r>
        <w:rPr>
          <w:rFonts w:asciiTheme="minorEastAsia" w:eastAsiaTheme="minorEastAsia" w:hAnsiTheme="minorEastAsia" w:cstheme="minorEastAsia" w:hint="eastAsia"/>
        </w:rPr>
        <w:t>应急救援指挥权</w:t>
      </w:r>
      <w:bookmarkEnd w:id="9"/>
    </w:p>
    <w:p w:rsidR="0012663D" w:rsidRDefault="004D61C8">
      <w:pPr>
        <w:rPr>
          <w:sz w:val="32"/>
          <w:szCs w:val="36"/>
        </w:rPr>
      </w:pPr>
      <w:r>
        <w:rPr>
          <w:rFonts w:asciiTheme="minorEastAsia" w:eastAsiaTheme="minorEastAsia" w:hAnsiTheme="minorEastAsia" w:cstheme="minorEastAsia" w:hint="eastAsia"/>
          <w:b/>
          <w:bCs/>
          <w:sz w:val="32"/>
          <w:szCs w:val="36"/>
        </w:rPr>
        <w:t>2.1</w:t>
      </w:r>
      <w:r>
        <w:rPr>
          <w:rFonts w:asciiTheme="minorEastAsia" w:eastAsiaTheme="minorEastAsia" w:hAnsiTheme="minorEastAsia" w:cstheme="minorEastAsia" w:hint="eastAsia"/>
          <w:b/>
          <w:bCs/>
          <w:sz w:val="32"/>
          <w:szCs w:val="36"/>
        </w:rPr>
        <w:t>总指挥</w:t>
      </w:r>
    </w:p>
    <w:p w:rsidR="0012663D" w:rsidRDefault="004D61C8">
      <w:pPr>
        <w:ind w:firstLineChars="200" w:firstLine="640"/>
        <w:rPr>
          <w:sz w:val="32"/>
          <w:szCs w:val="36"/>
        </w:rPr>
      </w:pPr>
      <w:r>
        <w:rPr>
          <w:rFonts w:hint="eastAsia"/>
          <w:sz w:val="32"/>
          <w:szCs w:val="36"/>
        </w:rPr>
        <w:t>机场总经理或其授权人全面负责机场应急救援指挥工作。总指挥可授权支援单位行使分指挥权。</w:t>
      </w:r>
    </w:p>
    <w:p w:rsidR="0012663D" w:rsidRDefault="004D61C8">
      <w:pPr>
        <w:rPr>
          <w:sz w:val="32"/>
          <w:szCs w:val="36"/>
        </w:rPr>
      </w:pPr>
      <w:r>
        <w:rPr>
          <w:rFonts w:hint="eastAsia"/>
          <w:sz w:val="32"/>
          <w:szCs w:val="36"/>
        </w:rPr>
        <w:t>火情突发事件，总指挥可授权消防指挥员担任应急救援现场指挥员。</w:t>
      </w:r>
    </w:p>
    <w:p w:rsidR="0012663D" w:rsidRDefault="004D61C8">
      <w:pPr>
        <w:rPr>
          <w:sz w:val="32"/>
          <w:szCs w:val="36"/>
        </w:rPr>
      </w:pPr>
      <w:r>
        <w:rPr>
          <w:rFonts w:asciiTheme="minorEastAsia" w:eastAsiaTheme="minorEastAsia" w:hAnsiTheme="minorEastAsia" w:cstheme="minorEastAsia" w:hint="eastAsia"/>
          <w:b/>
          <w:bCs/>
          <w:sz w:val="32"/>
          <w:szCs w:val="36"/>
        </w:rPr>
        <w:t>2.2</w:t>
      </w:r>
      <w:r>
        <w:rPr>
          <w:rFonts w:asciiTheme="minorEastAsia" w:eastAsiaTheme="minorEastAsia" w:hAnsiTheme="minorEastAsia" w:cstheme="minorEastAsia" w:hint="eastAsia"/>
          <w:b/>
          <w:bCs/>
          <w:sz w:val="32"/>
          <w:szCs w:val="36"/>
        </w:rPr>
        <w:t>分指挥权</w:t>
      </w:r>
    </w:p>
    <w:p w:rsidR="0012663D" w:rsidRDefault="004D61C8">
      <w:pPr>
        <w:ind w:firstLineChars="200" w:firstLine="640"/>
        <w:rPr>
          <w:sz w:val="32"/>
          <w:szCs w:val="36"/>
        </w:rPr>
      </w:pPr>
      <w:r>
        <w:rPr>
          <w:rFonts w:hint="eastAsia"/>
          <w:sz w:val="32"/>
          <w:szCs w:val="36"/>
        </w:rPr>
        <w:t>突发事件发生后，在机场总指挥的统一指挥下，消防、公安、医疗、中航油南充供应站在职责范围内行使分指挥权，特殊情况下，总指挥可以授权支援单位行使分指挥权。</w:t>
      </w:r>
    </w:p>
    <w:p w:rsidR="0012663D" w:rsidRDefault="004D61C8">
      <w:pPr>
        <w:rPr>
          <w:rFonts w:asciiTheme="minorEastAsia" w:eastAsiaTheme="minorEastAsia" w:hAnsiTheme="minorEastAsia" w:cstheme="minorEastAsia"/>
          <w:b/>
          <w:bCs/>
          <w:sz w:val="32"/>
          <w:szCs w:val="36"/>
        </w:rPr>
      </w:pPr>
      <w:r>
        <w:rPr>
          <w:rFonts w:asciiTheme="minorEastAsia" w:eastAsiaTheme="minorEastAsia" w:hAnsiTheme="minorEastAsia" w:cstheme="minorEastAsia" w:hint="eastAsia"/>
          <w:b/>
          <w:bCs/>
          <w:sz w:val="32"/>
          <w:szCs w:val="36"/>
        </w:rPr>
        <w:t>2.3</w:t>
      </w:r>
      <w:r>
        <w:rPr>
          <w:rFonts w:asciiTheme="minorEastAsia" w:eastAsiaTheme="minorEastAsia" w:hAnsiTheme="minorEastAsia" w:cstheme="minorEastAsia" w:hint="eastAsia"/>
          <w:b/>
          <w:bCs/>
          <w:sz w:val="32"/>
          <w:szCs w:val="36"/>
        </w:rPr>
        <w:t>指挥权移交</w:t>
      </w:r>
    </w:p>
    <w:p w:rsidR="0012663D" w:rsidRDefault="004D61C8">
      <w:pPr>
        <w:ind w:firstLineChars="200" w:firstLine="640"/>
        <w:rPr>
          <w:sz w:val="32"/>
          <w:szCs w:val="36"/>
        </w:rPr>
      </w:pPr>
      <w:r>
        <w:rPr>
          <w:rFonts w:hint="eastAsia"/>
          <w:sz w:val="32"/>
          <w:szCs w:val="36"/>
        </w:rPr>
        <w:t>机场应急救援总指挥或其授权人应当服从地方人民政府领导及其突发事件应对部门的指挥，并根据地方人民政府领导及其突发事件应对部门的要求和命令，分时段、分区域向其移交指挥权。</w:t>
      </w:r>
    </w:p>
    <w:p w:rsidR="0012663D" w:rsidRDefault="004D61C8">
      <w:pPr>
        <w:rPr>
          <w:sz w:val="32"/>
          <w:szCs w:val="36"/>
        </w:rPr>
      </w:pPr>
      <w:r>
        <w:rPr>
          <w:rFonts w:asciiTheme="minorEastAsia" w:eastAsiaTheme="minorEastAsia" w:hAnsiTheme="minorEastAsia" w:cstheme="minorEastAsia" w:hint="eastAsia"/>
          <w:b/>
          <w:bCs/>
          <w:sz w:val="32"/>
          <w:szCs w:val="36"/>
        </w:rPr>
        <w:t>2.4</w:t>
      </w:r>
      <w:r>
        <w:rPr>
          <w:rFonts w:asciiTheme="minorEastAsia" w:eastAsiaTheme="minorEastAsia" w:hAnsiTheme="minorEastAsia" w:cstheme="minorEastAsia" w:hint="eastAsia"/>
          <w:b/>
          <w:bCs/>
          <w:sz w:val="32"/>
          <w:szCs w:val="36"/>
        </w:rPr>
        <w:t>紧急事件指挥权</w:t>
      </w:r>
    </w:p>
    <w:p w:rsidR="0012663D" w:rsidRDefault="004D61C8">
      <w:pPr>
        <w:rPr>
          <w:sz w:val="32"/>
          <w:szCs w:val="36"/>
        </w:rPr>
      </w:pPr>
      <w:r>
        <w:rPr>
          <w:rFonts w:hint="eastAsia"/>
          <w:sz w:val="32"/>
          <w:szCs w:val="36"/>
        </w:rPr>
        <w:t xml:space="preserve">   </w:t>
      </w:r>
      <w:r>
        <w:rPr>
          <w:rFonts w:hint="eastAsia"/>
          <w:sz w:val="32"/>
          <w:szCs w:val="36"/>
        </w:rPr>
        <w:t>应急救援等级为紧急出动的突发事件时，应在最短时间内组成应急救援现场指挥部，机场总指挥或其授权人担任现场指挥员，统一指挥突发事件现场各救援单位的救援</w:t>
      </w:r>
      <w:r>
        <w:rPr>
          <w:rFonts w:hint="eastAsia"/>
          <w:sz w:val="32"/>
          <w:szCs w:val="36"/>
        </w:rPr>
        <w:t>行动。</w:t>
      </w:r>
    </w:p>
    <w:p w:rsidR="0012663D" w:rsidRDefault="0012663D" w:rsidP="0012663D">
      <w:pPr>
        <w:pStyle w:val="a0"/>
        <w:ind w:firstLine="210"/>
      </w:pPr>
    </w:p>
    <w:p w:rsidR="0012663D" w:rsidRDefault="004D61C8">
      <w:pPr>
        <w:pStyle w:val="1"/>
        <w:jc w:val="center"/>
        <w:rPr>
          <w:rFonts w:asciiTheme="minorEastAsia" w:eastAsiaTheme="minorEastAsia" w:hAnsiTheme="minorEastAsia" w:cstheme="minorEastAsia"/>
          <w:kern w:val="0"/>
          <w:szCs w:val="32"/>
        </w:rPr>
      </w:pPr>
      <w:bookmarkStart w:id="10" w:name="_Toc7294"/>
      <w:r>
        <w:rPr>
          <w:rFonts w:asciiTheme="minorEastAsia" w:eastAsiaTheme="minorEastAsia" w:hAnsiTheme="minorEastAsia" w:cstheme="minorEastAsia" w:hint="eastAsia"/>
        </w:rPr>
        <w:lastRenderedPageBreak/>
        <w:t>四、</w:t>
      </w:r>
      <w:r>
        <w:rPr>
          <w:rFonts w:asciiTheme="minorEastAsia" w:eastAsiaTheme="minorEastAsia" w:hAnsiTheme="minorEastAsia" w:cstheme="minorEastAsia" w:hint="eastAsia"/>
        </w:rPr>
        <w:t>救援保障人员及单位职责</w:t>
      </w:r>
      <w:bookmarkEnd w:id="10"/>
    </w:p>
    <w:p w:rsidR="0012663D" w:rsidRDefault="004D61C8">
      <w:pPr>
        <w:pStyle w:val="2"/>
        <w:rPr>
          <w:rFonts w:asciiTheme="minorEastAsia" w:eastAsiaTheme="minorEastAsia" w:hAnsiTheme="minorEastAsia" w:cstheme="minorEastAsia"/>
          <w:szCs w:val="36"/>
        </w:rPr>
      </w:pPr>
      <w:bookmarkStart w:id="11" w:name="_Toc4238"/>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总指挥职责</w:t>
      </w:r>
      <w:bookmarkEnd w:id="11"/>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负责应急救援的全面指挥与协调；</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负责向应急救援领导小组和上级部门报告突发事件及处置措施和救援进展情况；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负责决定是否需要协议单位的支援；</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负责主持应急救援行动讲评会；</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负责决定</w:t>
      </w: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小时以上的机场临时关闭；</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负责完成应急救援领导小组赋予的其它任务；</w:t>
      </w:r>
      <w:r>
        <w:rPr>
          <w:rFonts w:asciiTheme="minorEastAsia" w:eastAsiaTheme="minorEastAsia" w:hAnsiTheme="minorEastAsia" w:cstheme="minorEastAsia" w:hint="eastAsia"/>
          <w:sz w:val="32"/>
          <w:szCs w:val="36"/>
        </w:rPr>
        <w:t xml:space="preserve"> </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(7)</w:t>
      </w:r>
      <w:r>
        <w:rPr>
          <w:rFonts w:asciiTheme="minorEastAsia" w:eastAsiaTheme="minorEastAsia" w:hAnsiTheme="minorEastAsia" w:cstheme="minorEastAsia" w:hint="eastAsia"/>
          <w:sz w:val="32"/>
          <w:szCs w:val="36"/>
        </w:rPr>
        <w:t>负责下达应急救援结束的指令。</w:t>
      </w:r>
    </w:p>
    <w:p w:rsidR="0012663D" w:rsidRDefault="004D61C8">
      <w:pPr>
        <w:pStyle w:val="2"/>
        <w:rPr>
          <w:rFonts w:asciiTheme="minorEastAsia" w:eastAsiaTheme="minorEastAsia" w:hAnsiTheme="minorEastAsia" w:cstheme="minorEastAsia"/>
        </w:rPr>
      </w:pPr>
      <w:bookmarkStart w:id="12" w:name="_Toc12567"/>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现场总指挥职责</w:t>
      </w:r>
      <w:bookmarkEnd w:id="12"/>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负责现场救援工作的指挥；</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及时向总指挥报告现场救援工作的进展情况；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负责决定</w:t>
      </w: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小时（含）以内的机场临时关闭或关闭机场的某个区域；</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负责提请总指挥决定是否需要协议单位支援。</w:t>
      </w:r>
    </w:p>
    <w:p w:rsidR="0012663D" w:rsidRDefault="004D61C8">
      <w:pPr>
        <w:pStyle w:val="2"/>
        <w:rPr>
          <w:rFonts w:asciiTheme="minorEastAsia" w:eastAsiaTheme="minorEastAsia" w:hAnsiTheme="minorEastAsia" w:cstheme="minorEastAsia"/>
        </w:rPr>
      </w:pPr>
      <w:bookmarkStart w:id="13" w:name="_Toc11330"/>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指挥中心职责</w:t>
      </w:r>
      <w:bookmarkEnd w:id="13"/>
      <w:r>
        <w:rPr>
          <w:rFonts w:asciiTheme="minorEastAsia" w:eastAsiaTheme="minorEastAsia" w:hAnsiTheme="minorEastAsia" w:cstheme="minorEastAsia" w:hint="eastAsia"/>
        </w:rPr>
        <w:tab/>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负责制定年度工作计划、培训计划、演练计划、检查计划</w:t>
      </w:r>
      <w:r>
        <w:rPr>
          <w:rFonts w:asciiTheme="minorEastAsia" w:eastAsiaTheme="minorEastAsia" w:hAnsiTheme="minorEastAsia" w:cstheme="minorEastAsia" w:hint="eastAsia"/>
          <w:sz w:val="32"/>
          <w:szCs w:val="36"/>
        </w:rPr>
        <w:lastRenderedPageBreak/>
        <w:t>并组织实施；</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组织制定、汇总、修订和管理机场突发事件应急救援</w:t>
      </w:r>
      <w:r>
        <w:rPr>
          <w:rFonts w:asciiTheme="minorEastAsia" w:eastAsiaTheme="minorEastAsia" w:hAnsiTheme="minorEastAsia" w:cstheme="minorEastAsia" w:hint="eastAsia"/>
          <w:sz w:val="32"/>
          <w:szCs w:val="36"/>
        </w:rPr>
        <w:t>预案</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负责制定年度应急救援演练计划</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并组织</w:t>
      </w:r>
      <w:r>
        <w:rPr>
          <w:rFonts w:asciiTheme="minorEastAsia" w:eastAsiaTheme="minorEastAsia" w:hAnsiTheme="minorEastAsia" w:cstheme="minorEastAsia" w:hint="eastAsia"/>
          <w:sz w:val="32"/>
          <w:szCs w:val="36"/>
        </w:rPr>
        <w:t>或者参与</w:t>
      </w:r>
      <w:r>
        <w:rPr>
          <w:rFonts w:asciiTheme="minorEastAsia" w:eastAsiaTheme="minorEastAsia" w:hAnsiTheme="minorEastAsia" w:cstheme="minorEastAsia" w:hint="eastAsia"/>
          <w:sz w:val="32"/>
          <w:szCs w:val="36"/>
        </w:rPr>
        <w:t>实施；</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定期检查各有关部门、单位的突发事件应急救援预案、人员培训、演练、物资储备、设备保养等工作的保障落实情况；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定期修订突发事件应急救援预案中各有关部门和单位的负责人、联系人名单及电</w:t>
      </w:r>
      <w:r>
        <w:rPr>
          <w:rFonts w:asciiTheme="minorEastAsia" w:eastAsiaTheme="minorEastAsia" w:hAnsiTheme="minorEastAsia" w:cstheme="minorEastAsia" w:hint="eastAsia"/>
          <w:sz w:val="32"/>
          <w:szCs w:val="36"/>
        </w:rPr>
        <w:t>话号码；</w:t>
      </w:r>
      <w:r>
        <w:rPr>
          <w:rFonts w:asciiTheme="minorEastAsia" w:eastAsiaTheme="minorEastAsia" w:hAnsiTheme="minorEastAsia" w:cstheme="minorEastAsia" w:hint="eastAsia"/>
          <w:sz w:val="32"/>
          <w:szCs w:val="36"/>
        </w:rPr>
        <w:t xml:space="preserve"> </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当机场发生突发事件时，根据总指挥的指令</w:t>
      </w:r>
      <w:r>
        <w:rPr>
          <w:rFonts w:asciiTheme="minorEastAsia" w:eastAsiaTheme="minorEastAsia" w:hAnsiTheme="minorEastAsia" w:cstheme="minorEastAsia" w:hint="eastAsia"/>
          <w:sz w:val="32"/>
          <w:szCs w:val="36"/>
        </w:rPr>
        <w:t>及预案要求发布应急救援指令并组织实施救援工作；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(7)</w:t>
      </w:r>
      <w:r>
        <w:rPr>
          <w:rFonts w:asciiTheme="minorEastAsia" w:eastAsiaTheme="minorEastAsia" w:hAnsiTheme="minorEastAsia" w:cstheme="minorEastAsia" w:hint="eastAsia"/>
          <w:sz w:val="32"/>
          <w:szCs w:val="36"/>
        </w:rPr>
        <w:t>组织</w:t>
      </w:r>
      <w:r>
        <w:rPr>
          <w:rFonts w:asciiTheme="minorEastAsia" w:eastAsiaTheme="minorEastAsia" w:hAnsiTheme="minorEastAsia" w:cstheme="minorEastAsia" w:hint="eastAsia"/>
          <w:sz w:val="32"/>
          <w:szCs w:val="36"/>
        </w:rPr>
        <w:t>或者参与</w:t>
      </w:r>
      <w:r>
        <w:rPr>
          <w:rFonts w:asciiTheme="minorEastAsia" w:eastAsiaTheme="minorEastAsia" w:hAnsiTheme="minorEastAsia" w:cstheme="minorEastAsia" w:hint="eastAsia"/>
          <w:sz w:val="32"/>
          <w:szCs w:val="36"/>
        </w:rPr>
        <w:t>残损航空器搬移工作；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8</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定期或不定期总结、汇总机场应急救援管理工作，向机场应急救援工作领导小组汇报。</w:t>
      </w:r>
      <w:r>
        <w:rPr>
          <w:rFonts w:asciiTheme="minorEastAsia" w:eastAsiaTheme="minorEastAsia" w:hAnsiTheme="minorEastAsia" w:cstheme="minorEastAsia" w:hint="eastAsia"/>
          <w:sz w:val="32"/>
          <w:szCs w:val="36"/>
        </w:rPr>
        <w:t xml:space="preserve"> </w:t>
      </w:r>
    </w:p>
    <w:p w:rsidR="0012663D" w:rsidRDefault="004D61C8">
      <w:pPr>
        <w:pStyle w:val="2"/>
        <w:rPr>
          <w:rFonts w:asciiTheme="minorEastAsia" w:eastAsiaTheme="minorEastAsia" w:hAnsiTheme="minorEastAsia" w:cstheme="minorEastAsia"/>
          <w:szCs w:val="36"/>
        </w:rPr>
      </w:pPr>
      <w:bookmarkStart w:id="14" w:name="_Toc27545"/>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驻场单位职责</w:t>
      </w:r>
      <w:bookmarkEnd w:id="14"/>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中航油南充供应站职责</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负责突发事件航空器的</w:t>
      </w:r>
      <w:r>
        <w:rPr>
          <w:rFonts w:asciiTheme="minorEastAsia" w:eastAsiaTheme="minorEastAsia" w:hAnsiTheme="minorEastAsia" w:cstheme="minorEastAsia" w:hint="eastAsia"/>
          <w:sz w:val="32"/>
          <w:szCs w:val="36"/>
        </w:rPr>
        <w:t>航空燃油处置</w:t>
      </w:r>
      <w:r>
        <w:rPr>
          <w:rFonts w:asciiTheme="minorEastAsia" w:eastAsiaTheme="minorEastAsia" w:hAnsiTheme="minorEastAsia" w:cstheme="minorEastAsia" w:hint="eastAsia"/>
          <w:sz w:val="32"/>
          <w:szCs w:val="36"/>
        </w:rPr>
        <w:t>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完成应急救援领导小组下达的任务。</w:t>
      </w:r>
    </w:p>
    <w:p w:rsidR="0012663D" w:rsidRDefault="004D61C8">
      <w:pPr>
        <w:pStyle w:val="2"/>
        <w:rPr>
          <w:rFonts w:asciiTheme="minorEastAsia" w:eastAsiaTheme="minorEastAsia" w:hAnsiTheme="minorEastAsia" w:cstheme="minorEastAsia"/>
        </w:rPr>
      </w:pPr>
      <w:bookmarkStart w:id="15" w:name="_Toc1407"/>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机场应急救援保障部门职责</w:t>
      </w:r>
      <w:bookmarkEnd w:id="15"/>
    </w:p>
    <w:p w:rsidR="0012663D" w:rsidRDefault="004D61C8">
      <w:pPr>
        <w:rPr>
          <w:rFonts w:asciiTheme="minorEastAsia" w:eastAsiaTheme="minorEastAsia" w:hAnsiTheme="minorEastAsia" w:cstheme="minorEastAsia"/>
          <w:b/>
          <w:bCs/>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.1</w:t>
      </w:r>
      <w:r>
        <w:rPr>
          <w:rFonts w:asciiTheme="minorEastAsia" w:eastAsiaTheme="minorEastAsia" w:hAnsiTheme="minorEastAsia" w:cstheme="minorEastAsia" w:hint="eastAsia"/>
          <w:b/>
          <w:bCs/>
          <w:sz w:val="32"/>
          <w:szCs w:val="36"/>
        </w:rPr>
        <w:t>值班经理职责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在现场总指挥到达前负责现场指挥工作；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在现场总指挥到达后向其移交指挥权，并协助现场总指挥</w:t>
      </w:r>
      <w:r>
        <w:rPr>
          <w:rFonts w:asciiTheme="minorEastAsia" w:eastAsiaTheme="minorEastAsia" w:hAnsiTheme="minorEastAsia" w:cstheme="minorEastAsia" w:hint="eastAsia"/>
          <w:sz w:val="32"/>
          <w:szCs w:val="36"/>
        </w:rPr>
        <w:lastRenderedPageBreak/>
        <w:t>工作。</w:t>
      </w:r>
    </w:p>
    <w:p w:rsidR="0012663D" w:rsidRDefault="004D61C8">
      <w:pPr>
        <w:rPr>
          <w:rFonts w:asciiTheme="minorEastAsia" w:eastAsiaTheme="minorEastAsia" w:hAnsiTheme="minorEastAsia" w:cstheme="minorEastAsia"/>
          <w:b/>
          <w:bCs/>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.2</w:t>
      </w:r>
      <w:r>
        <w:rPr>
          <w:rFonts w:asciiTheme="minorEastAsia" w:eastAsiaTheme="minorEastAsia" w:hAnsiTheme="minorEastAsia" w:cstheme="minorEastAsia" w:hint="eastAsia"/>
          <w:b/>
          <w:bCs/>
          <w:sz w:val="32"/>
          <w:szCs w:val="36"/>
        </w:rPr>
        <w:t>消防职责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负责救助被困遇险人员，控制现场火情，组织实施灭火工作；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负责联系、协调地方消防部门；</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负责候机楼内的应急广播；</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在专业机构指导下，对危险物品污染进行处置；</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由机场承担残损航空器搬移任务时，在航空器营运人或代理人指导下实施残损航空器搬移工作；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负责保障突发事件现场所需的照明；</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(7)</w:t>
      </w:r>
      <w:r>
        <w:rPr>
          <w:rFonts w:asciiTheme="minorEastAsia" w:eastAsiaTheme="minorEastAsia" w:hAnsiTheme="minorEastAsia" w:cstheme="minorEastAsia" w:hint="eastAsia"/>
          <w:sz w:val="32"/>
          <w:szCs w:val="36"/>
        </w:rPr>
        <w:t>负责将遇难者遗体和受伤人员移至安全区域，并在医疗救护人员尚未到达现场的情况下，本着“自救互救”人道主义原则，实施对伤员的紧急救护工作。</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.3</w:t>
      </w:r>
      <w:r>
        <w:rPr>
          <w:rFonts w:asciiTheme="minorEastAsia" w:eastAsiaTheme="minorEastAsia" w:hAnsiTheme="minorEastAsia" w:cstheme="minorEastAsia" w:hint="eastAsia"/>
          <w:b/>
          <w:bCs/>
          <w:sz w:val="32"/>
          <w:szCs w:val="36"/>
        </w:rPr>
        <w:t>医救职责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负责组织救护队、指挥担架队参加救援行动；</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负责对受伤人员进行伤情分类、现场救治和伤员后送工作，并做好记录；</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负责向指挥中心报告人员伤亡情况；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在上级疾控机构的领导和指挥下，对医学突发情况的病员进行初步处置；</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负责联系、协调协议医疗单位；</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lastRenderedPageBreak/>
        <w:t>(6)</w:t>
      </w:r>
      <w:r>
        <w:rPr>
          <w:rFonts w:asciiTheme="minorEastAsia" w:eastAsiaTheme="minorEastAsia" w:hAnsiTheme="minorEastAsia" w:cstheme="minorEastAsia" w:hint="eastAsia"/>
          <w:sz w:val="32"/>
          <w:szCs w:val="36"/>
        </w:rPr>
        <w:t>负责协助航空器营运人或代理人妥善处置遇难人员遗体；</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(7)</w:t>
      </w:r>
      <w:r>
        <w:rPr>
          <w:rFonts w:asciiTheme="minorEastAsia" w:eastAsiaTheme="minorEastAsia" w:hAnsiTheme="minorEastAsia" w:cstheme="minorEastAsia" w:hint="eastAsia"/>
          <w:sz w:val="32"/>
          <w:szCs w:val="36"/>
        </w:rPr>
        <w:t>发生危险物品污染和医学突发情况时，与地方卫生检验检疫部门进行商议和信息通报；</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(8)</w:t>
      </w:r>
      <w:r>
        <w:rPr>
          <w:rFonts w:asciiTheme="minorEastAsia" w:eastAsiaTheme="minorEastAsia" w:hAnsiTheme="minorEastAsia" w:cstheme="minorEastAsia" w:hint="eastAsia"/>
          <w:sz w:val="32"/>
          <w:szCs w:val="36"/>
        </w:rPr>
        <w:t>负责对消防人员及担架队员进行急救知识培训。</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(9)</w:t>
      </w:r>
      <w:r>
        <w:rPr>
          <w:rFonts w:asciiTheme="minorEastAsia" w:eastAsiaTheme="minorEastAsia" w:hAnsiTheme="minorEastAsia" w:cstheme="minorEastAsia" w:hint="eastAsia"/>
          <w:sz w:val="32"/>
          <w:szCs w:val="36"/>
        </w:rPr>
        <w:t>负责组织应急救护的相关演练工作。</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.4</w:t>
      </w:r>
      <w:r>
        <w:rPr>
          <w:rFonts w:asciiTheme="minorEastAsia" w:eastAsiaTheme="minorEastAsia" w:hAnsiTheme="minorEastAsia" w:cstheme="minorEastAsia" w:hint="eastAsia"/>
          <w:b/>
          <w:bCs/>
          <w:sz w:val="32"/>
          <w:szCs w:val="36"/>
        </w:rPr>
        <w:t>公安职责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负责协调武警部队及地方支援军警参与救援工作，并向上级公安机关报告；</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负责在突发事件现场设置警戒区、保护现场，维持现场治安秩序，保障救援通道畅通；</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负责核对死亡人数、死亡人员身份、调查人员背景情况；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负责制作、发放、查验进入突发事件现场的临时通行证件；</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负责组织警力制服、缉拿犯罪嫌疑人；</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负责处置爆炸物，协助专业部门处置危险物品；</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运保部职责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负责保障突发事件现场</w:t>
      </w:r>
      <w:r>
        <w:rPr>
          <w:rFonts w:asciiTheme="minorEastAsia" w:eastAsiaTheme="minorEastAsia" w:hAnsiTheme="minorEastAsia" w:cstheme="minorEastAsia" w:hint="eastAsia"/>
          <w:sz w:val="32"/>
          <w:szCs w:val="36"/>
        </w:rPr>
        <w:t>及相关地区</w:t>
      </w:r>
      <w:r>
        <w:rPr>
          <w:rFonts w:asciiTheme="minorEastAsia" w:eastAsiaTheme="minorEastAsia" w:hAnsiTheme="minorEastAsia" w:cstheme="minorEastAsia" w:hint="eastAsia"/>
          <w:sz w:val="32"/>
          <w:szCs w:val="36"/>
        </w:rPr>
        <w:t>所需的电源和照明，并提供应急救援相关设备；</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w:t>
      </w:r>
      <w:r>
        <w:rPr>
          <w:rFonts w:asciiTheme="minorEastAsia" w:eastAsiaTheme="minorEastAsia" w:hAnsiTheme="minorEastAsia" w:cstheme="minorEastAsia" w:hint="eastAsia"/>
          <w:sz w:val="32"/>
          <w:szCs w:val="36"/>
        </w:rPr>
        <w:t>协助物资工程部对</w:t>
      </w:r>
      <w:r>
        <w:rPr>
          <w:rFonts w:asciiTheme="minorEastAsia" w:eastAsiaTheme="minorEastAsia" w:hAnsiTheme="minorEastAsia" w:cstheme="minorEastAsia" w:hint="eastAsia"/>
          <w:sz w:val="32"/>
          <w:szCs w:val="36"/>
        </w:rPr>
        <w:t>飞行活动区及场外应急临时道路的</w:t>
      </w:r>
      <w:r>
        <w:rPr>
          <w:rFonts w:asciiTheme="minorEastAsia" w:eastAsiaTheme="minorEastAsia" w:hAnsiTheme="minorEastAsia" w:cstheme="minorEastAsia" w:hint="eastAsia"/>
          <w:sz w:val="32"/>
          <w:szCs w:val="36"/>
        </w:rPr>
        <w:t>修复和</w:t>
      </w:r>
      <w:r>
        <w:rPr>
          <w:rFonts w:asciiTheme="minorEastAsia" w:eastAsiaTheme="minorEastAsia" w:hAnsiTheme="minorEastAsia" w:cstheme="minorEastAsia" w:hint="eastAsia"/>
          <w:sz w:val="32"/>
          <w:szCs w:val="36"/>
        </w:rPr>
        <w:t>铺筑；</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负责修复破（损）场道、灯光和净空保护</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目视助航设施设备</w:t>
      </w:r>
      <w:r>
        <w:rPr>
          <w:rFonts w:asciiTheme="minorEastAsia" w:eastAsiaTheme="minorEastAsia" w:hAnsiTheme="minorEastAsia" w:cstheme="minorEastAsia" w:hint="eastAsia"/>
          <w:sz w:val="32"/>
          <w:szCs w:val="36"/>
        </w:rPr>
        <w:t>，保证机场尽快恢复正常运行；</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lastRenderedPageBreak/>
        <w:t>(4)</w:t>
      </w:r>
      <w:r>
        <w:rPr>
          <w:rFonts w:asciiTheme="minorEastAsia" w:eastAsiaTheme="minorEastAsia" w:hAnsiTheme="minorEastAsia" w:cstheme="minorEastAsia" w:hint="eastAsia"/>
          <w:sz w:val="32"/>
          <w:szCs w:val="36"/>
        </w:rPr>
        <w:t>负责机场重要建筑物遭破坏后水、电、气等设施的恢复；</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负责组织运输车辆，承担突发事件运输任务；</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负责联系、协调相关协议单位。</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.6</w:t>
      </w:r>
      <w:r>
        <w:rPr>
          <w:rFonts w:asciiTheme="minorEastAsia" w:eastAsiaTheme="minorEastAsia" w:hAnsiTheme="minorEastAsia" w:cstheme="minorEastAsia" w:hint="eastAsia"/>
          <w:b/>
          <w:bCs/>
          <w:sz w:val="32"/>
          <w:szCs w:val="36"/>
        </w:rPr>
        <w:t>安检站职责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负责组建担架队，参与救援行动；</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负责突发事件情况下相关道口、登机口、紧急出口的开启和守护；</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突发事件情况下协助疏散候机楼内的旅客；</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协助公安排查危险物品。</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.7</w:t>
      </w:r>
      <w:r>
        <w:rPr>
          <w:rFonts w:asciiTheme="minorEastAsia" w:eastAsiaTheme="minorEastAsia" w:hAnsiTheme="minorEastAsia" w:cstheme="minorEastAsia" w:hint="eastAsia"/>
          <w:b/>
          <w:bCs/>
          <w:sz w:val="32"/>
          <w:szCs w:val="36"/>
        </w:rPr>
        <w:t>运输职责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负责参与应急救援工作人员、善后处置人员、航空器营运人或代理人输送的旅客食宿；</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负责制定、修订候机楼的疏散预案；</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负责候机楼内应急通道指示性标志牌设置，并确保应急通道的畅通；</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当发生紧急事件时，负责组织候机楼内旅客及工作人员的疏散；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负责联系运保部完成候机楼遭破坏后水、电、气的恢复</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负责联系、协调相关协议单位</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(7</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负责制定医学、卫生突发事件专业处置预案</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(8)</w:t>
      </w:r>
      <w:r>
        <w:rPr>
          <w:rFonts w:asciiTheme="minorEastAsia" w:eastAsiaTheme="minorEastAsia" w:hAnsiTheme="minorEastAsia" w:cstheme="minorEastAsia" w:hint="eastAsia"/>
          <w:sz w:val="32"/>
          <w:szCs w:val="36"/>
        </w:rPr>
        <w:t>协助上级疾控机构对医学、卫生突发事件的处置</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lastRenderedPageBreak/>
        <w:t>(9)</w:t>
      </w:r>
      <w:r>
        <w:rPr>
          <w:rFonts w:asciiTheme="minorEastAsia" w:eastAsiaTheme="minorEastAsia" w:hAnsiTheme="minorEastAsia" w:cstheme="minorEastAsia" w:hint="eastAsia"/>
          <w:sz w:val="32"/>
          <w:szCs w:val="36"/>
        </w:rPr>
        <w:t>向总指挥报告医学、卫生突发事件的处置工作进展情况</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(10)</w:t>
      </w:r>
      <w:r>
        <w:rPr>
          <w:rFonts w:asciiTheme="minorEastAsia" w:eastAsiaTheme="minorEastAsia" w:hAnsiTheme="minorEastAsia" w:cstheme="minorEastAsia" w:hint="eastAsia"/>
          <w:sz w:val="32"/>
          <w:szCs w:val="36"/>
        </w:rPr>
        <w:t>根据上级疾控机构的意见，决定是否开放医学、卫生突发事件的隔离区域。</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w:t>
      </w:r>
      <w:r>
        <w:rPr>
          <w:rFonts w:asciiTheme="minorEastAsia" w:eastAsiaTheme="minorEastAsia" w:hAnsiTheme="minorEastAsia" w:cstheme="minorEastAsia" w:hint="eastAsia"/>
          <w:b/>
          <w:bCs/>
          <w:sz w:val="32"/>
          <w:szCs w:val="36"/>
        </w:rPr>
        <w:t>8</w:t>
      </w:r>
      <w:r>
        <w:rPr>
          <w:rFonts w:asciiTheme="minorEastAsia" w:eastAsiaTheme="minorEastAsia" w:hAnsiTheme="minorEastAsia" w:cstheme="minorEastAsia" w:hint="eastAsia"/>
          <w:b/>
          <w:bCs/>
          <w:sz w:val="32"/>
          <w:szCs w:val="36"/>
        </w:rPr>
        <w:t>航务部职责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负责航空器的飞行指挥工作；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负责应急信息的传递工作；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负责通信设施设备的保障；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负责气象信息的收集和发布。</w:t>
      </w:r>
    </w:p>
    <w:p w:rsidR="0012663D" w:rsidRDefault="004D61C8">
      <w:pPr>
        <w:rPr>
          <w:rFonts w:asciiTheme="minorEastAsia" w:eastAsiaTheme="minorEastAsia" w:hAnsiTheme="minorEastAsia" w:cstheme="minorEastAsia"/>
          <w:b/>
          <w:bCs/>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w:t>
      </w:r>
      <w:r>
        <w:rPr>
          <w:rFonts w:asciiTheme="minorEastAsia" w:eastAsiaTheme="minorEastAsia" w:hAnsiTheme="minorEastAsia" w:cstheme="minorEastAsia" w:hint="eastAsia"/>
          <w:b/>
          <w:bCs/>
          <w:sz w:val="32"/>
          <w:szCs w:val="36"/>
        </w:rPr>
        <w:t>9</w:t>
      </w:r>
      <w:r>
        <w:rPr>
          <w:rFonts w:asciiTheme="minorEastAsia" w:eastAsiaTheme="minorEastAsia" w:hAnsiTheme="minorEastAsia" w:cstheme="minorEastAsia" w:hint="eastAsia"/>
          <w:b/>
          <w:bCs/>
          <w:sz w:val="32"/>
          <w:szCs w:val="36"/>
        </w:rPr>
        <w:t>机务工程部职责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负责机场航空器的地面引导指挥；</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负责机场机位的安排；</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负责残损航空器的搬移相关工作；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与航空公司协调相关工作。</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.1</w:t>
      </w:r>
      <w:r>
        <w:rPr>
          <w:rFonts w:asciiTheme="minorEastAsia" w:eastAsiaTheme="minorEastAsia" w:hAnsiTheme="minorEastAsia" w:cstheme="minorEastAsia" w:hint="eastAsia"/>
          <w:b/>
          <w:bCs/>
          <w:sz w:val="32"/>
          <w:szCs w:val="36"/>
        </w:rPr>
        <w:t>0</w:t>
      </w:r>
      <w:r>
        <w:rPr>
          <w:rFonts w:asciiTheme="minorEastAsia" w:eastAsiaTheme="minorEastAsia" w:hAnsiTheme="minorEastAsia" w:cstheme="minorEastAsia" w:hint="eastAsia"/>
          <w:b/>
          <w:bCs/>
          <w:sz w:val="32"/>
          <w:szCs w:val="36"/>
        </w:rPr>
        <w:t>办公室职责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负责向指挥中心提供应急救援领导小组成员及有关人员的最新电话号码及名单；</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负责总指挥、现场总指挥及指挥中心所需指挥车辆的调配；</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制定机场突发事件应对新闻媒体的处置预案，协助机场新闻发布工作组做好对外新闻的发布工作，负责组织实施新闻发布会。</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负责上级领导及应急救援领导小组成员的接待和食宿安</w:t>
      </w:r>
      <w:r>
        <w:rPr>
          <w:rFonts w:asciiTheme="minorEastAsia" w:eastAsiaTheme="minorEastAsia" w:hAnsiTheme="minorEastAsia" w:cstheme="minorEastAsia" w:hint="eastAsia"/>
          <w:sz w:val="32"/>
          <w:szCs w:val="36"/>
        </w:rPr>
        <w:lastRenderedPageBreak/>
        <w:t>排。</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5</w:t>
      </w:r>
      <w:r>
        <w:rPr>
          <w:rFonts w:asciiTheme="minorEastAsia" w:eastAsiaTheme="minorEastAsia" w:hAnsiTheme="minorEastAsia" w:cstheme="minorEastAsia" w:hint="eastAsia"/>
          <w:b/>
          <w:bCs/>
          <w:sz w:val="32"/>
          <w:szCs w:val="36"/>
        </w:rPr>
        <w:t>.1</w:t>
      </w:r>
      <w:r>
        <w:rPr>
          <w:rFonts w:asciiTheme="minorEastAsia" w:eastAsiaTheme="minorEastAsia" w:hAnsiTheme="minorEastAsia" w:cstheme="minorEastAsia" w:hint="eastAsia"/>
          <w:b/>
          <w:bCs/>
          <w:sz w:val="32"/>
          <w:szCs w:val="36"/>
        </w:rPr>
        <w:t>1</w:t>
      </w:r>
      <w:r>
        <w:rPr>
          <w:rFonts w:asciiTheme="minorEastAsia" w:eastAsiaTheme="minorEastAsia" w:hAnsiTheme="minorEastAsia" w:cstheme="minorEastAsia" w:hint="eastAsia"/>
          <w:b/>
          <w:bCs/>
          <w:sz w:val="32"/>
          <w:szCs w:val="36"/>
        </w:rPr>
        <w:t>质安部职责</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对应急救援实施过程及演练过程进行监督、评估；</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协助事故调查机构开展工作；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负责向上级机关报告突发事件。</w:t>
      </w:r>
    </w:p>
    <w:p w:rsidR="0012663D" w:rsidRDefault="004D61C8">
      <w:pPr>
        <w:pStyle w:val="2"/>
        <w:rPr>
          <w:rFonts w:asciiTheme="minorEastAsia" w:eastAsiaTheme="minorEastAsia" w:hAnsiTheme="minorEastAsia" w:cstheme="minorEastAsia"/>
        </w:rPr>
      </w:pPr>
      <w:bookmarkStart w:id="16" w:name="_Toc12483"/>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航空器营运人或其代理人</w:t>
      </w:r>
      <w:r>
        <w:rPr>
          <w:rFonts w:asciiTheme="minorEastAsia" w:eastAsiaTheme="minorEastAsia" w:hAnsiTheme="minorEastAsia" w:cstheme="minorEastAsia" w:hint="eastAsia"/>
        </w:rPr>
        <w:t>职责</w:t>
      </w:r>
      <w:bookmarkEnd w:id="16"/>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根据指挥中心指令，派人参与救援工作</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提供应急救援所需物资、设备及人员</w:t>
      </w:r>
      <w:r>
        <w:rPr>
          <w:rFonts w:asciiTheme="minorEastAsia" w:eastAsiaTheme="minorEastAsia" w:hAnsiTheme="minorEastAsia" w:cstheme="minorEastAsia" w:hint="eastAsia"/>
          <w:sz w:val="32"/>
          <w:szCs w:val="36"/>
        </w:rPr>
        <w:t>；</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完成应急救援领导小组下达的相关救援任务。</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协同有关单位对失事航空器进行调查。</w:t>
      </w: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4D61C8" w:rsidP="0012663D">
      <w:pPr>
        <w:pStyle w:val="a0"/>
        <w:ind w:firstLine="280"/>
        <w:rPr>
          <w:rFonts w:asciiTheme="minorEastAsia" w:eastAsiaTheme="minorEastAsia" w:hAnsiTheme="minorEastAsia" w:cstheme="minorEastAsia"/>
          <w:sz w:val="32"/>
          <w:szCs w:val="36"/>
        </w:rPr>
      </w:pPr>
      <w:r>
        <w:rPr>
          <w:rFonts w:ascii="仿宋" w:eastAsia="仿宋" w:hAnsi="仿宋" w:cs="仿宋" w:hint="eastAsia"/>
          <w:sz w:val="28"/>
          <w:szCs w:val="28"/>
        </w:rPr>
        <w:lastRenderedPageBreak/>
        <w:t>表</w:t>
      </w:r>
      <w:r>
        <w:rPr>
          <w:rFonts w:ascii="仿宋" w:eastAsia="仿宋" w:hAnsi="仿宋" w:cs="仿宋" w:hint="eastAsia"/>
          <w:sz w:val="28"/>
          <w:szCs w:val="28"/>
        </w:rPr>
        <w:t>1</w:t>
      </w:r>
      <w:r>
        <w:rPr>
          <w:rFonts w:ascii="仿宋" w:eastAsia="仿宋" w:hAnsi="仿宋" w:cs="仿宋" w:hint="eastAsia"/>
          <w:sz w:val="28"/>
          <w:szCs w:val="28"/>
        </w:rPr>
        <w:t>南充高坪机场有限责任公司</w:t>
      </w:r>
      <w:r>
        <w:rPr>
          <w:rFonts w:ascii="仿宋" w:eastAsia="仿宋" w:hAnsi="仿宋" w:cs="仿宋" w:hint="eastAsia"/>
          <w:sz w:val="28"/>
          <w:szCs w:val="28"/>
        </w:rPr>
        <w:t>应急救援领导小组成员名单</w:t>
      </w:r>
    </w:p>
    <w:tbl>
      <w:tblPr>
        <w:tblW w:w="9338" w:type="dxa"/>
        <w:jc w:val="center"/>
        <w:tblLayout w:type="fixed"/>
        <w:tblLook w:val="04A0"/>
      </w:tblPr>
      <w:tblGrid>
        <w:gridCol w:w="1084"/>
        <w:gridCol w:w="4634"/>
        <w:gridCol w:w="1823"/>
        <w:gridCol w:w="1797"/>
      </w:tblGrid>
      <w:tr w:rsidR="0012663D">
        <w:trPr>
          <w:trHeight w:val="532"/>
          <w:jc w:val="center"/>
        </w:trPr>
        <w:tc>
          <w:tcPr>
            <w:tcW w:w="1084" w:type="dxa"/>
            <w:tcBorders>
              <w:top w:val="single" w:sz="4" w:space="0" w:color="auto"/>
              <w:left w:val="single" w:sz="4" w:space="0" w:color="auto"/>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b/>
                <w:sz w:val="28"/>
                <w:szCs w:val="28"/>
              </w:rPr>
            </w:pPr>
            <w:r>
              <w:rPr>
                <w:rFonts w:ascii="仿宋_GB2312" w:eastAsia="仿宋_GB2312" w:hAnsi="宋体" w:cs="宋体"/>
                <w:b/>
                <w:kern w:val="0"/>
                <w:sz w:val="28"/>
                <w:szCs w:val="28"/>
                <w:lang/>
              </w:rPr>
              <w:t>单位</w:t>
            </w:r>
          </w:p>
        </w:tc>
        <w:tc>
          <w:tcPr>
            <w:tcW w:w="4634" w:type="dxa"/>
            <w:tcBorders>
              <w:top w:val="single" w:sz="4" w:space="0" w:color="auto"/>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b/>
                <w:sz w:val="28"/>
                <w:szCs w:val="28"/>
              </w:rPr>
            </w:pPr>
            <w:r>
              <w:rPr>
                <w:rFonts w:ascii="仿宋_GB2312" w:eastAsia="仿宋_GB2312" w:hAnsi="宋体" w:cs="宋体"/>
                <w:b/>
                <w:kern w:val="0"/>
                <w:sz w:val="28"/>
                <w:szCs w:val="28"/>
                <w:lang/>
              </w:rPr>
              <w:t>人员</w:t>
            </w:r>
          </w:p>
        </w:tc>
        <w:tc>
          <w:tcPr>
            <w:tcW w:w="1823" w:type="dxa"/>
            <w:tcBorders>
              <w:top w:val="single" w:sz="4" w:space="0" w:color="auto"/>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b/>
                <w:sz w:val="28"/>
                <w:szCs w:val="28"/>
              </w:rPr>
            </w:pPr>
            <w:r>
              <w:rPr>
                <w:rFonts w:ascii="仿宋_GB2312" w:eastAsia="仿宋_GB2312" w:hAnsi="宋体" w:cs="宋体"/>
                <w:b/>
                <w:kern w:val="0"/>
                <w:sz w:val="28"/>
                <w:szCs w:val="28"/>
                <w:lang/>
              </w:rPr>
              <w:t>联系电话</w:t>
            </w:r>
          </w:p>
        </w:tc>
        <w:tc>
          <w:tcPr>
            <w:tcW w:w="1797" w:type="dxa"/>
            <w:tcBorders>
              <w:top w:val="single" w:sz="4" w:space="0" w:color="auto"/>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b/>
                <w:sz w:val="28"/>
                <w:szCs w:val="28"/>
              </w:rPr>
            </w:pPr>
            <w:r>
              <w:rPr>
                <w:rFonts w:ascii="仿宋_GB2312" w:eastAsia="仿宋_GB2312" w:hAnsi="宋体" w:cs="宋体" w:hint="eastAsia"/>
                <w:b/>
                <w:sz w:val="28"/>
                <w:szCs w:val="28"/>
              </w:rPr>
              <w:t>备注</w:t>
            </w:r>
          </w:p>
        </w:tc>
      </w:tr>
      <w:tr w:rsidR="0012663D">
        <w:trPr>
          <w:trHeight w:val="532"/>
          <w:jc w:val="center"/>
        </w:trPr>
        <w:tc>
          <w:tcPr>
            <w:tcW w:w="1084" w:type="dxa"/>
            <w:tcBorders>
              <w:top w:val="nil"/>
              <w:left w:val="single" w:sz="4" w:space="0" w:color="auto"/>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组</w:t>
            </w:r>
            <w:r>
              <w:rPr>
                <w:rFonts w:ascii="仿宋_GB2312" w:eastAsia="仿宋_GB2312" w:hAnsi="宋体" w:cs="宋体"/>
                <w:kern w:val="0"/>
                <w:sz w:val="28"/>
                <w:szCs w:val="28"/>
                <w:lang/>
              </w:rPr>
              <w:t xml:space="preserve">  </w:t>
            </w:r>
            <w:r>
              <w:rPr>
                <w:rFonts w:ascii="仿宋_GB2312" w:eastAsia="仿宋_GB2312" w:hAnsi="宋体" w:cs="宋体"/>
                <w:kern w:val="0"/>
                <w:sz w:val="28"/>
                <w:szCs w:val="28"/>
                <w:lang/>
              </w:rPr>
              <w:t>长</w:t>
            </w: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市政府副市长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2222691</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val="restart"/>
            <w:tcBorders>
              <w:top w:val="nil"/>
              <w:left w:val="single" w:sz="4" w:space="0" w:color="auto"/>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副组长</w:t>
            </w: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市政府副秘书长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2100222</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民航四川监管局</w:t>
            </w:r>
            <w:r>
              <w:rPr>
                <w:rFonts w:ascii="仿宋_GB2312" w:eastAsia="仿宋_GB2312" w:hAnsi="宋体" w:cs="宋体" w:hint="eastAsia"/>
                <w:kern w:val="0"/>
                <w:sz w:val="28"/>
                <w:szCs w:val="28"/>
                <w:lang/>
              </w:rPr>
              <w:t>党委副书记</w:t>
            </w:r>
          </w:p>
        </w:tc>
        <w:tc>
          <w:tcPr>
            <w:tcW w:w="1823" w:type="dxa"/>
            <w:tcBorders>
              <w:top w:val="nil"/>
              <w:left w:val="nil"/>
              <w:bottom w:val="single" w:sz="4" w:space="0" w:color="auto"/>
              <w:right w:val="single" w:sz="4" w:space="0" w:color="auto"/>
            </w:tcBorders>
            <w:vAlign w:val="center"/>
          </w:tcPr>
          <w:p w:rsidR="0012663D" w:rsidRDefault="004D61C8" w:rsidP="0012663D">
            <w:pPr>
              <w:widowControl/>
              <w:adjustRightInd w:val="0"/>
              <w:snapToGrid w:val="0"/>
              <w:spacing w:before="100" w:beforeAutospacing="1"/>
              <w:ind w:left="840" w:hangingChars="300" w:hanging="840"/>
              <w:jc w:val="center"/>
              <w:rPr>
                <w:rFonts w:ascii="仿宋_GB2312" w:eastAsia="仿宋_GB2312" w:hAnsi="宋体" w:cs="宋体"/>
                <w:sz w:val="28"/>
                <w:szCs w:val="28"/>
              </w:rPr>
            </w:pPr>
            <w:r>
              <w:rPr>
                <w:rFonts w:ascii="仿宋_GB2312" w:eastAsia="仿宋_GB2312" w:hAnsi="宋体" w:cs="宋体" w:hint="eastAsia"/>
                <w:sz w:val="28"/>
                <w:szCs w:val="28"/>
              </w:rPr>
              <w:t>13730897478</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val="restart"/>
            <w:tcBorders>
              <w:top w:val="nil"/>
              <w:left w:val="single" w:sz="4" w:space="0" w:color="auto"/>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成</w:t>
            </w:r>
          </w:p>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员</w:t>
            </w:r>
          </w:p>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单</w:t>
            </w:r>
          </w:p>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位</w:t>
            </w: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南充军分区</w:t>
            </w:r>
            <w:r>
              <w:rPr>
                <w:rFonts w:ascii="仿宋_GB2312" w:eastAsia="仿宋_GB2312" w:hAnsi="宋体" w:cs="宋体" w:hint="eastAsia"/>
                <w:kern w:val="0"/>
                <w:sz w:val="28"/>
                <w:szCs w:val="28"/>
                <w:lang/>
              </w:rPr>
              <w:t>战备建设处处长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2339310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中国人民解放军</w:t>
            </w:r>
            <w:r>
              <w:rPr>
                <w:rFonts w:ascii="仿宋_GB2312" w:eastAsia="仿宋_GB2312" w:hAnsi="宋体" w:cs="宋体" w:hint="eastAsia"/>
                <w:sz w:val="28"/>
                <w:szCs w:val="28"/>
              </w:rPr>
              <w:t>95437</w:t>
            </w:r>
            <w:r>
              <w:rPr>
                <w:rFonts w:ascii="仿宋_GB2312" w:eastAsia="仿宋_GB2312" w:hAnsi="宋体" w:cs="宋体" w:hint="eastAsia"/>
                <w:sz w:val="28"/>
                <w:szCs w:val="28"/>
              </w:rPr>
              <w:t>部队场站站长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5293560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kern w:val="0"/>
                <w:sz w:val="28"/>
                <w:szCs w:val="28"/>
                <w:lang/>
              </w:rPr>
              <w:t>南充市应急管理局</w:t>
            </w:r>
            <w:r>
              <w:rPr>
                <w:rFonts w:ascii="仿宋_GB2312" w:eastAsia="仿宋_GB2312" w:hAnsi="宋体" w:cs="宋体" w:hint="eastAsia"/>
                <w:kern w:val="0"/>
                <w:sz w:val="28"/>
                <w:szCs w:val="28"/>
                <w:lang/>
              </w:rPr>
              <w:t>局长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2666601</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顺庆区政府副区长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2223058</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高坪区政府副区长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3351199</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嘉陵区政府副区长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3631161</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市公安局常务副局长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2803000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市民政局局长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2805297</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市交通局局长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2801401</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市卫生健康委主任</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2803580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市国资委主任</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2224295</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武警南充支队支队长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2511000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市消防救援支队支队长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2233119</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市国资委副主任</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2224295</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高坪机场公司总经理</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3317385</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32"/>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市公安局机场公安分局局长</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3394110</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r w:rsidR="0012663D">
        <w:trPr>
          <w:trHeight w:val="565"/>
          <w:jc w:val="center"/>
        </w:trPr>
        <w:tc>
          <w:tcPr>
            <w:tcW w:w="1084" w:type="dxa"/>
            <w:vMerge/>
            <w:tcBorders>
              <w:top w:val="nil"/>
              <w:left w:val="single" w:sz="4" w:space="0" w:color="auto"/>
              <w:bottom w:val="single" w:sz="4" w:space="0" w:color="auto"/>
              <w:right w:val="single" w:sz="4" w:space="0" w:color="auto"/>
            </w:tcBorders>
            <w:vAlign w:val="center"/>
          </w:tcPr>
          <w:p w:rsidR="0012663D" w:rsidRDefault="0012663D">
            <w:pPr>
              <w:rPr>
                <w:rFonts w:ascii="Times New Roman" w:hAnsi="Times New Roman"/>
                <w:sz w:val="28"/>
                <w:szCs w:val="28"/>
              </w:rPr>
            </w:pPr>
          </w:p>
        </w:tc>
        <w:tc>
          <w:tcPr>
            <w:tcW w:w="4634"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中国航空油料南充供应站经理</w:t>
            </w:r>
          </w:p>
        </w:tc>
        <w:tc>
          <w:tcPr>
            <w:tcW w:w="1823"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center"/>
              <w:rPr>
                <w:rFonts w:ascii="仿宋_GB2312" w:eastAsia="仿宋_GB2312" w:hAnsi="宋体" w:cs="宋体"/>
                <w:sz w:val="28"/>
                <w:szCs w:val="28"/>
              </w:rPr>
            </w:pPr>
            <w:r>
              <w:rPr>
                <w:rFonts w:ascii="仿宋_GB2312" w:eastAsia="仿宋_GB2312" w:hAnsi="宋体" w:cs="宋体" w:hint="eastAsia"/>
                <w:sz w:val="28"/>
                <w:szCs w:val="28"/>
              </w:rPr>
              <w:t>3317343</w:t>
            </w:r>
          </w:p>
        </w:tc>
        <w:tc>
          <w:tcPr>
            <w:tcW w:w="1797" w:type="dxa"/>
            <w:tcBorders>
              <w:top w:val="nil"/>
              <w:left w:val="nil"/>
              <w:bottom w:val="single" w:sz="4" w:space="0" w:color="auto"/>
              <w:right w:val="single" w:sz="4" w:space="0" w:color="auto"/>
            </w:tcBorders>
            <w:vAlign w:val="center"/>
          </w:tcPr>
          <w:p w:rsidR="0012663D" w:rsidRDefault="004D61C8">
            <w:pPr>
              <w:widowControl/>
              <w:adjustRightInd w:val="0"/>
              <w:snapToGrid w:val="0"/>
              <w:spacing w:before="100" w:beforeAutospacing="1"/>
              <w:jc w:val="left"/>
              <w:rPr>
                <w:rFonts w:ascii="仿宋_GB2312" w:eastAsia="仿宋_GB2312" w:hAnsi="宋体" w:cs="宋体"/>
                <w:sz w:val="24"/>
                <w:szCs w:val="24"/>
              </w:rPr>
            </w:pPr>
            <w:r>
              <w:rPr>
                <w:rFonts w:ascii="仿宋_GB2312" w:eastAsia="仿宋_GB2312" w:hAnsi="宋体" w:cs="宋体"/>
                <w:kern w:val="0"/>
                <w:sz w:val="24"/>
                <w:szCs w:val="24"/>
                <w:lang/>
              </w:rPr>
              <w:t xml:space="preserve">　</w:t>
            </w:r>
          </w:p>
        </w:tc>
      </w:tr>
    </w:tbl>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4D61C8" w:rsidP="0012663D">
      <w:pPr>
        <w:pStyle w:val="a0"/>
        <w:ind w:firstLine="320"/>
        <w:rPr>
          <w:rFonts w:asciiTheme="minorEastAsia" w:eastAsiaTheme="minorEastAsia" w:hAnsiTheme="minorEastAsia" w:cstheme="minorEastAsia"/>
          <w:sz w:val="32"/>
          <w:szCs w:val="36"/>
        </w:rPr>
      </w:pPr>
      <w:r>
        <w:rPr>
          <w:rFonts w:ascii="仿宋" w:eastAsia="仿宋" w:hAnsi="仿宋" w:cs="仿宋" w:hint="eastAsia"/>
          <w:sz w:val="32"/>
          <w:szCs w:val="36"/>
        </w:rPr>
        <w:lastRenderedPageBreak/>
        <w:t>表</w:t>
      </w:r>
      <w:r>
        <w:rPr>
          <w:rFonts w:ascii="仿宋" w:eastAsia="仿宋" w:hAnsi="仿宋" w:cs="仿宋" w:hint="eastAsia"/>
          <w:sz w:val="32"/>
          <w:szCs w:val="36"/>
        </w:rPr>
        <w:t>2</w:t>
      </w:r>
      <w:r>
        <w:rPr>
          <w:rFonts w:ascii="仿宋" w:eastAsia="仿宋" w:hAnsi="仿宋" w:cs="仿宋" w:hint="eastAsia"/>
          <w:sz w:val="28"/>
          <w:szCs w:val="28"/>
        </w:rPr>
        <w:t>南充高坪机场有限责任公司</w:t>
      </w:r>
      <w:r>
        <w:rPr>
          <w:rFonts w:ascii="仿宋" w:eastAsia="仿宋" w:hAnsi="仿宋" w:cs="仿宋" w:hint="eastAsia"/>
          <w:sz w:val="28"/>
          <w:szCs w:val="28"/>
        </w:rPr>
        <w:t>应急救援通讯表</w:t>
      </w:r>
    </w:p>
    <w:tbl>
      <w:tblPr>
        <w:tblW w:w="8938" w:type="dxa"/>
        <w:tblInd w:w="1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27"/>
        <w:gridCol w:w="1612"/>
        <w:gridCol w:w="2598"/>
        <w:gridCol w:w="1401"/>
      </w:tblGrid>
      <w:tr w:rsidR="0012663D">
        <w:trPr>
          <w:trHeight w:val="154"/>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单</w:t>
            </w:r>
            <w:r>
              <w:rPr>
                <w:rFonts w:ascii="仿宋" w:eastAsia="仿宋" w:hAnsi="仿宋" w:cs="仿宋" w:hint="eastAsia"/>
                <w:sz w:val="28"/>
                <w:szCs w:val="28"/>
              </w:rPr>
              <w:t xml:space="preserve">  </w:t>
            </w:r>
            <w:r>
              <w:rPr>
                <w:rFonts w:ascii="仿宋" w:eastAsia="仿宋" w:hAnsi="仿宋" w:cs="仿宋" w:hint="eastAsia"/>
                <w:sz w:val="28"/>
                <w:szCs w:val="28"/>
              </w:rPr>
              <w:t>位</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联系人</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联系电话</w:t>
            </w:r>
          </w:p>
        </w:tc>
        <w:tc>
          <w:tcPr>
            <w:tcW w:w="1401"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备注</w:t>
            </w: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民航西南地区管理局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值班电话</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13980609004</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民航四川监管局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值班电话</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13730897478</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民航西南空管局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运行监控室</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028-85702366/2365</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国航西南分公司</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值班电话</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028-85706688/1077</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南充</w:t>
            </w:r>
            <w:r>
              <w:rPr>
                <w:rFonts w:ascii="仿宋" w:eastAsia="仿宋" w:hAnsi="仿宋" w:cs="仿宋" w:hint="eastAsia"/>
                <w:sz w:val="28"/>
                <w:szCs w:val="28"/>
              </w:rPr>
              <w:t>市应急</w:t>
            </w:r>
            <w:r>
              <w:rPr>
                <w:rFonts w:ascii="仿宋" w:eastAsia="仿宋" w:hAnsi="仿宋" w:cs="仿宋" w:hint="eastAsia"/>
                <w:sz w:val="28"/>
                <w:szCs w:val="28"/>
              </w:rPr>
              <w:t>管理局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王友伟</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15082798868</w:t>
            </w:r>
          </w:p>
        </w:tc>
        <w:tc>
          <w:tcPr>
            <w:tcW w:w="1401" w:type="dxa"/>
            <w:vAlign w:val="center"/>
          </w:tcPr>
          <w:p w:rsidR="0012663D" w:rsidRDefault="0012663D">
            <w:pP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川北医学院第二附属医院</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杨小霖</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0817-3352060</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南充市交通局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杨锡斌</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 xml:space="preserve">15181739971 </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南充市消防救援支队</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严俊</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15892447663</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南充武警支队</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郭晓东</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13508085352</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南充市疾病预防控制中心</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甘霖</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15387601771</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指挥中心</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宫</w:t>
            </w:r>
            <w:r>
              <w:rPr>
                <w:rFonts w:ascii="仿宋" w:eastAsia="仿宋" w:hAnsi="仿宋" w:cs="仿宋" w:hint="eastAsia"/>
                <w:sz w:val="28"/>
                <w:szCs w:val="28"/>
              </w:rPr>
              <w:t xml:space="preserve">  </w:t>
            </w:r>
            <w:r>
              <w:rPr>
                <w:rFonts w:ascii="仿宋" w:eastAsia="仿宋" w:hAnsi="仿宋" w:cs="仿宋" w:hint="eastAsia"/>
                <w:sz w:val="28"/>
                <w:szCs w:val="28"/>
              </w:rPr>
              <w:t>文</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18011688811</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机场航务部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唐</w:t>
            </w:r>
            <w:r>
              <w:rPr>
                <w:rFonts w:ascii="仿宋" w:eastAsia="仿宋" w:hAnsi="仿宋" w:cs="仿宋" w:hint="eastAsia"/>
                <w:sz w:val="28"/>
                <w:szCs w:val="28"/>
              </w:rPr>
              <w:t xml:space="preserve">  </w:t>
            </w:r>
            <w:r>
              <w:rPr>
                <w:rFonts w:ascii="仿宋" w:eastAsia="仿宋" w:hAnsi="仿宋" w:cs="仿宋" w:hint="eastAsia"/>
                <w:sz w:val="28"/>
                <w:szCs w:val="28"/>
              </w:rPr>
              <w:t>睿</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18090558156</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机场消防站</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杨</w:t>
            </w:r>
            <w:r>
              <w:rPr>
                <w:rFonts w:ascii="仿宋" w:eastAsia="仿宋" w:hAnsi="仿宋" w:cs="仿宋" w:hint="eastAsia"/>
                <w:sz w:val="28"/>
                <w:szCs w:val="28"/>
              </w:rPr>
              <w:t xml:space="preserve">  </w:t>
            </w:r>
            <w:r>
              <w:rPr>
                <w:rFonts w:ascii="仿宋" w:eastAsia="仿宋" w:hAnsi="仿宋" w:cs="仿宋" w:hint="eastAsia"/>
                <w:sz w:val="28"/>
                <w:szCs w:val="28"/>
              </w:rPr>
              <w:t>斌</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18090558100</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机场公安分局</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欧阳霜</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13890844044</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机场运保部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魏</w:t>
            </w:r>
            <w:r>
              <w:rPr>
                <w:rFonts w:ascii="仿宋" w:eastAsia="仿宋" w:hAnsi="仿宋" w:cs="仿宋" w:hint="eastAsia"/>
                <w:sz w:val="28"/>
                <w:szCs w:val="28"/>
              </w:rPr>
              <w:t xml:space="preserve">  </w:t>
            </w:r>
            <w:r>
              <w:rPr>
                <w:rFonts w:ascii="仿宋" w:eastAsia="仿宋" w:hAnsi="仿宋" w:cs="仿宋" w:hint="eastAsia"/>
                <w:sz w:val="28"/>
                <w:szCs w:val="28"/>
              </w:rPr>
              <w:t>东</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13388221199</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运输服务部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杨</w:t>
            </w:r>
            <w:r>
              <w:rPr>
                <w:rFonts w:ascii="仿宋" w:eastAsia="仿宋" w:hAnsi="仿宋" w:cs="仿宋" w:hint="eastAsia"/>
                <w:sz w:val="28"/>
                <w:szCs w:val="28"/>
              </w:rPr>
              <w:t xml:space="preserve">  </w:t>
            </w:r>
            <w:r>
              <w:rPr>
                <w:rFonts w:ascii="仿宋" w:eastAsia="仿宋" w:hAnsi="仿宋" w:cs="仿宋" w:hint="eastAsia"/>
                <w:sz w:val="28"/>
                <w:szCs w:val="28"/>
              </w:rPr>
              <w:t>建</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18081557766</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安检站</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彭</w:t>
            </w:r>
            <w:r>
              <w:rPr>
                <w:rFonts w:ascii="仿宋" w:eastAsia="仿宋" w:hAnsi="仿宋" w:cs="仿宋" w:hint="eastAsia"/>
                <w:sz w:val="28"/>
                <w:szCs w:val="28"/>
              </w:rPr>
              <w:t xml:space="preserve">  </w:t>
            </w:r>
            <w:r>
              <w:rPr>
                <w:rFonts w:ascii="仿宋" w:eastAsia="仿宋" w:hAnsi="仿宋" w:cs="仿宋" w:hint="eastAsia"/>
                <w:sz w:val="28"/>
                <w:szCs w:val="28"/>
              </w:rPr>
              <w:t>扬</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15984861777</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lastRenderedPageBreak/>
              <w:t>机务工程部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张</w:t>
            </w:r>
            <w:r>
              <w:rPr>
                <w:rFonts w:ascii="仿宋" w:eastAsia="仿宋" w:hAnsi="仿宋" w:cs="仿宋" w:hint="eastAsia"/>
                <w:sz w:val="28"/>
                <w:szCs w:val="28"/>
              </w:rPr>
              <w:t xml:space="preserve">  </w:t>
            </w:r>
            <w:r>
              <w:rPr>
                <w:rFonts w:ascii="仿宋" w:eastAsia="仿宋" w:hAnsi="仿宋" w:cs="仿宋" w:hint="eastAsia"/>
                <w:sz w:val="28"/>
                <w:szCs w:val="28"/>
              </w:rPr>
              <w:t>晋</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18090558166</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4"/>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机场办公室</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贺</w:t>
            </w:r>
            <w:r>
              <w:rPr>
                <w:rFonts w:ascii="仿宋" w:eastAsia="仿宋" w:hAnsi="仿宋" w:cs="仿宋" w:hint="eastAsia"/>
                <w:sz w:val="28"/>
                <w:szCs w:val="28"/>
              </w:rPr>
              <w:t xml:space="preserve">  </w:t>
            </w:r>
            <w:r>
              <w:rPr>
                <w:rFonts w:ascii="仿宋" w:eastAsia="仿宋" w:hAnsi="仿宋" w:cs="仿宋" w:hint="eastAsia"/>
                <w:sz w:val="28"/>
                <w:szCs w:val="28"/>
              </w:rPr>
              <w:t>红</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18080333777</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2"/>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机场计财部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何严俊</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18081590222</w:t>
            </w:r>
          </w:p>
        </w:tc>
        <w:tc>
          <w:tcPr>
            <w:tcW w:w="1401" w:type="dxa"/>
            <w:vAlign w:val="center"/>
          </w:tcPr>
          <w:p w:rsidR="0012663D" w:rsidRDefault="0012663D">
            <w:pPr>
              <w:jc w:val="center"/>
              <w:rPr>
                <w:rFonts w:ascii="仿宋" w:eastAsia="仿宋" w:hAnsi="仿宋" w:cs="仿宋"/>
                <w:sz w:val="28"/>
                <w:szCs w:val="28"/>
              </w:rPr>
            </w:pPr>
          </w:p>
        </w:tc>
      </w:tr>
      <w:tr w:rsidR="0012663D">
        <w:trPr>
          <w:trHeight w:val="157"/>
        </w:trPr>
        <w:tc>
          <w:tcPr>
            <w:tcW w:w="3327"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物资工程部</w:t>
            </w:r>
          </w:p>
        </w:tc>
        <w:tc>
          <w:tcPr>
            <w:tcW w:w="1612"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李大伟</w:t>
            </w:r>
          </w:p>
        </w:tc>
        <w:tc>
          <w:tcPr>
            <w:tcW w:w="2598" w:type="dxa"/>
            <w:vAlign w:val="center"/>
          </w:tcPr>
          <w:p w:rsidR="0012663D" w:rsidRDefault="004D61C8">
            <w:pPr>
              <w:jc w:val="center"/>
              <w:rPr>
                <w:rFonts w:ascii="仿宋" w:eastAsia="仿宋" w:hAnsi="仿宋" w:cs="仿宋"/>
                <w:sz w:val="28"/>
                <w:szCs w:val="28"/>
              </w:rPr>
            </w:pPr>
            <w:r>
              <w:rPr>
                <w:rFonts w:ascii="仿宋" w:eastAsia="仿宋" w:hAnsi="仿宋" w:cs="仿宋" w:hint="eastAsia"/>
                <w:sz w:val="28"/>
                <w:szCs w:val="28"/>
              </w:rPr>
              <w:t>18980302211</w:t>
            </w:r>
          </w:p>
        </w:tc>
        <w:tc>
          <w:tcPr>
            <w:tcW w:w="1401" w:type="dxa"/>
            <w:vAlign w:val="center"/>
          </w:tcPr>
          <w:p w:rsidR="0012663D" w:rsidRDefault="0012663D">
            <w:pPr>
              <w:jc w:val="center"/>
              <w:rPr>
                <w:rFonts w:ascii="仿宋" w:eastAsia="仿宋" w:hAnsi="仿宋" w:cs="仿宋"/>
                <w:sz w:val="28"/>
                <w:szCs w:val="28"/>
              </w:rPr>
            </w:pPr>
          </w:p>
        </w:tc>
      </w:tr>
    </w:tbl>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12663D" w:rsidP="0012663D">
      <w:pPr>
        <w:pStyle w:val="a0"/>
        <w:ind w:firstLine="320"/>
        <w:rPr>
          <w:rFonts w:asciiTheme="minorEastAsia" w:eastAsiaTheme="minorEastAsia" w:hAnsiTheme="minorEastAsia" w:cstheme="minorEastAsia"/>
          <w:sz w:val="32"/>
          <w:szCs w:val="36"/>
        </w:rPr>
      </w:pPr>
    </w:p>
    <w:p w:rsidR="0012663D" w:rsidRDefault="004D61C8">
      <w:pPr>
        <w:pStyle w:val="1"/>
        <w:jc w:val="center"/>
        <w:rPr>
          <w:rFonts w:asciiTheme="minorEastAsia" w:eastAsiaTheme="minorEastAsia" w:hAnsiTheme="minorEastAsia" w:cstheme="minorEastAsia"/>
          <w:szCs w:val="36"/>
        </w:rPr>
      </w:pPr>
      <w:bookmarkStart w:id="17" w:name="_Toc513"/>
      <w:r>
        <w:rPr>
          <w:rFonts w:asciiTheme="minorEastAsia" w:eastAsiaTheme="minorEastAsia" w:hAnsiTheme="minorEastAsia" w:cstheme="minorEastAsia" w:hint="eastAsia"/>
        </w:rPr>
        <w:lastRenderedPageBreak/>
        <w:t>五、</w:t>
      </w:r>
      <w:r>
        <w:rPr>
          <w:rFonts w:asciiTheme="minorEastAsia" w:eastAsiaTheme="minorEastAsia" w:hAnsiTheme="minorEastAsia" w:cstheme="minorEastAsia" w:hint="eastAsia"/>
        </w:rPr>
        <w:t>应急救援种类及等级划分</w:t>
      </w:r>
      <w:bookmarkEnd w:id="17"/>
    </w:p>
    <w:p w:rsidR="0012663D" w:rsidRDefault="004D61C8">
      <w:pPr>
        <w:pStyle w:val="2"/>
        <w:rPr>
          <w:rFonts w:asciiTheme="minorEastAsia" w:eastAsiaTheme="minorEastAsia" w:hAnsiTheme="minorEastAsia" w:cstheme="minorEastAsia"/>
          <w:szCs w:val="36"/>
        </w:rPr>
      </w:pPr>
      <w:bookmarkStart w:id="18" w:name="_Toc6997"/>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突发事件种类</w:t>
      </w:r>
      <w:bookmarkEnd w:id="18"/>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1.1</w:t>
      </w:r>
      <w:r>
        <w:rPr>
          <w:rFonts w:asciiTheme="minorEastAsia" w:eastAsiaTheme="minorEastAsia" w:hAnsiTheme="minorEastAsia" w:cstheme="minorEastAsia" w:hint="eastAsia"/>
          <w:b/>
          <w:bCs/>
          <w:sz w:val="32"/>
          <w:szCs w:val="36"/>
        </w:rPr>
        <w:t>航空器突发事件</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航空器失事；</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航空器空中故障；</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航空器与航空器</w:t>
      </w:r>
      <w:r>
        <w:rPr>
          <w:rFonts w:asciiTheme="minorEastAsia" w:eastAsiaTheme="minorEastAsia" w:hAnsiTheme="minorEastAsia" w:cstheme="minorEastAsia" w:hint="eastAsia"/>
          <w:sz w:val="32"/>
          <w:szCs w:val="36"/>
        </w:rPr>
        <w:t>/</w:t>
      </w:r>
      <w:r>
        <w:rPr>
          <w:rFonts w:asciiTheme="minorEastAsia" w:eastAsiaTheme="minorEastAsia" w:hAnsiTheme="minorEastAsia" w:cstheme="minorEastAsia" w:hint="eastAsia"/>
          <w:sz w:val="32"/>
          <w:szCs w:val="36"/>
        </w:rPr>
        <w:t>障碍物相撞；</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航空器冲出、偏出跑道；</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航空器火警；</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涉及航空器的其他突发事件。</w:t>
      </w:r>
    </w:p>
    <w:p w:rsidR="0012663D" w:rsidRDefault="004D61C8">
      <w:pPr>
        <w:rPr>
          <w:rFonts w:asciiTheme="minorEastAsia" w:eastAsiaTheme="minorEastAsia" w:hAnsiTheme="minorEastAsia" w:cstheme="minorEastAsia"/>
          <w:sz w:val="32"/>
          <w:szCs w:val="36"/>
        </w:rPr>
      </w:pPr>
      <w:r>
        <w:rPr>
          <w:rFonts w:asciiTheme="minorEastAsia" w:eastAsiaTheme="minorEastAsia" w:hAnsiTheme="minorEastAsia" w:cstheme="minorEastAsia" w:hint="eastAsia"/>
          <w:b/>
          <w:bCs/>
          <w:sz w:val="32"/>
          <w:szCs w:val="36"/>
        </w:rPr>
        <w:t>1.2</w:t>
      </w:r>
      <w:r>
        <w:rPr>
          <w:rFonts w:asciiTheme="minorEastAsia" w:eastAsiaTheme="minorEastAsia" w:hAnsiTheme="minorEastAsia" w:cstheme="minorEastAsia" w:hint="eastAsia"/>
          <w:b/>
          <w:bCs/>
          <w:sz w:val="32"/>
          <w:szCs w:val="36"/>
        </w:rPr>
        <w:t>非航空器突发事件</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(1)</w:t>
      </w:r>
      <w:r>
        <w:rPr>
          <w:rFonts w:asciiTheme="minorEastAsia" w:eastAsiaTheme="minorEastAsia" w:hAnsiTheme="minorEastAsia" w:cstheme="minorEastAsia" w:hint="eastAsia"/>
          <w:sz w:val="32"/>
          <w:szCs w:val="36"/>
        </w:rPr>
        <w:t>突发公共卫生事件；</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(2)</w:t>
      </w:r>
      <w:r>
        <w:rPr>
          <w:rFonts w:asciiTheme="minorEastAsia" w:eastAsiaTheme="minorEastAsia" w:hAnsiTheme="minorEastAsia" w:cstheme="minorEastAsia" w:hint="eastAsia"/>
          <w:sz w:val="32"/>
          <w:szCs w:val="36"/>
        </w:rPr>
        <w:t>危险物品污染；</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(3)</w:t>
      </w:r>
      <w:r>
        <w:rPr>
          <w:rFonts w:asciiTheme="minorEastAsia" w:eastAsiaTheme="minorEastAsia" w:hAnsiTheme="minorEastAsia" w:cstheme="minorEastAsia" w:hint="eastAsia"/>
          <w:sz w:val="32"/>
          <w:szCs w:val="36"/>
        </w:rPr>
        <w:t>医学紧急情况；</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(4)</w:t>
      </w:r>
      <w:r>
        <w:rPr>
          <w:rFonts w:asciiTheme="minorEastAsia" w:eastAsiaTheme="minorEastAsia" w:hAnsiTheme="minorEastAsia" w:cstheme="minorEastAsia" w:hint="eastAsia"/>
          <w:sz w:val="32"/>
          <w:szCs w:val="36"/>
        </w:rPr>
        <w:t>自然灾害；</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(5)</w:t>
      </w:r>
      <w:r>
        <w:rPr>
          <w:rFonts w:asciiTheme="minorEastAsia" w:eastAsiaTheme="minorEastAsia" w:hAnsiTheme="minorEastAsia" w:cstheme="minorEastAsia" w:hint="eastAsia"/>
          <w:sz w:val="32"/>
          <w:szCs w:val="36"/>
        </w:rPr>
        <w:t>建筑物失火；</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(6)</w:t>
      </w:r>
      <w:r>
        <w:rPr>
          <w:rFonts w:asciiTheme="minorEastAsia" w:eastAsiaTheme="minorEastAsia" w:hAnsiTheme="minorEastAsia" w:cstheme="minorEastAsia" w:hint="eastAsia"/>
          <w:sz w:val="32"/>
          <w:szCs w:val="36"/>
        </w:rPr>
        <w:t>不涉及航空器的其他突发事件。</w:t>
      </w:r>
    </w:p>
    <w:p w:rsidR="0012663D" w:rsidRDefault="004D61C8">
      <w:pPr>
        <w:rPr>
          <w:rFonts w:asciiTheme="minorEastAsia" w:eastAsiaTheme="minorEastAsia" w:hAnsiTheme="minorEastAsia" w:cstheme="minorEastAsia"/>
          <w:b/>
          <w:bCs/>
          <w:sz w:val="32"/>
          <w:szCs w:val="36"/>
        </w:rPr>
      </w:pPr>
      <w:r>
        <w:rPr>
          <w:rFonts w:asciiTheme="minorEastAsia" w:eastAsiaTheme="minorEastAsia" w:hAnsiTheme="minorEastAsia" w:cstheme="minorEastAsia" w:hint="eastAsia"/>
          <w:b/>
          <w:bCs/>
          <w:sz w:val="32"/>
          <w:szCs w:val="36"/>
        </w:rPr>
        <w:t>1.3</w:t>
      </w:r>
      <w:r>
        <w:rPr>
          <w:rFonts w:asciiTheme="minorEastAsia" w:eastAsiaTheme="minorEastAsia" w:hAnsiTheme="minorEastAsia" w:cstheme="minorEastAsia" w:hint="eastAsia"/>
          <w:b/>
          <w:bCs/>
          <w:sz w:val="32"/>
          <w:szCs w:val="36"/>
        </w:rPr>
        <w:t>非法干扰突发事件</w:t>
      </w:r>
    </w:p>
    <w:p w:rsidR="0012663D" w:rsidRDefault="004D61C8">
      <w:pPr>
        <w:ind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见《南充高坪机场有限责任公司航空安全保卫方案》。</w:t>
      </w:r>
    </w:p>
    <w:p w:rsidR="0012663D" w:rsidRDefault="004D61C8">
      <w:pPr>
        <w:pStyle w:val="2"/>
        <w:rPr>
          <w:rFonts w:asciiTheme="minorEastAsia" w:eastAsiaTheme="minorEastAsia" w:hAnsiTheme="minorEastAsia" w:cstheme="minorEastAsia"/>
        </w:rPr>
      </w:pPr>
      <w:bookmarkStart w:id="19" w:name="_Toc21921"/>
      <w:r>
        <w:rPr>
          <w:rFonts w:asciiTheme="minorEastAsia" w:eastAsiaTheme="minorEastAsia" w:hAnsiTheme="minorEastAsia" w:cstheme="minorEastAsia" w:hint="eastAsia"/>
        </w:rPr>
        <w:lastRenderedPageBreak/>
        <w:t>2.</w:t>
      </w:r>
      <w:r>
        <w:rPr>
          <w:rFonts w:asciiTheme="minorEastAsia" w:eastAsiaTheme="minorEastAsia" w:hAnsiTheme="minorEastAsia" w:cstheme="minorEastAsia" w:hint="eastAsia"/>
        </w:rPr>
        <w:t>等级划分</w:t>
      </w:r>
      <w:bookmarkEnd w:id="19"/>
    </w:p>
    <w:p w:rsidR="0012663D" w:rsidRDefault="004D61C8">
      <w:pP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
          <w:sz w:val="32"/>
          <w:szCs w:val="32"/>
        </w:rPr>
        <w:t>2.1</w:t>
      </w:r>
      <w:r>
        <w:rPr>
          <w:rFonts w:asciiTheme="minorEastAsia" w:eastAsiaTheme="minorEastAsia" w:hAnsiTheme="minorEastAsia" w:cstheme="minorEastAsia" w:hint="eastAsia"/>
          <w:b/>
          <w:sz w:val="32"/>
          <w:szCs w:val="32"/>
        </w:rPr>
        <w:t>航空器突发事件的应急救援等级划分</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(1)</w:t>
      </w:r>
      <w:r>
        <w:rPr>
          <w:rFonts w:asciiTheme="minorEastAsia" w:eastAsiaTheme="minorEastAsia" w:hAnsiTheme="minorEastAsia" w:cstheme="minorEastAsia" w:hint="eastAsia"/>
          <w:bCs/>
          <w:sz w:val="32"/>
          <w:szCs w:val="32"/>
        </w:rPr>
        <w:t>一级——紧急出动：已发生航空器失事、爆炸、起火、严重损坏等情况，各救援保障单位应当按照指令立即出动，根据预定的救援行动计划，以最快速度赶赴事故现场参与救援行动；</w:t>
      </w:r>
      <w:r>
        <w:rPr>
          <w:rFonts w:asciiTheme="minorEastAsia" w:eastAsiaTheme="minorEastAsia" w:hAnsiTheme="minorEastAsia" w:cstheme="minorEastAsia" w:hint="eastAsia"/>
          <w:bCs/>
          <w:sz w:val="32"/>
          <w:szCs w:val="32"/>
        </w:rPr>
        <w:t>（</w:t>
      </w:r>
      <w:r>
        <w:rPr>
          <w:rFonts w:asciiTheme="minorEastAsia" w:eastAsiaTheme="minorEastAsia" w:hAnsiTheme="minorEastAsia" w:cstheme="minorEastAsia" w:hint="eastAsia"/>
          <w:bCs/>
          <w:sz w:val="32"/>
          <w:szCs w:val="32"/>
        </w:rPr>
        <w:t>紧急出动的应急救援工作结束后</w:t>
      </w:r>
      <w:r>
        <w:rPr>
          <w:rFonts w:asciiTheme="minorEastAsia" w:eastAsiaTheme="minorEastAsia" w:hAnsiTheme="minorEastAsia" w:cstheme="minorEastAsia" w:hint="eastAsia"/>
          <w:bCs/>
          <w:sz w:val="32"/>
          <w:szCs w:val="32"/>
        </w:rPr>
        <w:t>30</w:t>
      </w:r>
      <w:r>
        <w:rPr>
          <w:rFonts w:asciiTheme="minorEastAsia" w:eastAsiaTheme="minorEastAsia" w:hAnsiTheme="minorEastAsia" w:cstheme="minorEastAsia" w:hint="eastAsia"/>
          <w:bCs/>
          <w:sz w:val="32"/>
          <w:szCs w:val="32"/>
        </w:rPr>
        <w:t>天内，将该次应急救援工作总结报送至名航西南地区管理局</w:t>
      </w:r>
      <w:r>
        <w:rPr>
          <w:rFonts w:asciiTheme="minorEastAsia" w:eastAsiaTheme="minorEastAsia" w:hAnsiTheme="minorEastAsia" w:cstheme="minorEastAsia" w:hint="eastAsia"/>
          <w:bCs/>
          <w:sz w:val="32"/>
          <w:szCs w:val="32"/>
        </w:rPr>
        <w:t>）</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w:t>
      </w:r>
      <w:r>
        <w:rPr>
          <w:rFonts w:asciiTheme="minorEastAsia" w:eastAsiaTheme="minorEastAsia" w:hAnsiTheme="minorEastAsia" w:cstheme="minorEastAsia" w:hint="eastAsia"/>
          <w:bCs/>
          <w:sz w:val="32"/>
          <w:szCs w:val="32"/>
        </w:rPr>
        <w:t>二级——集结待命：航空器在空中出现故障等紧急情况，随时有可能发生航空器坠毁、爆炸、起火、严重损坏，或者航空器受到非法干扰等紧急情况，各救援保障单位应当按照指令在指定地点集结；</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(3)</w:t>
      </w:r>
      <w:r>
        <w:rPr>
          <w:rFonts w:asciiTheme="minorEastAsia" w:eastAsiaTheme="minorEastAsia" w:hAnsiTheme="minorEastAsia" w:cstheme="minorEastAsia" w:hint="eastAsia"/>
          <w:bCs/>
          <w:sz w:val="32"/>
          <w:szCs w:val="32"/>
        </w:rPr>
        <w:t>三级——原地待命：航空器空中发生故障等突发事件，但其故障仅对航空器安</w:t>
      </w:r>
      <w:r>
        <w:rPr>
          <w:rFonts w:asciiTheme="minorEastAsia" w:eastAsiaTheme="minorEastAsia" w:hAnsiTheme="minorEastAsia" w:cstheme="minorEastAsia" w:hint="eastAsia"/>
          <w:bCs/>
          <w:sz w:val="32"/>
          <w:szCs w:val="32"/>
        </w:rPr>
        <w:t>全着陆造成困难，各救援保障单位应当做好紧急出动的准备。</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非航空器突发事件的应急救援响应不分等级。发生非航空器突发事件时，按照相应预案实施救援。</w:t>
      </w:r>
    </w:p>
    <w:p w:rsidR="0012663D" w:rsidRDefault="004D61C8">
      <w:pP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
          <w:sz w:val="32"/>
          <w:szCs w:val="32"/>
        </w:rPr>
        <w:t>2.</w:t>
      </w:r>
      <w:r>
        <w:rPr>
          <w:rFonts w:asciiTheme="minorEastAsia" w:eastAsiaTheme="minorEastAsia" w:hAnsiTheme="minorEastAsia" w:cstheme="minorEastAsia" w:hint="eastAsia"/>
          <w:b/>
          <w:sz w:val="32"/>
          <w:szCs w:val="32"/>
        </w:rPr>
        <w:t>2</w:t>
      </w:r>
      <w:r>
        <w:rPr>
          <w:rFonts w:asciiTheme="minorEastAsia" w:eastAsiaTheme="minorEastAsia" w:hAnsiTheme="minorEastAsia" w:cstheme="minorEastAsia" w:hint="eastAsia"/>
          <w:b/>
          <w:sz w:val="32"/>
          <w:szCs w:val="32"/>
        </w:rPr>
        <w:t>非法干扰突发事件等级划分</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(1)</w:t>
      </w:r>
      <w:r>
        <w:rPr>
          <w:rFonts w:asciiTheme="minorEastAsia" w:eastAsiaTheme="minorEastAsia" w:hAnsiTheme="minorEastAsia" w:cstheme="minorEastAsia" w:hint="eastAsia"/>
          <w:bCs/>
          <w:sz w:val="32"/>
          <w:szCs w:val="32"/>
        </w:rPr>
        <w:t>危险预警期－蓝色：收集各个方面的信息，对潜伏的最大程度可能爆发的危险进行判断，做出对某方面危险的关注，在此期间反干扰单位要做出对此类危险的预警响应；</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w:t>
      </w:r>
      <w:r>
        <w:rPr>
          <w:rFonts w:asciiTheme="minorEastAsia" w:eastAsiaTheme="minorEastAsia" w:hAnsiTheme="minorEastAsia" w:cstheme="minorEastAsia" w:hint="eastAsia"/>
          <w:bCs/>
          <w:sz w:val="32"/>
          <w:szCs w:val="32"/>
        </w:rPr>
        <w:t>危险防范期－黄色</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Cs/>
          <w:sz w:val="32"/>
          <w:szCs w:val="32"/>
        </w:rPr>
        <w:t>当某个方面的危险进入预警级别，反</w:t>
      </w:r>
      <w:r>
        <w:rPr>
          <w:rFonts w:asciiTheme="minorEastAsia" w:eastAsiaTheme="minorEastAsia" w:hAnsiTheme="minorEastAsia" w:cstheme="minorEastAsia" w:hint="eastAsia"/>
          <w:bCs/>
          <w:sz w:val="32"/>
          <w:szCs w:val="32"/>
        </w:rPr>
        <w:lastRenderedPageBreak/>
        <w:t>非法干扰单位应针对性的做出防范的准备；</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(3)</w:t>
      </w:r>
      <w:r>
        <w:rPr>
          <w:rFonts w:asciiTheme="minorEastAsia" w:eastAsiaTheme="minorEastAsia" w:hAnsiTheme="minorEastAsia" w:cstheme="minorEastAsia" w:hint="eastAsia"/>
          <w:bCs/>
          <w:sz w:val="32"/>
          <w:szCs w:val="32"/>
        </w:rPr>
        <w:t>危险证实期－橙色</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Cs/>
          <w:sz w:val="32"/>
          <w:szCs w:val="32"/>
        </w:rPr>
        <w:t>危险被核实，反非法干扰单位按照计划立刻响应，排除危险；</w:t>
      </w:r>
    </w:p>
    <w:p w:rsidR="0012663D" w:rsidRDefault="004D61C8">
      <w:pPr>
        <w:ind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(4)</w:t>
      </w:r>
      <w:r>
        <w:rPr>
          <w:rFonts w:asciiTheme="minorEastAsia" w:eastAsiaTheme="minorEastAsia" w:hAnsiTheme="minorEastAsia" w:cstheme="minorEastAsia" w:hint="eastAsia"/>
          <w:bCs/>
          <w:sz w:val="32"/>
          <w:szCs w:val="32"/>
        </w:rPr>
        <w:t>危险升级－红色</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Cs/>
          <w:sz w:val="32"/>
          <w:szCs w:val="32"/>
        </w:rPr>
        <w:t>被核实的危险没有被排除，危险爆发，并造成进一步的人员伤亡或设施设备的损毁，非法干扰转化为灾难，反非法干扰转化为应急救援，各应急救援单位按照应急救援</w:t>
      </w:r>
      <w:r>
        <w:rPr>
          <w:rFonts w:asciiTheme="minorEastAsia" w:eastAsiaTheme="minorEastAsia" w:hAnsiTheme="minorEastAsia" w:cstheme="minorEastAsia" w:hint="eastAsia"/>
          <w:bCs/>
          <w:sz w:val="32"/>
          <w:szCs w:val="32"/>
        </w:rPr>
        <w:t>预案</w:t>
      </w:r>
      <w:r>
        <w:rPr>
          <w:rFonts w:asciiTheme="minorEastAsia" w:eastAsiaTheme="minorEastAsia" w:hAnsiTheme="minorEastAsia" w:cstheme="minorEastAsia" w:hint="eastAsia"/>
          <w:bCs/>
          <w:sz w:val="32"/>
          <w:szCs w:val="32"/>
        </w:rPr>
        <w:t>实施救援。</w:t>
      </w: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320"/>
        <w:rPr>
          <w:rFonts w:asciiTheme="minorEastAsia" w:eastAsiaTheme="minorEastAsia" w:hAnsiTheme="minorEastAsia" w:cstheme="minorEastAsia"/>
          <w:bCs/>
          <w:sz w:val="32"/>
          <w:szCs w:val="32"/>
        </w:rPr>
      </w:pPr>
    </w:p>
    <w:p w:rsidR="0012663D" w:rsidRDefault="0012663D" w:rsidP="0012663D">
      <w:pPr>
        <w:pStyle w:val="a0"/>
        <w:ind w:firstLine="210"/>
      </w:pPr>
    </w:p>
    <w:p w:rsidR="0012663D" w:rsidRDefault="004D61C8">
      <w:pPr>
        <w:pStyle w:val="1"/>
        <w:jc w:val="center"/>
        <w:rPr>
          <w:rFonts w:asciiTheme="minorEastAsia" w:eastAsiaTheme="minorEastAsia" w:hAnsiTheme="minorEastAsia" w:cstheme="minorEastAsia"/>
          <w:szCs w:val="32"/>
        </w:rPr>
      </w:pPr>
      <w:bookmarkStart w:id="20" w:name="_Toc19344"/>
      <w:r>
        <w:rPr>
          <w:rFonts w:hint="eastAsia"/>
        </w:rPr>
        <w:lastRenderedPageBreak/>
        <w:t>六、应急救援基本要求</w:t>
      </w:r>
      <w:bookmarkEnd w:id="20"/>
    </w:p>
    <w:p w:rsidR="0012663D" w:rsidRDefault="004D61C8">
      <w:pPr>
        <w:pStyle w:val="2"/>
        <w:rPr>
          <w:rFonts w:asciiTheme="minorEastAsia" w:eastAsiaTheme="minorEastAsia" w:hAnsiTheme="minorEastAsia" w:cstheme="minorEastAsia"/>
        </w:rPr>
      </w:pPr>
      <w:bookmarkStart w:id="21" w:name="_Toc5184"/>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应急救援的施救时间</w:t>
      </w:r>
      <w:bookmarkEnd w:id="21"/>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1.1</w:t>
      </w:r>
      <w:r>
        <w:rPr>
          <w:rFonts w:asciiTheme="minorEastAsia" w:eastAsiaTheme="minorEastAsia" w:hAnsiTheme="minorEastAsia" w:cstheme="minorEastAsia" w:hint="eastAsia"/>
          <w:b/>
          <w:bCs/>
          <w:sz w:val="32"/>
          <w:szCs w:val="32"/>
        </w:rPr>
        <w:t>机场内施救时间</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消防首车在三分钟内到达现场，其它各救援保障单位应迅速赶赴突发事件现场。</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1.2</w:t>
      </w:r>
      <w:r>
        <w:rPr>
          <w:rFonts w:asciiTheme="minorEastAsia" w:eastAsiaTheme="minorEastAsia" w:hAnsiTheme="minorEastAsia" w:cstheme="minorEastAsia" w:hint="eastAsia"/>
          <w:b/>
          <w:bCs/>
          <w:sz w:val="32"/>
          <w:szCs w:val="32"/>
        </w:rPr>
        <w:t>机场外施救时间</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根据实际情况以最快速度赶赴现场。</w:t>
      </w:r>
    </w:p>
    <w:p w:rsidR="0012663D" w:rsidRDefault="004D61C8">
      <w:pPr>
        <w:pStyle w:val="2"/>
        <w:rPr>
          <w:rFonts w:asciiTheme="minorEastAsia" w:eastAsiaTheme="minorEastAsia" w:hAnsiTheme="minorEastAsia" w:cstheme="minorEastAsia"/>
        </w:rPr>
      </w:pPr>
      <w:bookmarkStart w:id="22" w:name="_Toc12268"/>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应急救援信息传递</w:t>
      </w:r>
      <w:bookmarkEnd w:id="22"/>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2.1</w:t>
      </w:r>
      <w:r>
        <w:rPr>
          <w:rFonts w:asciiTheme="minorEastAsia" w:eastAsiaTheme="minorEastAsia" w:hAnsiTheme="minorEastAsia" w:cstheme="minorEastAsia" w:hint="eastAsia"/>
          <w:b/>
          <w:bCs/>
          <w:sz w:val="32"/>
          <w:szCs w:val="32"/>
        </w:rPr>
        <w:t>突发事件发生后</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指挥中心和质安部应在最短时间内将突发事件的基本情况报告地方人民政府和民用航空管理部门。</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2.2</w:t>
      </w:r>
      <w:r>
        <w:rPr>
          <w:rFonts w:asciiTheme="minorEastAsia" w:eastAsiaTheme="minorEastAsia" w:hAnsiTheme="minorEastAsia" w:cstheme="minorEastAsia" w:hint="eastAsia"/>
          <w:b/>
          <w:bCs/>
          <w:sz w:val="32"/>
          <w:szCs w:val="32"/>
        </w:rPr>
        <w:t>应急救援总指挥</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应急救援总指挥或其授权人应当及时准确的发布相关信息。</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2.3</w:t>
      </w:r>
      <w:r>
        <w:rPr>
          <w:rFonts w:asciiTheme="minorEastAsia" w:eastAsiaTheme="minorEastAsia" w:hAnsiTheme="minorEastAsia" w:cstheme="minorEastAsia" w:hint="eastAsia"/>
          <w:b/>
          <w:bCs/>
          <w:sz w:val="32"/>
          <w:szCs w:val="32"/>
        </w:rPr>
        <w:t>信息发布</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突发事件的信息发布应当有利于救援工作的开展，其他参与应急救援的单位可以发布有关本单位工作情况的信息，但不得发布对应急救援工作可能产生妨碍的信息。</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2.4</w:t>
      </w:r>
      <w:r>
        <w:rPr>
          <w:rFonts w:asciiTheme="minorEastAsia" w:eastAsiaTheme="minorEastAsia" w:hAnsiTheme="minorEastAsia" w:cstheme="minorEastAsia" w:hint="eastAsia"/>
          <w:b/>
          <w:bCs/>
          <w:sz w:val="32"/>
          <w:szCs w:val="32"/>
        </w:rPr>
        <w:t>突发事件发生时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突发事件发生时，指挥中心应当按照突发事件应急救援预案</w:t>
      </w:r>
      <w:r>
        <w:rPr>
          <w:rFonts w:asciiTheme="minorEastAsia" w:eastAsiaTheme="minorEastAsia" w:hAnsiTheme="minorEastAsia" w:cstheme="minorEastAsia" w:hint="eastAsia"/>
          <w:sz w:val="32"/>
          <w:szCs w:val="32"/>
        </w:rPr>
        <w:lastRenderedPageBreak/>
        <w:t>的通知程序，迅速将突发事件的基本情况通知有关单位，通知内容应当简单、明了。</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2.5</w:t>
      </w:r>
      <w:r>
        <w:rPr>
          <w:rFonts w:asciiTheme="minorEastAsia" w:eastAsiaTheme="minorEastAsia" w:hAnsiTheme="minorEastAsia" w:cstheme="minorEastAsia" w:hint="eastAsia"/>
          <w:b/>
          <w:bCs/>
          <w:sz w:val="32"/>
          <w:szCs w:val="32"/>
        </w:rPr>
        <w:t>天气预警</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当指挥中心接到气象台</w:t>
      </w:r>
      <w:r>
        <w:rPr>
          <w:rFonts w:asciiTheme="minorEastAsia" w:eastAsiaTheme="minorEastAsia" w:hAnsiTheme="minorEastAsia" w:cstheme="minorEastAsia" w:hint="eastAsia"/>
          <w:sz w:val="32"/>
          <w:szCs w:val="32"/>
        </w:rPr>
        <w:t>有关极端天气的预警通报后，应及时将信息报告公司值班领导和各救援保障单位。</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2.6</w:t>
      </w:r>
      <w:r>
        <w:rPr>
          <w:rFonts w:asciiTheme="minorEastAsia" w:eastAsiaTheme="minorEastAsia" w:hAnsiTheme="minorEastAsia" w:cstheme="minorEastAsia" w:hint="eastAsia"/>
          <w:b/>
          <w:bCs/>
          <w:sz w:val="32"/>
          <w:szCs w:val="32"/>
        </w:rPr>
        <w:t>指挥中心</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指挥中心在接到突发事件发生在场外时，应详细了解事发地的天气条件、地形特征等情况，并准确的向各救援保障单位通报。</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2.7</w:t>
      </w:r>
      <w:r>
        <w:rPr>
          <w:rFonts w:asciiTheme="minorEastAsia" w:eastAsiaTheme="minorEastAsia" w:hAnsiTheme="minorEastAsia" w:cstheme="minorEastAsia" w:hint="eastAsia"/>
          <w:b/>
          <w:bCs/>
          <w:sz w:val="32"/>
          <w:szCs w:val="32"/>
        </w:rPr>
        <w:t>中航油南充供应站</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中航油南充供应站的救援信息由其油料现场指挥中心负责传递。</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2.8</w:t>
      </w:r>
      <w:r>
        <w:rPr>
          <w:rFonts w:asciiTheme="minorEastAsia" w:eastAsiaTheme="minorEastAsia" w:hAnsiTheme="minorEastAsia" w:cstheme="minorEastAsia" w:hint="eastAsia"/>
          <w:b/>
          <w:bCs/>
          <w:sz w:val="32"/>
          <w:szCs w:val="32"/>
        </w:rPr>
        <w:t>信息记录</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应急救援信息的发出和接收、救援行动指令的发送和接收都必须记录。</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2.9</w:t>
      </w:r>
      <w:r>
        <w:rPr>
          <w:rFonts w:asciiTheme="minorEastAsia" w:eastAsiaTheme="minorEastAsia" w:hAnsiTheme="minorEastAsia" w:cstheme="minorEastAsia" w:hint="eastAsia"/>
          <w:b/>
          <w:bCs/>
          <w:sz w:val="32"/>
          <w:szCs w:val="32"/>
        </w:rPr>
        <w:t>通讯设备</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应急救援信息传递采用专线电话、有线电话和对讲机通信系统等。</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2.10</w:t>
      </w:r>
      <w:r>
        <w:rPr>
          <w:rFonts w:asciiTheme="minorEastAsia" w:eastAsiaTheme="minorEastAsia" w:hAnsiTheme="minorEastAsia" w:cstheme="minorEastAsia" w:hint="eastAsia"/>
          <w:b/>
          <w:bCs/>
          <w:sz w:val="32"/>
          <w:szCs w:val="32"/>
        </w:rPr>
        <w:t>情况汇报</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参与应急救援的单位到达指定位置后指挥官立即向应急救援现场指挥所报告到位情况，在实施救援中适时向现场指挥所报告救援进展情况。</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lastRenderedPageBreak/>
        <w:t>2.11</w:t>
      </w:r>
      <w:r>
        <w:rPr>
          <w:rFonts w:asciiTheme="minorEastAsia" w:eastAsiaTheme="minorEastAsia" w:hAnsiTheme="minorEastAsia" w:cstheme="minorEastAsia" w:hint="eastAsia"/>
          <w:b/>
          <w:bCs/>
          <w:sz w:val="32"/>
          <w:szCs w:val="32"/>
        </w:rPr>
        <w:t>集结待命</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当应急救援集结待命时，指挥中心应向塔台通报地面救援准备情况，并将塔台的信息传递给地面救援保障单位。</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2.12</w:t>
      </w:r>
      <w:r>
        <w:rPr>
          <w:rFonts w:asciiTheme="minorEastAsia" w:eastAsiaTheme="minorEastAsia" w:hAnsiTheme="minorEastAsia" w:cstheme="minorEastAsia" w:hint="eastAsia"/>
          <w:b/>
          <w:bCs/>
          <w:sz w:val="32"/>
          <w:szCs w:val="32"/>
        </w:rPr>
        <w:t>突发事件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当发生地面突发事件影响飞控区安全运行时，指挥中心应向塔台通报。</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2.13</w:t>
      </w:r>
      <w:r>
        <w:rPr>
          <w:rFonts w:asciiTheme="minorEastAsia" w:eastAsiaTheme="minorEastAsia" w:hAnsiTheme="minorEastAsia" w:cstheme="minorEastAsia" w:hint="eastAsia"/>
          <w:b/>
          <w:bCs/>
          <w:sz w:val="32"/>
          <w:szCs w:val="32"/>
        </w:rPr>
        <w:t>应急救援结束的指令</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应急救援结束的指令由机场应急救援总指挥下达，指挥中心负责向各救援保障单位发布，并通报运管中心。</w:t>
      </w:r>
    </w:p>
    <w:p w:rsidR="0012663D" w:rsidRDefault="004D61C8">
      <w:pPr>
        <w:pStyle w:val="2"/>
        <w:rPr>
          <w:rFonts w:asciiTheme="minorEastAsia" w:eastAsiaTheme="minorEastAsia" w:hAnsiTheme="minorEastAsia" w:cstheme="minorEastAsia"/>
        </w:rPr>
      </w:pPr>
      <w:bookmarkStart w:id="23" w:name="_Toc23582"/>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应急救援力量的集结</w:t>
      </w:r>
      <w:bookmarkEnd w:id="23"/>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3.1</w:t>
      </w:r>
      <w:r>
        <w:rPr>
          <w:rFonts w:asciiTheme="minorEastAsia" w:eastAsiaTheme="minorEastAsia" w:hAnsiTheme="minorEastAsia" w:cstheme="minorEastAsia" w:hint="eastAsia"/>
          <w:b/>
          <w:bCs/>
          <w:sz w:val="32"/>
          <w:szCs w:val="32"/>
        </w:rPr>
        <w:t>集结点设置及编号</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①应急救援</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号集结点设置在运保部停车场；</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②应急救援</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号集结点设置在</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号停机位区域；</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③应急救援</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号集结点设置在候机楼前出租车等待区。</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3.2</w:t>
      </w:r>
      <w:r>
        <w:rPr>
          <w:rFonts w:asciiTheme="minorEastAsia" w:eastAsiaTheme="minorEastAsia" w:hAnsiTheme="minorEastAsia" w:cstheme="minorEastAsia" w:hint="eastAsia"/>
          <w:b/>
          <w:bCs/>
          <w:sz w:val="32"/>
          <w:szCs w:val="32"/>
        </w:rPr>
        <w:t>待命形式</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机场应急救援力量的集结分为集结待命和原地待命两种形式。</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3.3</w:t>
      </w:r>
      <w:r>
        <w:rPr>
          <w:rFonts w:asciiTheme="minorEastAsia" w:eastAsiaTheme="minorEastAsia" w:hAnsiTheme="minorEastAsia" w:cstheme="minorEastAsia" w:hint="eastAsia"/>
          <w:b/>
          <w:bCs/>
          <w:sz w:val="32"/>
          <w:szCs w:val="32"/>
        </w:rPr>
        <w:t>集结待命</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①当</w:t>
      </w:r>
      <w:r>
        <w:rPr>
          <w:rFonts w:asciiTheme="minorEastAsia" w:eastAsiaTheme="minorEastAsia" w:hAnsiTheme="minorEastAsia" w:cstheme="minorEastAsia" w:hint="eastAsia"/>
          <w:sz w:val="32"/>
          <w:szCs w:val="32"/>
        </w:rPr>
        <w:t>06/24</w:t>
      </w:r>
      <w:r>
        <w:rPr>
          <w:rFonts w:asciiTheme="minorEastAsia" w:eastAsiaTheme="minorEastAsia" w:hAnsiTheme="minorEastAsia" w:cstheme="minorEastAsia" w:hint="eastAsia"/>
          <w:sz w:val="32"/>
          <w:szCs w:val="32"/>
        </w:rPr>
        <w:t>跑道发生突发事件时，集结点启用</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号或</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号集结点，由指挥中心根据实际情况确定。</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②协议单位增援的车辆、人员集结点为</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号集结点，由负责</w:t>
      </w:r>
      <w:r>
        <w:rPr>
          <w:rFonts w:asciiTheme="minorEastAsia" w:eastAsiaTheme="minorEastAsia" w:hAnsiTheme="minorEastAsia" w:cstheme="minorEastAsia" w:hint="eastAsia"/>
          <w:sz w:val="32"/>
          <w:szCs w:val="32"/>
        </w:rPr>
        <w:lastRenderedPageBreak/>
        <w:t>联系增援的单位派人担任联络员，负责在集结点等候引导，并传达专业指挥官的有关救援指令。</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③当发生的应急救援相应等级为集结待命的突发事件时，各救援单</w:t>
      </w:r>
      <w:r>
        <w:rPr>
          <w:rFonts w:asciiTheme="minorEastAsia" w:eastAsiaTheme="minorEastAsia" w:hAnsiTheme="minorEastAsia" w:cstheme="minorEastAsia" w:hint="eastAsia"/>
          <w:sz w:val="32"/>
          <w:szCs w:val="32"/>
        </w:rPr>
        <w:t>位的人员及车辆设备应迅速按照应急救援预案的要求达到指定的集结地点集中待命，并立即向指挥中心报告，未经批准，不得离开集结位置。</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3.4</w:t>
      </w:r>
      <w:r>
        <w:rPr>
          <w:rFonts w:asciiTheme="minorEastAsia" w:eastAsiaTheme="minorEastAsia" w:hAnsiTheme="minorEastAsia" w:cstheme="minorEastAsia" w:hint="eastAsia"/>
          <w:b/>
          <w:bCs/>
          <w:sz w:val="32"/>
          <w:szCs w:val="32"/>
        </w:rPr>
        <w:t>原地待命</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①各保障单位接到应急救援原地待命指令后，迅速组织人员、车辆在本单位集结点集结待命。</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②集结点及进入现场的行车路线。</w:t>
      </w:r>
    </w:p>
    <w:p w:rsidR="0012663D" w:rsidRDefault="004D61C8">
      <w:pPr>
        <w:pStyle w:val="2"/>
        <w:rPr>
          <w:rFonts w:asciiTheme="minorEastAsia" w:eastAsiaTheme="minorEastAsia" w:hAnsiTheme="minorEastAsia" w:cstheme="minorEastAsia"/>
        </w:rPr>
      </w:pPr>
      <w:bookmarkStart w:id="24" w:name="_Toc30865"/>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救援行动要求</w:t>
      </w:r>
      <w:bookmarkEnd w:id="24"/>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4.1</w:t>
      </w:r>
      <w:r>
        <w:rPr>
          <w:rFonts w:asciiTheme="minorEastAsia" w:eastAsiaTheme="minorEastAsia" w:hAnsiTheme="minorEastAsia" w:cstheme="minorEastAsia" w:hint="eastAsia"/>
          <w:b/>
          <w:bCs/>
          <w:sz w:val="32"/>
          <w:szCs w:val="32"/>
        </w:rPr>
        <w:t>应急救援行动</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突发事件发生时，参与救援工作的各保障单位必须严格服从指挥中心的统一指挥，行动迅速，各司其职，紧密配合，完成指挥中心下达的任务，使应急救援行动得以最快、最有效的实施。</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4.2</w:t>
      </w:r>
      <w:r>
        <w:rPr>
          <w:rFonts w:asciiTheme="minorEastAsia" w:eastAsiaTheme="minorEastAsia" w:hAnsiTheme="minorEastAsia" w:cstheme="minorEastAsia" w:hint="eastAsia"/>
          <w:b/>
          <w:bCs/>
          <w:sz w:val="32"/>
          <w:szCs w:val="32"/>
        </w:rPr>
        <w:t>启用集结点</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当启用</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号集结点时，由指挥中心通知塔台，在应急救援集结时段内临时关闭此区域。</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4.3</w:t>
      </w:r>
      <w:r>
        <w:rPr>
          <w:rFonts w:asciiTheme="minorEastAsia" w:eastAsiaTheme="minorEastAsia" w:hAnsiTheme="minorEastAsia" w:cstheme="minorEastAsia" w:hint="eastAsia"/>
          <w:b/>
          <w:bCs/>
          <w:sz w:val="32"/>
          <w:szCs w:val="32"/>
        </w:rPr>
        <w:t>一级情况</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w:t>
      </w:r>
      <w:r>
        <w:rPr>
          <w:rFonts w:asciiTheme="minorEastAsia" w:eastAsiaTheme="minorEastAsia" w:hAnsiTheme="minorEastAsia" w:cstheme="minorEastAsia" w:hint="eastAsia"/>
          <w:sz w:val="32"/>
          <w:szCs w:val="32"/>
        </w:rPr>
        <w:t>06/24</w:t>
      </w:r>
      <w:r>
        <w:rPr>
          <w:rFonts w:asciiTheme="minorEastAsia" w:eastAsiaTheme="minorEastAsia" w:hAnsiTheme="minorEastAsia" w:cstheme="minorEastAsia" w:hint="eastAsia"/>
          <w:sz w:val="32"/>
          <w:szCs w:val="32"/>
        </w:rPr>
        <w:t>跑道出现等级为一级情况时，消防车辆可迅速从应</w:t>
      </w:r>
      <w:r>
        <w:rPr>
          <w:rFonts w:asciiTheme="minorEastAsia" w:eastAsiaTheme="minorEastAsia" w:hAnsiTheme="minorEastAsia" w:cstheme="minorEastAsia" w:hint="eastAsia"/>
          <w:sz w:val="32"/>
          <w:szCs w:val="32"/>
        </w:rPr>
        <w:lastRenderedPageBreak/>
        <w:t>急快速通道进入跑道，按照消防应急预案实施。除消防车可直接上跑道外，其他救援单位应在</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号集结点集结，等待消防扑灭火情。公安到达后应迅速对进入跑道的各道口进行警戒，任何车辆及人员不得进入跑道，需进入跑道的车辆及人员由塔台同意后，并按指定道口进入。</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4.4</w:t>
      </w:r>
      <w:r>
        <w:rPr>
          <w:rFonts w:asciiTheme="minorEastAsia" w:eastAsiaTheme="minorEastAsia" w:hAnsiTheme="minorEastAsia" w:cstheme="minorEastAsia" w:hint="eastAsia"/>
          <w:b/>
          <w:bCs/>
          <w:sz w:val="32"/>
          <w:szCs w:val="32"/>
        </w:rPr>
        <w:t>应急设备</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当涉及航空器的突发事件需要在跑道上喷洒泡沫时，只能够使用跑道泡沫喷洒设备和地方支援消防车辆的设备。</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w:t>
      </w:r>
      <w:r>
        <w:rPr>
          <w:rFonts w:asciiTheme="minorEastAsia" w:eastAsiaTheme="minorEastAsia" w:hAnsiTheme="minorEastAsia" w:cstheme="minorEastAsia" w:hint="eastAsia"/>
          <w:b/>
          <w:bCs/>
          <w:sz w:val="32"/>
          <w:szCs w:val="32"/>
        </w:rPr>
        <w:t>.5</w:t>
      </w:r>
      <w:r>
        <w:rPr>
          <w:rFonts w:asciiTheme="minorEastAsia" w:eastAsiaTheme="minorEastAsia" w:hAnsiTheme="minorEastAsia" w:cstheme="minorEastAsia" w:hint="eastAsia"/>
          <w:b/>
          <w:bCs/>
          <w:sz w:val="32"/>
          <w:szCs w:val="32"/>
        </w:rPr>
        <w:t>对外发布航行通告</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当跑道发生应急情况时，可能造成机场消防和医救的等级下降，消防或医救应向指挥中心报告，由管制室对外发布航行通告。</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4.6</w:t>
      </w:r>
      <w:r>
        <w:rPr>
          <w:rFonts w:asciiTheme="minorEastAsia" w:eastAsiaTheme="minorEastAsia" w:hAnsiTheme="minorEastAsia" w:cstheme="minorEastAsia" w:hint="eastAsia"/>
          <w:b/>
          <w:bCs/>
          <w:sz w:val="32"/>
          <w:szCs w:val="32"/>
        </w:rPr>
        <w:t>等待救援</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当出现航空器空中遭遇非法干扰突发事件时，可能情况下，管制指挥航空器使用</w:t>
      </w:r>
      <w:r>
        <w:rPr>
          <w:rFonts w:asciiTheme="minorEastAsia" w:eastAsiaTheme="minorEastAsia" w:hAnsiTheme="minorEastAsia" w:cstheme="minorEastAsia" w:hint="eastAsia"/>
          <w:sz w:val="32"/>
          <w:szCs w:val="32"/>
        </w:rPr>
        <w:t>06</w:t>
      </w:r>
      <w:r>
        <w:rPr>
          <w:rFonts w:asciiTheme="minorEastAsia" w:eastAsiaTheme="minorEastAsia" w:hAnsiTheme="minorEastAsia" w:cstheme="minorEastAsia" w:hint="eastAsia"/>
          <w:sz w:val="32"/>
          <w:szCs w:val="32"/>
        </w:rPr>
        <w:t>跑道落地，落地后滑入</w:t>
      </w:r>
      <w:r>
        <w:rPr>
          <w:rFonts w:asciiTheme="minorEastAsia" w:eastAsiaTheme="minorEastAsia" w:hAnsiTheme="minorEastAsia" w:cstheme="minorEastAsia" w:hint="eastAsia"/>
          <w:sz w:val="32"/>
          <w:szCs w:val="32"/>
        </w:rPr>
        <w:t>07</w:t>
      </w:r>
      <w:r>
        <w:rPr>
          <w:rFonts w:asciiTheme="minorEastAsia" w:eastAsiaTheme="minorEastAsia" w:hAnsiTheme="minorEastAsia" w:cstheme="minorEastAsia" w:hint="eastAsia"/>
          <w:sz w:val="32"/>
          <w:szCs w:val="32"/>
        </w:rPr>
        <w:t>号停机位，机头朝南停放，等待救援。</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4.7</w:t>
      </w:r>
      <w:r>
        <w:rPr>
          <w:rFonts w:asciiTheme="minorEastAsia" w:eastAsiaTheme="minorEastAsia" w:hAnsiTheme="minorEastAsia" w:cstheme="minorEastAsia" w:hint="eastAsia"/>
          <w:b/>
          <w:bCs/>
          <w:sz w:val="32"/>
          <w:szCs w:val="32"/>
        </w:rPr>
        <w:t>通知支援单位</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在应急救援中如需协议单位支援，由各保障单位指挥官报经应急救援现场总指挥批准，紧急情况下，也可先通知支援单位到达集结地点，再向总指挥报告，经总指挥同意后参加救援工作。</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4.8</w:t>
      </w:r>
      <w:r>
        <w:rPr>
          <w:rFonts w:asciiTheme="minorEastAsia" w:eastAsiaTheme="minorEastAsia" w:hAnsiTheme="minorEastAsia" w:cstheme="minorEastAsia" w:hint="eastAsia"/>
          <w:b/>
          <w:bCs/>
          <w:sz w:val="32"/>
          <w:szCs w:val="32"/>
        </w:rPr>
        <w:t>残损航空器</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当进行残损航空器搬移时，应听从航空器营运人或代理人的</w:t>
      </w:r>
      <w:r>
        <w:rPr>
          <w:rFonts w:asciiTheme="minorEastAsia" w:eastAsiaTheme="minorEastAsia" w:hAnsiTheme="minorEastAsia" w:cstheme="minorEastAsia" w:hint="eastAsia"/>
          <w:sz w:val="32"/>
          <w:szCs w:val="32"/>
        </w:rPr>
        <w:lastRenderedPageBreak/>
        <w:t>指挥。</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4.9</w:t>
      </w:r>
      <w:r>
        <w:rPr>
          <w:rFonts w:asciiTheme="minorEastAsia" w:eastAsiaTheme="minorEastAsia" w:hAnsiTheme="minorEastAsia" w:cstheme="minorEastAsia" w:hint="eastAsia"/>
          <w:b/>
          <w:bCs/>
          <w:sz w:val="32"/>
          <w:szCs w:val="32"/>
        </w:rPr>
        <w:t>赶赴事发现场</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当突发事件发生在场外时，各救援保障单位应根据特殊的条件和要求在最短时间内做好准备工作，立即赶赴事发现场。</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4.10</w:t>
      </w:r>
      <w:r>
        <w:rPr>
          <w:rFonts w:asciiTheme="minorEastAsia" w:eastAsiaTheme="minorEastAsia" w:hAnsiTheme="minorEastAsia" w:cstheme="minorEastAsia" w:hint="eastAsia"/>
          <w:b/>
          <w:bCs/>
          <w:sz w:val="32"/>
          <w:szCs w:val="32"/>
        </w:rPr>
        <w:t>场内救援</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在场内救援时，因天气条件恶劣，各救援保障单位车辆应打开车载标识灯光，按指定路线、道口，听从指挥进入事发地点。</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4.11</w:t>
      </w:r>
      <w:r>
        <w:rPr>
          <w:rFonts w:asciiTheme="minorEastAsia" w:eastAsiaTheme="minorEastAsia" w:hAnsiTheme="minorEastAsia" w:cstheme="minorEastAsia" w:hint="eastAsia"/>
          <w:b/>
          <w:bCs/>
          <w:sz w:val="32"/>
          <w:szCs w:val="32"/>
        </w:rPr>
        <w:t>场外救援</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在场外救援时，因极端天气、特殊地形的影响时，各救援保障单位车辆、人员必须严格按照规定行驶和载乘（必要时增加开道车辆），听从统一指挥。必要时徒步赶赴事发现场。</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4.12</w:t>
      </w:r>
      <w:r>
        <w:rPr>
          <w:rFonts w:asciiTheme="minorEastAsia" w:eastAsiaTheme="minorEastAsia" w:hAnsiTheme="minorEastAsia" w:cstheme="minorEastAsia" w:hint="eastAsia"/>
          <w:b/>
          <w:bCs/>
          <w:sz w:val="32"/>
          <w:szCs w:val="32"/>
        </w:rPr>
        <w:t>救援保障单位</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各救援保障单位必须储备足量的物资、器材、设备，并确保其在极端天气和特殊地形条件下应急救援的正常使用。</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4.13</w:t>
      </w:r>
      <w:r>
        <w:rPr>
          <w:rFonts w:asciiTheme="minorEastAsia" w:eastAsiaTheme="minorEastAsia" w:hAnsiTheme="minorEastAsia" w:cstheme="minorEastAsia" w:hint="eastAsia"/>
          <w:b/>
          <w:bCs/>
          <w:sz w:val="32"/>
          <w:szCs w:val="32"/>
        </w:rPr>
        <w:t>撤离现场</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参与应急救援工作的各救援保障单位在接到应急救援结束指令后，设备及人员方可撤离现场。</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4.14</w:t>
      </w:r>
      <w:r>
        <w:rPr>
          <w:rFonts w:asciiTheme="minorEastAsia" w:eastAsiaTheme="minorEastAsia" w:hAnsiTheme="minorEastAsia" w:cstheme="minorEastAsia" w:hint="eastAsia"/>
          <w:b/>
          <w:bCs/>
          <w:sz w:val="32"/>
          <w:szCs w:val="32"/>
        </w:rPr>
        <w:t>失火事件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航空器突发失火事件、建筑物失火事件由消防站进行专业处置，相关单位全力配合。</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4.15</w:t>
      </w:r>
      <w:r>
        <w:rPr>
          <w:rFonts w:asciiTheme="minorEastAsia" w:eastAsiaTheme="minorEastAsia" w:hAnsiTheme="minorEastAsia" w:cstheme="minorEastAsia" w:hint="eastAsia"/>
          <w:b/>
          <w:bCs/>
          <w:sz w:val="32"/>
          <w:szCs w:val="32"/>
        </w:rPr>
        <w:t>危险品污染</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危险品污染和医学紧急情况事件由医救中心进行专业处置，相关单位全力配合。</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4.17</w:t>
      </w:r>
      <w:r>
        <w:rPr>
          <w:rFonts w:asciiTheme="minorEastAsia" w:eastAsiaTheme="minorEastAsia" w:hAnsiTheme="minorEastAsia" w:cstheme="minorEastAsia" w:hint="eastAsia"/>
          <w:b/>
          <w:bCs/>
          <w:sz w:val="32"/>
          <w:szCs w:val="32"/>
        </w:rPr>
        <w:t>突发公共卫生事件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突发公共卫生事件由运输服务部进行专业处置，相关单位全力配合。</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4.18</w:t>
      </w:r>
      <w:r>
        <w:rPr>
          <w:rFonts w:asciiTheme="minorEastAsia" w:eastAsiaTheme="minorEastAsia" w:hAnsiTheme="minorEastAsia" w:cstheme="minorEastAsia" w:hint="eastAsia"/>
          <w:b/>
          <w:bCs/>
          <w:sz w:val="32"/>
          <w:szCs w:val="32"/>
        </w:rPr>
        <w:t>非法干扰突发事件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非法干扰突发事件由公安分局进行专业处置，相关单位全力配合。</w:t>
      </w:r>
    </w:p>
    <w:p w:rsidR="0012663D" w:rsidRDefault="004D61C8">
      <w:pPr>
        <w:pStyle w:val="2"/>
        <w:rPr>
          <w:rFonts w:asciiTheme="minorEastAsia" w:eastAsiaTheme="minorEastAsia" w:hAnsiTheme="minorEastAsia" w:cstheme="minorEastAsia"/>
        </w:rPr>
      </w:pPr>
      <w:bookmarkStart w:id="25" w:name="_Toc9232"/>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隔离机位的设置及要求</w:t>
      </w:r>
      <w:bookmarkEnd w:id="25"/>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隔离机位的设置：航空器受到劫持或爆炸物威胁时应当设立专用机位供航空器停放。</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5.1</w:t>
      </w:r>
      <w:r>
        <w:rPr>
          <w:rFonts w:asciiTheme="minorEastAsia" w:eastAsiaTheme="minorEastAsia" w:hAnsiTheme="minorEastAsia" w:cstheme="minorEastAsia" w:hint="eastAsia"/>
          <w:b/>
          <w:bCs/>
          <w:sz w:val="32"/>
          <w:szCs w:val="32"/>
        </w:rPr>
        <w:t>隔离机位距离</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隔离机位应距离其他航空器集中停放区、建筑物或者公共场所至少</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米，并避开地下管网等重要设施。</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5.2</w:t>
      </w:r>
      <w:r>
        <w:rPr>
          <w:rFonts w:asciiTheme="minorEastAsia" w:eastAsiaTheme="minorEastAsia" w:hAnsiTheme="minorEastAsia" w:cstheme="minorEastAsia" w:hint="eastAsia"/>
          <w:b/>
          <w:bCs/>
          <w:sz w:val="32"/>
          <w:szCs w:val="32"/>
        </w:rPr>
        <w:t>机场隔离机位设置</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隔离机位设置在</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号停机位，机头向南停放。</w:t>
      </w:r>
    </w:p>
    <w:p w:rsidR="0012663D" w:rsidRDefault="004D61C8">
      <w:pPr>
        <w:pStyle w:val="2"/>
        <w:rPr>
          <w:rFonts w:asciiTheme="minorEastAsia" w:eastAsiaTheme="minorEastAsia" w:hAnsiTheme="minorEastAsia" w:cstheme="minorEastAsia"/>
        </w:rPr>
      </w:pPr>
      <w:bookmarkStart w:id="26" w:name="_Toc13118"/>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救援通报</w:t>
      </w:r>
      <w:bookmarkEnd w:id="26"/>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6.1</w:t>
      </w:r>
      <w:r>
        <w:rPr>
          <w:rFonts w:asciiTheme="minorEastAsia" w:eastAsiaTheme="minorEastAsia" w:hAnsiTheme="minorEastAsia" w:cstheme="minorEastAsia" w:hint="eastAsia"/>
          <w:b/>
          <w:bCs/>
          <w:sz w:val="32"/>
          <w:szCs w:val="32"/>
        </w:rPr>
        <w:t>突发事件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当南充机场发生突发事件时，在确需当地政府支援的情况下，由公司与当地政府进行协调沟通。</w:t>
      </w:r>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6.2</w:t>
      </w:r>
      <w:r>
        <w:rPr>
          <w:rFonts w:asciiTheme="minorEastAsia" w:eastAsiaTheme="minorEastAsia" w:hAnsiTheme="minorEastAsia" w:cstheme="minorEastAsia" w:hint="eastAsia"/>
          <w:b/>
          <w:bCs/>
          <w:sz w:val="32"/>
          <w:szCs w:val="32"/>
        </w:rPr>
        <w:t>较大突发事件</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当发生较大突发事件（航空器突发事</w:t>
      </w:r>
      <w:r>
        <w:rPr>
          <w:rFonts w:asciiTheme="minorEastAsia" w:eastAsiaTheme="minorEastAsia" w:hAnsiTheme="minorEastAsia" w:cstheme="minorEastAsia" w:hint="eastAsia"/>
          <w:sz w:val="32"/>
          <w:szCs w:val="32"/>
        </w:rPr>
        <w:t>件等级一级、非航空器突发事件需要关闭机场）时，机场质安部应在</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小时内向市政府应急办和上级应急部门报告，并每小时报告一次相关救援情况。</w:t>
      </w:r>
      <w:r>
        <w:rPr>
          <w:rFonts w:asciiTheme="minorEastAsia" w:eastAsiaTheme="minorEastAsia" w:hAnsiTheme="minorEastAsia" w:cstheme="minorEastAsia" w:hint="eastAsia"/>
          <w:sz w:val="32"/>
          <w:szCs w:val="32"/>
        </w:rPr>
        <w:t>24</w:t>
      </w:r>
      <w:r>
        <w:rPr>
          <w:rFonts w:asciiTheme="minorEastAsia" w:eastAsiaTheme="minorEastAsia" w:hAnsiTheme="minorEastAsia" w:cstheme="minorEastAsia" w:hint="eastAsia"/>
          <w:sz w:val="32"/>
          <w:szCs w:val="32"/>
        </w:rPr>
        <w:t>小时后直至应急救援结束，每天向上级报告一次救援进展情况。</w:t>
      </w:r>
    </w:p>
    <w:p w:rsidR="0012663D" w:rsidRDefault="004D61C8">
      <w:pPr>
        <w:pStyle w:val="2"/>
        <w:rPr>
          <w:rFonts w:asciiTheme="minorEastAsia" w:eastAsiaTheme="minorEastAsia" w:hAnsiTheme="minorEastAsia" w:cstheme="minorEastAsia"/>
        </w:rPr>
      </w:pPr>
      <w:bookmarkStart w:id="27" w:name="_Toc21542"/>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封存资料</w:t>
      </w:r>
      <w:bookmarkEnd w:id="27"/>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资料封存由本站出发的航空器发生突发事件后，各有关单位涉及该航空器的所有资料必须立即封存，并由专人保管。</w:t>
      </w:r>
    </w:p>
    <w:p w:rsidR="0012663D" w:rsidRDefault="004D61C8">
      <w:pPr>
        <w:pStyle w:val="2"/>
        <w:rPr>
          <w:rFonts w:asciiTheme="minorEastAsia" w:eastAsiaTheme="minorEastAsia" w:hAnsiTheme="minorEastAsia" w:cstheme="minorEastAsia"/>
        </w:rPr>
      </w:pPr>
      <w:bookmarkStart w:id="28" w:name="_Toc15304"/>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实施细则</w:t>
      </w:r>
      <w:bookmarkEnd w:id="28"/>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机场各救援保障单位和其它相关单位必须根据《南充高坪机场有限责任公司生产安全事故应急预案》和本单位职责，针对不同的突发事件、应急救援等级制定本单位详细的具备可操作性的应急实施预案，内容包括参加救援的人员构成、信息传递、通信联络、职责、处置步骤、参与应急救援人员的安全保护措施、及救援设备清单，报指挥中心备案，如有更改应及时上报更换。</w:t>
      </w:r>
    </w:p>
    <w:p w:rsidR="0012663D" w:rsidRDefault="004D61C8">
      <w:pPr>
        <w:pStyle w:val="2"/>
        <w:rPr>
          <w:rFonts w:asciiTheme="minorEastAsia" w:eastAsiaTheme="minorEastAsia" w:hAnsiTheme="minorEastAsia" w:cstheme="minorEastAsia"/>
        </w:rPr>
      </w:pPr>
      <w:bookmarkStart w:id="29" w:name="_Toc17602"/>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资源配置</w:t>
      </w:r>
      <w:bookmarkEnd w:id="29"/>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机场和其它相关单位的各种资源必须符合应急救援的基本要求，保证适应本场级别的最低配置，人员技术状况满足要求，车辆、设施、设备处于完好状态，并与协议单位保持联系。</w:t>
      </w:r>
    </w:p>
    <w:p w:rsidR="0012663D" w:rsidRDefault="004D61C8">
      <w:pPr>
        <w:pStyle w:val="2"/>
        <w:rPr>
          <w:rFonts w:asciiTheme="minorEastAsia" w:eastAsiaTheme="minorEastAsia" w:hAnsiTheme="minorEastAsia" w:cstheme="minorEastAsia"/>
        </w:rPr>
      </w:pPr>
      <w:bookmarkStart w:id="30" w:name="_Toc19813"/>
      <w:r>
        <w:rPr>
          <w:rFonts w:asciiTheme="minorEastAsia" w:eastAsiaTheme="minorEastAsia" w:hAnsiTheme="minorEastAsia" w:cstheme="minorEastAsia" w:hint="eastAsia"/>
        </w:rPr>
        <w:lastRenderedPageBreak/>
        <w:t>10.</w:t>
      </w:r>
      <w:r>
        <w:rPr>
          <w:rFonts w:asciiTheme="minorEastAsia" w:eastAsiaTheme="minorEastAsia" w:hAnsiTheme="minorEastAsia" w:cstheme="minorEastAsia" w:hint="eastAsia"/>
        </w:rPr>
        <w:t>互助协议</w:t>
      </w:r>
      <w:bookmarkEnd w:id="30"/>
    </w:p>
    <w:p w:rsidR="0012663D" w:rsidRDefault="004D61C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10.1</w:t>
      </w:r>
      <w:r>
        <w:rPr>
          <w:rFonts w:asciiTheme="minorEastAsia" w:eastAsiaTheme="minorEastAsia" w:hAnsiTheme="minorEastAsia" w:cstheme="minorEastAsia" w:hint="eastAsia"/>
          <w:b/>
          <w:bCs/>
          <w:sz w:val="32"/>
          <w:szCs w:val="32"/>
        </w:rPr>
        <w:t>协议的签订</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机场与市应急管理局、市公安局、市消防救援支队、川北医学院第二附属医院、市交通局、市武警支队、疾控中心等对口单位签订机场应急救援支援协议，就机场应急救援事项明确双方职责。</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10.2</w:t>
      </w:r>
      <w:r>
        <w:rPr>
          <w:rFonts w:asciiTheme="minorEastAsia" w:eastAsiaTheme="minorEastAsia" w:hAnsiTheme="minorEastAsia" w:cstheme="minorEastAsia" w:hint="eastAsia"/>
          <w:b/>
          <w:bCs/>
          <w:sz w:val="32"/>
          <w:szCs w:val="32"/>
        </w:rPr>
        <w:t>支援单位的出动</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突发事件发生后及在实施应急救援时，如需机场外的支援单位参加救援工作，应当由机场内相应的救援单位提出需求和方案，经总指挥批准后通知支援单位前来支援，紧急情况下，也可先通知支援单位到达集结地点，再向总指挥报告，经总指挥同意后参加救援工作。</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10.3</w:t>
      </w:r>
      <w:r>
        <w:rPr>
          <w:rFonts w:asciiTheme="minorEastAsia" w:eastAsiaTheme="minorEastAsia" w:hAnsiTheme="minorEastAsia" w:cstheme="minorEastAsia" w:hint="eastAsia"/>
          <w:b/>
          <w:bCs/>
          <w:sz w:val="32"/>
          <w:szCs w:val="32"/>
        </w:rPr>
        <w:t>协议管理</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①签订协议双方应确定一名联络人。</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②每月核对一次协议单位联系人及联系电话，并做好相关记录。每年对协议进行一次复查或修订。</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10.4</w:t>
      </w:r>
      <w:r>
        <w:rPr>
          <w:rFonts w:asciiTheme="minorEastAsia" w:eastAsiaTheme="minorEastAsia" w:hAnsiTheme="minorEastAsia" w:cstheme="minorEastAsia" w:hint="eastAsia"/>
          <w:b/>
          <w:bCs/>
          <w:sz w:val="32"/>
          <w:szCs w:val="32"/>
        </w:rPr>
        <w:t>互助协议应当包括下列内容</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协议单位的名称、负责人、联系电话；</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协议单位设备、人员的情况，所处位置；</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参加救援工作时的联络方式、集结地点和引导方式；</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协议双方应当遵循的基本原则；</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(5)</w:t>
      </w:r>
      <w:r>
        <w:rPr>
          <w:rFonts w:asciiTheme="minorEastAsia" w:eastAsiaTheme="minorEastAsia" w:hAnsiTheme="minorEastAsia" w:cstheme="minorEastAsia" w:hint="eastAsia"/>
          <w:sz w:val="32"/>
          <w:szCs w:val="32"/>
        </w:rPr>
        <w:t>协议的生效日期及修改方式；</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协议内容发生变化时及时通知对方的程序。</w:t>
      </w:r>
    </w:p>
    <w:p w:rsidR="0012663D" w:rsidRDefault="004D61C8">
      <w:pPr>
        <w:pStyle w:val="2"/>
        <w:rPr>
          <w:rFonts w:asciiTheme="minorEastAsia" w:eastAsiaTheme="minorEastAsia" w:hAnsiTheme="minorEastAsia" w:cstheme="minorEastAsia"/>
        </w:rPr>
      </w:pPr>
      <w:bookmarkStart w:id="31" w:name="_Toc24372"/>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值班制度</w:t>
      </w:r>
      <w:bookmarkEnd w:id="31"/>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11.1</w:t>
      </w:r>
      <w:r>
        <w:rPr>
          <w:rFonts w:asciiTheme="minorEastAsia" w:eastAsiaTheme="minorEastAsia" w:hAnsiTheme="minorEastAsia" w:cstheme="minorEastAsia" w:hint="eastAsia"/>
          <w:sz w:val="32"/>
          <w:szCs w:val="32"/>
        </w:rPr>
        <w:t>指挥中心及参加应急救援的主要单位应当建立</w:t>
      </w:r>
      <w:r>
        <w:rPr>
          <w:rFonts w:asciiTheme="minorEastAsia" w:eastAsiaTheme="minorEastAsia" w:hAnsiTheme="minorEastAsia" w:cstheme="minorEastAsia" w:hint="eastAsia"/>
          <w:sz w:val="32"/>
          <w:szCs w:val="32"/>
        </w:rPr>
        <w:t>24</w:t>
      </w:r>
      <w:r>
        <w:rPr>
          <w:rFonts w:asciiTheme="minorEastAsia" w:eastAsiaTheme="minorEastAsia" w:hAnsiTheme="minorEastAsia" w:cstheme="minorEastAsia" w:hint="eastAsia"/>
          <w:sz w:val="32"/>
          <w:szCs w:val="32"/>
        </w:rPr>
        <w:t>小时值班制度，并视情况设置报警装置。</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11.2 </w:t>
      </w:r>
      <w:r>
        <w:rPr>
          <w:rFonts w:asciiTheme="minorEastAsia" w:eastAsiaTheme="minorEastAsia" w:hAnsiTheme="minorEastAsia" w:cstheme="minorEastAsia" w:hint="eastAsia"/>
          <w:sz w:val="32"/>
          <w:szCs w:val="32"/>
        </w:rPr>
        <w:t>如突发事件发生在下</w:t>
      </w:r>
      <w:r>
        <w:rPr>
          <w:rFonts w:asciiTheme="minorEastAsia" w:eastAsiaTheme="minorEastAsia" w:hAnsiTheme="minorEastAsia" w:cstheme="minorEastAsia" w:hint="eastAsia"/>
          <w:sz w:val="32"/>
          <w:szCs w:val="32"/>
        </w:rPr>
        <w:t>班后或节假日期间，由各单位值班领导负责指挥本单位的救援行动，待本单位指挥官到达后，向其移交指挥权。</w:t>
      </w:r>
    </w:p>
    <w:p w:rsidR="0012663D" w:rsidRDefault="004D61C8">
      <w:pPr>
        <w:pStyle w:val="2"/>
        <w:rPr>
          <w:rFonts w:asciiTheme="minorEastAsia" w:eastAsiaTheme="minorEastAsia" w:hAnsiTheme="minorEastAsia" w:cstheme="minorEastAsia"/>
        </w:rPr>
      </w:pPr>
      <w:bookmarkStart w:id="32" w:name="_Toc9041"/>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机场临时关闭与恢复</w:t>
      </w:r>
      <w:bookmarkEnd w:id="32"/>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12.1</w:t>
      </w:r>
      <w:r>
        <w:rPr>
          <w:rFonts w:asciiTheme="minorEastAsia" w:eastAsiaTheme="minorEastAsia" w:hAnsiTheme="minorEastAsia" w:cstheme="minorEastAsia" w:hint="eastAsia"/>
          <w:b/>
          <w:bCs/>
          <w:sz w:val="32"/>
          <w:szCs w:val="32"/>
        </w:rPr>
        <w:t>机场紧急关闭的程序</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①突发事件发生时，指挥中心负责组织机场有关职能部门和专业技术人员对现场进行必要的检查和安全评估，并将结果报告现场总指挥。</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②机场临时关闭</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小时（含）以内或机场的某个区域临时关闭，由现场总指挥决定，并报应急救援总指挥。</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③机场临时关闭超过</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小时，由现场总指挥提请应急救援总指挥决定。</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④关闭机场或机场的某个区域的《航行通告》的原始资料，由运保部向管制室提供。</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⑤机场临时关闭后，由运保部负责按程序向上级有关职能部</w:t>
      </w:r>
      <w:r>
        <w:rPr>
          <w:rFonts w:asciiTheme="minorEastAsia" w:eastAsiaTheme="minorEastAsia" w:hAnsiTheme="minorEastAsia" w:cstheme="minorEastAsia" w:hint="eastAsia"/>
          <w:sz w:val="32"/>
          <w:szCs w:val="32"/>
        </w:rPr>
        <w:lastRenderedPageBreak/>
        <w:t>门报告；质安部负责向行业主管部门报告。</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12.2</w:t>
      </w:r>
      <w:r>
        <w:rPr>
          <w:rFonts w:asciiTheme="minorEastAsia" w:eastAsiaTheme="minorEastAsia" w:hAnsiTheme="minorEastAsia" w:cstheme="minorEastAsia" w:hint="eastAsia"/>
          <w:b/>
          <w:bCs/>
          <w:sz w:val="32"/>
          <w:szCs w:val="32"/>
        </w:rPr>
        <w:t>机场恢复运行的程序</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①指挥中心负责收集各保障单位救援工作结束的信息和机场恢复的情况，向现场总指挥报告。</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②现场总指挥根据机场恢复情况决定开放机场或机场的某个区域，并报告应急救援总指挥。</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③开放机场或机场的某个区域的原始资料，由运保部向管制室提供。</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④机场恢复正常运行后，由运保部负责按程序向上级有关职能部门报告。质安部负责向行业主管部门报告。</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12.3</w:t>
      </w:r>
      <w:r>
        <w:rPr>
          <w:rFonts w:asciiTheme="minorEastAsia" w:eastAsiaTheme="minorEastAsia" w:hAnsiTheme="minorEastAsia" w:cstheme="minorEastAsia" w:hint="eastAsia"/>
          <w:b/>
          <w:bCs/>
          <w:sz w:val="32"/>
          <w:szCs w:val="32"/>
        </w:rPr>
        <w:t>机场的关闭与恢复运行</w:t>
      </w:r>
    </w:p>
    <w:p w:rsidR="0012663D" w:rsidRDefault="004D61C8">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机场的关闭与恢复运行，由管制室根据运保部提供的原始资料按相关规定发布</w:t>
      </w:r>
      <w:r>
        <w:rPr>
          <w:rFonts w:asciiTheme="minorEastAsia" w:eastAsiaTheme="minorEastAsia" w:hAnsiTheme="minorEastAsia" w:cstheme="minorEastAsia" w:hint="eastAsia"/>
          <w:sz w:val="32"/>
          <w:szCs w:val="32"/>
        </w:rPr>
        <w:t>D</w:t>
      </w:r>
      <w:r>
        <w:rPr>
          <w:rFonts w:asciiTheme="minorEastAsia" w:eastAsiaTheme="minorEastAsia" w:hAnsiTheme="minorEastAsia" w:cstheme="minorEastAsia" w:hint="eastAsia"/>
          <w:sz w:val="32"/>
          <w:szCs w:val="32"/>
        </w:rPr>
        <w:t>系列航行通告。</w:t>
      </w:r>
    </w:p>
    <w:p w:rsidR="0012663D" w:rsidRDefault="004D61C8">
      <w:pPr>
        <w:pStyle w:val="2"/>
        <w:rPr>
          <w:rFonts w:asciiTheme="minorEastAsia" w:eastAsiaTheme="minorEastAsia" w:hAnsiTheme="minorEastAsia" w:cstheme="minorEastAsia"/>
        </w:rPr>
      </w:pPr>
      <w:bookmarkStart w:id="33" w:name="_Toc13389"/>
      <w:r>
        <w:rPr>
          <w:rFonts w:asciiTheme="minorEastAsia" w:eastAsiaTheme="minorEastAsia" w:hAnsiTheme="minorEastAsia" w:cstheme="minorEastAsia" w:hint="eastAsia"/>
        </w:rPr>
        <w:t>13.</w:t>
      </w:r>
      <w:r>
        <w:rPr>
          <w:rFonts w:asciiTheme="minorEastAsia" w:eastAsiaTheme="minorEastAsia" w:hAnsiTheme="minorEastAsia" w:cstheme="minorEastAsia" w:hint="eastAsia"/>
        </w:rPr>
        <w:t>现场保护</w:t>
      </w:r>
      <w:bookmarkEnd w:id="33"/>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13.1</w:t>
      </w:r>
      <w:r>
        <w:rPr>
          <w:rFonts w:asciiTheme="minorEastAsia" w:eastAsiaTheme="minorEastAsia" w:hAnsiTheme="minorEastAsia" w:cstheme="minorEastAsia" w:hint="eastAsia"/>
          <w:sz w:val="32"/>
          <w:szCs w:val="32"/>
        </w:rPr>
        <w:t>参与应急救援的单位在救援过程中应当保护事故现场，并如实向事故调查机构介绍事故现场的情况。</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13.2</w:t>
      </w:r>
      <w:r>
        <w:rPr>
          <w:rFonts w:asciiTheme="minorEastAsia" w:eastAsiaTheme="minorEastAsia" w:hAnsiTheme="minorEastAsia" w:cstheme="minorEastAsia" w:hint="eastAsia"/>
          <w:sz w:val="32"/>
          <w:szCs w:val="32"/>
        </w:rPr>
        <w:t>在应急救援时，应当避免移动任何航空器残骸、散落物、遇难者遗体。为抢救伤员或者为避免更大损失的发生，确需搬移航空器残骸、散落物、遇难者遗体时，在移动前，应当由公安进行拍照、录像及绘制草图，以标明其相对位置。同时在搬移的航空</w:t>
      </w:r>
      <w:r>
        <w:rPr>
          <w:rFonts w:asciiTheme="minorEastAsia" w:eastAsiaTheme="minorEastAsia" w:hAnsiTheme="minorEastAsia" w:cstheme="minorEastAsia" w:hint="eastAsia"/>
          <w:sz w:val="32"/>
          <w:szCs w:val="32"/>
        </w:rPr>
        <w:lastRenderedPageBreak/>
        <w:t>器残骸、散落物、遇难者遗体上粘贴标签，并在发现上述物体的位置上用一根带有相应标签的标</w:t>
      </w:r>
      <w:r>
        <w:rPr>
          <w:rFonts w:asciiTheme="minorEastAsia" w:eastAsiaTheme="minorEastAsia" w:hAnsiTheme="minorEastAsia" w:cstheme="minorEastAsia" w:hint="eastAsia"/>
          <w:sz w:val="32"/>
          <w:szCs w:val="32"/>
        </w:rPr>
        <w:t>桩标出其位置。公安应对所有发出的标签的记录应当予以妥善保存。</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13.3</w:t>
      </w:r>
      <w:r>
        <w:rPr>
          <w:rFonts w:asciiTheme="minorEastAsia" w:eastAsiaTheme="minorEastAsia" w:hAnsiTheme="minorEastAsia" w:cstheme="minorEastAsia" w:hint="eastAsia"/>
          <w:sz w:val="32"/>
          <w:szCs w:val="32"/>
        </w:rPr>
        <w:t>航空器驾驶舱内的任何记录、操作部件、伤亡人员，在移动前，必须拍照、绘图并做详细记录。</w:t>
      </w:r>
    </w:p>
    <w:p w:rsidR="0012663D" w:rsidRDefault="004D61C8">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13.4</w:t>
      </w:r>
      <w:r>
        <w:rPr>
          <w:rFonts w:asciiTheme="minorEastAsia" w:eastAsiaTheme="minorEastAsia" w:hAnsiTheme="minorEastAsia" w:cstheme="minorEastAsia" w:hint="eastAsia"/>
          <w:sz w:val="32"/>
          <w:szCs w:val="32"/>
        </w:rPr>
        <w:t>救援人员发现飞行数据和驾驶舱话音记录器后，应立即向公安报告。</w:t>
      </w: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12663D" w:rsidP="0012663D">
      <w:pPr>
        <w:pStyle w:val="a0"/>
        <w:ind w:firstLine="320"/>
        <w:rPr>
          <w:rFonts w:asciiTheme="minorEastAsia" w:eastAsiaTheme="minorEastAsia" w:hAnsiTheme="minorEastAsia" w:cstheme="minorEastAsia"/>
          <w:sz w:val="32"/>
          <w:szCs w:val="32"/>
        </w:rPr>
      </w:pPr>
    </w:p>
    <w:p w:rsidR="0012663D" w:rsidRDefault="004D61C8">
      <w:pPr>
        <w:pStyle w:val="1"/>
        <w:jc w:val="center"/>
        <w:rPr>
          <w:rFonts w:asciiTheme="minorEastAsia" w:eastAsiaTheme="minorEastAsia" w:hAnsiTheme="minorEastAsia" w:cstheme="minorEastAsia"/>
        </w:rPr>
      </w:pPr>
      <w:bookmarkStart w:id="34" w:name="_Toc19343"/>
      <w:r>
        <w:rPr>
          <w:rFonts w:asciiTheme="minorEastAsia" w:eastAsiaTheme="minorEastAsia" w:hAnsiTheme="minorEastAsia" w:cstheme="minorEastAsia" w:hint="eastAsia"/>
        </w:rPr>
        <w:lastRenderedPageBreak/>
        <w:t>七、风险评估</w:t>
      </w:r>
      <w:bookmarkEnd w:id="34"/>
    </w:p>
    <w:p w:rsidR="0012663D" w:rsidRDefault="004D61C8">
      <w:pPr>
        <w:ind w:firstLineChars="200" w:firstLine="640"/>
        <w:rPr>
          <w:rFonts w:ascii="宋体" w:hAnsi="宋体" w:cs="宋体"/>
          <w:sz w:val="32"/>
          <w:szCs w:val="32"/>
        </w:rPr>
      </w:pPr>
      <w:r>
        <w:rPr>
          <w:rFonts w:asciiTheme="minorEastAsia" w:eastAsiaTheme="minorEastAsia" w:hAnsiTheme="minorEastAsia" w:cstheme="minorEastAsia" w:hint="eastAsia"/>
          <w:sz w:val="32"/>
          <w:szCs w:val="32"/>
        </w:rPr>
        <w:t>通过风险的发生频率与一旦发生所造成后果的严重程度来分析。后果的严重程度综合人员伤亡、财产损失、服务影响、应急准备、内部反应、外部支持</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方面。</w:t>
      </w:r>
    </w:p>
    <w:p w:rsidR="0012663D" w:rsidRDefault="004D61C8">
      <w:pPr>
        <w:rPr>
          <w:rFonts w:ascii="宋体" w:hAnsi="宋体" w:cs="宋体"/>
          <w:sz w:val="32"/>
          <w:szCs w:val="32"/>
        </w:rPr>
      </w:pPr>
      <w:r>
        <w:rPr>
          <w:rFonts w:ascii="宋体" w:hAnsi="宋体" w:cs="宋体" w:hint="eastAsia"/>
          <w:sz w:val="32"/>
          <w:szCs w:val="32"/>
        </w:rPr>
        <w:t>事件发生频率的量化情况</w:t>
      </w:r>
      <w:r>
        <w:rPr>
          <w:rFonts w:ascii="宋体" w:hAnsi="宋体" w:cs="宋体" w:hint="eastAsia"/>
          <w:sz w:val="32"/>
          <w:szCs w:val="32"/>
        </w:rPr>
        <w:t>及</w:t>
      </w:r>
      <w:r>
        <w:rPr>
          <w:rFonts w:ascii="宋体" w:hAnsi="宋体" w:cs="宋体" w:hint="eastAsia"/>
          <w:sz w:val="32"/>
          <w:szCs w:val="32"/>
        </w:rPr>
        <w:t>风险产生后果严重的量化见下表</w:t>
      </w:r>
      <w:r>
        <w:rPr>
          <w:rFonts w:ascii="宋体" w:hAnsi="宋体" w:cs="宋体" w:hint="eastAsia"/>
          <w:sz w:val="32"/>
          <w:szCs w:val="32"/>
        </w:rPr>
        <w:t>：</w:t>
      </w:r>
    </w:p>
    <w:tbl>
      <w:tblPr>
        <w:tblStyle w:val="aa"/>
        <w:tblpPr w:leftFromText="180" w:rightFromText="180" w:vertAnchor="text" w:horzAnchor="page" w:tblpX="1634" w:tblpY="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1"/>
        <w:gridCol w:w="5775"/>
      </w:tblGrid>
      <w:tr w:rsidR="0012663D">
        <w:trPr>
          <w:trHeight w:val="727"/>
        </w:trPr>
        <w:tc>
          <w:tcPr>
            <w:tcW w:w="3171" w:type="dxa"/>
          </w:tcPr>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量化评估</w:t>
            </w:r>
          </w:p>
        </w:tc>
        <w:tc>
          <w:tcPr>
            <w:tcW w:w="5775" w:type="dxa"/>
          </w:tcPr>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描述</w:t>
            </w:r>
          </w:p>
        </w:tc>
      </w:tr>
      <w:tr w:rsidR="0012663D">
        <w:trPr>
          <w:trHeight w:val="1443"/>
        </w:trPr>
        <w:tc>
          <w:tcPr>
            <w:tcW w:w="3171"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高（很有可能发生）</w:t>
            </w:r>
          </w:p>
        </w:tc>
        <w:tc>
          <w:tcPr>
            <w:tcW w:w="5775"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每年内已发生多次；</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最近</w:t>
            </w:r>
            <w:r>
              <w:rPr>
                <w:rFonts w:ascii="思源宋体 CN" w:eastAsia="思源宋体 CN" w:hAnsi="思源宋体 CN" w:cs="思源宋体 CN" w:hint="eastAsia"/>
                <w:sz w:val="30"/>
                <w:szCs w:val="30"/>
              </w:rPr>
              <w:t>3</w:t>
            </w:r>
            <w:r>
              <w:rPr>
                <w:rFonts w:ascii="思源宋体 CN" w:eastAsia="思源宋体 CN" w:hAnsi="思源宋体 CN" w:cs="思源宋体 CN" w:hint="eastAsia"/>
                <w:sz w:val="30"/>
                <w:szCs w:val="30"/>
              </w:rPr>
              <w:t>个月内发生过。</w:t>
            </w:r>
          </w:p>
        </w:tc>
      </w:tr>
      <w:tr w:rsidR="0012663D">
        <w:trPr>
          <w:trHeight w:val="727"/>
        </w:trPr>
        <w:tc>
          <w:tcPr>
            <w:tcW w:w="3171"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中（有可能发生）</w:t>
            </w:r>
          </w:p>
        </w:tc>
        <w:tc>
          <w:tcPr>
            <w:tcW w:w="5775"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3</w:t>
            </w:r>
            <w:r>
              <w:rPr>
                <w:rFonts w:ascii="思源宋体 CN" w:eastAsia="思源宋体 CN" w:hAnsi="思源宋体 CN" w:cs="思源宋体 CN" w:hint="eastAsia"/>
                <w:sz w:val="30"/>
                <w:szCs w:val="30"/>
              </w:rPr>
              <w:t>年内发生超过</w:t>
            </w:r>
            <w:r>
              <w:rPr>
                <w:rFonts w:ascii="思源宋体 CN" w:eastAsia="思源宋体 CN" w:hAnsi="思源宋体 CN" w:cs="思源宋体 CN" w:hint="eastAsia"/>
                <w:sz w:val="30"/>
                <w:szCs w:val="30"/>
              </w:rPr>
              <w:t>1</w:t>
            </w:r>
            <w:r>
              <w:rPr>
                <w:rFonts w:ascii="思源宋体 CN" w:eastAsia="思源宋体 CN" w:hAnsi="思源宋体 CN" w:cs="思源宋体 CN" w:hint="eastAsia"/>
                <w:sz w:val="30"/>
                <w:szCs w:val="30"/>
              </w:rPr>
              <w:t>次。</w:t>
            </w:r>
          </w:p>
        </w:tc>
      </w:tr>
      <w:tr w:rsidR="0012663D">
        <w:trPr>
          <w:trHeight w:val="1454"/>
        </w:trPr>
        <w:tc>
          <w:tcPr>
            <w:tcW w:w="3171"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低（不太可能发生）</w:t>
            </w:r>
          </w:p>
        </w:tc>
        <w:tc>
          <w:tcPr>
            <w:tcW w:w="5775"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从来没有发生过，或根据掌握的合理知识认为不太可能发生。</w:t>
            </w:r>
          </w:p>
        </w:tc>
      </w:tr>
    </w:tbl>
    <w:p w:rsidR="0012663D" w:rsidRDefault="0012663D" w:rsidP="0012663D">
      <w:pPr>
        <w:pStyle w:val="a5"/>
        <w:ind w:left="1470" w:right="1470"/>
        <w:rPr>
          <w:rFonts w:ascii="宋体" w:hAnsi="宋体" w:cs="宋体"/>
          <w:sz w:val="32"/>
          <w:szCs w:val="32"/>
        </w:rPr>
      </w:pPr>
    </w:p>
    <w:p w:rsidR="0012663D" w:rsidRDefault="0012663D" w:rsidP="0012663D">
      <w:pPr>
        <w:pStyle w:val="a5"/>
        <w:ind w:leftChars="0" w:left="0" w:right="1470"/>
        <w:rPr>
          <w:rFonts w:ascii="宋体" w:hAnsi="宋体" w:cs="宋体"/>
          <w:sz w:val="32"/>
          <w:szCs w:val="32"/>
        </w:rPr>
      </w:pPr>
    </w:p>
    <w:p w:rsidR="0012663D" w:rsidRDefault="0012663D" w:rsidP="0012663D">
      <w:pPr>
        <w:pStyle w:val="a5"/>
        <w:ind w:leftChars="0" w:left="0" w:right="1470"/>
        <w:rPr>
          <w:rFonts w:ascii="宋体" w:hAnsi="宋体" w:cs="宋体"/>
          <w:sz w:val="32"/>
          <w:szCs w:val="32"/>
        </w:rPr>
      </w:pPr>
    </w:p>
    <w:p w:rsidR="0012663D" w:rsidRDefault="0012663D" w:rsidP="0012663D">
      <w:pPr>
        <w:pStyle w:val="a5"/>
        <w:ind w:left="1470" w:right="1470"/>
        <w:rPr>
          <w:rFonts w:ascii="宋体" w:hAnsi="宋体" w:cs="宋体"/>
          <w:sz w:val="32"/>
          <w:szCs w:val="32"/>
        </w:rPr>
      </w:pPr>
    </w:p>
    <w:p w:rsidR="0012663D" w:rsidRDefault="0012663D" w:rsidP="0012663D">
      <w:pPr>
        <w:pStyle w:val="a5"/>
        <w:ind w:left="1470" w:right="1470"/>
        <w:rPr>
          <w:rFonts w:ascii="宋体" w:hAnsi="宋体" w:cs="宋体"/>
          <w:sz w:val="32"/>
          <w:szCs w:val="32"/>
        </w:rPr>
      </w:pPr>
    </w:p>
    <w:p w:rsidR="0012663D" w:rsidRDefault="0012663D" w:rsidP="0012663D">
      <w:pPr>
        <w:pStyle w:val="a5"/>
        <w:ind w:left="1470" w:right="1470"/>
        <w:rPr>
          <w:rFonts w:ascii="宋体" w:hAnsi="宋体" w:cs="宋体"/>
          <w:sz w:val="32"/>
          <w:szCs w:val="32"/>
        </w:rPr>
      </w:pPr>
    </w:p>
    <w:p w:rsidR="0012663D" w:rsidRDefault="0012663D" w:rsidP="0012663D">
      <w:pPr>
        <w:pStyle w:val="a5"/>
        <w:ind w:leftChars="0" w:left="0" w:right="1470"/>
        <w:rPr>
          <w:rFonts w:ascii="宋体" w:hAnsi="宋体" w:cs="宋体"/>
          <w:sz w:val="32"/>
          <w:szCs w:val="32"/>
        </w:rPr>
      </w:pPr>
    </w:p>
    <w:p w:rsidR="0012663D" w:rsidRDefault="004D61C8">
      <w:pPr>
        <w:rPr>
          <w:rFonts w:ascii="思源宋体 CN" w:eastAsia="思源宋体 CN" w:hAnsi="思源宋体 CN" w:cs="思源宋体 CN"/>
          <w:sz w:val="30"/>
          <w:szCs w:val="30"/>
        </w:rPr>
      </w:pPr>
      <w:r>
        <w:rPr>
          <w:rFonts w:ascii="思源宋体 CN" w:eastAsia="思源宋体 CN" w:hAnsi="思源宋体 CN" w:cs="思源宋体 CN" w:hint="eastAsia"/>
          <w:sz w:val="30"/>
          <w:szCs w:val="30"/>
        </w:rPr>
        <w:lastRenderedPageBreak/>
        <w:t>风险产生后果严重程度的量化</w:t>
      </w:r>
      <w:r>
        <w:rPr>
          <w:rFonts w:ascii="思源宋体 CN" w:eastAsia="思源宋体 CN" w:hAnsi="思源宋体 CN" w:cs="思源宋体 CN" w:hint="eastAsia"/>
          <w:sz w:val="30"/>
          <w:szCs w:val="30"/>
        </w:rPr>
        <w:t>见下表：</w:t>
      </w:r>
    </w:p>
    <w:tbl>
      <w:tblPr>
        <w:tblStyle w:val="aa"/>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6"/>
        <w:gridCol w:w="6939"/>
      </w:tblGrid>
      <w:tr w:rsidR="0012663D">
        <w:trPr>
          <w:trHeight w:val="519"/>
        </w:trPr>
        <w:tc>
          <w:tcPr>
            <w:tcW w:w="1776" w:type="dxa"/>
          </w:tcPr>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量化评估</w:t>
            </w:r>
          </w:p>
        </w:tc>
        <w:tc>
          <w:tcPr>
            <w:tcW w:w="6939" w:type="dxa"/>
          </w:tcPr>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描述</w:t>
            </w:r>
          </w:p>
        </w:tc>
      </w:tr>
      <w:tr w:rsidR="0012663D">
        <w:trPr>
          <w:trHeight w:val="2342"/>
        </w:trPr>
        <w:tc>
          <w:tcPr>
            <w:tcW w:w="1776" w:type="dxa"/>
          </w:tcPr>
          <w:p w:rsidR="0012663D" w:rsidRDefault="0012663D">
            <w:pPr>
              <w:jc w:val="center"/>
              <w:rPr>
                <w:rFonts w:ascii="思源宋体 CN" w:eastAsia="思源宋体 CN" w:hAnsi="思源宋体 CN" w:cs="思源宋体 CN"/>
                <w:sz w:val="30"/>
                <w:szCs w:val="30"/>
              </w:rPr>
            </w:pPr>
          </w:p>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高</w:t>
            </w:r>
          </w:p>
        </w:tc>
        <w:tc>
          <w:tcPr>
            <w:tcW w:w="6939"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事件造成大量的人员伤害；</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对南充高坪机场有限责任公司的财产、经营活动造成重大影响；</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针对事件各方面应急准备差。</w:t>
            </w:r>
          </w:p>
        </w:tc>
      </w:tr>
      <w:tr w:rsidR="0012663D">
        <w:trPr>
          <w:trHeight w:val="2407"/>
        </w:trPr>
        <w:tc>
          <w:tcPr>
            <w:tcW w:w="1776" w:type="dxa"/>
          </w:tcPr>
          <w:p w:rsidR="0012663D" w:rsidRDefault="0012663D">
            <w:pPr>
              <w:jc w:val="center"/>
              <w:rPr>
                <w:rFonts w:ascii="思源宋体 CN" w:eastAsia="思源宋体 CN" w:hAnsi="思源宋体 CN" w:cs="思源宋体 CN"/>
                <w:sz w:val="30"/>
                <w:szCs w:val="30"/>
              </w:rPr>
            </w:pPr>
          </w:p>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中</w:t>
            </w:r>
          </w:p>
        </w:tc>
        <w:tc>
          <w:tcPr>
            <w:tcW w:w="6939"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事件造成一定量的人员伤害；</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对南充高坪机场有限责任公司的财产、经营活动造成较大影响；</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针对事件各方面有较完善的应急准备。</w:t>
            </w:r>
          </w:p>
        </w:tc>
      </w:tr>
      <w:tr w:rsidR="0012663D">
        <w:trPr>
          <w:trHeight w:val="2193"/>
        </w:trPr>
        <w:tc>
          <w:tcPr>
            <w:tcW w:w="1776" w:type="dxa"/>
          </w:tcPr>
          <w:p w:rsidR="0012663D" w:rsidRDefault="0012663D">
            <w:pPr>
              <w:jc w:val="center"/>
              <w:rPr>
                <w:rFonts w:ascii="思源宋体 CN" w:eastAsia="思源宋体 CN" w:hAnsi="思源宋体 CN" w:cs="思源宋体 CN"/>
                <w:sz w:val="30"/>
                <w:szCs w:val="30"/>
              </w:rPr>
            </w:pPr>
          </w:p>
          <w:p w:rsidR="0012663D" w:rsidRDefault="004D61C8">
            <w:pPr>
              <w:jc w:val="center"/>
              <w:rPr>
                <w:rFonts w:ascii="仿宋" w:eastAsia="仿宋" w:hAnsi="仿宋"/>
                <w:sz w:val="30"/>
                <w:szCs w:val="30"/>
              </w:rPr>
            </w:pPr>
            <w:r>
              <w:rPr>
                <w:rFonts w:ascii="思源宋体 CN" w:eastAsia="思源宋体 CN" w:hAnsi="思源宋体 CN" w:cs="思源宋体 CN" w:hint="eastAsia"/>
                <w:sz w:val="30"/>
                <w:szCs w:val="30"/>
              </w:rPr>
              <w:t>低</w:t>
            </w:r>
          </w:p>
        </w:tc>
        <w:tc>
          <w:tcPr>
            <w:tcW w:w="6939" w:type="dxa"/>
          </w:tcPr>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事件造成个别人员伤害；</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对南充高坪机场有限责任公司的财产，经营活动有较小的影响；</w:t>
            </w:r>
          </w:p>
          <w:p w:rsidR="0012663D" w:rsidRDefault="004D61C8">
            <w:pPr>
              <w:jc w:val="left"/>
              <w:rPr>
                <w:rFonts w:ascii="仿宋" w:eastAsia="仿宋" w:hAnsi="仿宋"/>
                <w:sz w:val="30"/>
                <w:szCs w:val="30"/>
              </w:rPr>
            </w:pPr>
            <w:r>
              <w:rPr>
                <w:rFonts w:ascii="思源宋体 CN" w:eastAsia="思源宋体 CN" w:hAnsi="思源宋体 CN" w:cs="思源宋体 CN" w:hint="eastAsia"/>
                <w:sz w:val="30"/>
                <w:szCs w:val="30"/>
              </w:rPr>
              <w:t>针对事件各方面有完善的应急准备。</w:t>
            </w:r>
          </w:p>
        </w:tc>
      </w:tr>
    </w:tbl>
    <w:p w:rsidR="0012663D" w:rsidRDefault="004D61C8">
      <w:r>
        <w:rPr>
          <w:rFonts w:ascii="思源宋体 CN" w:eastAsia="思源宋体 CN" w:hAnsi="思源宋体 CN" w:cs="思源宋体 CN" w:hint="eastAsia"/>
          <w:sz w:val="30"/>
          <w:szCs w:val="30"/>
        </w:rPr>
        <w:t>风险量化矩阵图</w:t>
      </w:r>
    </w:p>
    <w:tbl>
      <w:tblPr>
        <w:tblStyle w:val="aa"/>
        <w:tblpPr w:leftFromText="180" w:rightFromText="180" w:vertAnchor="text" w:horzAnchor="page" w:tblpX="4526" w:tblpY="10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1045"/>
        <w:gridCol w:w="1086"/>
      </w:tblGrid>
      <w:tr w:rsidR="0012663D">
        <w:trPr>
          <w:trHeight w:val="642"/>
        </w:trPr>
        <w:tc>
          <w:tcPr>
            <w:tcW w:w="1128"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1045"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1086"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p>
        </w:tc>
      </w:tr>
      <w:tr w:rsidR="0012663D">
        <w:trPr>
          <w:trHeight w:val="642"/>
        </w:trPr>
        <w:tc>
          <w:tcPr>
            <w:tcW w:w="1128"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1045"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1086"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p>
        </w:tc>
      </w:tr>
      <w:tr w:rsidR="0012663D">
        <w:trPr>
          <w:trHeight w:val="642"/>
        </w:trPr>
        <w:tc>
          <w:tcPr>
            <w:tcW w:w="1128"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1045"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1086" w:type="dxa"/>
            <w:vAlign w:val="center"/>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p>
        </w:tc>
      </w:tr>
    </w:tbl>
    <w:p w:rsidR="0012663D" w:rsidRDefault="0012663D">
      <w:pPr>
        <w:rPr>
          <w:rFonts w:ascii="仿宋" w:eastAsia="仿宋" w:hAnsi="仿宋"/>
          <w:color w:val="FF0000"/>
          <w:sz w:val="30"/>
          <w:szCs w:val="30"/>
        </w:rPr>
      </w:pPr>
      <w:r>
        <w:rPr>
          <w:rFonts w:ascii="仿宋" w:eastAsia="仿宋" w:hAnsi="仿宋"/>
          <w:color w:val="FF0000"/>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118.5pt;margin-top:6.2pt;width:.05pt;height:147pt;flip:y;z-index:251669504;mso-position-horizontal-relative:text;mso-position-vertical-relative:text" o:gfxdata="UEsDBAoAAAAAAIdO4kAAAAAAAAAAAAAAAAAEAAAAZHJzL1BLAwQUAAAACACHTuJAx8RAOdkAAAAK&#10;AQAADwAAAGRycy9kb3ducmV2LnhtbE2PwU7DMBBE70j8g7VIXBC1k5ZShTg9AIVTVRHK3Y2XJGq8&#10;jmK3Tf6e5QTHnRnNvsnXo+vEGYfQetKQzBQIpMrblmoN+8/N/QpEiIas6TyhhgkDrIvrq9xk1l/o&#10;A89lrAWXUMiMhibGPpMyVA06E2a+R2Lv2w/ORD6HWtrBXLjcdTJVaimdaYk/NKbH5warY3lyGl7K&#10;3cPm624/plP1vi3fVscdTa9a394k6glExDH+heEXn9GhYKaDP5ENotOQzh95S2QjXYDgAAsJiIOG&#10;uVouQBa5/D+h+AFQSwMEFAAAAAgAh07iQK2MTOEOAgAA/AMAAA4AAABkcnMvZTJvRG9jLnhtbK1T&#10;zW4TMRC+I/EOlu9kk6BG7SqbHhLKBUEkfu4Tr3fXkv/kcbPJS/ACSJyAE/TUO08D5TEYe0MKRUg9&#10;sIfVeOz5Zr7Pn+fnO6PZVgZUzlZ8MhpzJq1wtbJtxV+/unh0yhlGsDVoZ2XF9xL5+eLhg3nvSzl1&#10;ndO1DIxALJa9r3gXoy+LAkUnDeDIeWlps3HBQKRlaIs6QE/oRhfT8XhW9C7UPjghESm7Gjb5ATHc&#10;B9A1jRJy5cSlkTYOqEFqiEQJO+WRL/K0TSNFfNE0KCPTFSemMf+pCcWb9C8WcyjbAL5T4jAC3GeE&#10;O5wMKEtNj1AriMAug/oLyigRHLomjoQzxUAkK0IsJuM72rzswMvMhaRGfxQd/x+seL5dB6ZqcgJn&#10;Fgxd+M276+9vP95cffn24frH1/cp/vyJTZJUvceSKpZ2HQ4r9OuQeO+aYFijlX+TkFKGuLFdFnp/&#10;FFruIhOUnD0+4UxQfnI6m52N8zUUA0gq9QHjU+kMS0HFMQZQbReXzlq6UBeGBrB9hpHGoMJfBalY&#10;W9ZX/OxkmloAGbQhY1BoPJFE2+bh0GlVXyitUwWGdrPUgW0hmSR/iSzh/nEsNVkBdsO5vDXYp5NQ&#10;P7E1i3tP8ll6NTyNYGTNmZb0yFJEgFBGUPr2ZAwKbKv/cZraa0tTJM0HlVO0cfU+i5/zZIo858HA&#10;yXW/r3P17aN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xEA52QAAAAoBAAAPAAAAAAAAAAEA&#10;IAAAACIAAABkcnMvZG93bnJldi54bWxQSwECFAAUAAAACACHTuJArYxM4Q4CAAD8AwAADgAAAAAA&#10;AAABACAAAAAoAQAAZHJzL2Uyb0RvYy54bWxQSwUGAAAAAAYABgBZAQAAqAUAAAAA&#10;">
            <v:stroke endarrow="block"/>
          </v:shape>
        </w:pict>
      </w:r>
    </w:p>
    <w:p w:rsidR="0012663D" w:rsidRDefault="0012663D">
      <w:pPr>
        <w:rPr>
          <w:rFonts w:ascii="仿宋" w:eastAsia="仿宋" w:hAnsi="仿宋"/>
          <w:color w:val="FF0000"/>
          <w:sz w:val="30"/>
          <w:szCs w:val="30"/>
        </w:rPr>
      </w:pPr>
    </w:p>
    <w:p w:rsidR="0012663D" w:rsidRDefault="004D61C8">
      <w:pPr>
        <w:rPr>
          <w:rFonts w:ascii="仿宋" w:eastAsia="仿宋" w:hAnsi="仿宋"/>
          <w:sz w:val="30"/>
          <w:szCs w:val="30"/>
        </w:rPr>
      </w:pPr>
      <w:r>
        <w:rPr>
          <w:rFonts w:ascii="思源宋体 CN" w:eastAsia="思源宋体 CN" w:hAnsi="思源宋体 CN" w:cs="思源宋体 CN"/>
          <w:color w:val="FF0000"/>
          <w:sz w:val="30"/>
          <w:szCs w:val="30"/>
        </w:rPr>
        <w:tab/>
      </w:r>
      <w:r>
        <w:rPr>
          <w:rFonts w:ascii="思源宋体 CN" w:eastAsia="思源宋体 CN" w:hAnsi="思源宋体 CN" w:cs="思源宋体 CN" w:hint="eastAsia"/>
          <w:sz w:val="30"/>
          <w:szCs w:val="30"/>
        </w:rPr>
        <w:t>后果严重程度</w:t>
      </w:r>
    </w:p>
    <w:p w:rsidR="0012663D" w:rsidRDefault="0012663D">
      <w:pPr>
        <w:rPr>
          <w:rFonts w:ascii="仿宋" w:eastAsia="仿宋" w:hAnsi="仿宋"/>
          <w:sz w:val="30"/>
          <w:szCs w:val="30"/>
        </w:rPr>
      </w:pPr>
    </w:p>
    <w:p w:rsidR="0012663D" w:rsidRDefault="0012663D">
      <w:pPr>
        <w:rPr>
          <w:rFonts w:ascii="思源宋体 CN" w:eastAsia="思源宋体 CN" w:hAnsi="思源宋体 CN" w:cs="思源宋体 CN"/>
          <w:sz w:val="30"/>
          <w:szCs w:val="30"/>
        </w:rPr>
      </w:pPr>
      <w:r w:rsidRPr="0012663D">
        <w:rPr>
          <w:rFonts w:ascii="仿宋" w:eastAsia="仿宋" w:hAnsi="仿宋"/>
          <w:sz w:val="30"/>
          <w:szCs w:val="30"/>
        </w:rPr>
        <w:pict>
          <v:shape id="_x0000_s2050" type="#_x0000_t32" style="position:absolute;left:0;text-align:left;margin-left:118.4pt;margin-top:29.45pt;width:245.95pt;height:0;z-index:251668480" o:gfxdata="UEsDBAoAAAAAAIdO4kAAAAAAAAAAAAAAAAAEAAAAZHJzL1BLAwQUAAAACACHTuJAJ3Fr1NoAAAAJ&#10;AQAADwAAAGRycy9kb3ducmV2LnhtbE2PS0/DMBCE70j9D9YicaNOg0jTEKcSVIhcQOpDFUc3XmKr&#10;8TqK3Re/HiMO9Lizo5lvyvnZduyIgzeOBEzGCTCkxilDrYDN+vU+B+aDJCU7Ryjggh7m1eimlIVy&#10;J1ricRVaFkPIF1KADqEvOPeNRiv92PVI8fflBitDPIeWq0GeYrjteJokGbfSUGzQsscXjc1+dbAC&#10;wuLzorNt8zwzH+u398x813W9EOLudpI8AQt4Dv9m+MWP6FBFpp07kPKsE5A+ZBE9CHjMZ8CiYZrm&#10;U2C7P4FXJb9eUP0AUEsDBBQAAAAIAIdO4kCEi5ZWAwIAAPADAAAOAAAAZHJzL2Uyb0RvYy54bWyt&#10;U0uOEzEQ3SNxB8t70kmPMoJWOrNIGDYIIgEHqLjd3Zb8k8uTzyW4ABIrYAWsZs9pYDgGZXcmgUFI&#10;s6AX7rKr6lW95/LsYmc028iAytmaT0ZjzqQVrlG2q/mb15ePHnOGEWwD2llZ871EfjF/+GC29ZUs&#10;Xe90IwMjEIvV1te8j9FXRYGilwZw5Ly05GxdMBBpG7qiCbAldKOLcjw+L7YuND44IRHpdDk4+QEx&#10;3AfQta0ScunElZE2DqhBaohECXvlkc9zt20rRXzZtigj0zUnpjGvVITsdVqL+QyqLoDvlTi0APdp&#10;4Q4nA8pS0SPUEiKwq6D+gjJKBIeujSPhTDEQyYoQi8n4jjavevAycyGp0R9Fx/8HK15sVoGppuYl&#10;ZxYMXfjNu+sfbz/efP3y/cP1z2/vk/35EyuTVFuPFWUs7CocduhXIfHetcGkPzFiuyzv/iiv3EUm&#10;6PBsUp5Nz6eciVtfcUr0AeMz6QxLRs0xBlBdHxfOWrpEFyZZXtg8x0ilKfE2IVXVlm1r/mRaJnCg&#10;oWxpGMg0noih7XIuOq2aS6V1ysDQrRc6sA2kwchfIki4f4SlIkvAfojLrmFkegnNU9uwuPckmaWX&#10;wlMLRjacaUkPK1kECFUEpU+RMSiwnf5HNJXXlrpIOg/KJmvtmn0WPJ/TIOQ+D0ObJu33fc4+PdT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xa9TaAAAACQEAAA8AAAAAAAAAAQAgAAAAIgAAAGRy&#10;cy9kb3ducmV2LnhtbFBLAQIUABQAAAAIAIdO4kCEi5ZWAwIAAPADAAAOAAAAAAAAAAEAIAAAACkB&#10;AABkcnMvZTJvRG9jLnhtbFBLBQYAAAAABgAGAFkBAACeBQAAAAA=&#10;">
            <v:stroke endarrow="block"/>
          </v:shape>
        </w:pict>
      </w:r>
      <w:r w:rsidR="004D61C8">
        <w:rPr>
          <w:rFonts w:ascii="思源宋体 CN" w:eastAsia="思源宋体 CN" w:hAnsi="思源宋体 CN" w:cs="思源宋体 CN" w:hint="eastAsia"/>
          <w:sz w:val="30"/>
          <w:szCs w:val="30"/>
        </w:rPr>
        <w:t xml:space="preserve">                             </w:t>
      </w:r>
    </w:p>
    <w:p w:rsidR="0012663D" w:rsidRDefault="004D61C8">
      <w:pPr>
        <w:ind w:firstLineChars="1200" w:firstLine="3600"/>
        <w:rPr>
          <w:rFonts w:ascii="思源宋体 CN" w:eastAsia="思源宋体 CN" w:hAnsi="思源宋体 CN" w:cs="思源宋体 CN"/>
          <w:sz w:val="30"/>
          <w:szCs w:val="30"/>
        </w:rPr>
      </w:pPr>
      <w:r>
        <w:rPr>
          <w:rFonts w:ascii="思源宋体 CN" w:eastAsia="思源宋体 CN" w:hAnsi="思源宋体 CN" w:cs="思源宋体 CN" w:hint="eastAsia"/>
          <w:sz w:val="30"/>
          <w:szCs w:val="30"/>
        </w:rPr>
        <w:t>发生频率</w:t>
      </w:r>
    </w:p>
    <w:p w:rsidR="0012663D" w:rsidRDefault="004D61C8">
      <w:pPr>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注</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代表风险发生频率低，产生后果严重程度也低</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代表风险的发生频率低，产生后果的产重程度为中度</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代表风险的发生频率低，一且发生后果的严重程度却高</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代表风险的发生频率为中等，产生后果的严重程度低</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代表风险的发生频率和产生后果的严重程度皆为中度，矩阵</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代表风险的发生频率为中度，产生后果的严重程度却很高</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代表风险的发生频率很高，产生后果却不严重</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代表风险的发生频率高，产生后果的严重程度为中度</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矩阵</w:t>
      </w: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代表风险的发生频率和产生后果的严重程度都非常高。</w:t>
      </w:r>
    </w:p>
    <w:p w:rsidR="0012663D" w:rsidRDefault="004D61C8">
      <w:pPr>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我们应当尽量将防范重心放在</w:t>
      </w:r>
      <w:r>
        <w:rPr>
          <w:rFonts w:asciiTheme="minorEastAsia" w:eastAsiaTheme="minorEastAsia" w:hAnsiTheme="minorEastAsia" w:cstheme="minorEastAsia" w:hint="eastAsia"/>
          <w:sz w:val="30"/>
          <w:szCs w:val="30"/>
        </w:rPr>
        <w:t>那些发生频率高、后果严重程度高的风险上，这样有利于资源的合理利用和工作效率的提高。</w:t>
      </w:r>
    </w:p>
    <w:p w:rsidR="0012663D" w:rsidRDefault="004D61C8">
      <w:pPr>
        <w:ind w:firstLineChars="200" w:firstLine="600"/>
        <w:rPr>
          <w:rFonts w:ascii="思源宋体 CN" w:eastAsia="思源宋体 CN" w:hAnsi="思源宋体 CN" w:cs="思源宋体 CN"/>
          <w:sz w:val="30"/>
          <w:szCs w:val="30"/>
        </w:rPr>
      </w:pPr>
      <w:r>
        <w:rPr>
          <w:rFonts w:asciiTheme="minorEastAsia" w:eastAsiaTheme="minorEastAsia" w:hAnsiTheme="minorEastAsia" w:cstheme="minorEastAsia" w:hint="eastAsia"/>
          <w:sz w:val="30"/>
          <w:szCs w:val="30"/>
        </w:rPr>
        <w:t>本次依据风险量化评估法，对我</w:t>
      </w:r>
      <w:r>
        <w:rPr>
          <w:rFonts w:asciiTheme="minorEastAsia" w:eastAsiaTheme="minorEastAsia" w:hAnsiTheme="minorEastAsia" w:cstheme="minorEastAsia" w:hint="eastAsia"/>
          <w:sz w:val="30"/>
          <w:szCs w:val="30"/>
        </w:rPr>
        <w:t>南充高坪机场有限责任公司</w:t>
      </w:r>
      <w:r>
        <w:rPr>
          <w:rFonts w:asciiTheme="minorEastAsia" w:eastAsiaTheme="minorEastAsia" w:hAnsiTheme="minorEastAsia" w:cstheme="minorEastAsia" w:hint="eastAsia"/>
          <w:sz w:val="30"/>
          <w:szCs w:val="30"/>
        </w:rPr>
        <w:t>面临</w:t>
      </w:r>
      <w:r>
        <w:rPr>
          <w:rFonts w:ascii="思源宋体 CN" w:eastAsia="思源宋体 CN" w:hAnsi="思源宋体 CN" w:cs="思源宋体 CN" w:hint="eastAsia"/>
          <w:sz w:val="30"/>
          <w:szCs w:val="30"/>
        </w:rPr>
        <w:t>的</w:t>
      </w:r>
      <w:r>
        <w:rPr>
          <w:rFonts w:ascii="思源宋体 CN" w:eastAsia="思源宋体 CN" w:hAnsi="思源宋体 CN" w:cs="思源宋体 CN" w:hint="eastAsia"/>
          <w:sz w:val="30"/>
          <w:szCs w:val="30"/>
        </w:rPr>
        <w:t>5</w:t>
      </w:r>
      <w:r>
        <w:rPr>
          <w:rFonts w:ascii="思源宋体 CN" w:eastAsia="思源宋体 CN" w:hAnsi="思源宋体 CN" w:cs="思源宋体 CN" w:hint="eastAsia"/>
          <w:sz w:val="30"/>
          <w:szCs w:val="30"/>
        </w:rPr>
        <w:t>种主要危害进行了风险评估，通过分析得出如下结果：</w:t>
      </w:r>
    </w:p>
    <w:p w:rsidR="0012663D" w:rsidRDefault="0012663D" w:rsidP="0012663D">
      <w:pPr>
        <w:pStyle w:val="a5"/>
        <w:ind w:left="1470" w:right="1470"/>
      </w:pPr>
    </w:p>
    <w:tbl>
      <w:tblPr>
        <w:tblStyle w:val="aa"/>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9"/>
        <w:gridCol w:w="2454"/>
        <w:gridCol w:w="2841"/>
      </w:tblGrid>
      <w:tr w:rsidR="0012663D">
        <w:tc>
          <w:tcPr>
            <w:tcW w:w="2869"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风险类别</w:t>
            </w:r>
          </w:p>
        </w:tc>
        <w:tc>
          <w:tcPr>
            <w:tcW w:w="2454"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发生可能性</w:t>
            </w:r>
          </w:p>
        </w:tc>
        <w:tc>
          <w:tcPr>
            <w:tcW w:w="2841" w:type="dxa"/>
          </w:tcPr>
          <w:p w:rsidR="0012663D" w:rsidRDefault="004D61C8">
            <w:pPr>
              <w:rPr>
                <w:rFonts w:ascii="仿宋" w:eastAsia="仿宋" w:hAnsi="仿宋"/>
                <w:sz w:val="30"/>
                <w:szCs w:val="30"/>
              </w:rPr>
            </w:pPr>
            <w:r>
              <w:rPr>
                <w:rFonts w:ascii="思源宋体 CN" w:eastAsia="思源宋体 CN" w:hAnsi="思源宋体 CN" w:cs="思源宋体 CN" w:hint="eastAsia"/>
                <w:sz w:val="30"/>
                <w:szCs w:val="30"/>
              </w:rPr>
              <w:t>后果严重程度</w:t>
            </w:r>
          </w:p>
        </w:tc>
      </w:tr>
      <w:tr w:rsidR="0012663D">
        <w:trPr>
          <w:trHeight w:val="181"/>
        </w:trPr>
        <w:tc>
          <w:tcPr>
            <w:tcW w:w="2869" w:type="dxa"/>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人员伤害（灼伤）</w:t>
            </w:r>
          </w:p>
        </w:tc>
        <w:tc>
          <w:tcPr>
            <w:tcW w:w="2454"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高</w:t>
            </w:r>
          </w:p>
        </w:tc>
        <w:tc>
          <w:tcPr>
            <w:tcW w:w="2841"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w:t>
            </w:r>
          </w:p>
        </w:tc>
      </w:tr>
      <w:tr w:rsidR="0012663D">
        <w:tc>
          <w:tcPr>
            <w:tcW w:w="2869" w:type="dxa"/>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火灾</w:t>
            </w:r>
          </w:p>
        </w:tc>
        <w:tc>
          <w:tcPr>
            <w:tcW w:w="2454"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高</w:t>
            </w:r>
          </w:p>
        </w:tc>
        <w:tc>
          <w:tcPr>
            <w:tcW w:w="2841"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高</w:t>
            </w:r>
          </w:p>
        </w:tc>
      </w:tr>
      <w:tr w:rsidR="0012663D">
        <w:tc>
          <w:tcPr>
            <w:tcW w:w="2869" w:type="dxa"/>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触电</w:t>
            </w:r>
          </w:p>
        </w:tc>
        <w:tc>
          <w:tcPr>
            <w:tcW w:w="2454"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w:t>
            </w:r>
          </w:p>
        </w:tc>
        <w:tc>
          <w:tcPr>
            <w:tcW w:w="2841"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高</w:t>
            </w:r>
          </w:p>
        </w:tc>
      </w:tr>
      <w:tr w:rsidR="0012663D">
        <w:tc>
          <w:tcPr>
            <w:tcW w:w="2869" w:type="dxa"/>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爆炸</w:t>
            </w:r>
          </w:p>
        </w:tc>
        <w:tc>
          <w:tcPr>
            <w:tcW w:w="2454"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低</w:t>
            </w:r>
          </w:p>
        </w:tc>
        <w:tc>
          <w:tcPr>
            <w:tcW w:w="2841"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高</w:t>
            </w:r>
          </w:p>
        </w:tc>
      </w:tr>
      <w:tr w:rsidR="0012663D">
        <w:tc>
          <w:tcPr>
            <w:tcW w:w="2869" w:type="dxa"/>
          </w:tcPr>
          <w:p w:rsidR="0012663D" w:rsidRDefault="004D61C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犯罪</w:t>
            </w:r>
          </w:p>
        </w:tc>
        <w:tc>
          <w:tcPr>
            <w:tcW w:w="2454"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低</w:t>
            </w:r>
          </w:p>
        </w:tc>
        <w:tc>
          <w:tcPr>
            <w:tcW w:w="2841" w:type="dxa"/>
          </w:tcPr>
          <w:p w:rsidR="0012663D" w:rsidRDefault="004D61C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w:t>
            </w:r>
          </w:p>
        </w:tc>
      </w:tr>
    </w:tbl>
    <w:p w:rsidR="0012663D" w:rsidRDefault="0012663D"/>
    <w:p w:rsidR="0012663D" w:rsidRDefault="0012663D" w:rsidP="0012663D">
      <w:pPr>
        <w:pStyle w:val="a0"/>
        <w:ind w:firstLine="210"/>
      </w:pPr>
    </w:p>
    <w:p w:rsidR="0012663D" w:rsidRDefault="004D61C8">
      <w:pPr>
        <w:pStyle w:val="1"/>
        <w:jc w:val="center"/>
      </w:pPr>
      <w:bookmarkStart w:id="35" w:name="_Toc16531"/>
      <w:r>
        <w:rPr>
          <w:rFonts w:asciiTheme="minorEastAsia" w:eastAsiaTheme="minorEastAsia" w:hAnsiTheme="minorEastAsia" w:cstheme="minorEastAsia" w:hint="eastAsia"/>
        </w:rPr>
        <w:lastRenderedPageBreak/>
        <w:t>八、结论</w:t>
      </w:r>
      <w:bookmarkEnd w:id="35"/>
    </w:p>
    <w:p w:rsidR="0012663D" w:rsidRDefault="004D61C8">
      <w:pPr>
        <w:ind w:firstLineChars="200" w:firstLine="640"/>
        <w:rPr>
          <w:rFonts w:ascii="仿宋" w:eastAsia="仿宋" w:hAnsi="仿宋"/>
          <w:sz w:val="32"/>
          <w:szCs w:val="32"/>
        </w:rPr>
      </w:pPr>
      <w:r>
        <w:rPr>
          <w:rFonts w:hint="eastAsia"/>
          <w:sz w:val="32"/>
          <w:szCs w:val="32"/>
        </w:rPr>
        <w:t>由以上分析不难看出</w:t>
      </w:r>
      <w:r>
        <w:rPr>
          <w:rFonts w:hint="eastAsia"/>
          <w:sz w:val="32"/>
          <w:szCs w:val="32"/>
        </w:rPr>
        <w:t>我机场</w:t>
      </w:r>
      <w:r>
        <w:rPr>
          <w:rFonts w:hint="eastAsia"/>
          <w:sz w:val="32"/>
          <w:szCs w:val="32"/>
        </w:rPr>
        <w:t>以应对易发生的</w:t>
      </w:r>
      <w:r>
        <w:rPr>
          <w:rFonts w:hint="eastAsia"/>
          <w:sz w:val="32"/>
          <w:szCs w:val="32"/>
        </w:rPr>
        <w:t>安全生产</w:t>
      </w:r>
      <w:r>
        <w:rPr>
          <w:rFonts w:hint="eastAsia"/>
          <w:sz w:val="32"/>
          <w:szCs w:val="32"/>
        </w:rPr>
        <w:t>事故为</w:t>
      </w:r>
      <w:r>
        <w:rPr>
          <w:rFonts w:hint="eastAsia"/>
          <w:sz w:val="32"/>
          <w:szCs w:val="32"/>
          <w:lang w:val="zh-CN"/>
        </w:rPr>
        <w:t>人员</w:t>
      </w:r>
      <w:r>
        <w:rPr>
          <w:rFonts w:hint="eastAsia"/>
          <w:sz w:val="32"/>
          <w:szCs w:val="32"/>
        </w:rPr>
        <w:t>伤害（灼伤）、</w:t>
      </w:r>
      <w:r>
        <w:rPr>
          <w:rFonts w:hint="eastAsia"/>
          <w:sz w:val="32"/>
          <w:szCs w:val="32"/>
          <w:lang w:val="zh-CN"/>
        </w:rPr>
        <w:t>火灾、爆炸、触电、犯罪</w:t>
      </w:r>
      <w:r>
        <w:rPr>
          <w:rFonts w:hint="eastAsia"/>
          <w:sz w:val="32"/>
          <w:szCs w:val="32"/>
        </w:rPr>
        <w:t>等。为有效应对面临的潜在风险，我们应完善各种应急预案，加强应对风险相关知识、技能的培训，进行应急演练。</w:t>
      </w:r>
    </w:p>
    <w:p w:rsidR="0012663D" w:rsidRDefault="0012663D"/>
    <w:p w:rsidR="0012663D" w:rsidRDefault="0012663D" w:rsidP="0012663D">
      <w:pPr>
        <w:pStyle w:val="a5"/>
        <w:ind w:left="1470" w:right="1470"/>
      </w:pPr>
    </w:p>
    <w:p w:rsidR="0012663D" w:rsidRDefault="0012663D" w:rsidP="0012663D">
      <w:pPr>
        <w:pStyle w:val="a5"/>
        <w:ind w:left="1470" w:right="1470"/>
      </w:pPr>
    </w:p>
    <w:p w:rsidR="0012663D" w:rsidRDefault="0012663D" w:rsidP="0012663D">
      <w:pPr>
        <w:pStyle w:val="a5"/>
        <w:ind w:left="1470" w:right="1470"/>
      </w:pPr>
    </w:p>
    <w:p w:rsidR="0012663D" w:rsidRDefault="0012663D" w:rsidP="0012663D">
      <w:pPr>
        <w:pStyle w:val="a5"/>
        <w:ind w:leftChars="0" w:left="0" w:right="1470"/>
      </w:pPr>
    </w:p>
    <w:p w:rsidR="0012663D" w:rsidRDefault="0012663D" w:rsidP="0012663D">
      <w:pPr>
        <w:pStyle w:val="a5"/>
        <w:ind w:leftChars="0" w:left="0" w:right="1470"/>
      </w:pPr>
    </w:p>
    <w:p w:rsidR="0012663D" w:rsidRDefault="0012663D" w:rsidP="0012663D">
      <w:pPr>
        <w:pStyle w:val="a5"/>
        <w:ind w:left="1470" w:right="1470"/>
      </w:pPr>
    </w:p>
    <w:p w:rsidR="0012663D" w:rsidRDefault="0012663D" w:rsidP="0012663D">
      <w:pPr>
        <w:pStyle w:val="a5"/>
        <w:ind w:leftChars="0" w:left="0" w:right="1470"/>
      </w:pPr>
    </w:p>
    <w:p w:rsidR="0012663D" w:rsidRDefault="0012663D"/>
    <w:sectPr w:rsidR="0012663D" w:rsidSect="0012663D">
      <w:headerReference w:type="default" r:id="rId7"/>
      <w:footerReference w:type="default" r:id="rId8"/>
      <w:pgSz w:w="11906" w:h="16838"/>
      <w:pgMar w:top="1701" w:right="1440" w:bottom="1701" w:left="144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C8" w:rsidRDefault="004D61C8" w:rsidP="0012663D">
      <w:r>
        <w:separator/>
      </w:r>
    </w:p>
  </w:endnote>
  <w:endnote w:type="continuationSeparator" w:id="0">
    <w:p w:rsidR="004D61C8" w:rsidRDefault="004D61C8" w:rsidP="00126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思源宋体 CN">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3D" w:rsidRDefault="0012663D">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12663D" w:rsidRDefault="0012663D">
                <w:pPr>
                  <w:pStyle w:val="a7"/>
                </w:pPr>
                <w:r>
                  <w:rPr>
                    <w:rFonts w:hint="eastAsia"/>
                  </w:rPr>
                  <w:fldChar w:fldCharType="begin"/>
                </w:r>
                <w:r w:rsidR="004D61C8">
                  <w:rPr>
                    <w:rFonts w:hint="eastAsia"/>
                  </w:rPr>
                  <w:instrText xml:space="preserve"> PAGE  \* MERGEFORMAT </w:instrText>
                </w:r>
                <w:r>
                  <w:rPr>
                    <w:rFonts w:hint="eastAsia"/>
                  </w:rPr>
                  <w:fldChar w:fldCharType="separate"/>
                </w:r>
                <w:r w:rsidR="00C8054A">
                  <w:rPr>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C8" w:rsidRDefault="004D61C8" w:rsidP="0012663D">
      <w:r>
        <w:separator/>
      </w:r>
    </w:p>
  </w:footnote>
  <w:footnote w:type="continuationSeparator" w:id="0">
    <w:p w:rsidR="004D61C8" w:rsidRDefault="004D61C8" w:rsidP="00126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3D" w:rsidRDefault="0012663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A3263B"/>
    <w:rsid w:val="0012663D"/>
    <w:rsid w:val="004D61C8"/>
    <w:rsid w:val="00C8054A"/>
    <w:rsid w:val="00F41F5B"/>
    <w:rsid w:val="033D2E45"/>
    <w:rsid w:val="03CD170E"/>
    <w:rsid w:val="04260E46"/>
    <w:rsid w:val="06224AD7"/>
    <w:rsid w:val="06665646"/>
    <w:rsid w:val="07484426"/>
    <w:rsid w:val="081264A7"/>
    <w:rsid w:val="0924760A"/>
    <w:rsid w:val="0A035082"/>
    <w:rsid w:val="0ADF23A0"/>
    <w:rsid w:val="0C0C06CC"/>
    <w:rsid w:val="0CF81358"/>
    <w:rsid w:val="0D81588A"/>
    <w:rsid w:val="0DE42476"/>
    <w:rsid w:val="104106A4"/>
    <w:rsid w:val="110833D4"/>
    <w:rsid w:val="11533E22"/>
    <w:rsid w:val="11A27A40"/>
    <w:rsid w:val="12F561B9"/>
    <w:rsid w:val="13A7409D"/>
    <w:rsid w:val="15F177AE"/>
    <w:rsid w:val="17D93342"/>
    <w:rsid w:val="1BF00A94"/>
    <w:rsid w:val="1E391119"/>
    <w:rsid w:val="1E7E212F"/>
    <w:rsid w:val="1FB51D75"/>
    <w:rsid w:val="204251FD"/>
    <w:rsid w:val="205C2E21"/>
    <w:rsid w:val="24641D44"/>
    <w:rsid w:val="26C67FEE"/>
    <w:rsid w:val="27CC5886"/>
    <w:rsid w:val="2845635D"/>
    <w:rsid w:val="29E02B70"/>
    <w:rsid w:val="2A155917"/>
    <w:rsid w:val="2BC9053A"/>
    <w:rsid w:val="2C2A7966"/>
    <w:rsid w:val="2C420657"/>
    <w:rsid w:val="2D2D24DA"/>
    <w:rsid w:val="2E3638CB"/>
    <w:rsid w:val="2ECC4F30"/>
    <w:rsid w:val="2F5B77F2"/>
    <w:rsid w:val="303B4AEC"/>
    <w:rsid w:val="312D3233"/>
    <w:rsid w:val="33F63C7B"/>
    <w:rsid w:val="38677F66"/>
    <w:rsid w:val="3AC437B4"/>
    <w:rsid w:val="3B4342E6"/>
    <w:rsid w:val="3C5F298F"/>
    <w:rsid w:val="3CB016CC"/>
    <w:rsid w:val="408B1F98"/>
    <w:rsid w:val="40957309"/>
    <w:rsid w:val="40DE42D0"/>
    <w:rsid w:val="429D3211"/>
    <w:rsid w:val="432F4BF5"/>
    <w:rsid w:val="435F279E"/>
    <w:rsid w:val="4389434F"/>
    <w:rsid w:val="43A1110F"/>
    <w:rsid w:val="44704C2E"/>
    <w:rsid w:val="45A3263B"/>
    <w:rsid w:val="4639246B"/>
    <w:rsid w:val="46A81D92"/>
    <w:rsid w:val="4816737C"/>
    <w:rsid w:val="4976636C"/>
    <w:rsid w:val="49A348A6"/>
    <w:rsid w:val="4AF51FF2"/>
    <w:rsid w:val="4C792603"/>
    <w:rsid w:val="4CDE414D"/>
    <w:rsid w:val="4D484515"/>
    <w:rsid w:val="4FF511FA"/>
    <w:rsid w:val="506523A8"/>
    <w:rsid w:val="530C00B5"/>
    <w:rsid w:val="54F50FA3"/>
    <w:rsid w:val="55010DCF"/>
    <w:rsid w:val="55464759"/>
    <w:rsid w:val="55AB3CE5"/>
    <w:rsid w:val="56363DFF"/>
    <w:rsid w:val="567864E2"/>
    <w:rsid w:val="57582B57"/>
    <w:rsid w:val="58630D16"/>
    <w:rsid w:val="597B35A0"/>
    <w:rsid w:val="5B725776"/>
    <w:rsid w:val="5BED0998"/>
    <w:rsid w:val="5C717764"/>
    <w:rsid w:val="5D337691"/>
    <w:rsid w:val="605C53E5"/>
    <w:rsid w:val="613D7E24"/>
    <w:rsid w:val="615D48D8"/>
    <w:rsid w:val="62216DBC"/>
    <w:rsid w:val="63517D0B"/>
    <w:rsid w:val="66755205"/>
    <w:rsid w:val="670577BD"/>
    <w:rsid w:val="69570090"/>
    <w:rsid w:val="6EC13245"/>
    <w:rsid w:val="6F31583B"/>
    <w:rsid w:val="6F542148"/>
    <w:rsid w:val="714C34A7"/>
    <w:rsid w:val="72262C18"/>
    <w:rsid w:val="727D71B4"/>
    <w:rsid w:val="73481563"/>
    <w:rsid w:val="743357FE"/>
    <w:rsid w:val="752A0D8A"/>
    <w:rsid w:val="760B04B7"/>
    <w:rsid w:val="7827544A"/>
    <w:rsid w:val="79CB3C86"/>
    <w:rsid w:val="7C507237"/>
    <w:rsid w:val="7D453880"/>
    <w:rsid w:val="7DC543BE"/>
    <w:rsid w:val="7E68212C"/>
    <w:rsid w:val="7FCD0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Block Tex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2663D"/>
    <w:pPr>
      <w:widowControl w:val="0"/>
      <w:jc w:val="both"/>
    </w:pPr>
    <w:rPr>
      <w:rFonts w:ascii="Calibri" w:hAnsi="Calibri"/>
      <w:kern w:val="2"/>
      <w:sz w:val="21"/>
      <w:szCs w:val="22"/>
    </w:rPr>
  </w:style>
  <w:style w:type="paragraph" w:styleId="1">
    <w:name w:val="heading 1"/>
    <w:basedOn w:val="a"/>
    <w:next w:val="a"/>
    <w:qFormat/>
    <w:rsid w:val="0012663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2663D"/>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2663D"/>
    <w:pPr>
      <w:spacing w:after="120" w:line="240" w:lineRule="auto"/>
      <w:ind w:firstLineChars="100" w:firstLine="420"/>
    </w:pPr>
    <w:rPr>
      <w:rFonts w:ascii="Times New Roman" w:hAnsi="Times New Roman"/>
      <w:sz w:val="21"/>
    </w:rPr>
  </w:style>
  <w:style w:type="paragraph" w:styleId="a4">
    <w:name w:val="Body Text"/>
    <w:basedOn w:val="a"/>
    <w:qFormat/>
    <w:rsid w:val="0012663D"/>
    <w:pPr>
      <w:spacing w:line="360" w:lineRule="auto"/>
    </w:pPr>
    <w:rPr>
      <w:rFonts w:ascii="宋体" w:hAnsi="宋体"/>
      <w:sz w:val="28"/>
    </w:rPr>
  </w:style>
  <w:style w:type="paragraph" w:styleId="a5">
    <w:name w:val="Block Text"/>
    <w:basedOn w:val="a"/>
    <w:unhideWhenUsed/>
    <w:qFormat/>
    <w:rsid w:val="0012663D"/>
    <w:pPr>
      <w:spacing w:after="120"/>
      <w:ind w:leftChars="700" w:left="1440" w:rightChars="700" w:right="700"/>
    </w:pPr>
  </w:style>
  <w:style w:type="paragraph" w:styleId="3">
    <w:name w:val="toc 3"/>
    <w:basedOn w:val="a"/>
    <w:next w:val="a"/>
    <w:qFormat/>
    <w:rsid w:val="0012663D"/>
    <w:pPr>
      <w:ind w:leftChars="400" w:left="840"/>
    </w:pPr>
  </w:style>
  <w:style w:type="paragraph" w:styleId="a6">
    <w:name w:val="Plain Text"/>
    <w:basedOn w:val="a"/>
    <w:qFormat/>
    <w:rsid w:val="0012663D"/>
    <w:rPr>
      <w:rFonts w:ascii="宋体" w:hAnsi="Courier New"/>
      <w:sz w:val="28"/>
      <w:szCs w:val="20"/>
    </w:rPr>
  </w:style>
  <w:style w:type="paragraph" w:styleId="20">
    <w:name w:val="Body Text Indent 2"/>
    <w:basedOn w:val="a"/>
    <w:qFormat/>
    <w:rsid w:val="0012663D"/>
    <w:pPr>
      <w:widowControl/>
      <w:ind w:left="720"/>
      <w:jc w:val="center"/>
    </w:pPr>
    <w:rPr>
      <w:rFonts w:ascii="Arial" w:eastAsia="Times New Roman" w:hAnsi="Arial"/>
      <w:kern w:val="0"/>
      <w:sz w:val="72"/>
      <w:szCs w:val="20"/>
      <w:lang w:val="en-GB" w:eastAsia="en-US"/>
    </w:rPr>
  </w:style>
  <w:style w:type="paragraph" w:styleId="a7">
    <w:name w:val="footer"/>
    <w:basedOn w:val="a"/>
    <w:qFormat/>
    <w:rsid w:val="0012663D"/>
    <w:pPr>
      <w:tabs>
        <w:tab w:val="center" w:pos="4153"/>
        <w:tab w:val="right" w:pos="8306"/>
      </w:tabs>
      <w:snapToGrid w:val="0"/>
      <w:jc w:val="left"/>
    </w:pPr>
    <w:rPr>
      <w:sz w:val="18"/>
    </w:rPr>
  </w:style>
  <w:style w:type="paragraph" w:styleId="a8">
    <w:name w:val="header"/>
    <w:basedOn w:val="a"/>
    <w:qFormat/>
    <w:rsid w:val="001266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2663D"/>
  </w:style>
  <w:style w:type="paragraph" w:styleId="21">
    <w:name w:val="toc 2"/>
    <w:basedOn w:val="a"/>
    <w:next w:val="a"/>
    <w:qFormat/>
    <w:rsid w:val="0012663D"/>
    <w:pPr>
      <w:ind w:leftChars="200" w:left="420"/>
    </w:pPr>
  </w:style>
  <w:style w:type="paragraph" w:styleId="a9">
    <w:name w:val="Normal (Web)"/>
    <w:basedOn w:val="a"/>
    <w:qFormat/>
    <w:rsid w:val="0012663D"/>
    <w:pPr>
      <w:widowControl/>
      <w:spacing w:before="100" w:beforeAutospacing="1" w:after="100" w:afterAutospacing="1"/>
      <w:jc w:val="left"/>
    </w:pPr>
    <w:rPr>
      <w:rFonts w:ascii="Arial Unicode MS" w:eastAsia="Arial Unicode MS" w:hAnsi="Arial Unicode MS"/>
      <w:kern w:val="0"/>
      <w:sz w:val="24"/>
    </w:rPr>
  </w:style>
  <w:style w:type="table" w:styleId="aa">
    <w:name w:val="Table Grid"/>
    <w:basedOn w:val="a2"/>
    <w:qFormat/>
    <w:rsid w:val="001266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next w:val="a6"/>
    <w:qFormat/>
    <w:rsid w:val="0012663D"/>
    <w:rPr>
      <w:rFonts w:ascii="宋体" w:hAnsi="Courier New"/>
      <w:szCs w:val="20"/>
    </w:rPr>
  </w:style>
  <w:style w:type="character" w:customStyle="1" w:styleId="2Char">
    <w:name w:val="标题 2 Char"/>
    <w:link w:val="2"/>
    <w:qFormat/>
    <w:rsid w:val="0012663D"/>
    <w:rPr>
      <w:rFonts w:ascii="Arial" w:eastAsia="黑体" w:hAnsi="Arial"/>
      <w:b/>
      <w:bCs/>
      <w:sz w:val="32"/>
      <w:szCs w:val="32"/>
    </w:rPr>
  </w:style>
  <w:style w:type="paragraph" w:customStyle="1" w:styleId="WPSOffice1">
    <w:name w:val="WPSOffice手动目录 1"/>
    <w:qFormat/>
    <w:rsid w:val="0012663D"/>
    <w:rPr>
      <w:rFonts w:ascii="Calibri" w:hAnsi="Calibri"/>
    </w:rPr>
  </w:style>
  <w:style w:type="paragraph" w:customStyle="1" w:styleId="WPSOffice2">
    <w:name w:val="WPSOffice手动目录 2"/>
    <w:qFormat/>
    <w:rsid w:val="0012663D"/>
    <w:pPr>
      <w:ind w:leftChars="200" w:left="200"/>
    </w:pPr>
    <w:rPr>
      <w:rFonts w:ascii="Calibri" w:hAnsi="Calibri"/>
    </w:rPr>
  </w:style>
  <w:style w:type="paragraph" w:customStyle="1" w:styleId="WPSOffice3">
    <w:name w:val="WPSOffice手动目录 3"/>
    <w:qFormat/>
    <w:rsid w:val="0012663D"/>
    <w:pPr>
      <w:ind w:leftChars="400" w:left="400"/>
    </w:pPr>
    <w:rPr>
      <w:rFonts w:ascii="Calibri" w:hAnsi="Calibri"/>
    </w:rPr>
  </w:style>
  <w:style w:type="paragraph" w:styleId="ab">
    <w:name w:val="Balloon Text"/>
    <w:basedOn w:val="a"/>
    <w:link w:val="Char"/>
    <w:rsid w:val="00C8054A"/>
    <w:rPr>
      <w:sz w:val="18"/>
      <w:szCs w:val="18"/>
    </w:rPr>
  </w:style>
  <w:style w:type="character" w:customStyle="1" w:styleId="Char">
    <w:name w:val="批注框文本 Char"/>
    <w:basedOn w:val="a1"/>
    <w:link w:val="ab"/>
    <w:rsid w:val="00C8054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悟俊杰WL</dc:creator>
  <cp:lastModifiedBy>xbany</cp:lastModifiedBy>
  <cp:revision>2</cp:revision>
  <cp:lastPrinted>2021-01-07T02:39:00Z</cp:lastPrinted>
  <dcterms:created xsi:type="dcterms:W3CDTF">2021-04-01T07:54:00Z</dcterms:created>
  <dcterms:modified xsi:type="dcterms:W3CDTF">2021-04-01T07:54:00Z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