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2100" w:rsidRDefault="000B2100" w:rsidP="00B80547">
      <w:pPr>
        <w:spacing w:beforeLines="50" w:afterLines="50"/>
        <w:jc w:val="center"/>
        <w:rPr>
          <w:rFonts w:ascii="黑体" w:eastAsia="黑体" w:hAnsi="黑体" w:cs="黑体"/>
          <w:bCs/>
          <w:sz w:val="44"/>
          <w:szCs w:val="44"/>
        </w:rPr>
      </w:pPr>
    </w:p>
    <w:p w:rsidR="000B2100" w:rsidRDefault="000B2100">
      <w:pPr>
        <w:pStyle w:val="a0"/>
      </w:pPr>
    </w:p>
    <w:p w:rsidR="000B2100" w:rsidRDefault="00990B01" w:rsidP="00B80547">
      <w:pPr>
        <w:spacing w:beforeLines="50" w:afterLines="50" w:line="360" w:lineRule="auto"/>
        <w:jc w:val="center"/>
        <w:rPr>
          <w:rFonts w:ascii="黑体" w:eastAsia="黑体" w:hAnsi="黑体" w:cs="黑体"/>
          <w:bCs/>
          <w:sz w:val="44"/>
          <w:szCs w:val="44"/>
        </w:rPr>
      </w:pPr>
      <w:r>
        <w:rPr>
          <w:rFonts w:ascii="黑体" w:eastAsia="黑体" w:hAnsi="黑体" w:cs="黑体" w:hint="eastAsia"/>
          <w:bCs/>
          <w:sz w:val="44"/>
          <w:szCs w:val="44"/>
        </w:rPr>
        <w:t>中国石油天然气股份有限公司</w:t>
      </w:r>
    </w:p>
    <w:p w:rsidR="000B2100" w:rsidRDefault="00990B01" w:rsidP="00B80547">
      <w:pPr>
        <w:spacing w:beforeLines="50" w:afterLines="50" w:line="360" w:lineRule="auto"/>
        <w:jc w:val="center"/>
        <w:rPr>
          <w:rFonts w:ascii="黑体" w:eastAsia="黑体" w:hAnsi="黑体" w:cs="黑体"/>
          <w:bCs/>
          <w:sz w:val="44"/>
          <w:szCs w:val="44"/>
        </w:rPr>
      </w:pPr>
      <w:r>
        <w:rPr>
          <w:rFonts w:ascii="黑体" w:eastAsia="黑体" w:hAnsi="黑体" w:cs="黑体" w:hint="eastAsia"/>
          <w:bCs/>
          <w:sz w:val="44"/>
          <w:szCs w:val="44"/>
        </w:rPr>
        <w:t>四川南充销售分公司营山渌井加油</w:t>
      </w:r>
      <w:r w:rsidR="00B80547">
        <w:rPr>
          <w:rFonts w:ascii="黑体" w:eastAsia="黑体" w:hAnsi="黑体" w:cs="黑体" w:hint="eastAsia"/>
          <w:bCs/>
          <w:sz w:val="44"/>
          <w:szCs w:val="44"/>
        </w:rPr>
        <w:t>加气</w:t>
      </w:r>
      <w:r>
        <w:rPr>
          <w:rFonts w:ascii="黑体" w:eastAsia="黑体" w:hAnsi="黑体" w:cs="黑体" w:hint="eastAsia"/>
          <w:bCs/>
          <w:sz w:val="44"/>
          <w:szCs w:val="44"/>
        </w:rPr>
        <w:t>站</w:t>
      </w:r>
    </w:p>
    <w:p w:rsidR="000B2100" w:rsidRDefault="00990B01" w:rsidP="00B80547">
      <w:pPr>
        <w:spacing w:beforeLines="50" w:afterLines="50" w:line="360" w:lineRule="auto"/>
        <w:jc w:val="center"/>
        <w:rPr>
          <w:rFonts w:ascii="黑体" w:eastAsia="黑体" w:hAnsi="黑体" w:cs="黑体"/>
          <w:bCs/>
          <w:sz w:val="44"/>
          <w:szCs w:val="44"/>
        </w:rPr>
      </w:pPr>
      <w:r>
        <w:rPr>
          <w:rFonts w:ascii="黑体" w:eastAsia="黑体" w:hAnsi="黑体" w:cs="黑体" w:hint="eastAsia"/>
          <w:bCs/>
          <w:sz w:val="44"/>
          <w:szCs w:val="44"/>
        </w:rPr>
        <w:t>应急资源调查报告</w:t>
      </w:r>
    </w:p>
    <w:p w:rsidR="000B2100" w:rsidRDefault="00990B01">
      <w:pPr>
        <w:adjustRightInd w:val="0"/>
        <w:snapToGrid w:val="0"/>
        <w:spacing w:line="720" w:lineRule="auto"/>
        <w:jc w:val="center"/>
        <w:outlineLvl w:val="0"/>
        <w:rPr>
          <w:rFonts w:ascii="黑体" w:eastAsia="黑体" w:hAnsi="黑体" w:cs="黑体"/>
          <w:b/>
          <w:bCs/>
        </w:rPr>
      </w:pPr>
      <w:bookmarkStart w:id="0" w:name="_Toc19370"/>
      <w:bookmarkStart w:id="1" w:name="_Toc486491697"/>
      <w:bookmarkStart w:id="2" w:name="_Toc532746455"/>
      <w:bookmarkStart w:id="3" w:name="_Toc486591189"/>
      <w:bookmarkStart w:id="4" w:name="_Toc25659"/>
      <w:bookmarkStart w:id="5" w:name="_Toc31052"/>
      <w:bookmarkStart w:id="6" w:name="_Toc56207593"/>
      <w:bookmarkStart w:id="7" w:name="_Toc487014280"/>
      <w:bookmarkStart w:id="8" w:name="_Toc486582275"/>
      <w:bookmarkStart w:id="9" w:name="_Toc1733"/>
      <w:bookmarkStart w:id="10" w:name="_Toc532910253"/>
      <w:bookmarkStart w:id="11" w:name="_Toc1048886"/>
      <w:bookmarkStart w:id="12" w:name="_Toc486582093"/>
      <w:bookmarkStart w:id="13" w:name="_Toc56431931"/>
      <w:r>
        <w:rPr>
          <w:rFonts w:ascii="黑体" w:eastAsia="黑体" w:hAnsi="黑体" w:cs="黑体" w:hint="eastAsia"/>
          <w:b/>
          <w:bCs/>
        </w:rPr>
        <w:t>（2020年版）</w:t>
      </w:r>
      <w:bookmarkEnd w:id="0"/>
      <w:bookmarkEnd w:id="1"/>
      <w:bookmarkEnd w:id="2"/>
      <w:bookmarkEnd w:id="3"/>
      <w:bookmarkEnd w:id="4"/>
      <w:bookmarkEnd w:id="5"/>
      <w:bookmarkEnd w:id="6"/>
      <w:bookmarkEnd w:id="7"/>
      <w:bookmarkEnd w:id="8"/>
      <w:bookmarkEnd w:id="9"/>
      <w:bookmarkEnd w:id="10"/>
      <w:bookmarkEnd w:id="11"/>
      <w:bookmarkEnd w:id="12"/>
      <w:bookmarkEnd w:id="13"/>
    </w:p>
    <w:p w:rsidR="000B2100" w:rsidRDefault="000B2100">
      <w:pPr>
        <w:spacing w:line="360" w:lineRule="auto"/>
        <w:ind w:left="246" w:hangingChars="34" w:hanging="246"/>
        <w:jc w:val="center"/>
        <w:rPr>
          <w:rFonts w:ascii="宋体" w:hAnsi="宋体" w:cs="宋体"/>
          <w:b/>
          <w:bCs/>
          <w:sz w:val="72"/>
          <w:szCs w:val="72"/>
        </w:rPr>
      </w:pPr>
    </w:p>
    <w:p w:rsidR="000B2100" w:rsidRDefault="000B2100">
      <w:pPr>
        <w:pStyle w:val="a9"/>
        <w:widowControl/>
        <w:wordWrap w:val="0"/>
        <w:spacing w:beforeAutospacing="0" w:afterAutospacing="0" w:line="600" w:lineRule="exact"/>
        <w:jc w:val="center"/>
        <w:rPr>
          <w:rFonts w:cs="宋体"/>
          <w:b/>
          <w:bCs/>
          <w:sz w:val="44"/>
          <w:szCs w:val="44"/>
        </w:rPr>
      </w:pPr>
    </w:p>
    <w:p w:rsidR="000B2100" w:rsidRDefault="000B2100" w:rsidP="00B80547">
      <w:pPr>
        <w:rPr>
          <w:rFonts w:cs="宋体" w:hint="eastAsia"/>
          <w:b/>
          <w:bCs/>
          <w:kern w:val="0"/>
          <w:sz w:val="44"/>
          <w:szCs w:val="44"/>
        </w:rPr>
      </w:pPr>
    </w:p>
    <w:p w:rsidR="00B80547" w:rsidRDefault="00B80547" w:rsidP="00B80547">
      <w:pPr>
        <w:pStyle w:val="a0"/>
        <w:rPr>
          <w:rFonts w:hint="eastAsia"/>
        </w:rPr>
      </w:pPr>
    </w:p>
    <w:p w:rsidR="00B80547" w:rsidRDefault="00B80547" w:rsidP="00B80547">
      <w:pPr>
        <w:pStyle w:val="a0"/>
        <w:rPr>
          <w:rFonts w:hint="eastAsia"/>
        </w:rPr>
      </w:pPr>
    </w:p>
    <w:p w:rsidR="00B80547" w:rsidRPr="00B80547" w:rsidRDefault="00B80547" w:rsidP="00B80547">
      <w:pPr>
        <w:pStyle w:val="a0"/>
      </w:pPr>
    </w:p>
    <w:p w:rsidR="000B2100" w:rsidRDefault="000B2100">
      <w:pPr>
        <w:ind w:firstLineChars="378" w:firstLine="1058"/>
        <w:rPr>
          <w:rFonts w:ascii="黑体" w:eastAsia="黑体" w:hAnsi="黑体"/>
          <w:bCs/>
        </w:rPr>
      </w:pPr>
    </w:p>
    <w:p w:rsidR="000B2100" w:rsidRDefault="000B2100">
      <w:pPr>
        <w:ind w:firstLineChars="378" w:firstLine="1058"/>
        <w:rPr>
          <w:rFonts w:ascii="黑体" w:eastAsia="黑体" w:hAnsi="黑体"/>
          <w:bCs/>
        </w:rPr>
      </w:pPr>
    </w:p>
    <w:p w:rsidR="000B2100" w:rsidRDefault="00990B01" w:rsidP="00B80547">
      <w:pPr>
        <w:spacing w:beforeLines="50" w:afterLines="50"/>
        <w:jc w:val="center"/>
        <w:rPr>
          <w:rFonts w:ascii="黑体" w:eastAsia="黑体" w:hAnsi="黑体"/>
          <w:bCs/>
        </w:rPr>
      </w:pPr>
      <w:r>
        <w:rPr>
          <w:rFonts w:ascii="黑体" w:eastAsia="黑体" w:hAnsi="黑体" w:hint="eastAsia"/>
          <w:bCs/>
        </w:rPr>
        <w:t>编制单位：中国石油天然气股份有限公司四川南充销售分公司</w:t>
      </w:r>
    </w:p>
    <w:p w:rsidR="000B2100" w:rsidRDefault="00990B01" w:rsidP="00B80547">
      <w:pPr>
        <w:spacing w:beforeLines="50" w:afterLines="50"/>
        <w:jc w:val="center"/>
        <w:rPr>
          <w:rFonts w:ascii="黑体" w:eastAsia="黑体" w:hAnsi="黑体"/>
          <w:bCs/>
        </w:rPr>
      </w:pPr>
      <w:r>
        <w:rPr>
          <w:rFonts w:ascii="黑体" w:eastAsia="黑体" w:hAnsi="黑体" w:hint="eastAsia"/>
          <w:bCs/>
        </w:rPr>
        <w:t>营山渌井加油站</w:t>
      </w:r>
    </w:p>
    <w:p w:rsidR="000B2100" w:rsidRDefault="00990B01">
      <w:pPr>
        <w:jc w:val="center"/>
        <w:rPr>
          <w:rFonts w:ascii="黑体" w:eastAsia="黑体" w:hAnsi="黑体"/>
          <w:bCs/>
          <w:color w:val="FF0000"/>
        </w:rPr>
      </w:pPr>
      <w:r>
        <w:rPr>
          <w:rFonts w:ascii="黑体" w:eastAsia="黑体" w:hAnsi="黑体" w:hint="eastAsia"/>
          <w:bCs/>
          <w:color w:val="FF0000"/>
        </w:rPr>
        <w:t>颁布日期：2020年11月16日</w:t>
      </w:r>
    </w:p>
    <w:p w:rsidR="00990B01" w:rsidRDefault="00990B01">
      <w:pPr>
        <w:widowControl/>
        <w:jc w:val="center"/>
        <w:rPr>
          <w:noProof/>
        </w:rPr>
      </w:pPr>
      <w:r>
        <w:rPr>
          <w:rFonts w:ascii="黑体" w:eastAsia="黑体" w:hAnsi="黑体"/>
          <w:bCs/>
          <w:color w:val="FF0000"/>
        </w:rPr>
        <w:br w:type="page"/>
      </w:r>
      <w:r w:rsidR="00575BB2" w:rsidRPr="00575BB2">
        <w:fldChar w:fldCharType="begin"/>
      </w:r>
      <w:r>
        <w:instrText xml:space="preserve"> TOC \o "1-3" \h \z \u </w:instrText>
      </w:r>
      <w:r w:rsidR="00575BB2" w:rsidRPr="00575BB2">
        <w:fldChar w:fldCharType="separate"/>
      </w:r>
    </w:p>
    <w:p w:rsidR="00990B01" w:rsidRDefault="00575BB2">
      <w:pPr>
        <w:pStyle w:val="10"/>
        <w:rPr>
          <w:rFonts w:asciiTheme="minorHAnsi" w:eastAsiaTheme="minorEastAsia" w:hAnsiTheme="minorHAnsi" w:cstheme="minorBidi"/>
          <w:b w:val="0"/>
          <w:noProof/>
          <w:sz w:val="21"/>
          <w:szCs w:val="22"/>
        </w:rPr>
      </w:pPr>
      <w:hyperlink w:anchor="_Toc56431931" w:history="1">
        <w:r w:rsidR="00990B01" w:rsidRPr="0034636A">
          <w:rPr>
            <w:rStyle w:val="ac"/>
            <w:rFonts w:ascii="黑体" w:eastAsia="黑体" w:hAnsi="黑体" w:cs="黑体"/>
            <w:bCs/>
            <w:noProof/>
          </w:rPr>
          <w:t>（2020年版）</w:t>
        </w:r>
        <w:r w:rsidR="00990B01">
          <w:rPr>
            <w:noProof/>
            <w:webHidden/>
          </w:rPr>
          <w:tab/>
        </w:r>
        <w:r>
          <w:rPr>
            <w:noProof/>
            <w:webHidden/>
          </w:rPr>
          <w:fldChar w:fldCharType="begin"/>
        </w:r>
        <w:r w:rsidR="00990B01">
          <w:rPr>
            <w:noProof/>
            <w:webHidden/>
          </w:rPr>
          <w:instrText xml:space="preserve"> PAGEREF _Toc56431931 \h </w:instrText>
        </w:r>
        <w:r>
          <w:rPr>
            <w:noProof/>
            <w:webHidden/>
          </w:rPr>
        </w:r>
        <w:r>
          <w:rPr>
            <w:noProof/>
            <w:webHidden/>
          </w:rPr>
          <w:fldChar w:fldCharType="separate"/>
        </w:r>
        <w:r w:rsidR="00990B01">
          <w:rPr>
            <w:noProof/>
            <w:webHidden/>
          </w:rPr>
          <w:t>i</w:t>
        </w:r>
        <w:r>
          <w:rPr>
            <w:noProof/>
            <w:webHidden/>
          </w:rPr>
          <w:fldChar w:fldCharType="end"/>
        </w:r>
      </w:hyperlink>
    </w:p>
    <w:p w:rsidR="00990B01" w:rsidRDefault="00575BB2">
      <w:pPr>
        <w:pStyle w:val="10"/>
        <w:rPr>
          <w:rFonts w:asciiTheme="minorHAnsi" w:eastAsiaTheme="minorEastAsia" w:hAnsiTheme="minorHAnsi" w:cstheme="minorBidi"/>
          <w:b w:val="0"/>
          <w:noProof/>
          <w:sz w:val="21"/>
          <w:szCs w:val="22"/>
        </w:rPr>
      </w:pPr>
      <w:hyperlink w:anchor="_Toc56431932" w:history="1">
        <w:r w:rsidR="00990B01" w:rsidRPr="0034636A">
          <w:rPr>
            <w:rStyle w:val="ac"/>
            <w:noProof/>
          </w:rPr>
          <w:t>1</w:t>
        </w:r>
        <w:r w:rsidR="00990B01" w:rsidRPr="0034636A">
          <w:rPr>
            <w:rStyle w:val="ac"/>
            <w:noProof/>
          </w:rPr>
          <w:t>总则</w:t>
        </w:r>
        <w:r w:rsidR="00990B01">
          <w:rPr>
            <w:noProof/>
            <w:webHidden/>
          </w:rPr>
          <w:tab/>
        </w:r>
        <w:r>
          <w:rPr>
            <w:noProof/>
            <w:webHidden/>
          </w:rPr>
          <w:fldChar w:fldCharType="begin"/>
        </w:r>
        <w:r w:rsidR="00990B01">
          <w:rPr>
            <w:noProof/>
            <w:webHidden/>
          </w:rPr>
          <w:instrText xml:space="preserve"> PAGEREF _Toc56431932 \h </w:instrText>
        </w:r>
        <w:r>
          <w:rPr>
            <w:noProof/>
            <w:webHidden/>
          </w:rPr>
        </w:r>
        <w:r>
          <w:rPr>
            <w:noProof/>
            <w:webHidden/>
          </w:rPr>
          <w:fldChar w:fldCharType="separate"/>
        </w:r>
        <w:r w:rsidR="00990B01">
          <w:rPr>
            <w:noProof/>
            <w:webHidden/>
          </w:rPr>
          <w:t>1</w:t>
        </w:r>
        <w:r>
          <w:rPr>
            <w:noProof/>
            <w:webHidden/>
          </w:rPr>
          <w:fldChar w:fldCharType="end"/>
        </w:r>
      </w:hyperlink>
    </w:p>
    <w:p w:rsidR="00990B01" w:rsidRDefault="00575BB2">
      <w:pPr>
        <w:pStyle w:val="20"/>
        <w:tabs>
          <w:tab w:val="right" w:leader="dot" w:pos="8296"/>
        </w:tabs>
        <w:ind w:left="560"/>
        <w:rPr>
          <w:rFonts w:asciiTheme="minorHAnsi" w:eastAsiaTheme="minorEastAsia" w:hAnsiTheme="minorHAnsi" w:cstheme="minorBidi"/>
          <w:noProof/>
          <w:sz w:val="21"/>
          <w:szCs w:val="22"/>
        </w:rPr>
      </w:pPr>
      <w:hyperlink w:anchor="_Toc56431933" w:history="1">
        <w:r w:rsidR="00990B01" w:rsidRPr="0034636A">
          <w:rPr>
            <w:rStyle w:val="ac"/>
            <w:noProof/>
          </w:rPr>
          <w:t>1.1</w:t>
        </w:r>
        <w:r w:rsidR="00990B01" w:rsidRPr="0034636A">
          <w:rPr>
            <w:rStyle w:val="ac"/>
            <w:noProof/>
          </w:rPr>
          <w:t>调查对象及范围</w:t>
        </w:r>
        <w:r w:rsidR="00990B01">
          <w:rPr>
            <w:noProof/>
            <w:webHidden/>
          </w:rPr>
          <w:tab/>
        </w:r>
        <w:r>
          <w:rPr>
            <w:noProof/>
            <w:webHidden/>
          </w:rPr>
          <w:fldChar w:fldCharType="begin"/>
        </w:r>
        <w:r w:rsidR="00990B01">
          <w:rPr>
            <w:noProof/>
            <w:webHidden/>
          </w:rPr>
          <w:instrText xml:space="preserve"> PAGEREF _Toc56431933 \h </w:instrText>
        </w:r>
        <w:r>
          <w:rPr>
            <w:noProof/>
            <w:webHidden/>
          </w:rPr>
        </w:r>
        <w:r>
          <w:rPr>
            <w:noProof/>
            <w:webHidden/>
          </w:rPr>
          <w:fldChar w:fldCharType="separate"/>
        </w:r>
        <w:r w:rsidR="00990B01">
          <w:rPr>
            <w:noProof/>
            <w:webHidden/>
          </w:rPr>
          <w:t>1</w:t>
        </w:r>
        <w:r>
          <w:rPr>
            <w:noProof/>
            <w:webHidden/>
          </w:rPr>
          <w:fldChar w:fldCharType="end"/>
        </w:r>
      </w:hyperlink>
    </w:p>
    <w:p w:rsidR="00990B01" w:rsidRDefault="00575BB2">
      <w:pPr>
        <w:pStyle w:val="20"/>
        <w:tabs>
          <w:tab w:val="right" w:leader="dot" w:pos="8296"/>
        </w:tabs>
        <w:ind w:left="560"/>
        <w:rPr>
          <w:rFonts w:asciiTheme="minorHAnsi" w:eastAsiaTheme="minorEastAsia" w:hAnsiTheme="minorHAnsi" w:cstheme="minorBidi"/>
          <w:noProof/>
          <w:sz w:val="21"/>
          <w:szCs w:val="22"/>
        </w:rPr>
      </w:pPr>
      <w:hyperlink w:anchor="_Toc56431934" w:history="1">
        <w:r w:rsidR="00990B01" w:rsidRPr="0034636A">
          <w:rPr>
            <w:rStyle w:val="ac"/>
            <w:noProof/>
          </w:rPr>
          <w:t>1.2</w:t>
        </w:r>
        <w:r w:rsidR="00990B01" w:rsidRPr="0034636A">
          <w:rPr>
            <w:rStyle w:val="ac"/>
            <w:noProof/>
          </w:rPr>
          <w:t>调查目的</w:t>
        </w:r>
        <w:r w:rsidR="00990B01">
          <w:rPr>
            <w:noProof/>
            <w:webHidden/>
          </w:rPr>
          <w:tab/>
        </w:r>
        <w:r>
          <w:rPr>
            <w:noProof/>
            <w:webHidden/>
          </w:rPr>
          <w:fldChar w:fldCharType="begin"/>
        </w:r>
        <w:r w:rsidR="00990B01">
          <w:rPr>
            <w:noProof/>
            <w:webHidden/>
          </w:rPr>
          <w:instrText xml:space="preserve"> PAGEREF _Toc56431934 \h </w:instrText>
        </w:r>
        <w:r>
          <w:rPr>
            <w:noProof/>
            <w:webHidden/>
          </w:rPr>
        </w:r>
        <w:r>
          <w:rPr>
            <w:noProof/>
            <w:webHidden/>
          </w:rPr>
          <w:fldChar w:fldCharType="separate"/>
        </w:r>
        <w:r w:rsidR="00990B01">
          <w:rPr>
            <w:noProof/>
            <w:webHidden/>
          </w:rPr>
          <w:t>1</w:t>
        </w:r>
        <w:r>
          <w:rPr>
            <w:noProof/>
            <w:webHidden/>
          </w:rPr>
          <w:fldChar w:fldCharType="end"/>
        </w:r>
      </w:hyperlink>
    </w:p>
    <w:p w:rsidR="00990B01" w:rsidRDefault="00575BB2">
      <w:pPr>
        <w:pStyle w:val="20"/>
        <w:tabs>
          <w:tab w:val="right" w:leader="dot" w:pos="8296"/>
        </w:tabs>
        <w:ind w:left="560"/>
        <w:rPr>
          <w:rFonts w:asciiTheme="minorHAnsi" w:eastAsiaTheme="minorEastAsia" w:hAnsiTheme="minorHAnsi" w:cstheme="minorBidi"/>
          <w:noProof/>
          <w:sz w:val="21"/>
          <w:szCs w:val="22"/>
        </w:rPr>
      </w:pPr>
      <w:hyperlink w:anchor="_Toc56431935" w:history="1">
        <w:r w:rsidR="00990B01" w:rsidRPr="0034636A">
          <w:rPr>
            <w:rStyle w:val="ac"/>
            <w:noProof/>
          </w:rPr>
          <w:t>1.3</w:t>
        </w:r>
        <w:r w:rsidR="00990B01" w:rsidRPr="0034636A">
          <w:rPr>
            <w:rStyle w:val="ac"/>
            <w:noProof/>
          </w:rPr>
          <w:t>调查依据</w:t>
        </w:r>
        <w:r w:rsidR="00990B01">
          <w:rPr>
            <w:noProof/>
            <w:webHidden/>
          </w:rPr>
          <w:tab/>
        </w:r>
        <w:r>
          <w:rPr>
            <w:noProof/>
            <w:webHidden/>
          </w:rPr>
          <w:fldChar w:fldCharType="begin"/>
        </w:r>
        <w:r w:rsidR="00990B01">
          <w:rPr>
            <w:noProof/>
            <w:webHidden/>
          </w:rPr>
          <w:instrText xml:space="preserve"> PAGEREF _Toc56431935 \h </w:instrText>
        </w:r>
        <w:r>
          <w:rPr>
            <w:noProof/>
            <w:webHidden/>
          </w:rPr>
        </w:r>
        <w:r>
          <w:rPr>
            <w:noProof/>
            <w:webHidden/>
          </w:rPr>
          <w:fldChar w:fldCharType="separate"/>
        </w:r>
        <w:r w:rsidR="00990B01">
          <w:rPr>
            <w:noProof/>
            <w:webHidden/>
          </w:rPr>
          <w:t>1</w:t>
        </w:r>
        <w:r>
          <w:rPr>
            <w:noProof/>
            <w:webHidden/>
          </w:rPr>
          <w:fldChar w:fldCharType="end"/>
        </w:r>
      </w:hyperlink>
    </w:p>
    <w:p w:rsidR="00990B01" w:rsidRDefault="00575BB2">
      <w:pPr>
        <w:pStyle w:val="20"/>
        <w:tabs>
          <w:tab w:val="right" w:leader="dot" w:pos="8296"/>
        </w:tabs>
        <w:ind w:left="560"/>
        <w:rPr>
          <w:rFonts w:asciiTheme="minorHAnsi" w:eastAsiaTheme="minorEastAsia" w:hAnsiTheme="minorHAnsi" w:cstheme="minorBidi"/>
          <w:noProof/>
          <w:sz w:val="21"/>
          <w:szCs w:val="22"/>
        </w:rPr>
      </w:pPr>
      <w:hyperlink w:anchor="_Toc56431936" w:history="1">
        <w:r w:rsidR="00990B01" w:rsidRPr="0034636A">
          <w:rPr>
            <w:rStyle w:val="ac"/>
            <w:noProof/>
          </w:rPr>
          <w:t>1.4</w:t>
        </w:r>
        <w:r w:rsidR="00990B01" w:rsidRPr="0034636A">
          <w:rPr>
            <w:rStyle w:val="ac"/>
            <w:noProof/>
          </w:rPr>
          <w:t>调查工作程序</w:t>
        </w:r>
        <w:r w:rsidR="00990B01">
          <w:rPr>
            <w:noProof/>
            <w:webHidden/>
          </w:rPr>
          <w:tab/>
        </w:r>
        <w:r>
          <w:rPr>
            <w:noProof/>
            <w:webHidden/>
          </w:rPr>
          <w:fldChar w:fldCharType="begin"/>
        </w:r>
        <w:r w:rsidR="00990B01">
          <w:rPr>
            <w:noProof/>
            <w:webHidden/>
          </w:rPr>
          <w:instrText xml:space="preserve"> PAGEREF _Toc56431936 \h </w:instrText>
        </w:r>
        <w:r>
          <w:rPr>
            <w:noProof/>
            <w:webHidden/>
          </w:rPr>
        </w:r>
        <w:r>
          <w:rPr>
            <w:noProof/>
            <w:webHidden/>
          </w:rPr>
          <w:fldChar w:fldCharType="separate"/>
        </w:r>
        <w:r w:rsidR="00990B01">
          <w:rPr>
            <w:noProof/>
            <w:webHidden/>
          </w:rPr>
          <w:t>2</w:t>
        </w:r>
        <w:r>
          <w:rPr>
            <w:noProof/>
            <w:webHidden/>
          </w:rPr>
          <w:fldChar w:fldCharType="end"/>
        </w:r>
      </w:hyperlink>
    </w:p>
    <w:p w:rsidR="00990B01" w:rsidRDefault="00575BB2">
      <w:pPr>
        <w:pStyle w:val="10"/>
        <w:rPr>
          <w:rFonts w:asciiTheme="minorHAnsi" w:eastAsiaTheme="minorEastAsia" w:hAnsiTheme="minorHAnsi" w:cstheme="minorBidi"/>
          <w:b w:val="0"/>
          <w:noProof/>
          <w:sz w:val="21"/>
          <w:szCs w:val="22"/>
        </w:rPr>
      </w:pPr>
      <w:hyperlink w:anchor="_Toc56431937" w:history="1">
        <w:r w:rsidR="00990B01" w:rsidRPr="0034636A">
          <w:rPr>
            <w:rStyle w:val="ac"/>
            <w:noProof/>
          </w:rPr>
          <w:t>2</w:t>
        </w:r>
        <w:r w:rsidR="00990B01" w:rsidRPr="0034636A">
          <w:rPr>
            <w:rStyle w:val="ac"/>
            <w:noProof/>
          </w:rPr>
          <w:t>生产经营单位概况</w:t>
        </w:r>
        <w:r w:rsidR="00990B01">
          <w:rPr>
            <w:noProof/>
            <w:webHidden/>
          </w:rPr>
          <w:tab/>
        </w:r>
        <w:r>
          <w:rPr>
            <w:noProof/>
            <w:webHidden/>
          </w:rPr>
          <w:fldChar w:fldCharType="begin"/>
        </w:r>
        <w:r w:rsidR="00990B01">
          <w:rPr>
            <w:noProof/>
            <w:webHidden/>
          </w:rPr>
          <w:instrText xml:space="preserve"> PAGEREF _Toc56431937 \h </w:instrText>
        </w:r>
        <w:r>
          <w:rPr>
            <w:noProof/>
            <w:webHidden/>
          </w:rPr>
        </w:r>
        <w:r>
          <w:rPr>
            <w:noProof/>
            <w:webHidden/>
          </w:rPr>
          <w:fldChar w:fldCharType="separate"/>
        </w:r>
        <w:r w:rsidR="00990B01">
          <w:rPr>
            <w:noProof/>
            <w:webHidden/>
          </w:rPr>
          <w:t>3</w:t>
        </w:r>
        <w:r>
          <w:rPr>
            <w:noProof/>
            <w:webHidden/>
          </w:rPr>
          <w:fldChar w:fldCharType="end"/>
        </w:r>
      </w:hyperlink>
    </w:p>
    <w:p w:rsidR="00990B01" w:rsidRDefault="00575BB2">
      <w:pPr>
        <w:pStyle w:val="20"/>
        <w:tabs>
          <w:tab w:val="right" w:leader="dot" w:pos="8296"/>
        </w:tabs>
        <w:ind w:left="560"/>
        <w:rPr>
          <w:rFonts w:asciiTheme="minorHAnsi" w:eastAsiaTheme="minorEastAsia" w:hAnsiTheme="minorHAnsi" w:cstheme="minorBidi"/>
          <w:noProof/>
          <w:sz w:val="21"/>
          <w:szCs w:val="22"/>
        </w:rPr>
      </w:pPr>
      <w:hyperlink w:anchor="_Toc56431938" w:history="1">
        <w:r w:rsidR="00990B01" w:rsidRPr="0034636A">
          <w:rPr>
            <w:rStyle w:val="ac"/>
            <w:noProof/>
          </w:rPr>
          <w:t>2.1</w:t>
        </w:r>
        <w:r w:rsidR="00990B01" w:rsidRPr="0034636A">
          <w:rPr>
            <w:rStyle w:val="ac"/>
            <w:noProof/>
          </w:rPr>
          <w:t>公司基本信息</w:t>
        </w:r>
        <w:r w:rsidR="00990B01">
          <w:rPr>
            <w:noProof/>
            <w:webHidden/>
          </w:rPr>
          <w:tab/>
        </w:r>
        <w:r>
          <w:rPr>
            <w:noProof/>
            <w:webHidden/>
          </w:rPr>
          <w:fldChar w:fldCharType="begin"/>
        </w:r>
        <w:r w:rsidR="00990B01">
          <w:rPr>
            <w:noProof/>
            <w:webHidden/>
          </w:rPr>
          <w:instrText xml:space="preserve"> PAGEREF _Toc56431938 \h </w:instrText>
        </w:r>
        <w:r>
          <w:rPr>
            <w:noProof/>
            <w:webHidden/>
          </w:rPr>
        </w:r>
        <w:r>
          <w:rPr>
            <w:noProof/>
            <w:webHidden/>
          </w:rPr>
          <w:fldChar w:fldCharType="separate"/>
        </w:r>
        <w:r w:rsidR="00990B01">
          <w:rPr>
            <w:noProof/>
            <w:webHidden/>
          </w:rPr>
          <w:t>3</w:t>
        </w:r>
        <w:r>
          <w:rPr>
            <w:noProof/>
            <w:webHidden/>
          </w:rPr>
          <w:fldChar w:fldCharType="end"/>
        </w:r>
      </w:hyperlink>
    </w:p>
    <w:p w:rsidR="00990B01" w:rsidRDefault="00575BB2">
      <w:pPr>
        <w:pStyle w:val="20"/>
        <w:tabs>
          <w:tab w:val="right" w:leader="dot" w:pos="8296"/>
        </w:tabs>
        <w:ind w:left="560"/>
        <w:rPr>
          <w:rFonts w:asciiTheme="minorHAnsi" w:eastAsiaTheme="minorEastAsia" w:hAnsiTheme="minorHAnsi" w:cstheme="minorBidi"/>
          <w:noProof/>
          <w:sz w:val="21"/>
          <w:szCs w:val="22"/>
        </w:rPr>
      </w:pPr>
      <w:hyperlink w:anchor="_Toc56431939" w:history="1">
        <w:r w:rsidR="00990B01" w:rsidRPr="0034636A">
          <w:rPr>
            <w:rStyle w:val="ac"/>
            <w:noProof/>
          </w:rPr>
          <w:t>2.2</w:t>
        </w:r>
        <w:r w:rsidR="00990B01" w:rsidRPr="0034636A">
          <w:rPr>
            <w:rStyle w:val="ac"/>
            <w:noProof/>
          </w:rPr>
          <w:t>生产经营单位主要风险状况</w:t>
        </w:r>
        <w:r w:rsidR="00990B01">
          <w:rPr>
            <w:noProof/>
            <w:webHidden/>
          </w:rPr>
          <w:tab/>
        </w:r>
        <w:r>
          <w:rPr>
            <w:noProof/>
            <w:webHidden/>
          </w:rPr>
          <w:fldChar w:fldCharType="begin"/>
        </w:r>
        <w:r w:rsidR="00990B01">
          <w:rPr>
            <w:noProof/>
            <w:webHidden/>
          </w:rPr>
          <w:instrText xml:space="preserve"> PAGEREF _Toc56431939 \h </w:instrText>
        </w:r>
        <w:r>
          <w:rPr>
            <w:noProof/>
            <w:webHidden/>
          </w:rPr>
        </w:r>
        <w:r>
          <w:rPr>
            <w:noProof/>
            <w:webHidden/>
          </w:rPr>
          <w:fldChar w:fldCharType="separate"/>
        </w:r>
        <w:r w:rsidR="00990B01">
          <w:rPr>
            <w:noProof/>
            <w:webHidden/>
          </w:rPr>
          <w:t>3</w:t>
        </w:r>
        <w:r>
          <w:rPr>
            <w:noProof/>
            <w:webHidden/>
          </w:rPr>
          <w:fldChar w:fldCharType="end"/>
        </w:r>
      </w:hyperlink>
    </w:p>
    <w:p w:rsidR="00990B01" w:rsidRDefault="00575BB2">
      <w:pPr>
        <w:pStyle w:val="10"/>
        <w:rPr>
          <w:rFonts w:asciiTheme="minorHAnsi" w:eastAsiaTheme="minorEastAsia" w:hAnsiTheme="minorHAnsi" w:cstheme="minorBidi"/>
          <w:b w:val="0"/>
          <w:noProof/>
          <w:sz w:val="21"/>
          <w:szCs w:val="22"/>
        </w:rPr>
      </w:pPr>
      <w:hyperlink w:anchor="_Toc56431940" w:history="1">
        <w:r w:rsidR="00990B01" w:rsidRPr="0034636A">
          <w:rPr>
            <w:rStyle w:val="ac"/>
            <w:noProof/>
          </w:rPr>
          <w:t>3</w:t>
        </w:r>
        <w:r w:rsidR="00990B01" w:rsidRPr="0034636A">
          <w:rPr>
            <w:rStyle w:val="ac"/>
            <w:noProof/>
          </w:rPr>
          <w:t>应急资源现状</w:t>
        </w:r>
        <w:r w:rsidR="00990B01">
          <w:rPr>
            <w:noProof/>
            <w:webHidden/>
          </w:rPr>
          <w:tab/>
        </w:r>
        <w:r>
          <w:rPr>
            <w:noProof/>
            <w:webHidden/>
          </w:rPr>
          <w:fldChar w:fldCharType="begin"/>
        </w:r>
        <w:r w:rsidR="00990B01">
          <w:rPr>
            <w:noProof/>
            <w:webHidden/>
          </w:rPr>
          <w:instrText xml:space="preserve"> PAGEREF _Toc56431940 \h </w:instrText>
        </w:r>
        <w:r>
          <w:rPr>
            <w:noProof/>
            <w:webHidden/>
          </w:rPr>
        </w:r>
        <w:r>
          <w:rPr>
            <w:noProof/>
            <w:webHidden/>
          </w:rPr>
          <w:fldChar w:fldCharType="separate"/>
        </w:r>
        <w:r w:rsidR="00990B01">
          <w:rPr>
            <w:noProof/>
            <w:webHidden/>
          </w:rPr>
          <w:t>5</w:t>
        </w:r>
        <w:r>
          <w:rPr>
            <w:noProof/>
            <w:webHidden/>
          </w:rPr>
          <w:fldChar w:fldCharType="end"/>
        </w:r>
      </w:hyperlink>
    </w:p>
    <w:p w:rsidR="00990B01" w:rsidRDefault="00575BB2">
      <w:pPr>
        <w:pStyle w:val="20"/>
        <w:tabs>
          <w:tab w:val="right" w:leader="dot" w:pos="8296"/>
        </w:tabs>
        <w:ind w:left="560"/>
        <w:rPr>
          <w:rFonts w:asciiTheme="minorHAnsi" w:eastAsiaTheme="minorEastAsia" w:hAnsiTheme="minorHAnsi" w:cstheme="minorBidi"/>
          <w:noProof/>
          <w:sz w:val="21"/>
          <w:szCs w:val="22"/>
        </w:rPr>
      </w:pPr>
      <w:hyperlink w:anchor="_Toc56431941" w:history="1">
        <w:r w:rsidR="00990B01" w:rsidRPr="0034636A">
          <w:rPr>
            <w:rStyle w:val="ac"/>
            <w:noProof/>
          </w:rPr>
          <w:t>3.1</w:t>
        </w:r>
        <w:r w:rsidR="00990B01" w:rsidRPr="0034636A">
          <w:rPr>
            <w:rStyle w:val="ac"/>
            <w:noProof/>
          </w:rPr>
          <w:t>企业自有应急资源</w:t>
        </w:r>
        <w:r w:rsidR="00990B01">
          <w:rPr>
            <w:noProof/>
            <w:webHidden/>
          </w:rPr>
          <w:tab/>
        </w:r>
        <w:r>
          <w:rPr>
            <w:noProof/>
            <w:webHidden/>
          </w:rPr>
          <w:fldChar w:fldCharType="begin"/>
        </w:r>
        <w:r w:rsidR="00990B01">
          <w:rPr>
            <w:noProof/>
            <w:webHidden/>
          </w:rPr>
          <w:instrText xml:space="preserve"> PAGEREF _Toc56431941 \h </w:instrText>
        </w:r>
        <w:r>
          <w:rPr>
            <w:noProof/>
            <w:webHidden/>
          </w:rPr>
        </w:r>
        <w:r>
          <w:rPr>
            <w:noProof/>
            <w:webHidden/>
          </w:rPr>
          <w:fldChar w:fldCharType="separate"/>
        </w:r>
        <w:r w:rsidR="00990B01">
          <w:rPr>
            <w:noProof/>
            <w:webHidden/>
          </w:rPr>
          <w:t>5</w:t>
        </w:r>
        <w:r>
          <w:rPr>
            <w:noProof/>
            <w:webHidden/>
          </w:rPr>
          <w:fldChar w:fldCharType="end"/>
        </w:r>
      </w:hyperlink>
    </w:p>
    <w:p w:rsidR="00990B01" w:rsidRDefault="00575BB2">
      <w:pPr>
        <w:pStyle w:val="20"/>
        <w:tabs>
          <w:tab w:val="right" w:leader="dot" w:pos="8296"/>
        </w:tabs>
        <w:ind w:left="560"/>
        <w:rPr>
          <w:rFonts w:asciiTheme="minorHAnsi" w:eastAsiaTheme="minorEastAsia" w:hAnsiTheme="minorHAnsi" w:cstheme="minorBidi"/>
          <w:noProof/>
          <w:sz w:val="21"/>
          <w:szCs w:val="22"/>
        </w:rPr>
      </w:pPr>
      <w:hyperlink w:anchor="_Toc56431942" w:history="1">
        <w:r w:rsidR="00990B01" w:rsidRPr="0034636A">
          <w:rPr>
            <w:rStyle w:val="ac"/>
            <w:noProof/>
          </w:rPr>
          <w:t>3.2</w:t>
        </w:r>
        <w:r w:rsidR="00990B01" w:rsidRPr="0034636A">
          <w:rPr>
            <w:rStyle w:val="ac"/>
            <w:noProof/>
          </w:rPr>
          <w:t>企业应急小组</w:t>
        </w:r>
        <w:r w:rsidR="00990B01">
          <w:rPr>
            <w:noProof/>
            <w:webHidden/>
          </w:rPr>
          <w:tab/>
        </w:r>
        <w:r>
          <w:rPr>
            <w:noProof/>
            <w:webHidden/>
          </w:rPr>
          <w:fldChar w:fldCharType="begin"/>
        </w:r>
        <w:r w:rsidR="00990B01">
          <w:rPr>
            <w:noProof/>
            <w:webHidden/>
          </w:rPr>
          <w:instrText xml:space="preserve"> PAGEREF _Toc56431942 \h </w:instrText>
        </w:r>
        <w:r>
          <w:rPr>
            <w:noProof/>
            <w:webHidden/>
          </w:rPr>
        </w:r>
        <w:r>
          <w:rPr>
            <w:noProof/>
            <w:webHidden/>
          </w:rPr>
          <w:fldChar w:fldCharType="separate"/>
        </w:r>
        <w:r w:rsidR="00990B01">
          <w:rPr>
            <w:noProof/>
            <w:webHidden/>
          </w:rPr>
          <w:t>6</w:t>
        </w:r>
        <w:r>
          <w:rPr>
            <w:noProof/>
            <w:webHidden/>
          </w:rPr>
          <w:fldChar w:fldCharType="end"/>
        </w:r>
      </w:hyperlink>
    </w:p>
    <w:p w:rsidR="00990B01" w:rsidRDefault="00575BB2">
      <w:pPr>
        <w:pStyle w:val="20"/>
        <w:tabs>
          <w:tab w:val="right" w:leader="dot" w:pos="8296"/>
        </w:tabs>
        <w:ind w:left="560"/>
        <w:rPr>
          <w:rFonts w:asciiTheme="minorHAnsi" w:eastAsiaTheme="minorEastAsia" w:hAnsiTheme="minorHAnsi" w:cstheme="minorBidi"/>
          <w:noProof/>
          <w:sz w:val="21"/>
          <w:szCs w:val="22"/>
        </w:rPr>
      </w:pPr>
      <w:hyperlink w:anchor="_Toc56431943" w:history="1">
        <w:r w:rsidR="00990B01" w:rsidRPr="0034636A">
          <w:rPr>
            <w:rStyle w:val="ac"/>
            <w:noProof/>
          </w:rPr>
          <w:t>3.3</w:t>
        </w:r>
        <w:r w:rsidR="00990B01" w:rsidRPr="0034636A">
          <w:rPr>
            <w:rStyle w:val="ac"/>
            <w:noProof/>
          </w:rPr>
          <w:t>周边应急资源</w:t>
        </w:r>
        <w:r w:rsidR="00990B01">
          <w:rPr>
            <w:noProof/>
            <w:webHidden/>
          </w:rPr>
          <w:tab/>
        </w:r>
        <w:r>
          <w:rPr>
            <w:noProof/>
            <w:webHidden/>
          </w:rPr>
          <w:fldChar w:fldCharType="begin"/>
        </w:r>
        <w:r w:rsidR="00990B01">
          <w:rPr>
            <w:noProof/>
            <w:webHidden/>
          </w:rPr>
          <w:instrText xml:space="preserve"> PAGEREF _Toc56431943 \h </w:instrText>
        </w:r>
        <w:r>
          <w:rPr>
            <w:noProof/>
            <w:webHidden/>
          </w:rPr>
        </w:r>
        <w:r>
          <w:rPr>
            <w:noProof/>
            <w:webHidden/>
          </w:rPr>
          <w:fldChar w:fldCharType="separate"/>
        </w:r>
        <w:r w:rsidR="00990B01">
          <w:rPr>
            <w:noProof/>
            <w:webHidden/>
          </w:rPr>
          <w:t>6</w:t>
        </w:r>
        <w:r>
          <w:rPr>
            <w:noProof/>
            <w:webHidden/>
          </w:rPr>
          <w:fldChar w:fldCharType="end"/>
        </w:r>
      </w:hyperlink>
    </w:p>
    <w:p w:rsidR="00990B01" w:rsidRDefault="00575BB2">
      <w:pPr>
        <w:pStyle w:val="20"/>
        <w:tabs>
          <w:tab w:val="right" w:leader="dot" w:pos="8296"/>
        </w:tabs>
        <w:ind w:left="560"/>
        <w:rPr>
          <w:rFonts w:asciiTheme="minorHAnsi" w:eastAsiaTheme="minorEastAsia" w:hAnsiTheme="minorHAnsi" w:cstheme="minorBidi"/>
          <w:noProof/>
          <w:sz w:val="21"/>
          <w:szCs w:val="22"/>
        </w:rPr>
      </w:pPr>
      <w:hyperlink w:anchor="_Toc56431944" w:history="1">
        <w:r w:rsidR="00990B01" w:rsidRPr="0034636A">
          <w:rPr>
            <w:rStyle w:val="ac"/>
            <w:noProof/>
          </w:rPr>
          <w:t>3.4</w:t>
        </w:r>
        <w:r w:rsidR="00990B01" w:rsidRPr="0034636A">
          <w:rPr>
            <w:rStyle w:val="ac"/>
            <w:noProof/>
          </w:rPr>
          <w:t>周边企业情况</w:t>
        </w:r>
        <w:r w:rsidR="00990B01">
          <w:rPr>
            <w:noProof/>
            <w:webHidden/>
          </w:rPr>
          <w:tab/>
        </w:r>
        <w:r>
          <w:rPr>
            <w:noProof/>
            <w:webHidden/>
          </w:rPr>
          <w:fldChar w:fldCharType="begin"/>
        </w:r>
        <w:r w:rsidR="00990B01">
          <w:rPr>
            <w:noProof/>
            <w:webHidden/>
          </w:rPr>
          <w:instrText xml:space="preserve"> PAGEREF _Toc56431944 \h </w:instrText>
        </w:r>
        <w:r>
          <w:rPr>
            <w:noProof/>
            <w:webHidden/>
          </w:rPr>
        </w:r>
        <w:r>
          <w:rPr>
            <w:noProof/>
            <w:webHidden/>
          </w:rPr>
          <w:fldChar w:fldCharType="separate"/>
        </w:r>
        <w:r w:rsidR="00990B01">
          <w:rPr>
            <w:noProof/>
            <w:webHidden/>
          </w:rPr>
          <w:t>7</w:t>
        </w:r>
        <w:r>
          <w:rPr>
            <w:noProof/>
            <w:webHidden/>
          </w:rPr>
          <w:fldChar w:fldCharType="end"/>
        </w:r>
      </w:hyperlink>
    </w:p>
    <w:p w:rsidR="00990B01" w:rsidRDefault="00575BB2">
      <w:pPr>
        <w:pStyle w:val="10"/>
        <w:rPr>
          <w:rFonts w:asciiTheme="minorHAnsi" w:eastAsiaTheme="minorEastAsia" w:hAnsiTheme="minorHAnsi" w:cstheme="minorBidi"/>
          <w:b w:val="0"/>
          <w:noProof/>
          <w:sz w:val="21"/>
          <w:szCs w:val="22"/>
        </w:rPr>
      </w:pPr>
      <w:hyperlink w:anchor="_Toc56431945" w:history="1">
        <w:r w:rsidR="00990B01" w:rsidRPr="0034636A">
          <w:rPr>
            <w:rStyle w:val="ac"/>
            <w:noProof/>
          </w:rPr>
          <w:t>4</w:t>
        </w:r>
        <w:r w:rsidR="00990B01" w:rsidRPr="0034636A">
          <w:rPr>
            <w:rStyle w:val="ac"/>
            <w:noProof/>
          </w:rPr>
          <w:t>应急资源分析</w:t>
        </w:r>
        <w:r w:rsidR="00990B01">
          <w:rPr>
            <w:noProof/>
            <w:webHidden/>
          </w:rPr>
          <w:tab/>
        </w:r>
        <w:r>
          <w:rPr>
            <w:noProof/>
            <w:webHidden/>
          </w:rPr>
          <w:fldChar w:fldCharType="begin"/>
        </w:r>
        <w:r w:rsidR="00990B01">
          <w:rPr>
            <w:noProof/>
            <w:webHidden/>
          </w:rPr>
          <w:instrText xml:space="preserve"> PAGEREF _Toc56431945 \h </w:instrText>
        </w:r>
        <w:r>
          <w:rPr>
            <w:noProof/>
            <w:webHidden/>
          </w:rPr>
        </w:r>
        <w:r>
          <w:rPr>
            <w:noProof/>
            <w:webHidden/>
          </w:rPr>
          <w:fldChar w:fldCharType="separate"/>
        </w:r>
        <w:r w:rsidR="00990B01">
          <w:rPr>
            <w:noProof/>
            <w:webHidden/>
          </w:rPr>
          <w:t>7</w:t>
        </w:r>
        <w:r>
          <w:rPr>
            <w:noProof/>
            <w:webHidden/>
          </w:rPr>
          <w:fldChar w:fldCharType="end"/>
        </w:r>
      </w:hyperlink>
    </w:p>
    <w:p w:rsidR="00990B01" w:rsidRDefault="00575BB2">
      <w:pPr>
        <w:pStyle w:val="20"/>
        <w:tabs>
          <w:tab w:val="right" w:leader="dot" w:pos="8296"/>
        </w:tabs>
        <w:ind w:left="560"/>
        <w:rPr>
          <w:rFonts w:asciiTheme="minorHAnsi" w:eastAsiaTheme="minorEastAsia" w:hAnsiTheme="minorHAnsi" w:cstheme="minorBidi"/>
          <w:noProof/>
          <w:sz w:val="21"/>
          <w:szCs w:val="22"/>
        </w:rPr>
      </w:pPr>
      <w:hyperlink w:anchor="_Toc56431946" w:history="1">
        <w:r w:rsidR="00990B01" w:rsidRPr="0034636A">
          <w:rPr>
            <w:rStyle w:val="ac"/>
            <w:noProof/>
          </w:rPr>
          <w:t>4.1</w:t>
        </w:r>
        <w:r w:rsidR="00990B01" w:rsidRPr="0034636A">
          <w:rPr>
            <w:rStyle w:val="ac"/>
            <w:noProof/>
          </w:rPr>
          <w:t>企业自有应急资源的符合性评估</w:t>
        </w:r>
        <w:r w:rsidR="00990B01">
          <w:rPr>
            <w:noProof/>
            <w:webHidden/>
          </w:rPr>
          <w:tab/>
        </w:r>
        <w:r>
          <w:rPr>
            <w:noProof/>
            <w:webHidden/>
          </w:rPr>
          <w:fldChar w:fldCharType="begin"/>
        </w:r>
        <w:r w:rsidR="00990B01">
          <w:rPr>
            <w:noProof/>
            <w:webHidden/>
          </w:rPr>
          <w:instrText xml:space="preserve"> PAGEREF _Toc56431946 \h </w:instrText>
        </w:r>
        <w:r>
          <w:rPr>
            <w:noProof/>
            <w:webHidden/>
          </w:rPr>
        </w:r>
        <w:r>
          <w:rPr>
            <w:noProof/>
            <w:webHidden/>
          </w:rPr>
          <w:fldChar w:fldCharType="separate"/>
        </w:r>
        <w:r w:rsidR="00990B01">
          <w:rPr>
            <w:noProof/>
            <w:webHidden/>
          </w:rPr>
          <w:t>7</w:t>
        </w:r>
        <w:r>
          <w:rPr>
            <w:noProof/>
            <w:webHidden/>
          </w:rPr>
          <w:fldChar w:fldCharType="end"/>
        </w:r>
      </w:hyperlink>
    </w:p>
    <w:p w:rsidR="00990B01" w:rsidRDefault="00575BB2">
      <w:pPr>
        <w:pStyle w:val="20"/>
        <w:tabs>
          <w:tab w:val="right" w:leader="dot" w:pos="8296"/>
        </w:tabs>
        <w:ind w:left="560"/>
        <w:rPr>
          <w:rFonts w:asciiTheme="minorHAnsi" w:eastAsiaTheme="minorEastAsia" w:hAnsiTheme="minorHAnsi" w:cstheme="minorBidi"/>
          <w:noProof/>
          <w:sz w:val="21"/>
          <w:szCs w:val="22"/>
        </w:rPr>
      </w:pPr>
      <w:hyperlink w:anchor="_Toc56431947" w:history="1">
        <w:r w:rsidR="00990B01" w:rsidRPr="0034636A">
          <w:rPr>
            <w:rStyle w:val="ac"/>
            <w:noProof/>
          </w:rPr>
          <w:t>4.2</w:t>
        </w:r>
        <w:r w:rsidR="00990B01" w:rsidRPr="0034636A">
          <w:rPr>
            <w:rStyle w:val="ac"/>
            <w:noProof/>
          </w:rPr>
          <w:t>公司及周边应急资源评估</w:t>
        </w:r>
        <w:r w:rsidR="00990B01">
          <w:rPr>
            <w:noProof/>
            <w:webHidden/>
          </w:rPr>
          <w:tab/>
        </w:r>
        <w:r>
          <w:rPr>
            <w:noProof/>
            <w:webHidden/>
          </w:rPr>
          <w:fldChar w:fldCharType="begin"/>
        </w:r>
        <w:r w:rsidR="00990B01">
          <w:rPr>
            <w:noProof/>
            <w:webHidden/>
          </w:rPr>
          <w:instrText xml:space="preserve"> PAGEREF _Toc56431947 \h </w:instrText>
        </w:r>
        <w:r>
          <w:rPr>
            <w:noProof/>
            <w:webHidden/>
          </w:rPr>
        </w:r>
        <w:r>
          <w:rPr>
            <w:noProof/>
            <w:webHidden/>
          </w:rPr>
          <w:fldChar w:fldCharType="separate"/>
        </w:r>
        <w:r w:rsidR="00990B01">
          <w:rPr>
            <w:noProof/>
            <w:webHidden/>
          </w:rPr>
          <w:t>8</w:t>
        </w:r>
        <w:r>
          <w:rPr>
            <w:noProof/>
            <w:webHidden/>
          </w:rPr>
          <w:fldChar w:fldCharType="end"/>
        </w:r>
      </w:hyperlink>
    </w:p>
    <w:p w:rsidR="00990B01" w:rsidRDefault="00575BB2">
      <w:pPr>
        <w:pStyle w:val="20"/>
        <w:tabs>
          <w:tab w:val="right" w:leader="dot" w:pos="8296"/>
        </w:tabs>
        <w:ind w:left="560"/>
        <w:rPr>
          <w:rFonts w:asciiTheme="minorHAnsi" w:eastAsiaTheme="minorEastAsia" w:hAnsiTheme="minorHAnsi" w:cstheme="minorBidi"/>
          <w:noProof/>
          <w:sz w:val="21"/>
          <w:szCs w:val="22"/>
        </w:rPr>
      </w:pPr>
      <w:hyperlink w:anchor="_Toc56431948" w:history="1">
        <w:r w:rsidR="00990B01" w:rsidRPr="0034636A">
          <w:rPr>
            <w:rStyle w:val="ac"/>
            <w:noProof/>
          </w:rPr>
          <w:t>4.3</w:t>
        </w:r>
        <w:r w:rsidR="00990B01" w:rsidRPr="0034636A">
          <w:rPr>
            <w:rStyle w:val="ac"/>
            <w:noProof/>
          </w:rPr>
          <w:t>应急资源不足或差距分析</w:t>
        </w:r>
        <w:r w:rsidR="00990B01">
          <w:rPr>
            <w:noProof/>
            <w:webHidden/>
          </w:rPr>
          <w:tab/>
        </w:r>
        <w:r>
          <w:rPr>
            <w:noProof/>
            <w:webHidden/>
          </w:rPr>
          <w:fldChar w:fldCharType="begin"/>
        </w:r>
        <w:r w:rsidR="00990B01">
          <w:rPr>
            <w:noProof/>
            <w:webHidden/>
          </w:rPr>
          <w:instrText xml:space="preserve"> PAGEREF _Toc56431948 \h </w:instrText>
        </w:r>
        <w:r>
          <w:rPr>
            <w:noProof/>
            <w:webHidden/>
          </w:rPr>
        </w:r>
        <w:r>
          <w:rPr>
            <w:noProof/>
            <w:webHidden/>
          </w:rPr>
          <w:fldChar w:fldCharType="separate"/>
        </w:r>
        <w:r w:rsidR="00990B01">
          <w:rPr>
            <w:noProof/>
            <w:webHidden/>
          </w:rPr>
          <w:t>9</w:t>
        </w:r>
        <w:r>
          <w:rPr>
            <w:noProof/>
            <w:webHidden/>
          </w:rPr>
          <w:fldChar w:fldCharType="end"/>
        </w:r>
      </w:hyperlink>
    </w:p>
    <w:p w:rsidR="00990B01" w:rsidRDefault="00575BB2">
      <w:pPr>
        <w:pStyle w:val="10"/>
        <w:rPr>
          <w:rFonts w:asciiTheme="minorHAnsi" w:eastAsiaTheme="minorEastAsia" w:hAnsiTheme="minorHAnsi" w:cstheme="minorBidi"/>
          <w:b w:val="0"/>
          <w:noProof/>
          <w:sz w:val="21"/>
          <w:szCs w:val="22"/>
        </w:rPr>
      </w:pPr>
      <w:hyperlink w:anchor="_Toc56431949" w:history="1">
        <w:r w:rsidR="00990B01" w:rsidRPr="0034636A">
          <w:rPr>
            <w:rStyle w:val="ac"/>
            <w:noProof/>
          </w:rPr>
          <w:t>5</w:t>
        </w:r>
        <w:r w:rsidR="00990B01" w:rsidRPr="0034636A">
          <w:rPr>
            <w:rStyle w:val="ac"/>
            <w:noProof/>
          </w:rPr>
          <w:t>应急资源调查结论</w:t>
        </w:r>
        <w:r w:rsidR="00990B01">
          <w:rPr>
            <w:noProof/>
            <w:webHidden/>
          </w:rPr>
          <w:tab/>
        </w:r>
        <w:r>
          <w:rPr>
            <w:noProof/>
            <w:webHidden/>
          </w:rPr>
          <w:fldChar w:fldCharType="begin"/>
        </w:r>
        <w:r w:rsidR="00990B01">
          <w:rPr>
            <w:noProof/>
            <w:webHidden/>
          </w:rPr>
          <w:instrText xml:space="preserve"> PAGEREF _Toc56431949 \h </w:instrText>
        </w:r>
        <w:r>
          <w:rPr>
            <w:noProof/>
            <w:webHidden/>
          </w:rPr>
        </w:r>
        <w:r>
          <w:rPr>
            <w:noProof/>
            <w:webHidden/>
          </w:rPr>
          <w:fldChar w:fldCharType="separate"/>
        </w:r>
        <w:r w:rsidR="00990B01">
          <w:rPr>
            <w:noProof/>
            <w:webHidden/>
          </w:rPr>
          <w:t>10</w:t>
        </w:r>
        <w:r>
          <w:rPr>
            <w:noProof/>
            <w:webHidden/>
          </w:rPr>
          <w:fldChar w:fldCharType="end"/>
        </w:r>
      </w:hyperlink>
    </w:p>
    <w:p w:rsidR="000B2100" w:rsidRDefault="00575BB2">
      <w:pPr>
        <w:pStyle w:val="10"/>
        <w:rPr>
          <w:rFonts w:ascii="黑体" w:eastAsia="黑体" w:hAnsi="黑体"/>
          <w:bCs/>
        </w:rPr>
      </w:pPr>
      <w:r>
        <w:rPr>
          <w:rFonts w:ascii="黑体" w:eastAsia="黑体" w:hAnsi="黑体"/>
          <w:bCs/>
        </w:rPr>
        <w:fldChar w:fldCharType="end"/>
      </w:r>
    </w:p>
    <w:p w:rsidR="000B2100" w:rsidRDefault="000B2100">
      <w:pPr>
        <w:pStyle w:val="1"/>
        <w:rPr>
          <w:rFonts w:ascii="宋体" w:hAnsi="宋体" w:cs="宋体"/>
          <w:bCs/>
          <w:sz w:val="28"/>
        </w:rPr>
        <w:sectPr w:rsidR="000B2100">
          <w:footerReference w:type="default" r:id="rId8"/>
          <w:pgSz w:w="11906" w:h="16838"/>
          <w:pgMar w:top="1440" w:right="1800" w:bottom="1440" w:left="1800" w:header="851" w:footer="992" w:gutter="0"/>
          <w:pgNumType w:fmt="lowerRoman" w:start="1"/>
          <w:cols w:space="720"/>
          <w:docGrid w:type="lines" w:linePitch="312"/>
        </w:sectPr>
      </w:pPr>
    </w:p>
    <w:p w:rsidR="000B2100" w:rsidRDefault="00990B01">
      <w:pPr>
        <w:pStyle w:val="1"/>
      </w:pPr>
      <w:bookmarkStart w:id="14" w:name="_Toc11589"/>
      <w:bookmarkStart w:id="15" w:name="_Toc562"/>
      <w:bookmarkStart w:id="16" w:name="_Toc56431932"/>
      <w:r>
        <w:lastRenderedPageBreak/>
        <w:t>1</w:t>
      </w:r>
      <w:r>
        <w:t>总则</w:t>
      </w:r>
      <w:bookmarkEnd w:id="14"/>
      <w:bookmarkEnd w:id="15"/>
      <w:bookmarkEnd w:id="16"/>
    </w:p>
    <w:p w:rsidR="000B2100" w:rsidRDefault="00990B01">
      <w:pPr>
        <w:pStyle w:val="2"/>
        <w:ind w:firstLine="560"/>
        <w:rPr>
          <w:rFonts w:ascii="Times New Roman" w:hAnsi="Times New Roman"/>
        </w:rPr>
      </w:pPr>
      <w:bookmarkStart w:id="17" w:name="_Toc16001"/>
      <w:bookmarkStart w:id="18" w:name="_Toc7079"/>
      <w:bookmarkStart w:id="19" w:name="_Toc8541"/>
      <w:bookmarkStart w:id="20" w:name="_Toc7677"/>
      <w:bookmarkStart w:id="21" w:name="_Toc56431933"/>
      <w:r>
        <w:rPr>
          <w:rFonts w:ascii="Times New Roman" w:hAnsi="Times New Roman"/>
        </w:rPr>
        <w:t>1.1</w:t>
      </w:r>
      <w:r>
        <w:rPr>
          <w:rFonts w:ascii="Times New Roman" w:hAnsi="Times New Roman"/>
        </w:rPr>
        <w:t>调查对象及范围</w:t>
      </w:r>
      <w:bookmarkEnd w:id="17"/>
      <w:bookmarkEnd w:id="18"/>
      <w:bookmarkEnd w:id="19"/>
      <w:bookmarkEnd w:id="20"/>
      <w:bookmarkEnd w:id="21"/>
    </w:p>
    <w:p w:rsidR="000B2100" w:rsidRDefault="00990B01">
      <w:pPr>
        <w:ind w:firstLineChars="200" w:firstLine="560"/>
      </w:pPr>
      <w:r>
        <w:rPr>
          <w:rFonts w:hint="eastAsia"/>
        </w:rPr>
        <w:t>此次调查对象为</w:t>
      </w:r>
      <w:r>
        <w:rPr>
          <w:rFonts w:hint="eastAsia"/>
          <w:bCs/>
        </w:rPr>
        <w:t>本加油站</w:t>
      </w:r>
      <w:r>
        <w:rPr>
          <w:rFonts w:hint="eastAsia"/>
        </w:rPr>
        <w:t>和周边可依托的车管所等，范围包括本加油站经营管理及火灾爆炸、容器爆炸、机械伤害、车辆伤害、触电、高处坠落、中毒窒息等各类生产过程突发事故引起的人身伤害及财产受到损失事故而配备的应急资源。</w:t>
      </w:r>
    </w:p>
    <w:p w:rsidR="000B2100" w:rsidRDefault="00990B01">
      <w:pPr>
        <w:pStyle w:val="2"/>
        <w:ind w:firstLine="560"/>
        <w:rPr>
          <w:rFonts w:ascii="Times New Roman" w:hAnsi="Times New Roman"/>
        </w:rPr>
      </w:pPr>
      <w:bookmarkStart w:id="22" w:name="_Toc9077"/>
      <w:bookmarkStart w:id="23" w:name="_Toc3927"/>
      <w:bookmarkStart w:id="24" w:name="_Toc17175"/>
      <w:bookmarkStart w:id="25" w:name="_Toc30464"/>
      <w:bookmarkStart w:id="26" w:name="_Toc56431934"/>
      <w:r>
        <w:rPr>
          <w:rFonts w:ascii="Times New Roman" w:hAnsi="Times New Roman"/>
        </w:rPr>
        <w:t>1.2</w:t>
      </w:r>
      <w:r>
        <w:rPr>
          <w:rFonts w:ascii="Times New Roman" w:hAnsi="Times New Roman"/>
        </w:rPr>
        <w:t>调查目的</w:t>
      </w:r>
      <w:bookmarkEnd w:id="22"/>
      <w:bookmarkEnd w:id="23"/>
      <w:bookmarkEnd w:id="24"/>
      <w:bookmarkEnd w:id="25"/>
      <w:bookmarkEnd w:id="26"/>
    </w:p>
    <w:p w:rsidR="000B2100" w:rsidRDefault="00990B01">
      <w:pPr>
        <w:ind w:firstLineChars="200" w:firstLine="560"/>
      </w:pPr>
      <w:r>
        <w:t>为全面贯彻落实</w:t>
      </w:r>
      <w:r>
        <w:t>“</w:t>
      </w:r>
      <w:r>
        <w:t>安全第一、预防为主、综合治理</w:t>
      </w:r>
      <w:r>
        <w:t>”</w:t>
      </w:r>
      <w:r>
        <w:t>安全生产方针，切实加强生产过程中各类突发事件应急管理工作，进一步规范生产安全事故的管理和应急响应程序，建立健全指挥统一、功能齐全、反应快捷、运转高效的应急体系，及时有效实施应急救援各项措施，控制和减少事故损失，保障员工生命、财产安全，保证</w:t>
      </w:r>
      <w:r>
        <w:rPr>
          <w:rFonts w:hint="eastAsia"/>
        </w:rPr>
        <w:t>企业</w:t>
      </w:r>
      <w:r>
        <w:t>正常经营秩序</w:t>
      </w:r>
      <w:r>
        <w:rPr>
          <w:rFonts w:hint="eastAsia"/>
        </w:rPr>
        <w:t>，</w:t>
      </w:r>
      <w:r>
        <w:t>按照《生产经营单位生产安全事故应急预案编制导则》《生产安全事故应急预案管理办法》</w:t>
      </w:r>
      <w:r>
        <w:t>(</w:t>
      </w:r>
      <w:r>
        <w:t>原国家安监总局令</w:t>
      </w:r>
      <w:r>
        <w:t xml:space="preserve"> 88</w:t>
      </w:r>
      <w:r>
        <w:t>号</w:t>
      </w:r>
      <w:r>
        <w:rPr>
          <w:rFonts w:hint="eastAsia"/>
        </w:rPr>
        <w:t>，应急管理部</w:t>
      </w:r>
      <w:r>
        <w:rPr>
          <w:rFonts w:hint="eastAsia"/>
        </w:rPr>
        <w:t>2</w:t>
      </w:r>
      <w:r>
        <w:rPr>
          <w:rFonts w:hint="eastAsia"/>
        </w:rPr>
        <w:t>号令修订</w:t>
      </w:r>
      <w:r>
        <w:t>)</w:t>
      </w:r>
      <w:r>
        <w:t>的规定，结合实际情况，特编制《应急资源调查报告》。</w:t>
      </w:r>
    </w:p>
    <w:p w:rsidR="000B2100" w:rsidRDefault="00990B01">
      <w:pPr>
        <w:pStyle w:val="2"/>
        <w:ind w:firstLine="560"/>
        <w:rPr>
          <w:rFonts w:ascii="Times New Roman" w:hAnsi="Times New Roman"/>
        </w:rPr>
      </w:pPr>
      <w:bookmarkStart w:id="27" w:name="_Toc23205"/>
      <w:bookmarkStart w:id="28" w:name="_Toc30531"/>
      <w:bookmarkStart w:id="29" w:name="_Toc11896"/>
      <w:bookmarkStart w:id="30" w:name="_Toc11430"/>
      <w:bookmarkStart w:id="31" w:name="_Toc56431935"/>
      <w:r>
        <w:rPr>
          <w:rFonts w:ascii="Times New Roman" w:hAnsi="Times New Roman"/>
        </w:rPr>
        <w:t>1.3</w:t>
      </w:r>
      <w:r>
        <w:rPr>
          <w:rFonts w:ascii="Times New Roman" w:hAnsi="Times New Roman"/>
        </w:rPr>
        <w:t>调查依据</w:t>
      </w:r>
      <w:bookmarkEnd w:id="27"/>
      <w:bookmarkEnd w:id="28"/>
      <w:bookmarkEnd w:id="29"/>
      <w:bookmarkEnd w:id="30"/>
      <w:bookmarkEnd w:id="31"/>
    </w:p>
    <w:p w:rsidR="000B2100" w:rsidRDefault="00990B01">
      <w:pPr>
        <w:ind w:firstLine="560"/>
      </w:pPr>
      <w:r>
        <w:t>1</w:t>
      </w:r>
      <w:r>
        <w:t>）《中华人民共和国安全生产法》（中华人民共和国主席令第</w:t>
      </w:r>
      <w:r>
        <w:t>13</w:t>
      </w:r>
      <w:r>
        <w:t>号）；</w:t>
      </w:r>
    </w:p>
    <w:p w:rsidR="000B2100" w:rsidRDefault="00990B01">
      <w:pPr>
        <w:ind w:firstLine="560"/>
      </w:pPr>
      <w:r>
        <w:t>2</w:t>
      </w:r>
      <w:r>
        <w:t>）《中华人民共和国职业病防治法》（主席令第</w:t>
      </w:r>
      <w:r>
        <w:t>81</w:t>
      </w:r>
      <w:r>
        <w:t>号修订</w:t>
      </w:r>
      <w:r>
        <w:rPr>
          <w:rFonts w:hint="eastAsia"/>
        </w:rPr>
        <w:t>，主席令第</w:t>
      </w:r>
      <w:r>
        <w:rPr>
          <w:rFonts w:hint="eastAsia"/>
        </w:rPr>
        <w:t>24</w:t>
      </w:r>
      <w:r>
        <w:rPr>
          <w:rFonts w:hint="eastAsia"/>
        </w:rPr>
        <w:t>号</w:t>
      </w:r>
      <w:r>
        <w:t>修订）；</w:t>
      </w:r>
    </w:p>
    <w:p w:rsidR="000B2100" w:rsidRDefault="00990B01">
      <w:pPr>
        <w:ind w:firstLine="560"/>
      </w:pPr>
      <w:r>
        <w:t>3</w:t>
      </w:r>
      <w:r>
        <w:t>）《中华人民共和国消防法》（中华人民共和国主席令第</w:t>
      </w:r>
      <w:r>
        <w:t>6</w:t>
      </w:r>
      <w:r>
        <w:t>号</w:t>
      </w:r>
      <w:r>
        <w:rPr>
          <w:rFonts w:hint="eastAsia"/>
        </w:rPr>
        <w:t>，</w:t>
      </w:r>
      <w:r>
        <w:t>中华人民共和国主席令第</w:t>
      </w:r>
      <w:r>
        <w:t>29</w:t>
      </w:r>
      <w:r>
        <w:t>号</w:t>
      </w:r>
      <w:r>
        <w:rPr>
          <w:rFonts w:hint="eastAsia"/>
        </w:rPr>
        <w:t>修订</w:t>
      </w:r>
      <w:r>
        <w:t>）；</w:t>
      </w:r>
    </w:p>
    <w:p w:rsidR="000B2100" w:rsidRDefault="00990B01">
      <w:pPr>
        <w:ind w:firstLine="560"/>
      </w:pPr>
      <w:r>
        <w:t>4</w:t>
      </w:r>
      <w:r>
        <w:t>）《中华人民共和国突发事件应对法》（中华人民共和国主席令第</w:t>
      </w:r>
      <w:r>
        <w:t>69</w:t>
      </w:r>
      <w:r>
        <w:t>号）；</w:t>
      </w:r>
    </w:p>
    <w:p w:rsidR="000B2100" w:rsidRDefault="00990B01">
      <w:pPr>
        <w:ind w:firstLine="560"/>
      </w:pPr>
      <w:r>
        <w:lastRenderedPageBreak/>
        <w:t>5</w:t>
      </w:r>
      <w:r>
        <w:t>）《生产安全事故报告和调查处理条例》（国务院令第</w:t>
      </w:r>
      <w:r>
        <w:t>493</w:t>
      </w:r>
      <w:r>
        <w:t>号）；</w:t>
      </w:r>
    </w:p>
    <w:p w:rsidR="000B2100" w:rsidRDefault="00990B01">
      <w:pPr>
        <w:ind w:firstLine="560"/>
      </w:pPr>
      <w:r>
        <w:t>6</w:t>
      </w:r>
      <w:r>
        <w:t>）《危险化学品安全管理条例》（国务院令第</w:t>
      </w:r>
      <w:r>
        <w:t>591</w:t>
      </w:r>
      <w:r>
        <w:t>号，国务院令第</w:t>
      </w:r>
      <w:r>
        <w:t>645</w:t>
      </w:r>
      <w:r>
        <w:t>号修订）；</w:t>
      </w:r>
    </w:p>
    <w:p w:rsidR="000B2100" w:rsidRDefault="00990B01">
      <w:pPr>
        <w:ind w:firstLine="560"/>
      </w:pPr>
      <w:r>
        <w:t>7</w:t>
      </w:r>
      <w:r>
        <w:t>）《生产安全事故应急条例》（国务院令第</w:t>
      </w:r>
      <w:r>
        <w:t>708</w:t>
      </w:r>
      <w:r>
        <w:t>号）；</w:t>
      </w:r>
    </w:p>
    <w:p w:rsidR="000B2100" w:rsidRDefault="00990B01">
      <w:pPr>
        <w:ind w:firstLine="560"/>
      </w:pPr>
      <w:r>
        <w:rPr>
          <w:rFonts w:hint="eastAsia"/>
        </w:rPr>
        <w:t>8</w:t>
      </w:r>
      <w:r>
        <w:t>）《中华人民共和国特种设备安全法》</w:t>
      </w:r>
      <w:r>
        <w:rPr>
          <w:lang w:eastAsia="ko-KR"/>
        </w:rPr>
        <w:t>(</w:t>
      </w:r>
      <w:r>
        <w:t>主席令第</w:t>
      </w:r>
      <w:r>
        <w:t>4</w:t>
      </w:r>
      <w:r>
        <w:t>号</w:t>
      </w:r>
      <w:r>
        <w:rPr>
          <w:lang w:eastAsia="ko-KR"/>
        </w:rPr>
        <w:t>)</w:t>
      </w:r>
      <w:r>
        <w:t>；</w:t>
      </w:r>
    </w:p>
    <w:p w:rsidR="000B2100" w:rsidRDefault="00990B01">
      <w:pPr>
        <w:ind w:firstLine="560"/>
      </w:pPr>
      <w:r>
        <w:rPr>
          <w:rFonts w:hint="eastAsia"/>
        </w:rPr>
        <w:t>9</w:t>
      </w:r>
      <w:r>
        <w:t>）《生产安全事故应急预案管理办法》（</w:t>
      </w:r>
      <w:r>
        <w:rPr>
          <w:rFonts w:hint="eastAsia"/>
        </w:rPr>
        <w:t>原</w:t>
      </w:r>
      <w:r>
        <w:t>国家安全生产监督管理总局令第</w:t>
      </w:r>
      <w:r>
        <w:t>88</w:t>
      </w:r>
      <w:r>
        <w:t>号</w:t>
      </w:r>
      <w:r>
        <w:rPr>
          <w:rFonts w:hint="eastAsia"/>
        </w:rPr>
        <w:t>，应急管理部</w:t>
      </w:r>
      <w:r>
        <w:rPr>
          <w:rFonts w:hint="eastAsia"/>
        </w:rPr>
        <w:t>2</w:t>
      </w:r>
      <w:r>
        <w:rPr>
          <w:rFonts w:hint="eastAsia"/>
        </w:rPr>
        <w:t>号令修订</w:t>
      </w:r>
      <w:r>
        <w:t>）；</w:t>
      </w:r>
    </w:p>
    <w:p w:rsidR="000B2100" w:rsidRDefault="00990B01">
      <w:pPr>
        <w:ind w:firstLine="560"/>
      </w:pPr>
      <w:r>
        <w:rPr>
          <w:rFonts w:hint="eastAsia"/>
        </w:rPr>
        <w:t>10</w:t>
      </w:r>
      <w:r>
        <w:t>）《生产经营单位生产安全事故应急预案编制导则》（</w:t>
      </w:r>
      <w:r>
        <w:t>GB/T29639-2013</w:t>
      </w:r>
      <w:r>
        <w:t>）</w:t>
      </w:r>
    </w:p>
    <w:p w:rsidR="000B2100" w:rsidRDefault="00990B01">
      <w:pPr>
        <w:ind w:firstLine="560"/>
      </w:pPr>
      <w:r>
        <w:t>1</w:t>
      </w:r>
      <w:r>
        <w:rPr>
          <w:rFonts w:hint="eastAsia"/>
        </w:rPr>
        <w:t>1</w:t>
      </w:r>
      <w:r>
        <w:t>）《危险化学品重大危险源辨识》（</w:t>
      </w:r>
      <w:r>
        <w:t>GB18218-20</w:t>
      </w:r>
      <w:r>
        <w:rPr>
          <w:rFonts w:hint="eastAsia"/>
        </w:rPr>
        <w:t>18</w:t>
      </w:r>
      <w:r>
        <w:t>）</w:t>
      </w:r>
    </w:p>
    <w:p w:rsidR="000B2100" w:rsidRDefault="00990B01">
      <w:pPr>
        <w:ind w:firstLine="560"/>
      </w:pPr>
      <w:r>
        <w:t>1</w:t>
      </w:r>
      <w:r>
        <w:rPr>
          <w:rFonts w:hint="eastAsia"/>
        </w:rPr>
        <w:t>2</w:t>
      </w:r>
      <w:r>
        <w:t>）《建筑设计防火规范》</w:t>
      </w:r>
      <w:r>
        <w:rPr>
          <w:rFonts w:hint="eastAsia"/>
        </w:rPr>
        <w:t>[2018</w:t>
      </w:r>
      <w:r>
        <w:rPr>
          <w:rFonts w:hint="eastAsia"/>
        </w:rPr>
        <w:t>版</w:t>
      </w:r>
      <w:r>
        <w:rPr>
          <w:rFonts w:hint="eastAsia"/>
        </w:rPr>
        <w:t>]</w:t>
      </w:r>
      <w:r>
        <w:t>（</w:t>
      </w:r>
      <w:r>
        <w:t>GB50016-2014</w:t>
      </w:r>
      <w:r>
        <w:t>）</w:t>
      </w:r>
    </w:p>
    <w:p w:rsidR="000B2100" w:rsidRDefault="00990B01">
      <w:pPr>
        <w:ind w:firstLine="560"/>
      </w:pPr>
      <w:r>
        <w:t>13</w:t>
      </w:r>
      <w:r>
        <w:rPr>
          <w:rFonts w:hint="eastAsia"/>
        </w:rPr>
        <w:t>）</w:t>
      </w:r>
      <w:r>
        <w:t>《汽车加油加气站设计与施工规范》（</w:t>
      </w:r>
      <w:r>
        <w:t>GB50156-2012</w:t>
      </w:r>
      <w:r>
        <w:rPr>
          <w:rFonts w:hint="eastAsia"/>
        </w:rPr>
        <w:t>，</w:t>
      </w:r>
      <w:r>
        <w:t>2014</w:t>
      </w:r>
      <w:r>
        <w:t>版）</w:t>
      </w:r>
    </w:p>
    <w:p w:rsidR="000B2100" w:rsidRDefault="00990B01">
      <w:pPr>
        <w:ind w:firstLine="560"/>
      </w:pPr>
      <w:r>
        <w:t>14</w:t>
      </w:r>
      <w:r>
        <w:rPr>
          <w:rFonts w:hint="eastAsia"/>
        </w:rPr>
        <w:t>）</w:t>
      </w:r>
      <w:r w:rsidRPr="003E6325">
        <w:t>《</w:t>
      </w:r>
      <w:r w:rsidRPr="003E6325">
        <w:rPr>
          <w:rFonts w:hint="eastAsia"/>
        </w:rPr>
        <w:t>危险化学品经营企业安全技术基本要求</w:t>
      </w:r>
      <w:r w:rsidRPr="003E6325">
        <w:t>》（</w:t>
      </w:r>
      <w:r w:rsidRPr="003E6325">
        <w:rPr>
          <w:rFonts w:hint="eastAsia"/>
        </w:rPr>
        <w:t>GB 18265-2019</w:t>
      </w:r>
      <w:r w:rsidRPr="003E6325">
        <w:t>）</w:t>
      </w:r>
    </w:p>
    <w:p w:rsidR="000B2100" w:rsidRDefault="00990B01">
      <w:pPr>
        <w:ind w:firstLine="560"/>
      </w:pPr>
      <w:r>
        <w:t>15</w:t>
      </w:r>
      <w:r>
        <w:rPr>
          <w:rFonts w:hint="eastAsia"/>
        </w:rPr>
        <w:t>）</w:t>
      </w:r>
      <w:r>
        <w:t>《常用化学危险品贮存通则》（</w:t>
      </w:r>
      <w:r>
        <w:t>GB15603-1995</w:t>
      </w:r>
      <w:r>
        <w:t>）</w:t>
      </w:r>
    </w:p>
    <w:p w:rsidR="000B2100" w:rsidRDefault="00990B01">
      <w:pPr>
        <w:ind w:firstLine="560"/>
      </w:pPr>
      <w:bookmarkStart w:id="32" w:name="_Toc519955819"/>
      <w:bookmarkStart w:id="33" w:name="_Toc529383064"/>
      <w:r>
        <w:t>16</w:t>
      </w:r>
      <w:r>
        <w:t>）《个体防护装备配备基本要求》（</w:t>
      </w:r>
      <w:r>
        <w:t>GB/T 29510-2013</w:t>
      </w:r>
      <w:r>
        <w:t>）</w:t>
      </w:r>
      <w:bookmarkEnd w:id="32"/>
      <w:bookmarkEnd w:id="33"/>
    </w:p>
    <w:p w:rsidR="000B2100" w:rsidRDefault="00990B01">
      <w:pPr>
        <w:ind w:firstLine="560"/>
      </w:pPr>
      <w:r>
        <w:t>17</w:t>
      </w:r>
      <w:r>
        <w:t>）《四川省安全生产管理条例》</w:t>
      </w:r>
    </w:p>
    <w:p w:rsidR="000B2100" w:rsidRDefault="00990B01">
      <w:pPr>
        <w:ind w:firstLine="560"/>
      </w:pPr>
      <w:r>
        <w:t>18</w:t>
      </w:r>
      <w:r>
        <w:t>）《企业职工伤亡事故分类》（</w:t>
      </w:r>
      <w:r>
        <w:t>GB6441-86</w:t>
      </w:r>
      <w:r>
        <w:t>）</w:t>
      </w:r>
    </w:p>
    <w:p w:rsidR="000B2100" w:rsidRDefault="00990B01">
      <w:pPr>
        <w:ind w:firstLine="560"/>
      </w:pPr>
      <w:r>
        <w:t>19</w:t>
      </w:r>
      <w:r>
        <w:t>）《四川省生产安全事故应急预案管理实施细则》（川安监〔</w:t>
      </w:r>
      <w:r>
        <w:t>2018</w:t>
      </w:r>
      <w:r>
        <w:t>〕</w:t>
      </w:r>
      <w:r>
        <w:t>043</w:t>
      </w:r>
      <w:r>
        <w:t>号）</w:t>
      </w:r>
    </w:p>
    <w:p w:rsidR="000B2100" w:rsidRDefault="00990B01">
      <w:pPr>
        <w:pStyle w:val="2"/>
        <w:ind w:firstLine="560"/>
        <w:rPr>
          <w:rFonts w:ascii="Times New Roman" w:hAnsi="Times New Roman"/>
        </w:rPr>
      </w:pPr>
      <w:bookmarkStart w:id="34" w:name="_Toc29784"/>
      <w:bookmarkStart w:id="35" w:name="_Toc11524"/>
      <w:bookmarkStart w:id="36" w:name="_Toc26998"/>
      <w:bookmarkStart w:id="37" w:name="_Toc3190"/>
      <w:bookmarkStart w:id="38" w:name="_Toc56431936"/>
      <w:r>
        <w:rPr>
          <w:rFonts w:ascii="Times New Roman" w:hAnsi="Times New Roman"/>
        </w:rPr>
        <w:t>1.4</w:t>
      </w:r>
      <w:r>
        <w:rPr>
          <w:rFonts w:ascii="Times New Roman" w:hAnsi="Times New Roman"/>
        </w:rPr>
        <w:t>调查工作程序</w:t>
      </w:r>
      <w:bookmarkEnd w:id="34"/>
      <w:bookmarkEnd w:id="35"/>
      <w:bookmarkEnd w:id="36"/>
      <w:bookmarkEnd w:id="37"/>
      <w:bookmarkEnd w:id="38"/>
    </w:p>
    <w:p w:rsidR="000B2100" w:rsidRDefault="00990B01">
      <w:pPr>
        <w:ind w:firstLine="560"/>
      </w:pPr>
      <w:r>
        <w:rPr>
          <w:rFonts w:hint="eastAsia"/>
        </w:rPr>
        <w:t>本公司成立了以站长为组长，安全员及加油（气）员为组员的安全事故应急资源调查小组，根据编写的应急预案和事故风险评估的相关内容以及实际的需求，对照本公司实际情况和周边可利用资源的情况进行全面摸查，并将调查</w:t>
      </w:r>
      <w:r>
        <w:rPr>
          <w:rFonts w:hint="eastAsia"/>
        </w:rPr>
        <w:lastRenderedPageBreak/>
        <w:t>内容进行了汇总整理，在此基础上编制了本《中国石油天然气股份有限公司四川南充销售分公司营山渌井加油站应急资源调查报告》。</w:t>
      </w:r>
    </w:p>
    <w:p w:rsidR="000B2100" w:rsidRDefault="00990B01">
      <w:pPr>
        <w:pStyle w:val="1"/>
      </w:pPr>
      <w:bookmarkStart w:id="39" w:name="_Toc17003"/>
      <w:bookmarkStart w:id="40" w:name="_Toc26689"/>
      <w:bookmarkStart w:id="41" w:name="_Toc7911"/>
      <w:bookmarkStart w:id="42" w:name="_Toc636"/>
      <w:bookmarkStart w:id="43" w:name="_Toc56431937"/>
      <w:r>
        <w:t>2</w:t>
      </w:r>
      <w:r>
        <w:rPr>
          <w:rFonts w:hint="eastAsia"/>
        </w:rPr>
        <w:t>生产</w:t>
      </w:r>
      <w:r>
        <w:t>经营单位概况</w:t>
      </w:r>
      <w:bookmarkEnd w:id="39"/>
      <w:bookmarkEnd w:id="40"/>
      <w:bookmarkEnd w:id="41"/>
      <w:bookmarkEnd w:id="42"/>
      <w:bookmarkEnd w:id="43"/>
    </w:p>
    <w:p w:rsidR="000B2100" w:rsidRDefault="00990B01">
      <w:pPr>
        <w:pStyle w:val="2"/>
        <w:ind w:firstLine="560"/>
      </w:pPr>
      <w:bookmarkStart w:id="44" w:name="_Toc15547"/>
      <w:bookmarkStart w:id="45" w:name="_Toc10018"/>
      <w:bookmarkStart w:id="46" w:name="_Toc22748"/>
      <w:bookmarkStart w:id="47" w:name="_Toc15327"/>
      <w:bookmarkStart w:id="48" w:name="_Toc56431938"/>
      <w:r>
        <w:rPr>
          <w:rFonts w:ascii="Times New Roman" w:hAnsi="Times New Roman"/>
        </w:rPr>
        <w:t>2.1</w:t>
      </w:r>
      <w:r>
        <w:rPr>
          <w:rFonts w:ascii="Times New Roman" w:hAnsi="Times New Roman" w:hint="eastAsia"/>
        </w:rPr>
        <w:t>公司</w:t>
      </w:r>
      <w:r>
        <w:rPr>
          <w:rFonts w:ascii="Times New Roman" w:hAnsi="Times New Roman"/>
        </w:rPr>
        <w:t>基本信息</w:t>
      </w:r>
      <w:bookmarkEnd w:id="44"/>
      <w:bookmarkEnd w:id="45"/>
      <w:bookmarkEnd w:id="46"/>
      <w:bookmarkEnd w:id="47"/>
      <w:bookmarkEnd w:id="48"/>
    </w:p>
    <w:p w:rsidR="000B2100" w:rsidRDefault="00990B01">
      <w:pPr>
        <w:adjustRightInd w:val="0"/>
        <w:snapToGrid w:val="0"/>
        <w:ind w:firstLine="560"/>
      </w:pPr>
      <w:bookmarkStart w:id="49" w:name="_Toc17642"/>
      <w:bookmarkStart w:id="50" w:name="_Toc26600"/>
      <w:bookmarkStart w:id="51" w:name="_Toc13076"/>
      <w:bookmarkStart w:id="52" w:name="_Toc16888"/>
      <w:r>
        <w:rPr>
          <w:rFonts w:hint="eastAsia"/>
        </w:rPr>
        <w:t>本加油站的基本概况：</w:t>
      </w:r>
    </w:p>
    <w:p w:rsidR="000B2100" w:rsidRDefault="00990B01">
      <w:pPr>
        <w:adjustRightInd w:val="0"/>
        <w:snapToGrid w:val="0"/>
        <w:ind w:firstLine="480"/>
        <w:jc w:val="center"/>
        <w:rPr>
          <w:sz w:val="24"/>
        </w:rPr>
      </w:pPr>
      <w:r>
        <w:rPr>
          <w:rFonts w:hint="eastAsia"/>
          <w:sz w:val="24"/>
        </w:rPr>
        <w:t>表</w:t>
      </w:r>
      <w:r>
        <w:rPr>
          <w:rFonts w:hint="eastAsia"/>
          <w:sz w:val="24"/>
        </w:rPr>
        <w:t>2-</w:t>
      </w:r>
      <w:r>
        <w:rPr>
          <w:sz w:val="24"/>
        </w:rPr>
        <w:t xml:space="preserve">1  </w:t>
      </w:r>
      <w:r>
        <w:rPr>
          <w:rFonts w:hint="eastAsia"/>
          <w:sz w:val="24"/>
        </w:rPr>
        <w:t>渌井加油站设置情况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03"/>
        <w:gridCol w:w="1662"/>
        <w:gridCol w:w="1398"/>
        <w:gridCol w:w="971"/>
        <w:gridCol w:w="835"/>
        <w:gridCol w:w="3959"/>
      </w:tblGrid>
      <w:tr w:rsidR="000B2100">
        <w:trPr>
          <w:trHeight w:val="225"/>
        </w:trPr>
        <w:tc>
          <w:tcPr>
            <w:tcW w:w="803" w:type="dxa"/>
          </w:tcPr>
          <w:p w:rsidR="000B2100" w:rsidRDefault="00990B01">
            <w:pPr>
              <w:adjustRightInd w:val="0"/>
              <w:snapToGrid w:val="0"/>
              <w:jc w:val="center"/>
              <w:rPr>
                <w:sz w:val="21"/>
                <w:szCs w:val="21"/>
              </w:rPr>
            </w:pPr>
            <w:r>
              <w:rPr>
                <w:rFonts w:hint="eastAsia"/>
                <w:sz w:val="21"/>
                <w:szCs w:val="21"/>
              </w:rPr>
              <w:t>序号</w:t>
            </w:r>
          </w:p>
        </w:tc>
        <w:tc>
          <w:tcPr>
            <w:tcW w:w="1662" w:type="dxa"/>
          </w:tcPr>
          <w:p w:rsidR="000B2100" w:rsidRDefault="00990B01">
            <w:pPr>
              <w:adjustRightInd w:val="0"/>
              <w:snapToGrid w:val="0"/>
              <w:jc w:val="center"/>
              <w:rPr>
                <w:sz w:val="21"/>
                <w:szCs w:val="21"/>
              </w:rPr>
            </w:pPr>
            <w:r>
              <w:rPr>
                <w:rFonts w:hint="eastAsia"/>
                <w:sz w:val="21"/>
                <w:szCs w:val="21"/>
              </w:rPr>
              <w:t>名称</w:t>
            </w:r>
          </w:p>
        </w:tc>
        <w:tc>
          <w:tcPr>
            <w:tcW w:w="1398" w:type="dxa"/>
          </w:tcPr>
          <w:p w:rsidR="000B2100" w:rsidRDefault="00990B01">
            <w:pPr>
              <w:adjustRightInd w:val="0"/>
              <w:snapToGrid w:val="0"/>
              <w:jc w:val="center"/>
              <w:rPr>
                <w:sz w:val="21"/>
                <w:szCs w:val="21"/>
              </w:rPr>
            </w:pPr>
            <w:r>
              <w:rPr>
                <w:rFonts w:hint="eastAsia"/>
                <w:sz w:val="21"/>
                <w:szCs w:val="21"/>
              </w:rPr>
              <w:t>规格</w:t>
            </w:r>
          </w:p>
        </w:tc>
        <w:tc>
          <w:tcPr>
            <w:tcW w:w="971" w:type="dxa"/>
          </w:tcPr>
          <w:p w:rsidR="000B2100" w:rsidRDefault="00990B01">
            <w:pPr>
              <w:adjustRightInd w:val="0"/>
              <w:snapToGrid w:val="0"/>
              <w:jc w:val="center"/>
              <w:rPr>
                <w:sz w:val="21"/>
                <w:szCs w:val="21"/>
              </w:rPr>
            </w:pPr>
            <w:r>
              <w:rPr>
                <w:rFonts w:hint="eastAsia"/>
                <w:sz w:val="21"/>
                <w:szCs w:val="21"/>
              </w:rPr>
              <w:t>单位</w:t>
            </w:r>
          </w:p>
        </w:tc>
        <w:tc>
          <w:tcPr>
            <w:tcW w:w="835" w:type="dxa"/>
          </w:tcPr>
          <w:p w:rsidR="000B2100" w:rsidRDefault="00990B01">
            <w:pPr>
              <w:adjustRightInd w:val="0"/>
              <w:snapToGrid w:val="0"/>
              <w:jc w:val="center"/>
              <w:rPr>
                <w:sz w:val="21"/>
                <w:szCs w:val="21"/>
              </w:rPr>
            </w:pPr>
            <w:r>
              <w:rPr>
                <w:rFonts w:hint="eastAsia"/>
                <w:sz w:val="21"/>
                <w:szCs w:val="21"/>
              </w:rPr>
              <w:t>数量</w:t>
            </w:r>
          </w:p>
        </w:tc>
        <w:tc>
          <w:tcPr>
            <w:tcW w:w="3959" w:type="dxa"/>
          </w:tcPr>
          <w:p w:rsidR="000B2100" w:rsidRDefault="00990B01">
            <w:pPr>
              <w:adjustRightInd w:val="0"/>
              <w:snapToGrid w:val="0"/>
              <w:jc w:val="center"/>
              <w:rPr>
                <w:sz w:val="21"/>
                <w:szCs w:val="21"/>
              </w:rPr>
            </w:pPr>
            <w:r>
              <w:rPr>
                <w:rFonts w:hint="eastAsia"/>
                <w:sz w:val="21"/>
                <w:szCs w:val="21"/>
              </w:rPr>
              <w:t>备注</w:t>
            </w:r>
          </w:p>
        </w:tc>
      </w:tr>
      <w:tr w:rsidR="000B2100">
        <w:trPr>
          <w:trHeight w:val="231"/>
        </w:trPr>
        <w:tc>
          <w:tcPr>
            <w:tcW w:w="803" w:type="dxa"/>
            <w:vMerge w:val="restart"/>
          </w:tcPr>
          <w:p w:rsidR="000B2100" w:rsidRDefault="00990B01">
            <w:pPr>
              <w:adjustRightInd w:val="0"/>
              <w:snapToGrid w:val="0"/>
              <w:jc w:val="center"/>
              <w:rPr>
                <w:sz w:val="21"/>
                <w:szCs w:val="21"/>
              </w:rPr>
            </w:pPr>
            <w:r>
              <w:rPr>
                <w:rFonts w:hint="eastAsia"/>
                <w:sz w:val="21"/>
                <w:szCs w:val="21"/>
              </w:rPr>
              <w:t>1</w:t>
            </w:r>
          </w:p>
        </w:tc>
        <w:tc>
          <w:tcPr>
            <w:tcW w:w="1662" w:type="dxa"/>
            <w:vMerge w:val="restart"/>
          </w:tcPr>
          <w:p w:rsidR="000B2100" w:rsidRDefault="00990B01">
            <w:pPr>
              <w:adjustRightInd w:val="0"/>
              <w:snapToGrid w:val="0"/>
              <w:jc w:val="center"/>
              <w:rPr>
                <w:sz w:val="21"/>
                <w:szCs w:val="21"/>
              </w:rPr>
            </w:pPr>
            <w:r>
              <w:rPr>
                <w:rFonts w:hint="eastAsia"/>
                <w:sz w:val="21"/>
                <w:szCs w:val="21"/>
              </w:rPr>
              <w:t>汽油罐</w:t>
            </w:r>
          </w:p>
        </w:tc>
        <w:tc>
          <w:tcPr>
            <w:tcW w:w="1398" w:type="dxa"/>
          </w:tcPr>
          <w:p w:rsidR="000B2100" w:rsidRDefault="00990B01">
            <w:pPr>
              <w:adjustRightInd w:val="0"/>
              <w:snapToGrid w:val="0"/>
              <w:jc w:val="center"/>
              <w:rPr>
                <w:sz w:val="21"/>
                <w:szCs w:val="21"/>
              </w:rPr>
            </w:pPr>
            <w:r>
              <w:rPr>
                <w:rFonts w:hint="eastAsia"/>
                <w:sz w:val="21"/>
                <w:szCs w:val="21"/>
              </w:rPr>
              <w:t>V=30m</w:t>
            </w:r>
            <w:r>
              <w:rPr>
                <w:rFonts w:hint="eastAsia"/>
                <w:sz w:val="21"/>
                <w:szCs w:val="21"/>
              </w:rPr>
              <w:t>³</w:t>
            </w:r>
          </w:p>
        </w:tc>
        <w:tc>
          <w:tcPr>
            <w:tcW w:w="971" w:type="dxa"/>
          </w:tcPr>
          <w:p w:rsidR="000B2100" w:rsidRDefault="00990B01">
            <w:pPr>
              <w:adjustRightInd w:val="0"/>
              <w:snapToGrid w:val="0"/>
              <w:jc w:val="center"/>
              <w:rPr>
                <w:sz w:val="21"/>
                <w:szCs w:val="21"/>
              </w:rPr>
            </w:pPr>
            <w:r>
              <w:rPr>
                <w:rFonts w:hint="eastAsia"/>
                <w:sz w:val="21"/>
                <w:szCs w:val="21"/>
              </w:rPr>
              <w:t>座</w:t>
            </w:r>
          </w:p>
        </w:tc>
        <w:tc>
          <w:tcPr>
            <w:tcW w:w="835" w:type="dxa"/>
          </w:tcPr>
          <w:p w:rsidR="000B2100" w:rsidRDefault="00990B01">
            <w:pPr>
              <w:adjustRightInd w:val="0"/>
              <w:snapToGrid w:val="0"/>
              <w:jc w:val="center"/>
              <w:rPr>
                <w:sz w:val="21"/>
                <w:szCs w:val="21"/>
              </w:rPr>
            </w:pPr>
            <w:r>
              <w:rPr>
                <w:rFonts w:hint="eastAsia"/>
                <w:sz w:val="21"/>
                <w:szCs w:val="21"/>
              </w:rPr>
              <w:t>2</w:t>
            </w:r>
          </w:p>
        </w:tc>
        <w:tc>
          <w:tcPr>
            <w:tcW w:w="3959" w:type="dxa"/>
          </w:tcPr>
          <w:p w:rsidR="000B2100" w:rsidRDefault="000B2100">
            <w:pPr>
              <w:adjustRightInd w:val="0"/>
              <w:snapToGrid w:val="0"/>
              <w:jc w:val="center"/>
              <w:rPr>
                <w:sz w:val="21"/>
                <w:szCs w:val="21"/>
              </w:rPr>
            </w:pPr>
          </w:p>
        </w:tc>
      </w:tr>
      <w:tr w:rsidR="000B2100">
        <w:trPr>
          <w:trHeight w:val="58"/>
        </w:trPr>
        <w:tc>
          <w:tcPr>
            <w:tcW w:w="803" w:type="dxa"/>
            <w:vMerge/>
          </w:tcPr>
          <w:p w:rsidR="000B2100" w:rsidRDefault="000B2100">
            <w:pPr>
              <w:adjustRightInd w:val="0"/>
              <w:snapToGrid w:val="0"/>
              <w:jc w:val="center"/>
              <w:rPr>
                <w:sz w:val="21"/>
                <w:szCs w:val="21"/>
              </w:rPr>
            </w:pPr>
          </w:p>
        </w:tc>
        <w:tc>
          <w:tcPr>
            <w:tcW w:w="1662" w:type="dxa"/>
            <w:vMerge/>
          </w:tcPr>
          <w:p w:rsidR="000B2100" w:rsidRDefault="000B2100">
            <w:pPr>
              <w:adjustRightInd w:val="0"/>
              <w:snapToGrid w:val="0"/>
              <w:jc w:val="center"/>
              <w:rPr>
                <w:sz w:val="21"/>
                <w:szCs w:val="21"/>
              </w:rPr>
            </w:pPr>
          </w:p>
        </w:tc>
        <w:tc>
          <w:tcPr>
            <w:tcW w:w="1398" w:type="dxa"/>
          </w:tcPr>
          <w:p w:rsidR="000B2100" w:rsidRDefault="00990B01">
            <w:pPr>
              <w:adjustRightInd w:val="0"/>
              <w:snapToGrid w:val="0"/>
              <w:jc w:val="center"/>
              <w:rPr>
                <w:sz w:val="21"/>
                <w:szCs w:val="21"/>
              </w:rPr>
            </w:pPr>
            <w:r>
              <w:rPr>
                <w:rFonts w:hint="eastAsia"/>
                <w:sz w:val="21"/>
                <w:szCs w:val="21"/>
              </w:rPr>
              <w:t>V=50 m</w:t>
            </w:r>
            <w:r>
              <w:rPr>
                <w:rFonts w:hint="eastAsia"/>
                <w:sz w:val="21"/>
                <w:szCs w:val="21"/>
              </w:rPr>
              <w:t>³</w:t>
            </w:r>
          </w:p>
        </w:tc>
        <w:tc>
          <w:tcPr>
            <w:tcW w:w="971" w:type="dxa"/>
          </w:tcPr>
          <w:p w:rsidR="000B2100" w:rsidRDefault="00990B01">
            <w:pPr>
              <w:adjustRightInd w:val="0"/>
              <w:snapToGrid w:val="0"/>
              <w:jc w:val="center"/>
              <w:rPr>
                <w:sz w:val="21"/>
                <w:szCs w:val="21"/>
              </w:rPr>
            </w:pPr>
            <w:r>
              <w:rPr>
                <w:rFonts w:hint="eastAsia"/>
                <w:sz w:val="21"/>
                <w:szCs w:val="21"/>
              </w:rPr>
              <w:t>座</w:t>
            </w:r>
          </w:p>
        </w:tc>
        <w:tc>
          <w:tcPr>
            <w:tcW w:w="835" w:type="dxa"/>
          </w:tcPr>
          <w:p w:rsidR="000B2100" w:rsidRDefault="00990B01">
            <w:pPr>
              <w:adjustRightInd w:val="0"/>
              <w:snapToGrid w:val="0"/>
              <w:jc w:val="center"/>
              <w:rPr>
                <w:sz w:val="21"/>
                <w:szCs w:val="21"/>
              </w:rPr>
            </w:pPr>
            <w:r>
              <w:rPr>
                <w:rFonts w:hint="eastAsia"/>
                <w:sz w:val="21"/>
                <w:szCs w:val="21"/>
              </w:rPr>
              <w:t>1</w:t>
            </w:r>
          </w:p>
        </w:tc>
        <w:tc>
          <w:tcPr>
            <w:tcW w:w="3959" w:type="dxa"/>
          </w:tcPr>
          <w:p w:rsidR="000B2100" w:rsidRDefault="000B2100">
            <w:pPr>
              <w:adjustRightInd w:val="0"/>
              <w:snapToGrid w:val="0"/>
              <w:jc w:val="center"/>
              <w:rPr>
                <w:sz w:val="21"/>
                <w:szCs w:val="21"/>
              </w:rPr>
            </w:pPr>
          </w:p>
        </w:tc>
      </w:tr>
      <w:tr w:rsidR="000B2100">
        <w:trPr>
          <w:trHeight w:val="101"/>
        </w:trPr>
        <w:tc>
          <w:tcPr>
            <w:tcW w:w="803" w:type="dxa"/>
            <w:vMerge w:val="restart"/>
          </w:tcPr>
          <w:p w:rsidR="000B2100" w:rsidRDefault="00990B01">
            <w:pPr>
              <w:adjustRightInd w:val="0"/>
              <w:snapToGrid w:val="0"/>
              <w:jc w:val="center"/>
              <w:rPr>
                <w:sz w:val="21"/>
                <w:szCs w:val="21"/>
              </w:rPr>
            </w:pPr>
            <w:r>
              <w:rPr>
                <w:rFonts w:hint="eastAsia"/>
                <w:sz w:val="21"/>
                <w:szCs w:val="21"/>
              </w:rPr>
              <w:t>2</w:t>
            </w:r>
          </w:p>
        </w:tc>
        <w:tc>
          <w:tcPr>
            <w:tcW w:w="1662" w:type="dxa"/>
            <w:vMerge w:val="restart"/>
          </w:tcPr>
          <w:p w:rsidR="000B2100" w:rsidRDefault="00990B01">
            <w:pPr>
              <w:adjustRightInd w:val="0"/>
              <w:snapToGrid w:val="0"/>
              <w:jc w:val="center"/>
              <w:rPr>
                <w:sz w:val="21"/>
                <w:szCs w:val="21"/>
              </w:rPr>
            </w:pPr>
            <w:r>
              <w:rPr>
                <w:rFonts w:hint="eastAsia"/>
                <w:sz w:val="21"/>
                <w:szCs w:val="21"/>
              </w:rPr>
              <w:t>柴油罐</w:t>
            </w:r>
          </w:p>
        </w:tc>
        <w:tc>
          <w:tcPr>
            <w:tcW w:w="1398" w:type="dxa"/>
          </w:tcPr>
          <w:p w:rsidR="000B2100" w:rsidRDefault="00990B01">
            <w:pPr>
              <w:adjustRightInd w:val="0"/>
              <w:snapToGrid w:val="0"/>
              <w:jc w:val="center"/>
              <w:rPr>
                <w:sz w:val="21"/>
                <w:szCs w:val="21"/>
              </w:rPr>
            </w:pPr>
            <w:r>
              <w:rPr>
                <w:rFonts w:hint="eastAsia"/>
                <w:sz w:val="21"/>
                <w:szCs w:val="21"/>
              </w:rPr>
              <w:t>V=30 m</w:t>
            </w:r>
            <w:r>
              <w:rPr>
                <w:rFonts w:hint="eastAsia"/>
                <w:sz w:val="21"/>
                <w:szCs w:val="21"/>
              </w:rPr>
              <w:t>³</w:t>
            </w:r>
          </w:p>
        </w:tc>
        <w:tc>
          <w:tcPr>
            <w:tcW w:w="971" w:type="dxa"/>
          </w:tcPr>
          <w:p w:rsidR="000B2100" w:rsidRDefault="00990B01">
            <w:pPr>
              <w:adjustRightInd w:val="0"/>
              <w:snapToGrid w:val="0"/>
              <w:jc w:val="center"/>
              <w:rPr>
                <w:sz w:val="21"/>
                <w:szCs w:val="21"/>
              </w:rPr>
            </w:pPr>
            <w:r>
              <w:rPr>
                <w:rFonts w:hint="eastAsia"/>
                <w:sz w:val="21"/>
                <w:szCs w:val="21"/>
              </w:rPr>
              <w:t>座</w:t>
            </w:r>
          </w:p>
        </w:tc>
        <w:tc>
          <w:tcPr>
            <w:tcW w:w="835" w:type="dxa"/>
          </w:tcPr>
          <w:p w:rsidR="000B2100" w:rsidRDefault="00990B01">
            <w:pPr>
              <w:adjustRightInd w:val="0"/>
              <w:snapToGrid w:val="0"/>
              <w:jc w:val="center"/>
              <w:rPr>
                <w:sz w:val="21"/>
                <w:szCs w:val="21"/>
              </w:rPr>
            </w:pPr>
            <w:r>
              <w:rPr>
                <w:rFonts w:hint="eastAsia"/>
                <w:sz w:val="21"/>
                <w:szCs w:val="21"/>
              </w:rPr>
              <w:t>1</w:t>
            </w:r>
          </w:p>
        </w:tc>
        <w:tc>
          <w:tcPr>
            <w:tcW w:w="3959" w:type="dxa"/>
          </w:tcPr>
          <w:p w:rsidR="000B2100" w:rsidRDefault="000B2100">
            <w:pPr>
              <w:adjustRightInd w:val="0"/>
              <w:snapToGrid w:val="0"/>
              <w:jc w:val="center"/>
              <w:rPr>
                <w:sz w:val="21"/>
                <w:szCs w:val="21"/>
              </w:rPr>
            </w:pPr>
          </w:p>
        </w:tc>
      </w:tr>
      <w:tr w:rsidR="000B2100">
        <w:trPr>
          <w:trHeight w:val="262"/>
        </w:trPr>
        <w:tc>
          <w:tcPr>
            <w:tcW w:w="803" w:type="dxa"/>
            <w:vMerge/>
          </w:tcPr>
          <w:p w:rsidR="000B2100" w:rsidRDefault="000B2100">
            <w:pPr>
              <w:adjustRightInd w:val="0"/>
              <w:snapToGrid w:val="0"/>
              <w:jc w:val="center"/>
              <w:rPr>
                <w:sz w:val="21"/>
                <w:szCs w:val="21"/>
              </w:rPr>
            </w:pPr>
          </w:p>
        </w:tc>
        <w:tc>
          <w:tcPr>
            <w:tcW w:w="1662" w:type="dxa"/>
            <w:vMerge/>
          </w:tcPr>
          <w:p w:rsidR="000B2100" w:rsidRDefault="000B2100">
            <w:pPr>
              <w:adjustRightInd w:val="0"/>
              <w:snapToGrid w:val="0"/>
              <w:jc w:val="center"/>
              <w:rPr>
                <w:sz w:val="21"/>
                <w:szCs w:val="21"/>
              </w:rPr>
            </w:pPr>
          </w:p>
        </w:tc>
        <w:tc>
          <w:tcPr>
            <w:tcW w:w="1398" w:type="dxa"/>
          </w:tcPr>
          <w:p w:rsidR="000B2100" w:rsidRDefault="00990B01">
            <w:pPr>
              <w:adjustRightInd w:val="0"/>
              <w:snapToGrid w:val="0"/>
              <w:jc w:val="center"/>
              <w:rPr>
                <w:sz w:val="21"/>
                <w:szCs w:val="21"/>
              </w:rPr>
            </w:pPr>
            <w:r>
              <w:rPr>
                <w:rFonts w:hint="eastAsia"/>
                <w:sz w:val="21"/>
                <w:szCs w:val="21"/>
              </w:rPr>
              <w:t>V=50 m</w:t>
            </w:r>
            <w:r>
              <w:rPr>
                <w:rFonts w:hint="eastAsia"/>
                <w:sz w:val="21"/>
                <w:szCs w:val="21"/>
              </w:rPr>
              <w:t>³</w:t>
            </w:r>
          </w:p>
        </w:tc>
        <w:tc>
          <w:tcPr>
            <w:tcW w:w="971" w:type="dxa"/>
          </w:tcPr>
          <w:p w:rsidR="000B2100" w:rsidRDefault="00990B01">
            <w:pPr>
              <w:adjustRightInd w:val="0"/>
              <w:snapToGrid w:val="0"/>
              <w:jc w:val="center"/>
              <w:rPr>
                <w:sz w:val="21"/>
                <w:szCs w:val="21"/>
              </w:rPr>
            </w:pPr>
            <w:r>
              <w:rPr>
                <w:rFonts w:hint="eastAsia"/>
                <w:sz w:val="21"/>
                <w:szCs w:val="21"/>
              </w:rPr>
              <w:t>座</w:t>
            </w:r>
          </w:p>
        </w:tc>
        <w:tc>
          <w:tcPr>
            <w:tcW w:w="835" w:type="dxa"/>
          </w:tcPr>
          <w:p w:rsidR="000B2100" w:rsidRDefault="00990B01">
            <w:pPr>
              <w:adjustRightInd w:val="0"/>
              <w:snapToGrid w:val="0"/>
              <w:jc w:val="center"/>
              <w:rPr>
                <w:sz w:val="21"/>
                <w:szCs w:val="21"/>
              </w:rPr>
            </w:pPr>
            <w:r>
              <w:rPr>
                <w:rFonts w:hint="eastAsia"/>
                <w:sz w:val="21"/>
                <w:szCs w:val="21"/>
              </w:rPr>
              <w:t>1</w:t>
            </w:r>
          </w:p>
        </w:tc>
        <w:tc>
          <w:tcPr>
            <w:tcW w:w="3959" w:type="dxa"/>
          </w:tcPr>
          <w:p w:rsidR="000B2100" w:rsidRDefault="000B2100">
            <w:pPr>
              <w:adjustRightInd w:val="0"/>
              <w:snapToGrid w:val="0"/>
              <w:jc w:val="center"/>
              <w:rPr>
                <w:sz w:val="21"/>
                <w:szCs w:val="21"/>
              </w:rPr>
            </w:pPr>
          </w:p>
        </w:tc>
      </w:tr>
      <w:tr w:rsidR="000B2100">
        <w:trPr>
          <w:trHeight w:val="396"/>
        </w:trPr>
        <w:tc>
          <w:tcPr>
            <w:tcW w:w="803" w:type="dxa"/>
          </w:tcPr>
          <w:p w:rsidR="000B2100" w:rsidRDefault="00990B01">
            <w:pPr>
              <w:adjustRightInd w:val="0"/>
              <w:snapToGrid w:val="0"/>
              <w:jc w:val="center"/>
              <w:rPr>
                <w:sz w:val="21"/>
                <w:szCs w:val="21"/>
              </w:rPr>
            </w:pPr>
            <w:r>
              <w:rPr>
                <w:rFonts w:hint="eastAsia"/>
                <w:sz w:val="21"/>
                <w:szCs w:val="21"/>
              </w:rPr>
              <w:t>3</w:t>
            </w:r>
          </w:p>
        </w:tc>
        <w:tc>
          <w:tcPr>
            <w:tcW w:w="1662" w:type="dxa"/>
          </w:tcPr>
          <w:p w:rsidR="000B2100" w:rsidRDefault="00990B01">
            <w:pPr>
              <w:adjustRightInd w:val="0"/>
              <w:snapToGrid w:val="0"/>
              <w:jc w:val="center"/>
              <w:rPr>
                <w:sz w:val="21"/>
                <w:szCs w:val="21"/>
              </w:rPr>
            </w:pPr>
            <w:r>
              <w:rPr>
                <w:rFonts w:hint="eastAsia"/>
                <w:sz w:val="21"/>
                <w:szCs w:val="21"/>
              </w:rPr>
              <w:t>汽柴油加油机</w:t>
            </w:r>
          </w:p>
        </w:tc>
        <w:tc>
          <w:tcPr>
            <w:tcW w:w="1398" w:type="dxa"/>
          </w:tcPr>
          <w:p w:rsidR="000B2100" w:rsidRDefault="000B2100">
            <w:pPr>
              <w:adjustRightInd w:val="0"/>
              <w:snapToGrid w:val="0"/>
              <w:jc w:val="center"/>
              <w:rPr>
                <w:sz w:val="21"/>
                <w:szCs w:val="21"/>
              </w:rPr>
            </w:pPr>
          </w:p>
        </w:tc>
        <w:tc>
          <w:tcPr>
            <w:tcW w:w="971" w:type="dxa"/>
          </w:tcPr>
          <w:p w:rsidR="000B2100" w:rsidRDefault="00990B01">
            <w:pPr>
              <w:adjustRightInd w:val="0"/>
              <w:snapToGrid w:val="0"/>
              <w:jc w:val="center"/>
              <w:rPr>
                <w:sz w:val="21"/>
                <w:szCs w:val="21"/>
              </w:rPr>
            </w:pPr>
            <w:r>
              <w:rPr>
                <w:rFonts w:hint="eastAsia"/>
                <w:sz w:val="21"/>
                <w:szCs w:val="21"/>
              </w:rPr>
              <w:t>台</w:t>
            </w:r>
          </w:p>
        </w:tc>
        <w:tc>
          <w:tcPr>
            <w:tcW w:w="835" w:type="dxa"/>
          </w:tcPr>
          <w:p w:rsidR="000B2100" w:rsidRDefault="00990B01">
            <w:pPr>
              <w:adjustRightInd w:val="0"/>
              <w:snapToGrid w:val="0"/>
              <w:jc w:val="center"/>
              <w:rPr>
                <w:sz w:val="21"/>
                <w:szCs w:val="21"/>
              </w:rPr>
            </w:pPr>
            <w:r>
              <w:rPr>
                <w:rFonts w:hint="eastAsia"/>
                <w:sz w:val="21"/>
                <w:szCs w:val="21"/>
              </w:rPr>
              <w:t>6</w:t>
            </w:r>
          </w:p>
        </w:tc>
        <w:tc>
          <w:tcPr>
            <w:tcW w:w="3959" w:type="dxa"/>
          </w:tcPr>
          <w:p w:rsidR="000B2100" w:rsidRDefault="00990B01">
            <w:pPr>
              <w:adjustRightInd w:val="0"/>
              <w:snapToGrid w:val="0"/>
              <w:jc w:val="center"/>
              <w:rPr>
                <w:sz w:val="21"/>
                <w:szCs w:val="21"/>
              </w:rPr>
            </w:pPr>
            <w:r>
              <w:rPr>
                <w:rFonts w:hint="eastAsia"/>
                <w:sz w:val="21"/>
                <w:szCs w:val="21"/>
              </w:rPr>
              <w:t>2</w:t>
            </w:r>
            <w:r>
              <w:rPr>
                <w:rFonts w:hint="eastAsia"/>
                <w:sz w:val="21"/>
                <w:szCs w:val="21"/>
              </w:rPr>
              <w:t>台四枪潜油泵卡机联接加油机；</w:t>
            </w:r>
            <w:r>
              <w:rPr>
                <w:rFonts w:hint="eastAsia"/>
                <w:sz w:val="21"/>
                <w:szCs w:val="21"/>
              </w:rPr>
              <w:t xml:space="preserve"> 4 </w:t>
            </w:r>
            <w:r>
              <w:rPr>
                <w:rFonts w:hint="eastAsia"/>
                <w:sz w:val="21"/>
                <w:szCs w:val="21"/>
              </w:rPr>
              <w:t>台双枪潜油泵卡机联接加油机（大流量）。</w:t>
            </w:r>
          </w:p>
        </w:tc>
      </w:tr>
      <w:tr w:rsidR="000B2100">
        <w:trPr>
          <w:trHeight w:val="396"/>
        </w:trPr>
        <w:tc>
          <w:tcPr>
            <w:tcW w:w="803" w:type="dxa"/>
          </w:tcPr>
          <w:p w:rsidR="000B2100" w:rsidRDefault="00990B01">
            <w:pPr>
              <w:adjustRightInd w:val="0"/>
              <w:snapToGrid w:val="0"/>
              <w:jc w:val="center"/>
              <w:rPr>
                <w:sz w:val="21"/>
                <w:szCs w:val="21"/>
              </w:rPr>
            </w:pPr>
            <w:r>
              <w:rPr>
                <w:rFonts w:hint="eastAsia"/>
                <w:sz w:val="21"/>
                <w:szCs w:val="21"/>
              </w:rPr>
              <w:t>4</w:t>
            </w:r>
          </w:p>
        </w:tc>
        <w:tc>
          <w:tcPr>
            <w:tcW w:w="1662" w:type="dxa"/>
          </w:tcPr>
          <w:p w:rsidR="000B2100" w:rsidRDefault="00990B01">
            <w:pPr>
              <w:adjustRightInd w:val="0"/>
              <w:snapToGrid w:val="0"/>
              <w:jc w:val="center"/>
              <w:rPr>
                <w:sz w:val="21"/>
                <w:szCs w:val="21"/>
              </w:rPr>
            </w:pPr>
            <w:r>
              <w:rPr>
                <w:rFonts w:hint="eastAsia"/>
                <w:sz w:val="21"/>
                <w:szCs w:val="21"/>
              </w:rPr>
              <w:t xml:space="preserve">LNG </w:t>
            </w:r>
            <w:r>
              <w:rPr>
                <w:rFonts w:hint="eastAsia"/>
                <w:sz w:val="21"/>
                <w:szCs w:val="21"/>
              </w:rPr>
              <w:t>储罐</w:t>
            </w:r>
          </w:p>
        </w:tc>
        <w:tc>
          <w:tcPr>
            <w:tcW w:w="1398" w:type="dxa"/>
          </w:tcPr>
          <w:p w:rsidR="000B2100" w:rsidRDefault="00990B01">
            <w:pPr>
              <w:adjustRightInd w:val="0"/>
              <w:snapToGrid w:val="0"/>
              <w:jc w:val="center"/>
              <w:rPr>
                <w:sz w:val="21"/>
                <w:szCs w:val="21"/>
              </w:rPr>
            </w:pPr>
            <w:r>
              <w:rPr>
                <w:rFonts w:hint="eastAsia"/>
                <w:sz w:val="21"/>
                <w:szCs w:val="21"/>
              </w:rPr>
              <w:t>V=60 m</w:t>
            </w:r>
            <w:r>
              <w:rPr>
                <w:rFonts w:hint="eastAsia"/>
                <w:sz w:val="21"/>
                <w:szCs w:val="21"/>
              </w:rPr>
              <w:t>³</w:t>
            </w:r>
          </w:p>
        </w:tc>
        <w:tc>
          <w:tcPr>
            <w:tcW w:w="971" w:type="dxa"/>
          </w:tcPr>
          <w:p w:rsidR="000B2100" w:rsidRDefault="00990B01">
            <w:pPr>
              <w:adjustRightInd w:val="0"/>
              <w:snapToGrid w:val="0"/>
              <w:jc w:val="center"/>
              <w:rPr>
                <w:sz w:val="21"/>
                <w:szCs w:val="21"/>
              </w:rPr>
            </w:pPr>
            <w:r>
              <w:rPr>
                <w:rFonts w:hint="eastAsia"/>
                <w:sz w:val="21"/>
                <w:szCs w:val="21"/>
              </w:rPr>
              <w:t>座</w:t>
            </w:r>
          </w:p>
        </w:tc>
        <w:tc>
          <w:tcPr>
            <w:tcW w:w="835" w:type="dxa"/>
          </w:tcPr>
          <w:p w:rsidR="000B2100" w:rsidRDefault="00990B01">
            <w:pPr>
              <w:adjustRightInd w:val="0"/>
              <w:snapToGrid w:val="0"/>
              <w:jc w:val="center"/>
              <w:rPr>
                <w:sz w:val="21"/>
                <w:szCs w:val="21"/>
              </w:rPr>
            </w:pPr>
            <w:r>
              <w:rPr>
                <w:rFonts w:hint="eastAsia"/>
                <w:sz w:val="21"/>
                <w:szCs w:val="21"/>
              </w:rPr>
              <w:t>1</w:t>
            </w:r>
          </w:p>
        </w:tc>
        <w:tc>
          <w:tcPr>
            <w:tcW w:w="3959" w:type="dxa"/>
          </w:tcPr>
          <w:p w:rsidR="000B2100" w:rsidRDefault="00990B01">
            <w:pPr>
              <w:adjustRightInd w:val="0"/>
              <w:snapToGrid w:val="0"/>
              <w:jc w:val="center"/>
              <w:rPr>
                <w:sz w:val="21"/>
                <w:szCs w:val="21"/>
              </w:rPr>
            </w:pPr>
            <w:r>
              <w:rPr>
                <w:sz w:val="21"/>
                <w:szCs w:val="21"/>
              </w:rPr>
              <w:t>增压器</w:t>
            </w:r>
            <w:r>
              <w:rPr>
                <w:rFonts w:hint="eastAsia"/>
                <w:sz w:val="21"/>
                <w:szCs w:val="21"/>
              </w:rPr>
              <w:t>、低温</w:t>
            </w:r>
            <w:r>
              <w:rPr>
                <w:sz w:val="21"/>
                <w:szCs w:val="21"/>
              </w:rPr>
              <w:t>LNG</w:t>
            </w:r>
            <w:r>
              <w:rPr>
                <w:sz w:val="21"/>
                <w:szCs w:val="21"/>
              </w:rPr>
              <w:t>潜液泵</w:t>
            </w:r>
            <w:r>
              <w:rPr>
                <w:rFonts w:hint="eastAsia"/>
                <w:sz w:val="21"/>
                <w:szCs w:val="21"/>
              </w:rPr>
              <w:t>（带泵池）、</w:t>
            </w:r>
            <w:r>
              <w:rPr>
                <w:sz w:val="21"/>
                <w:szCs w:val="21"/>
              </w:rPr>
              <w:t>EAG</w:t>
            </w:r>
            <w:r>
              <w:rPr>
                <w:sz w:val="21"/>
                <w:szCs w:val="21"/>
              </w:rPr>
              <w:t>加热器</w:t>
            </w:r>
            <w:r>
              <w:rPr>
                <w:rFonts w:hint="eastAsia"/>
                <w:sz w:val="21"/>
                <w:szCs w:val="21"/>
              </w:rPr>
              <w:t>、仪表空气撬、</w:t>
            </w:r>
            <w:r>
              <w:rPr>
                <w:sz w:val="21"/>
                <w:szCs w:val="21"/>
              </w:rPr>
              <w:t>LNG</w:t>
            </w:r>
            <w:r>
              <w:rPr>
                <w:rFonts w:hint="eastAsia"/>
                <w:sz w:val="21"/>
                <w:szCs w:val="21"/>
              </w:rPr>
              <w:t>加气机各</w:t>
            </w:r>
            <w:r>
              <w:rPr>
                <w:rFonts w:hint="eastAsia"/>
                <w:sz w:val="21"/>
                <w:szCs w:val="21"/>
              </w:rPr>
              <w:t>1</w:t>
            </w:r>
            <w:r>
              <w:rPr>
                <w:rFonts w:hint="eastAsia"/>
                <w:sz w:val="21"/>
                <w:szCs w:val="21"/>
              </w:rPr>
              <w:t>台</w:t>
            </w:r>
          </w:p>
        </w:tc>
      </w:tr>
    </w:tbl>
    <w:p w:rsidR="000B2100" w:rsidRDefault="00990B01">
      <w:pPr>
        <w:ind w:firstLine="560"/>
      </w:pPr>
      <w:r>
        <w:rPr>
          <w:rFonts w:hint="eastAsia"/>
        </w:rPr>
        <w:t>加油站总罐容为</w:t>
      </w:r>
      <w:r>
        <w:rPr>
          <w:rFonts w:hint="eastAsia"/>
        </w:rPr>
        <w:t xml:space="preserve"> 150 m</w:t>
      </w:r>
      <w:r>
        <w:rPr>
          <w:rFonts w:hint="eastAsia"/>
        </w:rPr>
        <w:t>³（柴油罐容积折半计算），新增</w:t>
      </w:r>
      <w:r>
        <w:rPr>
          <w:rFonts w:hint="eastAsia"/>
        </w:rPr>
        <w:t xml:space="preserve"> 1 </w:t>
      </w:r>
      <w:r>
        <w:rPr>
          <w:rFonts w:hint="eastAsia"/>
        </w:rPr>
        <w:t>座</w:t>
      </w:r>
      <w:r>
        <w:rPr>
          <w:rFonts w:hint="eastAsia"/>
        </w:rPr>
        <w:t xml:space="preserve"> 60 m</w:t>
      </w:r>
      <w:r>
        <w:rPr>
          <w:rFonts w:hint="eastAsia"/>
        </w:rPr>
        <w:t>³卧式</w:t>
      </w:r>
      <w:r>
        <w:rPr>
          <w:rFonts w:hint="eastAsia"/>
        </w:rPr>
        <w:t xml:space="preserve">LNG </w:t>
      </w:r>
      <w:r>
        <w:rPr>
          <w:rFonts w:hint="eastAsia"/>
        </w:rPr>
        <w:t>储罐后，最终油品与</w:t>
      </w:r>
      <w:r>
        <w:rPr>
          <w:rFonts w:hint="eastAsia"/>
        </w:rPr>
        <w:t xml:space="preserve"> LNG </w:t>
      </w:r>
      <w:r>
        <w:rPr>
          <w:rFonts w:hint="eastAsia"/>
        </w:rPr>
        <w:t>总容积为</w:t>
      </w:r>
      <w:r>
        <w:rPr>
          <w:rFonts w:hint="eastAsia"/>
        </w:rPr>
        <w:t xml:space="preserve"> V=210 m</w:t>
      </w:r>
      <w:r>
        <w:rPr>
          <w:rFonts w:hint="eastAsia"/>
        </w:rPr>
        <w:t>³（柴油罐折半计算），根据《汽车加油加气站设计与施工规范（</w:t>
      </w:r>
      <w:r>
        <w:rPr>
          <w:rFonts w:hint="eastAsia"/>
        </w:rPr>
        <w:t>2014</w:t>
      </w:r>
      <w:r>
        <w:rPr>
          <w:rFonts w:hint="eastAsia"/>
        </w:rPr>
        <w:t>年版）》（</w:t>
      </w:r>
      <w:r>
        <w:rPr>
          <w:rFonts w:hint="eastAsia"/>
        </w:rPr>
        <w:t>GB50156-2012</w:t>
      </w:r>
      <w:r>
        <w:rPr>
          <w:rFonts w:hint="eastAsia"/>
        </w:rPr>
        <w:t>）规模划分，本站场属于一级油气合建站。</w:t>
      </w:r>
    </w:p>
    <w:p w:rsidR="000B2100" w:rsidRDefault="00990B01">
      <w:pPr>
        <w:pStyle w:val="2"/>
        <w:ind w:firstLine="560"/>
        <w:rPr>
          <w:rFonts w:ascii="Times New Roman" w:hAnsi="Times New Roman"/>
        </w:rPr>
      </w:pPr>
      <w:bookmarkStart w:id="53" w:name="_Toc56431939"/>
      <w:r>
        <w:rPr>
          <w:rFonts w:ascii="Times New Roman" w:hAnsi="Times New Roman"/>
        </w:rPr>
        <w:t>2.2</w:t>
      </w:r>
      <w:r>
        <w:rPr>
          <w:rFonts w:ascii="Times New Roman" w:hAnsi="Times New Roman"/>
        </w:rPr>
        <w:t>生产经营单位主要风险状况</w:t>
      </w:r>
      <w:bookmarkEnd w:id="49"/>
      <w:bookmarkEnd w:id="50"/>
      <w:bookmarkEnd w:id="51"/>
      <w:bookmarkEnd w:id="52"/>
      <w:bookmarkEnd w:id="53"/>
    </w:p>
    <w:p w:rsidR="000B2100" w:rsidRDefault="00990B01">
      <w:pPr>
        <w:ind w:firstLine="560"/>
      </w:pPr>
      <w:bookmarkStart w:id="54" w:name="_Toc24520"/>
      <w:bookmarkStart w:id="55" w:name="_Toc10881"/>
      <w:bookmarkStart w:id="56" w:name="_Toc14414"/>
      <w:bookmarkStart w:id="57" w:name="_Toc10307"/>
      <w:r>
        <w:t>事故发生可能性汇总表详见下表：</w:t>
      </w:r>
    </w:p>
    <w:p w:rsidR="000B2100" w:rsidRDefault="00990B01">
      <w:pPr>
        <w:pStyle w:val="ae"/>
        <w:jc w:val="center"/>
        <w:rPr>
          <w:rFonts w:ascii="Times New Roman" w:hAnsi="Times New Roman"/>
          <w:b/>
          <w:bCs/>
          <w:kern w:val="10"/>
          <w:sz w:val="24"/>
          <w:szCs w:val="24"/>
        </w:rPr>
      </w:pPr>
      <w:r>
        <w:rPr>
          <w:rFonts w:ascii="Times New Roman" w:hAnsi="Times New Roman"/>
          <w:b/>
          <w:bCs/>
          <w:kern w:val="10"/>
          <w:sz w:val="24"/>
          <w:szCs w:val="24"/>
        </w:rPr>
        <w:t>表</w:t>
      </w:r>
      <w:r>
        <w:rPr>
          <w:rFonts w:ascii="Times New Roman" w:hAnsi="Times New Roman"/>
          <w:b/>
          <w:bCs/>
          <w:kern w:val="10"/>
          <w:sz w:val="24"/>
          <w:szCs w:val="24"/>
        </w:rPr>
        <w:t xml:space="preserve">2-2  </w:t>
      </w:r>
      <w:r>
        <w:rPr>
          <w:rFonts w:ascii="Times New Roman" w:hAnsi="Times New Roman"/>
          <w:b/>
          <w:bCs/>
          <w:kern w:val="10"/>
          <w:sz w:val="24"/>
          <w:szCs w:val="24"/>
        </w:rPr>
        <w:t>事故发生可能性汇总表</w:t>
      </w:r>
    </w:p>
    <w:tbl>
      <w:tblPr>
        <w:tblW w:w="978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647"/>
        <w:gridCol w:w="1117"/>
        <w:gridCol w:w="1984"/>
        <w:gridCol w:w="1199"/>
        <w:gridCol w:w="4834"/>
      </w:tblGrid>
      <w:tr w:rsidR="000B2100">
        <w:tc>
          <w:tcPr>
            <w:tcW w:w="647" w:type="dxa"/>
            <w:vAlign w:val="center"/>
          </w:tcPr>
          <w:p w:rsidR="000B2100" w:rsidRDefault="00990B01">
            <w:pPr>
              <w:pStyle w:val="af0"/>
              <w:ind w:firstLine="560"/>
              <w:jc w:val="center"/>
              <w:rPr>
                <w:color w:val="auto"/>
              </w:rPr>
            </w:pPr>
            <w:r>
              <w:rPr>
                <w:color w:val="auto"/>
              </w:rPr>
              <w:t>序号</w:t>
            </w:r>
          </w:p>
        </w:tc>
        <w:tc>
          <w:tcPr>
            <w:tcW w:w="1117" w:type="dxa"/>
            <w:vAlign w:val="center"/>
          </w:tcPr>
          <w:p w:rsidR="000B2100" w:rsidRDefault="00990B01">
            <w:pPr>
              <w:pStyle w:val="af0"/>
              <w:jc w:val="center"/>
              <w:rPr>
                <w:color w:val="auto"/>
              </w:rPr>
            </w:pPr>
            <w:r>
              <w:rPr>
                <w:color w:val="auto"/>
              </w:rPr>
              <w:t>危险类别</w:t>
            </w:r>
          </w:p>
        </w:tc>
        <w:tc>
          <w:tcPr>
            <w:tcW w:w="1984" w:type="dxa"/>
            <w:vAlign w:val="center"/>
          </w:tcPr>
          <w:p w:rsidR="000B2100" w:rsidRDefault="00990B01">
            <w:pPr>
              <w:pStyle w:val="af0"/>
              <w:jc w:val="center"/>
              <w:rPr>
                <w:color w:val="auto"/>
              </w:rPr>
            </w:pPr>
            <w:r>
              <w:rPr>
                <w:color w:val="auto"/>
              </w:rPr>
              <w:t>引起原因</w:t>
            </w:r>
          </w:p>
        </w:tc>
        <w:tc>
          <w:tcPr>
            <w:tcW w:w="1199" w:type="dxa"/>
            <w:vAlign w:val="center"/>
          </w:tcPr>
          <w:p w:rsidR="000B2100" w:rsidRDefault="00990B01">
            <w:pPr>
              <w:pStyle w:val="af0"/>
              <w:jc w:val="center"/>
              <w:rPr>
                <w:color w:val="auto"/>
              </w:rPr>
            </w:pPr>
            <w:r>
              <w:rPr>
                <w:rFonts w:hint="eastAsia"/>
                <w:color w:val="auto"/>
              </w:rPr>
              <w:t>危险</w:t>
            </w:r>
          </w:p>
          <w:p w:rsidR="000B2100" w:rsidRDefault="00990B01">
            <w:pPr>
              <w:pStyle w:val="af0"/>
              <w:jc w:val="center"/>
              <w:rPr>
                <w:color w:val="auto"/>
              </w:rPr>
            </w:pPr>
            <w:r>
              <w:rPr>
                <w:rFonts w:hint="eastAsia"/>
                <w:color w:val="auto"/>
              </w:rPr>
              <w:t>部位</w:t>
            </w:r>
          </w:p>
        </w:tc>
        <w:tc>
          <w:tcPr>
            <w:tcW w:w="4834" w:type="dxa"/>
            <w:vAlign w:val="center"/>
          </w:tcPr>
          <w:p w:rsidR="000B2100" w:rsidRDefault="00990B01">
            <w:pPr>
              <w:pStyle w:val="af0"/>
              <w:jc w:val="center"/>
              <w:rPr>
                <w:color w:val="auto"/>
              </w:rPr>
            </w:pPr>
            <w:r>
              <w:rPr>
                <w:color w:val="auto"/>
              </w:rPr>
              <w:t>防范措施</w:t>
            </w:r>
          </w:p>
        </w:tc>
      </w:tr>
      <w:tr w:rsidR="000B2100">
        <w:tc>
          <w:tcPr>
            <w:tcW w:w="647" w:type="dxa"/>
            <w:vAlign w:val="center"/>
          </w:tcPr>
          <w:p w:rsidR="000B2100" w:rsidRDefault="00990B01">
            <w:pPr>
              <w:pStyle w:val="af0"/>
              <w:jc w:val="center"/>
              <w:rPr>
                <w:color w:val="auto"/>
              </w:rPr>
            </w:pPr>
            <w:r>
              <w:rPr>
                <w:rFonts w:hint="eastAsia"/>
                <w:color w:val="auto"/>
              </w:rPr>
              <w:t>1</w:t>
            </w:r>
          </w:p>
        </w:tc>
        <w:tc>
          <w:tcPr>
            <w:tcW w:w="1117" w:type="dxa"/>
            <w:vAlign w:val="center"/>
          </w:tcPr>
          <w:p w:rsidR="000B2100" w:rsidRDefault="00990B01">
            <w:pPr>
              <w:pStyle w:val="af0"/>
              <w:jc w:val="center"/>
              <w:rPr>
                <w:color w:val="auto"/>
              </w:rPr>
            </w:pPr>
            <w:r>
              <w:rPr>
                <w:color w:val="auto"/>
              </w:rPr>
              <w:t>火灾、</w:t>
            </w:r>
          </w:p>
          <w:p w:rsidR="000B2100" w:rsidRDefault="00990B01">
            <w:pPr>
              <w:pStyle w:val="af0"/>
              <w:jc w:val="center"/>
              <w:rPr>
                <w:color w:val="auto"/>
              </w:rPr>
            </w:pPr>
            <w:r>
              <w:rPr>
                <w:color w:val="auto"/>
              </w:rPr>
              <w:t>爆炸</w:t>
            </w:r>
          </w:p>
        </w:tc>
        <w:tc>
          <w:tcPr>
            <w:tcW w:w="1984" w:type="dxa"/>
            <w:vAlign w:val="center"/>
          </w:tcPr>
          <w:p w:rsidR="000B2100" w:rsidRDefault="00990B01">
            <w:pPr>
              <w:pStyle w:val="ae"/>
              <w:rPr>
                <w:rFonts w:ascii="Times New Roman" w:hAnsi="Times New Roman"/>
              </w:rPr>
            </w:pPr>
            <w:r>
              <w:rPr>
                <w:rFonts w:ascii="Times New Roman" w:hAnsi="Times New Roman"/>
              </w:rPr>
              <w:t>1</w:t>
            </w:r>
            <w:r>
              <w:rPr>
                <w:rFonts w:ascii="Times New Roman" w:hAnsi="Times New Roman"/>
              </w:rPr>
              <w:t>、汽油蒸气浓度达到爆炸极限；</w:t>
            </w:r>
          </w:p>
          <w:p w:rsidR="000B2100" w:rsidRDefault="00990B01">
            <w:pPr>
              <w:pStyle w:val="ae"/>
              <w:rPr>
                <w:rFonts w:ascii="Times New Roman" w:hAnsi="Times New Roman"/>
              </w:rPr>
            </w:pPr>
            <w:r>
              <w:rPr>
                <w:rFonts w:ascii="Times New Roman" w:hAnsi="Times New Roman" w:hint="eastAsia"/>
              </w:rPr>
              <w:t>2</w:t>
            </w:r>
            <w:r>
              <w:rPr>
                <w:rFonts w:ascii="Times New Roman" w:hAnsi="Times New Roman" w:hint="eastAsia"/>
              </w:rPr>
              <w:t>、</w:t>
            </w:r>
            <w:r>
              <w:rPr>
                <w:rFonts w:ascii="Times New Roman" w:hAnsi="Times New Roman"/>
              </w:rPr>
              <w:t>天然气流速过快；</w:t>
            </w:r>
          </w:p>
          <w:p w:rsidR="000B2100" w:rsidRDefault="00990B01">
            <w:pPr>
              <w:pStyle w:val="ae"/>
              <w:rPr>
                <w:rFonts w:ascii="Times New Roman" w:hAnsi="Times New Roman"/>
              </w:rPr>
            </w:pPr>
            <w:r>
              <w:rPr>
                <w:rFonts w:ascii="Times New Roman" w:hAnsi="Times New Roman" w:hint="eastAsia"/>
              </w:rPr>
              <w:t>3</w:t>
            </w:r>
            <w:r>
              <w:rPr>
                <w:rFonts w:ascii="Times New Roman" w:hAnsi="Times New Roman" w:hint="eastAsia"/>
              </w:rPr>
              <w:t>、</w:t>
            </w:r>
            <w:r>
              <w:rPr>
                <w:rFonts w:ascii="Times New Roman" w:hAnsi="Times New Roman"/>
              </w:rPr>
              <w:t>输送</w:t>
            </w:r>
            <w:r>
              <w:rPr>
                <w:rFonts w:ascii="Times New Roman" w:hAnsi="Times New Roman"/>
              </w:rPr>
              <w:t>LNG</w:t>
            </w:r>
            <w:r>
              <w:rPr>
                <w:rFonts w:ascii="Times New Roman" w:hAnsi="Times New Roman"/>
              </w:rPr>
              <w:t>管路、储存</w:t>
            </w:r>
            <w:r>
              <w:rPr>
                <w:rFonts w:ascii="Times New Roman" w:hAnsi="Times New Roman"/>
              </w:rPr>
              <w:t>LNG</w:t>
            </w:r>
            <w:r>
              <w:rPr>
                <w:rFonts w:ascii="Times New Roman" w:hAnsi="Times New Roman"/>
              </w:rPr>
              <w:t>的储罐发生泄漏；</w:t>
            </w:r>
          </w:p>
          <w:p w:rsidR="000B2100" w:rsidRDefault="00990B01">
            <w:pPr>
              <w:pStyle w:val="ae"/>
              <w:rPr>
                <w:rFonts w:ascii="Times New Roman" w:hAnsi="Times New Roman"/>
              </w:rPr>
            </w:pPr>
            <w:r>
              <w:rPr>
                <w:rFonts w:ascii="Times New Roman" w:hAnsi="Times New Roman" w:hint="eastAsia"/>
              </w:rPr>
              <w:t>4</w:t>
            </w:r>
            <w:r>
              <w:rPr>
                <w:rFonts w:ascii="Times New Roman" w:hAnsi="Times New Roman" w:hint="eastAsia"/>
              </w:rPr>
              <w:t>、</w:t>
            </w:r>
            <w:r>
              <w:rPr>
                <w:rFonts w:ascii="Times New Roman" w:hAnsi="Times New Roman"/>
              </w:rPr>
              <w:t>加气时加气枪未正确的放置在汽车内；</w:t>
            </w:r>
          </w:p>
          <w:p w:rsidR="000B2100" w:rsidRDefault="00990B01">
            <w:pPr>
              <w:pStyle w:val="ae"/>
              <w:rPr>
                <w:rFonts w:ascii="Times New Roman" w:hAnsi="Times New Roman"/>
              </w:rPr>
            </w:pPr>
            <w:r>
              <w:rPr>
                <w:rFonts w:ascii="Times New Roman" w:hAnsi="Times New Roman" w:hint="eastAsia"/>
              </w:rPr>
              <w:lastRenderedPageBreak/>
              <w:t>5</w:t>
            </w:r>
            <w:r>
              <w:rPr>
                <w:rFonts w:ascii="Times New Roman" w:hAnsi="Times New Roman" w:hint="eastAsia"/>
              </w:rPr>
              <w:t>、</w:t>
            </w:r>
            <w:r>
              <w:rPr>
                <w:rFonts w:ascii="Times New Roman" w:hAnsi="Times New Roman"/>
              </w:rPr>
              <w:t>泵轴密封性不良，发生天然气泄漏；</w:t>
            </w:r>
          </w:p>
          <w:p w:rsidR="000B2100" w:rsidRDefault="00990B01">
            <w:pPr>
              <w:pStyle w:val="ae"/>
              <w:rPr>
                <w:rFonts w:ascii="Times New Roman" w:hAnsi="Times New Roman"/>
              </w:rPr>
            </w:pPr>
            <w:r>
              <w:rPr>
                <w:rFonts w:ascii="Times New Roman" w:hAnsi="Times New Roman" w:hint="eastAsia"/>
              </w:rPr>
              <w:t>6</w:t>
            </w:r>
            <w:r>
              <w:rPr>
                <w:rFonts w:ascii="Times New Roman" w:hAnsi="Times New Roman"/>
              </w:rPr>
              <w:t>、</w:t>
            </w:r>
            <w:r>
              <w:rPr>
                <w:rFonts w:ascii="Times New Roman" w:hAnsi="Times New Roman"/>
              </w:rPr>
              <w:t>LNG</w:t>
            </w:r>
            <w:r>
              <w:rPr>
                <w:rFonts w:ascii="Times New Roman" w:hAnsi="Times New Roman"/>
              </w:rPr>
              <w:t>槽车卸气时发生泄漏</w:t>
            </w:r>
          </w:p>
          <w:p w:rsidR="000B2100" w:rsidRDefault="00990B01">
            <w:pPr>
              <w:pStyle w:val="ae"/>
              <w:rPr>
                <w:rFonts w:ascii="Times New Roman" w:hAnsi="Times New Roman"/>
              </w:rPr>
            </w:pPr>
            <w:r>
              <w:rPr>
                <w:rFonts w:ascii="Times New Roman" w:hAnsi="Times New Roman" w:hint="eastAsia"/>
              </w:rPr>
              <w:t>7</w:t>
            </w:r>
            <w:r>
              <w:rPr>
                <w:rFonts w:ascii="Times New Roman" w:hAnsi="Times New Roman"/>
              </w:rPr>
              <w:t>、明火；</w:t>
            </w:r>
          </w:p>
          <w:p w:rsidR="000B2100" w:rsidRDefault="00990B01">
            <w:pPr>
              <w:pStyle w:val="ae"/>
              <w:rPr>
                <w:rFonts w:ascii="Times New Roman" w:hAnsi="Times New Roman"/>
              </w:rPr>
            </w:pPr>
            <w:r>
              <w:rPr>
                <w:rFonts w:ascii="Times New Roman" w:hAnsi="Times New Roman" w:hint="eastAsia"/>
              </w:rPr>
              <w:t>8</w:t>
            </w:r>
            <w:r>
              <w:rPr>
                <w:rFonts w:ascii="Times New Roman" w:hAnsi="Times New Roman"/>
              </w:rPr>
              <w:t>、存在点火源、静电火花、高温物体等引燃、引爆能量</w:t>
            </w:r>
          </w:p>
        </w:tc>
        <w:tc>
          <w:tcPr>
            <w:tcW w:w="1199" w:type="dxa"/>
            <w:vAlign w:val="center"/>
          </w:tcPr>
          <w:p w:rsidR="000B2100" w:rsidRDefault="00990B01">
            <w:pPr>
              <w:pStyle w:val="af0"/>
              <w:rPr>
                <w:color w:val="auto"/>
              </w:rPr>
            </w:pPr>
            <w:r>
              <w:rPr>
                <w:rFonts w:hint="eastAsia"/>
                <w:color w:val="auto"/>
              </w:rPr>
              <w:lastRenderedPageBreak/>
              <w:t>储罐区、卸油区、加油区、</w:t>
            </w:r>
            <w:r>
              <w:rPr>
                <w:rFonts w:ascii="Times New Roman" w:hAnsi="Times New Roman" w:cs="Times New Roman" w:hint="eastAsia"/>
                <w:bCs/>
                <w:kern w:val="10"/>
              </w:rPr>
              <w:t>箱式</w:t>
            </w:r>
            <w:r>
              <w:rPr>
                <w:rFonts w:ascii="Times New Roman" w:hAnsi="Times New Roman" w:cs="Times New Roman" w:hint="eastAsia"/>
                <w:bCs/>
                <w:kern w:val="10"/>
              </w:rPr>
              <w:t>L</w:t>
            </w:r>
            <w:r>
              <w:rPr>
                <w:rFonts w:ascii="Times New Roman" w:hAnsi="Times New Roman" w:cs="Times New Roman"/>
                <w:bCs/>
                <w:kern w:val="10"/>
              </w:rPr>
              <w:t>NG</w:t>
            </w:r>
            <w:r>
              <w:rPr>
                <w:rFonts w:ascii="Times New Roman" w:hAnsi="Times New Roman" w:cs="Times New Roman" w:hint="eastAsia"/>
                <w:bCs/>
                <w:kern w:val="10"/>
              </w:rPr>
              <w:t>撬装设备、</w:t>
            </w:r>
            <w:r>
              <w:rPr>
                <w:rFonts w:ascii="Times New Roman" w:hAnsi="Times New Roman" w:cs="Times New Roman" w:hint="eastAsia"/>
                <w:bCs/>
                <w:kern w:val="10"/>
              </w:rPr>
              <w:t>L</w:t>
            </w:r>
            <w:r>
              <w:rPr>
                <w:rFonts w:ascii="Times New Roman" w:hAnsi="Times New Roman" w:cs="Times New Roman"/>
                <w:bCs/>
                <w:kern w:val="10"/>
              </w:rPr>
              <w:t>NG</w:t>
            </w:r>
            <w:r>
              <w:rPr>
                <w:rFonts w:ascii="Times New Roman" w:hAnsi="Times New Roman" w:cs="Times New Roman" w:hint="eastAsia"/>
                <w:bCs/>
                <w:kern w:val="10"/>
              </w:rPr>
              <w:t>卸车点、加气机、放散管口、</w:t>
            </w:r>
            <w:r>
              <w:rPr>
                <w:rFonts w:hint="eastAsia"/>
                <w:color w:val="auto"/>
              </w:rPr>
              <w:t>柴油发电机作业场所</w:t>
            </w:r>
          </w:p>
        </w:tc>
        <w:tc>
          <w:tcPr>
            <w:tcW w:w="4834" w:type="dxa"/>
          </w:tcPr>
          <w:p w:rsidR="000B2100" w:rsidRDefault="00990B01">
            <w:pPr>
              <w:pStyle w:val="af0"/>
              <w:rPr>
                <w:color w:val="auto"/>
              </w:rPr>
            </w:pPr>
            <w:r>
              <w:rPr>
                <w:color w:val="auto"/>
              </w:rPr>
              <w:t>1、控制与消除火源</w:t>
            </w:r>
            <w:r>
              <w:rPr>
                <w:rFonts w:hint="eastAsia"/>
                <w:color w:val="auto"/>
              </w:rPr>
              <w:t>。</w:t>
            </w:r>
          </w:p>
          <w:p w:rsidR="000B2100" w:rsidRDefault="00990B01">
            <w:pPr>
              <w:pStyle w:val="af0"/>
              <w:rPr>
                <w:color w:val="auto"/>
              </w:rPr>
            </w:pPr>
            <w:r>
              <w:rPr>
                <w:color w:val="auto"/>
              </w:rPr>
              <w:t>2、严格控制设备、管线质量及其安装质量</w:t>
            </w:r>
            <w:r>
              <w:rPr>
                <w:rFonts w:hint="eastAsia"/>
                <w:color w:val="auto"/>
              </w:rPr>
              <w:t>。</w:t>
            </w:r>
          </w:p>
          <w:p w:rsidR="000B2100" w:rsidRDefault="00990B01">
            <w:pPr>
              <w:pStyle w:val="af0"/>
              <w:rPr>
                <w:color w:val="auto"/>
              </w:rPr>
            </w:pPr>
            <w:r>
              <w:rPr>
                <w:color w:val="auto"/>
              </w:rPr>
              <w:t>3、防止</w:t>
            </w:r>
            <w:r>
              <w:rPr>
                <w:rFonts w:hint="eastAsia"/>
                <w:color w:val="auto"/>
              </w:rPr>
              <w:t>设备设施</w:t>
            </w:r>
            <w:r>
              <w:rPr>
                <w:color w:val="auto"/>
              </w:rPr>
              <w:t>的跑、冒、滴、漏，发现及时处理。</w:t>
            </w:r>
          </w:p>
          <w:p w:rsidR="000B2100" w:rsidRDefault="00990B01">
            <w:pPr>
              <w:pStyle w:val="af0"/>
              <w:rPr>
                <w:color w:val="auto"/>
              </w:rPr>
            </w:pPr>
            <w:r>
              <w:rPr>
                <w:color w:val="auto"/>
              </w:rPr>
              <w:t>4、加强管理、严格工艺纪律</w:t>
            </w:r>
            <w:r>
              <w:rPr>
                <w:rFonts w:hint="eastAsia"/>
                <w:color w:val="auto"/>
              </w:rPr>
              <w:t>。</w:t>
            </w:r>
          </w:p>
          <w:p w:rsidR="000B2100" w:rsidRDefault="00990B01">
            <w:pPr>
              <w:pStyle w:val="af0"/>
              <w:rPr>
                <w:color w:val="auto"/>
              </w:rPr>
            </w:pPr>
            <w:r>
              <w:rPr>
                <w:color w:val="auto"/>
              </w:rPr>
              <w:t>5、安全设施要齐全完好</w:t>
            </w:r>
            <w:r>
              <w:rPr>
                <w:rFonts w:hint="eastAsia"/>
                <w:color w:val="auto"/>
              </w:rPr>
              <w:t>。</w:t>
            </w:r>
          </w:p>
          <w:p w:rsidR="000B2100" w:rsidRDefault="00990B01">
            <w:pPr>
              <w:pStyle w:val="af0"/>
              <w:rPr>
                <w:color w:val="auto"/>
              </w:rPr>
            </w:pPr>
            <w:r>
              <w:rPr>
                <w:color w:val="auto"/>
              </w:rPr>
              <w:t>6、加油棚、营业房、油罐、管线、加油机</w:t>
            </w:r>
            <w:r>
              <w:rPr>
                <w:rFonts w:hint="eastAsia"/>
                <w:color w:val="auto"/>
              </w:rPr>
              <w:t>、</w:t>
            </w:r>
            <w:r>
              <w:rPr>
                <w:rFonts w:ascii="Times New Roman" w:hAnsi="Times New Roman" w:cs="Times New Roman" w:hint="eastAsia"/>
                <w:bCs/>
                <w:kern w:val="10"/>
              </w:rPr>
              <w:t>箱式</w:t>
            </w:r>
            <w:r>
              <w:rPr>
                <w:rFonts w:ascii="Times New Roman" w:hAnsi="Times New Roman" w:cs="Times New Roman" w:hint="eastAsia"/>
                <w:bCs/>
                <w:kern w:val="10"/>
              </w:rPr>
              <w:t>L</w:t>
            </w:r>
            <w:r>
              <w:rPr>
                <w:rFonts w:ascii="Times New Roman" w:hAnsi="Times New Roman" w:cs="Times New Roman"/>
                <w:bCs/>
                <w:kern w:val="10"/>
              </w:rPr>
              <w:t>NG</w:t>
            </w:r>
            <w:r>
              <w:rPr>
                <w:rFonts w:ascii="Times New Roman" w:hAnsi="Times New Roman" w:cs="Times New Roman" w:hint="eastAsia"/>
                <w:bCs/>
                <w:kern w:val="10"/>
              </w:rPr>
              <w:t>撬装设备、</w:t>
            </w:r>
            <w:r>
              <w:rPr>
                <w:rFonts w:ascii="Times New Roman" w:hAnsi="Times New Roman" w:cs="Times New Roman" w:hint="eastAsia"/>
                <w:bCs/>
                <w:kern w:val="10"/>
              </w:rPr>
              <w:t>L</w:t>
            </w:r>
            <w:r>
              <w:rPr>
                <w:rFonts w:ascii="Times New Roman" w:hAnsi="Times New Roman" w:cs="Times New Roman"/>
                <w:bCs/>
                <w:kern w:val="10"/>
              </w:rPr>
              <w:t>NG</w:t>
            </w:r>
            <w:r>
              <w:rPr>
                <w:rFonts w:ascii="Times New Roman" w:hAnsi="Times New Roman" w:cs="Times New Roman" w:hint="eastAsia"/>
                <w:bCs/>
                <w:kern w:val="10"/>
              </w:rPr>
              <w:t>卸车点、加气机、放散管口</w:t>
            </w:r>
            <w:r>
              <w:rPr>
                <w:color w:val="auto"/>
              </w:rPr>
              <w:t>等按规范设置防雷防静电设施。</w:t>
            </w:r>
          </w:p>
          <w:p w:rsidR="000B2100" w:rsidRDefault="00990B01">
            <w:pPr>
              <w:pStyle w:val="af0"/>
              <w:rPr>
                <w:color w:val="auto"/>
              </w:rPr>
            </w:pPr>
            <w:r>
              <w:rPr>
                <w:rFonts w:hint="eastAsia"/>
                <w:color w:val="auto"/>
              </w:rPr>
              <w:t>7、加强柴油发电机的安全管理。</w:t>
            </w:r>
          </w:p>
          <w:p w:rsidR="000B2100" w:rsidRDefault="00990B01">
            <w:pPr>
              <w:pStyle w:val="af0"/>
              <w:rPr>
                <w:color w:val="auto"/>
              </w:rPr>
            </w:pPr>
            <w:r>
              <w:rPr>
                <w:rFonts w:hint="eastAsia"/>
                <w:color w:val="auto"/>
              </w:rPr>
              <w:lastRenderedPageBreak/>
              <w:t>8、加强对外来火源的控制。</w:t>
            </w:r>
          </w:p>
          <w:p w:rsidR="000B2100" w:rsidRDefault="00990B01">
            <w:pPr>
              <w:pStyle w:val="af0"/>
              <w:rPr>
                <w:color w:val="auto"/>
              </w:rPr>
            </w:pPr>
            <w:r>
              <w:rPr>
                <w:rFonts w:hint="eastAsia"/>
                <w:color w:val="auto"/>
              </w:rPr>
              <w:t>9、</w:t>
            </w:r>
            <w:r>
              <w:rPr>
                <w:color w:val="auto"/>
              </w:rPr>
              <w:t>在爆炸区内的电气设备采用防爆型；</w:t>
            </w:r>
          </w:p>
          <w:p w:rsidR="000B2100" w:rsidRDefault="00990B01">
            <w:pPr>
              <w:pStyle w:val="af0"/>
              <w:rPr>
                <w:color w:val="auto"/>
              </w:rPr>
            </w:pPr>
            <w:r>
              <w:rPr>
                <w:rFonts w:hint="eastAsia"/>
                <w:color w:val="auto"/>
              </w:rPr>
              <w:t>10、</w:t>
            </w:r>
            <w:r>
              <w:rPr>
                <w:color w:val="auto"/>
              </w:rPr>
              <w:t>操作人员应熟练上岗，须经培训合格后方可上岗；</w:t>
            </w:r>
          </w:p>
        </w:tc>
      </w:tr>
      <w:tr w:rsidR="000B2100">
        <w:tc>
          <w:tcPr>
            <w:tcW w:w="647" w:type="dxa"/>
            <w:vAlign w:val="center"/>
          </w:tcPr>
          <w:p w:rsidR="000B2100" w:rsidRDefault="00990B01">
            <w:pPr>
              <w:pStyle w:val="af0"/>
              <w:jc w:val="center"/>
              <w:rPr>
                <w:color w:val="auto"/>
              </w:rPr>
            </w:pPr>
            <w:r>
              <w:rPr>
                <w:rFonts w:hint="eastAsia"/>
                <w:color w:val="auto"/>
              </w:rPr>
              <w:lastRenderedPageBreak/>
              <w:t>2</w:t>
            </w:r>
          </w:p>
        </w:tc>
        <w:tc>
          <w:tcPr>
            <w:tcW w:w="1117" w:type="dxa"/>
            <w:vAlign w:val="center"/>
          </w:tcPr>
          <w:p w:rsidR="000B2100" w:rsidRDefault="00990B01">
            <w:pPr>
              <w:jc w:val="center"/>
              <w:rPr>
                <w:bCs/>
                <w:sz w:val="21"/>
                <w:szCs w:val="21"/>
              </w:rPr>
            </w:pPr>
            <w:r>
              <w:rPr>
                <w:bCs/>
                <w:sz w:val="21"/>
                <w:szCs w:val="21"/>
              </w:rPr>
              <w:t>中毒、</w:t>
            </w:r>
          </w:p>
          <w:p w:rsidR="000B2100" w:rsidRDefault="00990B01">
            <w:pPr>
              <w:jc w:val="center"/>
            </w:pPr>
            <w:r>
              <w:rPr>
                <w:bCs/>
                <w:sz w:val="21"/>
                <w:szCs w:val="21"/>
              </w:rPr>
              <w:t>窒息</w:t>
            </w:r>
          </w:p>
        </w:tc>
        <w:tc>
          <w:tcPr>
            <w:tcW w:w="1984" w:type="dxa"/>
            <w:vAlign w:val="center"/>
          </w:tcPr>
          <w:p w:rsidR="000B2100" w:rsidRDefault="00990B01">
            <w:pPr>
              <w:pStyle w:val="ae"/>
              <w:rPr>
                <w:rFonts w:ascii="Times New Roman" w:hAnsi="Times New Roman"/>
              </w:rPr>
            </w:pPr>
            <w:r>
              <w:rPr>
                <w:rFonts w:ascii="Times New Roman" w:hAnsi="Times New Roman"/>
              </w:rPr>
              <w:t>1</w:t>
            </w:r>
            <w:r>
              <w:rPr>
                <w:rFonts w:ascii="Times New Roman" w:hAnsi="Times New Roman"/>
              </w:rPr>
              <w:t>、汽油、柴油蒸气超过容许浓度；</w:t>
            </w:r>
          </w:p>
          <w:p w:rsidR="000B2100" w:rsidRDefault="00990B01">
            <w:pPr>
              <w:pStyle w:val="ae"/>
              <w:rPr>
                <w:rFonts w:ascii="Times New Roman" w:hAnsi="Times New Roman"/>
              </w:rPr>
            </w:pPr>
            <w:r>
              <w:rPr>
                <w:rFonts w:ascii="Times New Roman" w:hAnsi="Times New Roman"/>
              </w:rPr>
              <w:t>2</w:t>
            </w:r>
            <w:r>
              <w:rPr>
                <w:rFonts w:ascii="Times New Roman" w:hAnsi="Times New Roman"/>
              </w:rPr>
              <w:t>、蒸气摄入体内；</w:t>
            </w:r>
          </w:p>
          <w:p w:rsidR="000B2100" w:rsidRDefault="00990B01">
            <w:pPr>
              <w:pStyle w:val="ae"/>
              <w:rPr>
                <w:rFonts w:ascii="Times New Roman" w:hAnsi="Times New Roman"/>
              </w:rPr>
            </w:pPr>
            <w:r>
              <w:rPr>
                <w:rFonts w:ascii="Times New Roman" w:hAnsi="Times New Roman"/>
              </w:rPr>
              <w:t>3</w:t>
            </w:r>
            <w:r>
              <w:rPr>
                <w:rFonts w:ascii="Times New Roman" w:hAnsi="Times New Roman"/>
              </w:rPr>
              <w:t>、缺氧。</w:t>
            </w:r>
          </w:p>
          <w:p w:rsidR="000B2100" w:rsidRDefault="00990B01">
            <w:pPr>
              <w:pStyle w:val="ae"/>
              <w:rPr>
                <w:rFonts w:ascii="Times New Roman" w:hAnsi="Times New Roman"/>
              </w:rPr>
            </w:pPr>
            <w:r>
              <w:rPr>
                <w:rFonts w:ascii="Times New Roman" w:hAnsi="Times New Roman" w:hint="eastAsia"/>
              </w:rPr>
              <w:t>4</w:t>
            </w:r>
            <w:r>
              <w:rPr>
                <w:rFonts w:ascii="Times New Roman" w:hAnsi="Times New Roman" w:hint="eastAsia"/>
              </w:rPr>
              <w:t>、</w:t>
            </w:r>
            <w:r>
              <w:rPr>
                <w:rFonts w:ascii="Times New Roman" w:hAnsi="Times New Roman"/>
              </w:rPr>
              <w:t>LNG</w:t>
            </w:r>
            <w:r>
              <w:rPr>
                <w:rFonts w:ascii="Times New Roman" w:hAnsi="Times New Roman"/>
              </w:rPr>
              <w:t>燃烧时可能引起窒息。</w:t>
            </w:r>
          </w:p>
          <w:p w:rsidR="000B2100" w:rsidRDefault="00990B01">
            <w:pPr>
              <w:pStyle w:val="ae"/>
              <w:rPr>
                <w:rFonts w:ascii="Times New Roman" w:hAnsi="Times New Roman"/>
              </w:rPr>
            </w:pPr>
            <w:r>
              <w:rPr>
                <w:rFonts w:ascii="Times New Roman" w:hAnsi="Times New Roman" w:hint="eastAsia"/>
              </w:rPr>
              <w:t>5</w:t>
            </w:r>
            <w:r>
              <w:rPr>
                <w:rFonts w:ascii="Times New Roman" w:hAnsi="Times New Roman" w:hint="eastAsia"/>
              </w:rPr>
              <w:t>、柴油发电机产生的烟气未按要求排放到室外</w:t>
            </w:r>
          </w:p>
        </w:tc>
        <w:tc>
          <w:tcPr>
            <w:tcW w:w="1199" w:type="dxa"/>
            <w:vAlign w:val="center"/>
          </w:tcPr>
          <w:p w:rsidR="000B2100" w:rsidRDefault="00990B01">
            <w:r>
              <w:rPr>
                <w:rFonts w:hint="eastAsia"/>
                <w:bCs/>
                <w:sz w:val="21"/>
                <w:szCs w:val="21"/>
              </w:rPr>
              <w:t>加油区、油罐区、柴油发电机房</w:t>
            </w:r>
          </w:p>
        </w:tc>
        <w:tc>
          <w:tcPr>
            <w:tcW w:w="4834" w:type="dxa"/>
          </w:tcPr>
          <w:p w:rsidR="000B2100" w:rsidRDefault="00990B01">
            <w:pPr>
              <w:rPr>
                <w:bCs/>
                <w:sz w:val="21"/>
                <w:szCs w:val="21"/>
              </w:rPr>
            </w:pPr>
            <w:r>
              <w:rPr>
                <w:bCs/>
                <w:sz w:val="21"/>
                <w:szCs w:val="21"/>
              </w:rPr>
              <w:t>1</w:t>
            </w:r>
            <w:r>
              <w:rPr>
                <w:bCs/>
                <w:sz w:val="21"/>
                <w:szCs w:val="21"/>
              </w:rPr>
              <w:t>、严格控制设备及安装质量，消除泄漏的可能性，是同上</w:t>
            </w:r>
            <w:r>
              <w:rPr>
                <w:bCs/>
                <w:sz w:val="21"/>
                <w:szCs w:val="21"/>
              </w:rPr>
              <w:t>“</w:t>
            </w:r>
            <w:r>
              <w:rPr>
                <w:bCs/>
                <w:sz w:val="21"/>
                <w:szCs w:val="21"/>
              </w:rPr>
              <w:t>火灾、爆炸</w:t>
            </w:r>
            <w:r>
              <w:rPr>
                <w:bCs/>
                <w:sz w:val="21"/>
                <w:szCs w:val="21"/>
              </w:rPr>
              <w:t>”</w:t>
            </w:r>
            <w:r>
              <w:rPr>
                <w:bCs/>
                <w:sz w:val="21"/>
                <w:szCs w:val="21"/>
              </w:rPr>
              <w:t>项中的</w:t>
            </w:r>
            <w:r>
              <w:rPr>
                <w:bCs/>
                <w:sz w:val="21"/>
                <w:szCs w:val="21"/>
              </w:rPr>
              <w:t>“2”</w:t>
            </w:r>
            <w:r>
              <w:rPr>
                <w:bCs/>
                <w:sz w:val="21"/>
                <w:szCs w:val="21"/>
              </w:rPr>
              <w:t>、</w:t>
            </w:r>
            <w:r>
              <w:rPr>
                <w:bCs/>
                <w:sz w:val="21"/>
                <w:szCs w:val="21"/>
              </w:rPr>
              <w:t>“3”</w:t>
            </w:r>
            <w:r>
              <w:rPr>
                <w:bCs/>
                <w:sz w:val="21"/>
                <w:szCs w:val="21"/>
              </w:rPr>
              <w:t>、</w:t>
            </w:r>
            <w:r>
              <w:rPr>
                <w:bCs/>
                <w:sz w:val="21"/>
                <w:szCs w:val="21"/>
              </w:rPr>
              <w:t>“4”</w:t>
            </w:r>
            <w:r>
              <w:rPr>
                <w:bCs/>
                <w:sz w:val="21"/>
                <w:szCs w:val="21"/>
              </w:rPr>
              <w:t>、</w:t>
            </w:r>
            <w:r>
              <w:rPr>
                <w:bCs/>
                <w:sz w:val="21"/>
                <w:szCs w:val="21"/>
              </w:rPr>
              <w:t>“5”</w:t>
            </w:r>
            <w:r>
              <w:rPr>
                <w:bCs/>
                <w:sz w:val="21"/>
                <w:szCs w:val="21"/>
              </w:rPr>
              <w:t>条。</w:t>
            </w:r>
          </w:p>
          <w:p w:rsidR="000B2100" w:rsidRDefault="00990B01">
            <w:pPr>
              <w:rPr>
                <w:bCs/>
                <w:sz w:val="21"/>
                <w:szCs w:val="21"/>
              </w:rPr>
            </w:pPr>
            <w:r>
              <w:rPr>
                <w:rFonts w:hint="eastAsia"/>
                <w:bCs/>
                <w:sz w:val="21"/>
                <w:szCs w:val="21"/>
              </w:rPr>
              <w:t>2</w:t>
            </w:r>
            <w:r>
              <w:rPr>
                <w:bCs/>
                <w:sz w:val="21"/>
                <w:szCs w:val="21"/>
              </w:rPr>
              <w:t>、定期检修、维护保养，保持设备的完好状态。检修时，要彻底清洗干净，并检测有毒、有害物质浓度、氧含量，合格后方可作业。作业时要有人监护及抢救后备措施，作业人员要穿戴好防护用品。</w:t>
            </w:r>
          </w:p>
          <w:p w:rsidR="000B2100" w:rsidRDefault="00990B01">
            <w:r>
              <w:rPr>
                <w:rFonts w:hint="eastAsia"/>
                <w:bCs/>
                <w:sz w:val="21"/>
                <w:szCs w:val="21"/>
              </w:rPr>
              <w:t>3</w:t>
            </w:r>
            <w:r>
              <w:rPr>
                <w:rFonts w:hint="eastAsia"/>
                <w:bCs/>
                <w:sz w:val="21"/>
                <w:szCs w:val="21"/>
              </w:rPr>
              <w:t>、柴油发电机的烟气排放到室外通风良好且无人驻守处。</w:t>
            </w:r>
          </w:p>
        </w:tc>
      </w:tr>
      <w:tr w:rsidR="000B2100">
        <w:tc>
          <w:tcPr>
            <w:tcW w:w="647" w:type="dxa"/>
            <w:vAlign w:val="center"/>
          </w:tcPr>
          <w:p w:rsidR="000B2100" w:rsidRDefault="00990B01">
            <w:pPr>
              <w:pStyle w:val="af0"/>
              <w:jc w:val="center"/>
              <w:rPr>
                <w:color w:val="auto"/>
              </w:rPr>
            </w:pPr>
            <w:r>
              <w:rPr>
                <w:rFonts w:hint="eastAsia"/>
                <w:color w:val="auto"/>
              </w:rPr>
              <w:t>3</w:t>
            </w:r>
          </w:p>
        </w:tc>
        <w:tc>
          <w:tcPr>
            <w:tcW w:w="1117" w:type="dxa"/>
            <w:vAlign w:val="center"/>
          </w:tcPr>
          <w:p w:rsidR="000B2100" w:rsidRDefault="00990B01">
            <w:pPr>
              <w:pStyle w:val="af0"/>
              <w:jc w:val="center"/>
              <w:rPr>
                <w:color w:val="auto"/>
              </w:rPr>
            </w:pPr>
            <w:r>
              <w:rPr>
                <w:color w:val="auto"/>
              </w:rPr>
              <w:t>触电</w:t>
            </w:r>
          </w:p>
        </w:tc>
        <w:tc>
          <w:tcPr>
            <w:tcW w:w="1984" w:type="dxa"/>
            <w:vAlign w:val="center"/>
          </w:tcPr>
          <w:p w:rsidR="000B2100" w:rsidRDefault="00990B01">
            <w:pPr>
              <w:pStyle w:val="af0"/>
              <w:rPr>
                <w:color w:val="auto"/>
              </w:rPr>
            </w:pPr>
            <w:r>
              <w:rPr>
                <w:color w:val="auto"/>
              </w:rPr>
              <w:t>1、人体触及带电体；</w:t>
            </w:r>
          </w:p>
          <w:p w:rsidR="000B2100" w:rsidRDefault="00990B01">
            <w:pPr>
              <w:pStyle w:val="af0"/>
              <w:rPr>
                <w:color w:val="auto"/>
              </w:rPr>
            </w:pPr>
            <w:r>
              <w:rPr>
                <w:color w:val="auto"/>
              </w:rPr>
              <w:t>2、安全距离不够，空气击穿；</w:t>
            </w:r>
          </w:p>
          <w:p w:rsidR="000B2100" w:rsidRDefault="00990B01">
            <w:pPr>
              <w:pStyle w:val="af0"/>
              <w:rPr>
                <w:color w:val="auto"/>
              </w:rPr>
            </w:pPr>
            <w:r>
              <w:rPr>
                <w:color w:val="auto"/>
              </w:rPr>
              <w:t>3、流过人体的电流、时间超过30mAs</w:t>
            </w:r>
            <w:r>
              <w:rPr>
                <w:rFonts w:hint="eastAsia"/>
                <w:color w:val="auto"/>
              </w:rPr>
              <w:t xml:space="preserve"> </w:t>
            </w:r>
          </w:p>
        </w:tc>
        <w:tc>
          <w:tcPr>
            <w:tcW w:w="1199" w:type="dxa"/>
            <w:vAlign w:val="center"/>
          </w:tcPr>
          <w:p w:rsidR="000B2100" w:rsidRDefault="00990B01">
            <w:pPr>
              <w:pStyle w:val="af0"/>
              <w:rPr>
                <w:color w:val="auto"/>
              </w:rPr>
            </w:pPr>
            <w:r>
              <w:rPr>
                <w:rFonts w:hint="eastAsia"/>
                <w:color w:val="auto"/>
              </w:rPr>
              <w:t>带电设备和输电管线</w:t>
            </w:r>
          </w:p>
        </w:tc>
        <w:tc>
          <w:tcPr>
            <w:tcW w:w="4834" w:type="dxa"/>
          </w:tcPr>
          <w:p w:rsidR="000B2100" w:rsidRDefault="00990B01">
            <w:pPr>
              <w:pStyle w:val="af0"/>
              <w:rPr>
                <w:color w:val="auto"/>
              </w:rPr>
            </w:pPr>
            <w:r>
              <w:rPr>
                <w:color w:val="auto"/>
              </w:rPr>
              <w:t>1、配电建筑结构、配电装置及线路要严格按有关电气规程；</w:t>
            </w:r>
          </w:p>
          <w:p w:rsidR="000B2100" w:rsidRDefault="00990B01">
            <w:pPr>
              <w:pStyle w:val="af0"/>
              <w:rPr>
                <w:color w:val="auto"/>
              </w:rPr>
            </w:pPr>
            <w:r>
              <w:rPr>
                <w:color w:val="auto"/>
              </w:rPr>
              <w:t>2、按规定对设备，线路采用与电压相符、与使用环境和运行条件相适应的绝缘，并定期检查、维修，保持完好状态；</w:t>
            </w:r>
          </w:p>
          <w:p w:rsidR="000B2100" w:rsidRDefault="00990B01">
            <w:pPr>
              <w:pStyle w:val="af0"/>
              <w:rPr>
                <w:color w:val="auto"/>
              </w:rPr>
            </w:pPr>
            <w:r>
              <w:rPr>
                <w:color w:val="auto"/>
              </w:rPr>
              <w:t>3、使用有足够机械强度和耐火性能的材料，采用遮栏、护罩（盖）、箱匣等防护装置以及确保安全间距，将带电体同外界隔绝，防止人体接近或触及带电体；</w:t>
            </w:r>
          </w:p>
          <w:p w:rsidR="000B2100" w:rsidRDefault="00990B01">
            <w:pPr>
              <w:pStyle w:val="af0"/>
              <w:rPr>
                <w:color w:val="auto"/>
              </w:rPr>
            </w:pPr>
            <w:r>
              <w:rPr>
                <w:color w:val="auto"/>
              </w:rPr>
              <w:t>4、架空线路、室内线路、配电设备、用电设备、检修作业，应按规定要有一定安全距离；</w:t>
            </w:r>
          </w:p>
          <w:p w:rsidR="000B2100" w:rsidRDefault="00990B01">
            <w:pPr>
              <w:pStyle w:val="af0"/>
              <w:rPr>
                <w:color w:val="auto"/>
              </w:rPr>
            </w:pPr>
            <w:r>
              <w:rPr>
                <w:color w:val="auto"/>
              </w:rPr>
              <w:t>5、根据要求对用电设备做好保护接地或保护接零；</w:t>
            </w:r>
          </w:p>
          <w:p w:rsidR="000B2100" w:rsidRDefault="00990B01">
            <w:pPr>
              <w:pStyle w:val="af0"/>
              <w:rPr>
                <w:color w:val="auto"/>
              </w:rPr>
            </w:pPr>
            <w:r>
              <w:rPr>
                <w:color w:val="auto"/>
              </w:rPr>
              <w:t>6、建立和健全电气安全规章制度和安全操作规程，并严格执行；</w:t>
            </w:r>
          </w:p>
          <w:p w:rsidR="000B2100" w:rsidRDefault="00990B01">
            <w:pPr>
              <w:pStyle w:val="af0"/>
              <w:rPr>
                <w:color w:val="auto"/>
              </w:rPr>
            </w:pPr>
            <w:r>
              <w:rPr>
                <w:color w:val="auto"/>
              </w:rPr>
              <w:t>7、对职工进行电气安全教育，掌握触电急救方法；</w:t>
            </w:r>
          </w:p>
          <w:p w:rsidR="000B2100" w:rsidRDefault="00990B01">
            <w:pPr>
              <w:pStyle w:val="af0"/>
              <w:rPr>
                <w:color w:val="auto"/>
              </w:rPr>
            </w:pPr>
            <w:r>
              <w:rPr>
                <w:color w:val="auto"/>
              </w:rPr>
              <w:t>8、定期进行安全检查，杜绝“三违”；</w:t>
            </w:r>
          </w:p>
          <w:p w:rsidR="000B2100" w:rsidRDefault="00990B01">
            <w:pPr>
              <w:pStyle w:val="af0"/>
              <w:rPr>
                <w:color w:val="auto"/>
              </w:rPr>
            </w:pPr>
            <w:r>
              <w:rPr>
                <w:color w:val="auto"/>
              </w:rPr>
              <w:t>9、对静电接地、防雷装置定期进行检查，检测、保持完好状态，使之有可靠的保护作用；</w:t>
            </w:r>
          </w:p>
          <w:p w:rsidR="000B2100" w:rsidRDefault="00990B01">
            <w:pPr>
              <w:pStyle w:val="af0"/>
              <w:rPr>
                <w:color w:val="auto"/>
              </w:rPr>
            </w:pPr>
            <w:r>
              <w:rPr>
                <w:color w:val="auto"/>
              </w:rPr>
              <w:t>10、做好配电室、电气线路、临时用电的安全作业和维护保养；</w:t>
            </w:r>
          </w:p>
          <w:p w:rsidR="000B2100" w:rsidRDefault="00990B01">
            <w:pPr>
              <w:pStyle w:val="af0"/>
              <w:rPr>
                <w:color w:val="auto"/>
              </w:rPr>
            </w:pPr>
            <w:r>
              <w:rPr>
                <w:color w:val="auto"/>
              </w:rPr>
              <w:t>11、严禁非电工进行电气作业</w:t>
            </w:r>
          </w:p>
        </w:tc>
      </w:tr>
      <w:tr w:rsidR="000B2100">
        <w:tc>
          <w:tcPr>
            <w:tcW w:w="647" w:type="dxa"/>
            <w:vAlign w:val="center"/>
          </w:tcPr>
          <w:p w:rsidR="000B2100" w:rsidRDefault="00990B01">
            <w:pPr>
              <w:pStyle w:val="af0"/>
              <w:jc w:val="center"/>
              <w:rPr>
                <w:color w:val="auto"/>
              </w:rPr>
            </w:pPr>
            <w:r>
              <w:rPr>
                <w:rFonts w:hint="eastAsia"/>
                <w:color w:val="auto"/>
              </w:rPr>
              <w:t>4</w:t>
            </w:r>
          </w:p>
        </w:tc>
        <w:tc>
          <w:tcPr>
            <w:tcW w:w="1117" w:type="dxa"/>
            <w:vAlign w:val="center"/>
          </w:tcPr>
          <w:p w:rsidR="000B2100" w:rsidRDefault="00990B01">
            <w:pPr>
              <w:pStyle w:val="af0"/>
              <w:jc w:val="center"/>
              <w:rPr>
                <w:color w:val="auto"/>
              </w:rPr>
            </w:pPr>
            <w:r>
              <w:rPr>
                <w:rFonts w:hint="eastAsia"/>
                <w:color w:val="auto"/>
              </w:rPr>
              <w:t>车辆伤害</w:t>
            </w:r>
          </w:p>
        </w:tc>
        <w:tc>
          <w:tcPr>
            <w:tcW w:w="1984" w:type="dxa"/>
          </w:tcPr>
          <w:p w:rsidR="000B2100" w:rsidRDefault="00990B01">
            <w:pPr>
              <w:pStyle w:val="af0"/>
              <w:rPr>
                <w:color w:val="auto"/>
              </w:rPr>
            </w:pPr>
            <w:r>
              <w:rPr>
                <w:rFonts w:hint="eastAsia"/>
                <w:color w:val="auto"/>
              </w:rPr>
              <w:t>车辆撞击、擦挂、碾压人体和撞击设备设施或饮料堆放区，翻车事故</w:t>
            </w:r>
          </w:p>
        </w:tc>
        <w:tc>
          <w:tcPr>
            <w:tcW w:w="1199" w:type="dxa"/>
            <w:vAlign w:val="center"/>
          </w:tcPr>
          <w:p w:rsidR="000B2100" w:rsidRDefault="00990B01">
            <w:pPr>
              <w:pStyle w:val="af0"/>
              <w:rPr>
                <w:color w:val="auto"/>
              </w:rPr>
            </w:pPr>
            <w:r>
              <w:rPr>
                <w:rFonts w:hint="eastAsia"/>
                <w:color w:val="auto"/>
              </w:rPr>
              <w:t>加油加气区域、站内车道</w:t>
            </w:r>
          </w:p>
        </w:tc>
        <w:tc>
          <w:tcPr>
            <w:tcW w:w="4834" w:type="dxa"/>
          </w:tcPr>
          <w:p w:rsidR="000B2100" w:rsidRDefault="00990B01">
            <w:pPr>
              <w:pStyle w:val="af0"/>
              <w:rPr>
                <w:color w:val="auto"/>
              </w:rPr>
            </w:pPr>
            <w:r>
              <w:rPr>
                <w:rFonts w:hint="eastAsia"/>
                <w:color w:val="auto"/>
              </w:rPr>
              <w:t>1、进出口应设置进、出口指示标志、限高、限速标志。</w:t>
            </w:r>
          </w:p>
          <w:p w:rsidR="000B2100" w:rsidRDefault="00990B01">
            <w:pPr>
              <w:pStyle w:val="af0"/>
              <w:rPr>
                <w:color w:val="auto"/>
              </w:rPr>
            </w:pPr>
            <w:r>
              <w:rPr>
                <w:rFonts w:hint="eastAsia"/>
                <w:color w:val="auto"/>
              </w:rPr>
              <w:t>2、进站口设置减速带。</w:t>
            </w:r>
          </w:p>
          <w:p w:rsidR="000B2100" w:rsidRDefault="00990B01">
            <w:pPr>
              <w:pStyle w:val="af0"/>
              <w:rPr>
                <w:color w:val="auto"/>
              </w:rPr>
            </w:pPr>
            <w:r>
              <w:rPr>
                <w:rFonts w:hint="eastAsia"/>
                <w:color w:val="auto"/>
              </w:rPr>
              <w:t>3、加油区域设置防撞护栏。</w:t>
            </w:r>
          </w:p>
        </w:tc>
      </w:tr>
      <w:tr w:rsidR="000B2100">
        <w:tc>
          <w:tcPr>
            <w:tcW w:w="647" w:type="dxa"/>
            <w:vAlign w:val="center"/>
          </w:tcPr>
          <w:p w:rsidR="000B2100" w:rsidRDefault="00990B01">
            <w:pPr>
              <w:pStyle w:val="ae"/>
              <w:rPr>
                <w:rFonts w:ascii="Times New Roman" w:hAnsi="Times New Roman"/>
              </w:rPr>
            </w:pPr>
            <w:r>
              <w:rPr>
                <w:rFonts w:ascii="Times New Roman" w:hAnsi="Times New Roman" w:hint="eastAsia"/>
              </w:rPr>
              <w:t>5</w:t>
            </w:r>
          </w:p>
        </w:tc>
        <w:tc>
          <w:tcPr>
            <w:tcW w:w="1117" w:type="dxa"/>
            <w:vAlign w:val="center"/>
          </w:tcPr>
          <w:p w:rsidR="000B2100" w:rsidRDefault="00990B01">
            <w:pPr>
              <w:pStyle w:val="ae"/>
              <w:rPr>
                <w:rFonts w:ascii="Times New Roman" w:hAnsi="Times New Roman"/>
              </w:rPr>
            </w:pPr>
            <w:r>
              <w:rPr>
                <w:rFonts w:ascii="Times New Roman" w:hAnsi="Times New Roman" w:hint="eastAsia"/>
              </w:rPr>
              <w:t>坍塌</w:t>
            </w:r>
          </w:p>
        </w:tc>
        <w:tc>
          <w:tcPr>
            <w:tcW w:w="1984" w:type="dxa"/>
          </w:tcPr>
          <w:p w:rsidR="000B2100" w:rsidRDefault="00990B01">
            <w:pPr>
              <w:pStyle w:val="ae"/>
              <w:rPr>
                <w:rFonts w:ascii="Times New Roman" w:hAnsi="Times New Roman"/>
              </w:rPr>
            </w:pPr>
            <w:r>
              <w:rPr>
                <w:rFonts w:ascii="Times New Roman" w:hAnsi="Times New Roman" w:hint="eastAsia"/>
              </w:rPr>
              <w:t>罩棚因施工质量问</w:t>
            </w:r>
            <w:r>
              <w:rPr>
                <w:rFonts w:ascii="Times New Roman" w:hAnsi="Times New Roman" w:hint="eastAsia"/>
              </w:rPr>
              <w:lastRenderedPageBreak/>
              <w:t>题或未定期维护造成倒塌；车辆撞坏罩棚支柱引起坍塌</w:t>
            </w:r>
          </w:p>
        </w:tc>
        <w:tc>
          <w:tcPr>
            <w:tcW w:w="1199" w:type="dxa"/>
            <w:vAlign w:val="center"/>
          </w:tcPr>
          <w:p w:rsidR="000B2100" w:rsidRDefault="00990B01">
            <w:pPr>
              <w:pStyle w:val="ae"/>
              <w:rPr>
                <w:rFonts w:ascii="Times New Roman" w:hAnsi="Times New Roman"/>
              </w:rPr>
            </w:pPr>
            <w:r>
              <w:rPr>
                <w:rFonts w:ascii="Times New Roman" w:hAnsi="Times New Roman" w:hint="eastAsia"/>
              </w:rPr>
              <w:lastRenderedPageBreak/>
              <w:t>加油加气</w:t>
            </w:r>
            <w:r>
              <w:rPr>
                <w:rFonts w:ascii="Times New Roman" w:hAnsi="Times New Roman" w:hint="eastAsia"/>
              </w:rPr>
              <w:lastRenderedPageBreak/>
              <w:t>区</w:t>
            </w:r>
          </w:p>
        </w:tc>
        <w:tc>
          <w:tcPr>
            <w:tcW w:w="4834" w:type="dxa"/>
          </w:tcPr>
          <w:p w:rsidR="000B2100" w:rsidRDefault="00990B01">
            <w:pPr>
              <w:pStyle w:val="ae"/>
              <w:rPr>
                <w:rFonts w:ascii="Times New Roman" w:hAnsi="Times New Roman"/>
              </w:rPr>
            </w:pPr>
            <w:r>
              <w:rPr>
                <w:rFonts w:ascii="Times New Roman" w:hAnsi="Times New Roman" w:hint="eastAsia"/>
              </w:rPr>
              <w:lastRenderedPageBreak/>
              <w:t>1</w:t>
            </w:r>
            <w:r>
              <w:rPr>
                <w:rFonts w:ascii="Times New Roman" w:hAnsi="Times New Roman" w:hint="eastAsia"/>
              </w:rPr>
              <w:t>、建构筑施工质量必须达标。</w:t>
            </w:r>
          </w:p>
          <w:p w:rsidR="000B2100" w:rsidRDefault="00990B01">
            <w:pPr>
              <w:pStyle w:val="ae"/>
              <w:rPr>
                <w:rFonts w:ascii="Times New Roman" w:hAnsi="Times New Roman"/>
              </w:rPr>
            </w:pPr>
            <w:r>
              <w:rPr>
                <w:rFonts w:ascii="Times New Roman" w:hAnsi="Times New Roman" w:hint="eastAsia"/>
              </w:rPr>
              <w:lastRenderedPageBreak/>
              <w:t>2</w:t>
            </w:r>
            <w:r>
              <w:rPr>
                <w:rFonts w:ascii="Times New Roman" w:hAnsi="Times New Roman" w:hint="eastAsia"/>
              </w:rPr>
              <w:t>、罩棚支柱旁设置防撞护栏。</w:t>
            </w:r>
          </w:p>
          <w:p w:rsidR="000B2100" w:rsidRDefault="00990B01">
            <w:pPr>
              <w:pStyle w:val="ae"/>
              <w:rPr>
                <w:rFonts w:ascii="Times New Roman" w:hAnsi="Times New Roman"/>
              </w:rPr>
            </w:pPr>
            <w:r>
              <w:rPr>
                <w:rFonts w:ascii="Times New Roman" w:hAnsi="Times New Roman" w:hint="eastAsia"/>
              </w:rPr>
              <w:t>3</w:t>
            </w:r>
            <w:r>
              <w:rPr>
                <w:rFonts w:ascii="Times New Roman" w:hAnsi="Times New Roman" w:hint="eastAsia"/>
              </w:rPr>
              <w:t>、设置减速带。</w:t>
            </w:r>
          </w:p>
          <w:p w:rsidR="000B2100" w:rsidRDefault="00990B01">
            <w:pPr>
              <w:pStyle w:val="ae"/>
              <w:rPr>
                <w:rFonts w:ascii="Times New Roman" w:hAnsi="Times New Roman"/>
              </w:rPr>
            </w:pPr>
            <w:r>
              <w:rPr>
                <w:rFonts w:ascii="Times New Roman" w:hAnsi="Times New Roman" w:hint="eastAsia"/>
              </w:rPr>
              <w:t>4</w:t>
            </w:r>
            <w:r>
              <w:rPr>
                <w:rFonts w:ascii="Times New Roman" w:hAnsi="Times New Roman" w:hint="eastAsia"/>
              </w:rPr>
              <w:t>、定期对罩棚进行质量检查。</w:t>
            </w:r>
          </w:p>
        </w:tc>
      </w:tr>
      <w:tr w:rsidR="000B2100">
        <w:tc>
          <w:tcPr>
            <w:tcW w:w="647" w:type="dxa"/>
            <w:vAlign w:val="center"/>
          </w:tcPr>
          <w:p w:rsidR="000B2100" w:rsidRDefault="00990B01">
            <w:pPr>
              <w:pStyle w:val="ae"/>
              <w:rPr>
                <w:rFonts w:ascii="Times New Roman" w:hAnsi="Times New Roman"/>
              </w:rPr>
            </w:pPr>
            <w:r>
              <w:rPr>
                <w:rFonts w:ascii="Times New Roman" w:hAnsi="Times New Roman" w:hint="eastAsia"/>
              </w:rPr>
              <w:lastRenderedPageBreak/>
              <w:t>6</w:t>
            </w:r>
          </w:p>
        </w:tc>
        <w:tc>
          <w:tcPr>
            <w:tcW w:w="1117" w:type="dxa"/>
            <w:vAlign w:val="center"/>
          </w:tcPr>
          <w:p w:rsidR="000B2100" w:rsidRDefault="00990B01">
            <w:pPr>
              <w:pStyle w:val="ae"/>
              <w:rPr>
                <w:rFonts w:ascii="Times New Roman" w:hAnsi="Times New Roman"/>
              </w:rPr>
            </w:pPr>
            <w:r>
              <w:rPr>
                <w:rFonts w:ascii="Times New Roman" w:hAnsi="Times New Roman"/>
              </w:rPr>
              <w:t>压力容器、压力管道爆炸</w:t>
            </w:r>
          </w:p>
        </w:tc>
        <w:tc>
          <w:tcPr>
            <w:tcW w:w="1984" w:type="dxa"/>
          </w:tcPr>
          <w:p w:rsidR="000B2100" w:rsidRDefault="00990B01">
            <w:pPr>
              <w:pStyle w:val="ae"/>
              <w:rPr>
                <w:rFonts w:ascii="Times New Roman" w:hAnsi="Times New Roman"/>
              </w:rPr>
            </w:pPr>
            <w:r>
              <w:rPr>
                <w:rFonts w:ascii="Times New Roman" w:hAnsi="Times New Roman"/>
              </w:rPr>
              <w:t>1.LNG</w:t>
            </w:r>
            <w:r>
              <w:rPr>
                <w:rFonts w:ascii="Times New Roman" w:hAnsi="Times New Roman"/>
              </w:rPr>
              <w:t>储罐、增压器、</w:t>
            </w:r>
            <w:r>
              <w:rPr>
                <w:rFonts w:ascii="Times New Roman" w:hAnsi="Times New Roman"/>
              </w:rPr>
              <w:t>EAG</w:t>
            </w:r>
            <w:r>
              <w:rPr>
                <w:rFonts w:ascii="Times New Roman" w:hAnsi="Times New Roman"/>
              </w:rPr>
              <w:t>加热器超压运行；</w:t>
            </w:r>
          </w:p>
          <w:p w:rsidR="000B2100" w:rsidRDefault="00990B01">
            <w:pPr>
              <w:pStyle w:val="ae"/>
              <w:rPr>
                <w:rFonts w:ascii="Times New Roman" w:hAnsi="Times New Roman"/>
              </w:rPr>
            </w:pPr>
            <w:r>
              <w:rPr>
                <w:rFonts w:ascii="Times New Roman" w:hAnsi="Times New Roman"/>
              </w:rPr>
              <w:t>2.</w:t>
            </w:r>
            <w:r>
              <w:rPr>
                <w:rFonts w:ascii="Times New Roman" w:hAnsi="Times New Roman"/>
              </w:rPr>
              <w:t>压力容器材质选择不合理；</w:t>
            </w:r>
          </w:p>
          <w:p w:rsidR="000B2100" w:rsidRDefault="00990B01">
            <w:pPr>
              <w:pStyle w:val="ae"/>
              <w:rPr>
                <w:rFonts w:ascii="Times New Roman" w:hAnsi="Times New Roman"/>
              </w:rPr>
            </w:pPr>
            <w:r>
              <w:rPr>
                <w:rFonts w:ascii="Times New Roman" w:hAnsi="Times New Roman"/>
              </w:rPr>
              <w:t>3.</w:t>
            </w:r>
            <w:r>
              <w:rPr>
                <w:rFonts w:ascii="Times New Roman" w:hAnsi="Times New Roman"/>
              </w:rPr>
              <w:t>压力容器安全附件失灵；</w:t>
            </w:r>
          </w:p>
          <w:p w:rsidR="000B2100" w:rsidRDefault="00990B01">
            <w:pPr>
              <w:pStyle w:val="ae"/>
              <w:rPr>
                <w:rFonts w:ascii="Times New Roman" w:hAnsi="Times New Roman"/>
              </w:rPr>
            </w:pPr>
            <w:r>
              <w:rPr>
                <w:rFonts w:ascii="Times New Roman" w:hAnsi="Times New Roman"/>
              </w:rPr>
              <w:t>4.</w:t>
            </w:r>
            <w:r>
              <w:rPr>
                <w:rFonts w:ascii="Times New Roman" w:hAnsi="Times New Roman"/>
              </w:rPr>
              <w:t>使用时间过长，又未检验</w:t>
            </w:r>
          </w:p>
          <w:p w:rsidR="000B2100" w:rsidRDefault="00990B01">
            <w:pPr>
              <w:pStyle w:val="ae"/>
              <w:rPr>
                <w:rFonts w:ascii="Times New Roman" w:hAnsi="Times New Roman"/>
              </w:rPr>
            </w:pPr>
            <w:r>
              <w:rPr>
                <w:rFonts w:ascii="Times New Roman" w:hAnsi="Times New Roman"/>
              </w:rPr>
              <w:t>5.</w:t>
            </w:r>
            <w:r>
              <w:rPr>
                <w:rFonts w:ascii="Times New Roman" w:hAnsi="Times New Roman"/>
              </w:rPr>
              <w:t>保冷不当或保冷材料选择不当或真空度不够或腐蚀</w:t>
            </w:r>
          </w:p>
        </w:tc>
        <w:tc>
          <w:tcPr>
            <w:tcW w:w="1199" w:type="dxa"/>
            <w:vAlign w:val="center"/>
          </w:tcPr>
          <w:p w:rsidR="000B2100" w:rsidRDefault="00990B01">
            <w:pPr>
              <w:pStyle w:val="ae"/>
              <w:rPr>
                <w:rFonts w:ascii="Times New Roman" w:hAnsi="Times New Roman"/>
              </w:rPr>
            </w:pPr>
            <w:r>
              <w:rPr>
                <w:rFonts w:ascii="Times New Roman" w:hAnsi="Times New Roman"/>
              </w:rPr>
              <w:t>1.LNG</w:t>
            </w:r>
            <w:r>
              <w:rPr>
                <w:rFonts w:ascii="Times New Roman" w:hAnsi="Times New Roman"/>
              </w:rPr>
              <w:t>储罐</w:t>
            </w:r>
          </w:p>
          <w:p w:rsidR="000B2100" w:rsidRDefault="00990B01">
            <w:pPr>
              <w:pStyle w:val="ae"/>
              <w:rPr>
                <w:rFonts w:ascii="Times New Roman" w:hAnsi="Times New Roman"/>
              </w:rPr>
            </w:pPr>
            <w:r>
              <w:rPr>
                <w:rFonts w:ascii="Times New Roman" w:hAnsi="Times New Roman"/>
              </w:rPr>
              <w:t>2.</w:t>
            </w:r>
            <w:r>
              <w:rPr>
                <w:rFonts w:ascii="Times New Roman" w:hAnsi="Times New Roman"/>
              </w:rPr>
              <w:t>外来的槽车</w:t>
            </w:r>
          </w:p>
          <w:p w:rsidR="000B2100" w:rsidRDefault="00990B01">
            <w:pPr>
              <w:pStyle w:val="ae"/>
              <w:rPr>
                <w:rFonts w:ascii="Times New Roman" w:hAnsi="Times New Roman"/>
              </w:rPr>
            </w:pPr>
            <w:r>
              <w:rPr>
                <w:rFonts w:ascii="Times New Roman" w:hAnsi="Times New Roman"/>
              </w:rPr>
              <w:t>3.</w:t>
            </w:r>
            <w:r>
              <w:rPr>
                <w:rFonts w:ascii="Times New Roman" w:hAnsi="Times New Roman"/>
              </w:rPr>
              <w:t>增压器</w:t>
            </w:r>
          </w:p>
          <w:p w:rsidR="000B2100" w:rsidRDefault="00990B01">
            <w:pPr>
              <w:pStyle w:val="ae"/>
              <w:rPr>
                <w:rFonts w:ascii="Times New Roman" w:hAnsi="Times New Roman"/>
              </w:rPr>
            </w:pPr>
            <w:r>
              <w:rPr>
                <w:rFonts w:ascii="Times New Roman" w:hAnsi="Times New Roman"/>
              </w:rPr>
              <w:t>4. EAG</w:t>
            </w:r>
            <w:r>
              <w:rPr>
                <w:rFonts w:ascii="Times New Roman" w:hAnsi="Times New Roman"/>
              </w:rPr>
              <w:t>加热器</w:t>
            </w:r>
          </w:p>
        </w:tc>
        <w:tc>
          <w:tcPr>
            <w:tcW w:w="4834" w:type="dxa"/>
          </w:tcPr>
          <w:p w:rsidR="000B2100" w:rsidRDefault="00990B01">
            <w:pPr>
              <w:pStyle w:val="ae"/>
              <w:rPr>
                <w:rFonts w:ascii="Times New Roman" w:hAnsi="Times New Roman"/>
              </w:rPr>
            </w:pPr>
            <w:r>
              <w:rPr>
                <w:rFonts w:ascii="Times New Roman" w:hAnsi="Times New Roman"/>
              </w:rPr>
              <w:t>1.</w:t>
            </w:r>
            <w:r>
              <w:rPr>
                <w:rFonts w:ascii="Times New Roman" w:hAnsi="Times New Roman"/>
              </w:rPr>
              <w:t>选用材质合格的，有资质生产厂家的合格产品；</w:t>
            </w:r>
          </w:p>
          <w:p w:rsidR="000B2100" w:rsidRDefault="00990B01">
            <w:pPr>
              <w:pStyle w:val="ae"/>
              <w:rPr>
                <w:rFonts w:ascii="Times New Roman" w:hAnsi="Times New Roman"/>
              </w:rPr>
            </w:pPr>
            <w:r>
              <w:rPr>
                <w:rFonts w:ascii="Times New Roman" w:hAnsi="Times New Roman"/>
              </w:rPr>
              <w:t>2.</w:t>
            </w:r>
            <w:r>
              <w:rPr>
                <w:rFonts w:ascii="Times New Roman" w:hAnsi="Times New Roman"/>
              </w:rPr>
              <w:t>压力容器不得超压运行；</w:t>
            </w:r>
          </w:p>
          <w:p w:rsidR="000B2100" w:rsidRDefault="00990B01">
            <w:pPr>
              <w:pStyle w:val="ae"/>
              <w:rPr>
                <w:rFonts w:ascii="Times New Roman" w:hAnsi="Times New Roman"/>
              </w:rPr>
            </w:pPr>
            <w:r>
              <w:rPr>
                <w:rFonts w:ascii="Times New Roman" w:hAnsi="Times New Roman"/>
              </w:rPr>
              <w:t>3.</w:t>
            </w:r>
            <w:r>
              <w:rPr>
                <w:rFonts w:ascii="Times New Roman" w:hAnsi="Times New Roman"/>
              </w:rPr>
              <w:t>确保压力容器的安全附件齐全并可靠；</w:t>
            </w:r>
          </w:p>
          <w:p w:rsidR="000B2100" w:rsidRDefault="00990B01">
            <w:pPr>
              <w:pStyle w:val="ae"/>
              <w:rPr>
                <w:rFonts w:ascii="Times New Roman" w:hAnsi="Times New Roman"/>
              </w:rPr>
            </w:pPr>
            <w:r>
              <w:rPr>
                <w:rFonts w:ascii="Times New Roman" w:hAnsi="Times New Roman"/>
              </w:rPr>
              <w:t>4.</w:t>
            </w:r>
            <w:r>
              <w:rPr>
                <w:rFonts w:ascii="Times New Roman" w:hAnsi="Times New Roman"/>
              </w:rPr>
              <w:t>作好压力容器防腐处理，避免因防蚀使压力容器承压能力降低。</w:t>
            </w:r>
          </w:p>
          <w:p w:rsidR="000B2100" w:rsidRDefault="00990B01">
            <w:pPr>
              <w:pStyle w:val="ae"/>
              <w:rPr>
                <w:rFonts w:ascii="Times New Roman" w:hAnsi="Times New Roman"/>
              </w:rPr>
            </w:pPr>
            <w:r>
              <w:rPr>
                <w:rFonts w:ascii="Times New Roman" w:hAnsi="Times New Roman"/>
              </w:rPr>
              <w:t>5.</w:t>
            </w:r>
            <w:r>
              <w:rPr>
                <w:rFonts w:ascii="Times New Roman" w:hAnsi="Times New Roman"/>
              </w:rPr>
              <w:t>定期检验</w:t>
            </w:r>
          </w:p>
        </w:tc>
      </w:tr>
      <w:tr w:rsidR="000B2100">
        <w:tc>
          <w:tcPr>
            <w:tcW w:w="647" w:type="dxa"/>
            <w:vAlign w:val="center"/>
          </w:tcPr>
          <w:p w:rsidR="000B2100" w:rsidRDefault="00990B01">
            <w:pPr>
              <w:pStyle w:val="ae"/>
              <w:rPr>
                <w:rFonts w:ascii="Times New Roman" w:hAnsi="Times New Roman"/>
              </w:rPr>
            </w:pPr>
            <w:r>
              <w:rPr>
                <w:rFonts w:ascii="Times New Roman" w:hAnsi="Times New Roman" w:hint="eastAsia"/>
              </w:rPr>
              <w:t>7</w:t>
            </w:r>
          </w:p>
        </w:tc>
        <w:tc>
          <w:tcPr>
            <w:tcW w:w="1117" w:type="dxa"/>
            <w:vAlign w:val="center"/>
          </w:tcPr>
          <w:p w:rsidR="000B2100" w:rsidRDefault="00990B01">
            <w:pPr>
              <w:pStyle w:val="ae"/>
              <w:rPr>
                <w:rFonts w:ascii="Times New Roman" w:hAnsi="Times New Roman"/>
              </w:rPr>
            </w:pPr>
            <w:r>
              <w:rPr>
                <w:rFonts w:ascii="Times New Roman" w:hAnsi="Times New Roman"/>
              </w:rPr>
              <w:t>冻伤</w:t>
            </w:r>
          </w:p>
        </w:tc>
        <w:tc>
          <w:tcPr>
            <w:tcW w:w="1984" w:type="dxa"/>
            <w:vAlign w:val="center"/>
          </w:tcPr>
          <w:p w:rsidR="000B2100" w:rsidRDefault="00990B01">
            <w:pPr>
              <w:pStyle w:val="ae"/>
              <w:rPr>
                <w:rFonts w:ascii="Times New Roman" w:hAnsi="Times New Roman"/>
              </w:rPr>
            </w:pPr>
            <w:r>
              <w:rPr>
                <w:rFonts w:ascii="Times New Roman" w:hAnsi="Times New Roman"/>
              </w:rPr>
              <w:t>1.LNG</w:t>
            </w:r>
            <w:r>
              <w:rPr>
                <w:rFonts w:ascii="Times New Roman" w:hAnsi="Times New Roman"/>
              </w:rPr>
              <w:t>卸车时泄漏，喷溅或飞溅</w:t>
            </w:r>
          </w:p>
          <w:p w:rsidR="000B2100" w:rsidRDefault="00990B01">
            <w:pPr>
              <w:pStyle w:val="ae"/>
              <w:rPr>
                <w:rFonts w:ascii="Times New Roman" w:hAnsi="Times New Roman"/>
              </w:rPr>
            </w:pPr>
            <w:r>
              <w:rPr>
                <w:rFonts w:ascii="Times New Roman" w:hAnsi="Times New Roman"/>
              </w:rPr>
              <w:t>2.LNG</w:t>
            </w:r>
            <w:r>
              <w:rPr>
                <w:rFonts w:ascii="Times New Roman" w:hAnsi="Times New Roman"/>
              </w:rPr>
              <w:t>管道腐蚀穿孔发生喷溅。</w:t>
            </w:r>
          </w:p>
          <w:p w:rsidR="000B2100" w:rsidRDefault="00990B01">
            <w:pPr>
              <w:pStyle w:val="ae"/>
              <w:rPr>
                <w:rFonts w:ascii="Times New Roman" w:hAnsi="Times New Roman"/>
              </w:rPr>
            </w:pPr>
            <w:r>
              <w:rPr>
                <w:rFonts w:ascii="Times New Roman" w:hAnsi="Times New Roman"/>
              </w:rPr>
              <w:t>3.</w:t>
            </w:r>
            <w:r>
              <w:rPr>
                <w:rFonts w:ascii="Times New Roman" w:hAnsi="Times New Roman"/>
              </w:rPr>
              <w:t>手配戴无吸收性手套。</w:t>
            </w:r>
          </w:p>
        </w:tc>
        <w:tc>
          <w:tcPr>
            <w:tcW w:w="1199" w:type="dxa"/>
            <w:vAlign w:val="center"/>
          </w:tcPr>
          <w:p w:rsidR="000B2100" w:rsidRDefault="00990B01">
            <w:pPr>
              <w:pStyle w:val="ae"/>
              <w:rPr>
                <w:rFonts w:ascii="Times New Roman" w:hAnsi="Times New Roman"/>
              </w:rPr>
            </w:pPr>
            <w:r>
              <w:rPr>
                <w:rFonts w:ascii="Times New Roman" w:hAnsi="Times New Roman"/>
              </w:rPr>
              <w:t>1.LNG</w:t>
            </w:r>
            <w:r>
              <w:rPr>
                <w:rFonts w:ascii="Times New Roman" w:hAnsi="Times New Roman"/>
              </w:rPr>
              <w:t>卸车</w:t>
            </w:r>
          </w:p>
          <w:p w:rsidR="000B2100" w:rsidRDefault="00990B01">
            <w:pPr>
              <w:pStyle w:val="ae"/>
              <w:rPr>
                <w:rFonts w:ascii="Times New Roman" w:hAnsi="Times New Roman"/>
              </w:rPr>
            </w:pPr>
            <w:r>
              <w:rPr>
                <w:rFonts w:ascii="Times New Roman" w:hAnsi="Times New Roman"/>
              </w:rPr>
              <w:t>2.</w:t>
            </w:r>
            <w:r>
              <w:rPr>
                <w:rFonts w:ascii="Times New Roman" w:hAnsi="Times New Roman"/>
              </w:rPr>
              <w:t>加液作业过程中</w:t>
            </w:r>
          </w:p>
          <w:p w:rsidR="000B2100" w:rsidRDefault="00990B01">
            <w:pPr>
              <w:pStyle w:val="ae"/>
              <w:rPr>
                <w:rFonts w:ascii="Times New Roman" w:hAnsi="Times New Roman"/>
              </w:rPr>
            </w:pPr>
            <w:r>
              <w:rPr>
                <w:rFonts w:ascii="Times New Roman" w:hAnsi="Times New Roman"/>
              </w:rPr>
              <w:t>3.</w:t>
            </w:r>
            <w:r>
              <w:rPr>
                <w:rFonts w:ascii="Times New Roman" w:hAnsi="Times New Roman"/>
              </w:rPr>
              <w:t>装置区</w:t>
            </w:r>
          </w:p>
        </w:tc>
        <w:tc>
          <w:tcPr>
            <w:tcW w:w="4834" w:type="dxa"/>
          </w:tcPr>
          <w:p w:rsidR="000B2100" w:rsidRDefault="00990B01">
            <w:pPr>
              <w:pStyle w:val="ae"/>
              <w:rPr>
                <w:rFonts w:ascii="Times New Roman" w:hAnsi="Times New Roman"/>
              </w:rPr>
            </w:pPr>
            <w:r>
              <w:rPr>
                <w:rFonts w:ascii="Times New Roman" w:hAnsi="Times New Roman"/>
              </w:rPr>
              <w:t>1.</w:t>
            </w:r>
            <w:r>
              <w:rPr>
                <w:rFonts w:ascii="Times New Roman" w:hAnsi="Times New Roman"/>
              </w:rPr>
              <w:t>选择材质时应选择符合物料特性的材质。</w:t>
            </w:r>
          </w:p>
          <w:p w:rsidR="000B2100" w:rsidRDefault="00990B01">
            <w:pPr>
              <w:pStyle w:val="ae"/>
              <w:rPr>
                <w:rFonts w:ascii="Times New Roman" w:hAnsi="Times New Roman"/>
              </w:rPr>
            </w:pPr>
            <w:r>
              <w:rPr>
                <w:rFonts w:ascii="Times New Roman" w:hAnsi="Times New Roman"/>
              </w:rPr>
              <w:t>2.</w:t>
            </w:r>
            <w:r>
              <w:rPr>
                <w:rFonts w:ascii="Times New Roman" w:hAnsi="Times New Roman"/>
              </w:rPr>
              <w:t>工艺过程中应正确操作。</w:t>
            </w:r>
          </w:p>
          <w:p w:rsidR="000B2100" w:rsidRDefault="00990B01">
            <w:pPr>
              <w:pStyle w:val="ae"/>
              <w:rPr>
                <w:rFonts w:ascii="Times New Roman" w:hAnsi="Times New Roman"/>
              </w:rPr>
            </w:pPr>
            <w:r>
              <w:rPr>
                <w:rFonts w:ascii="Times New Roman" w:hAnsi="Times New Roman"/>
              </w:rPr>
              <w:t>3.</w:t>
            </w:r>
            <w:r>
              <w:rPr>
                <w:rFonts w:ascii="Times New Roman" w:hAnsi="Times New Roman"/>
              </w:rPr>
              <w:t>配戴符合低温介质的防护用品</w:t>
            </w:r>
          </w:p>
          <w:p w:rsidR="000B2100" w:rsidRDefault="00990B01">
            <w:pPr>
              <w:pStyle w:val="ae"/>
              <w:rPr>
                <w:rFonts w:ascii="Times New Roman" w:hAnsi="Times New Roman"/>
              </w:rPr>
            </w:pPr>
            <w:r>
              <w:rPr>
                <w:rFonts w:ascii="Times New Roman" w:hAnsi="Times New Roman"/>
              </w:rPr>
              <w:t>4.</w:t>
            </w:r>
            <w:r>
              <w:rPr>
                <w:rFonts w:ascii="Times New Roman" w:hAnsi="Times New Roman"/>
              </w:rPr>
              <w:t>工艺管道及设备应及时修护和检修。</w:t>
            </w:r>
          </w:p>
        </w:tc>
      </w:tr>
      <w:tr w:rsidR="000B2100">
        <w:tc>
          <w:tcPr>
            <w:tcW w:w="647" w:type="dxa"/>
            <w:vAlign w:val="center"/>
          </w:tcPr>
          <w:p w:rsidR="000B2100" w:rsidRDefault="00990B01">
            <w:pPr>
              <w:pStyle w:val="ae"/>
              <w:rPr>
                <w:rFonts w:ascii="Times New Roman" w:hAnsi="Times New Roman"/>
              </w:rPr>
            </w:pPr>
            <w:r>
              <w:rPr>
                <w:rFonts w:ascii="Times New Roman" w:hAnsi="Times New Roman" w:hint="eastAsia"/>
              </w:rPr>
              <w:t>8</w:t>
            </w:r>
          </w:p>
        </w:tc>
        <w:tc>
          <w:tcPr>
            <w:tcW w:w="1117" w:type="dxa"/>
            <w:vAlign w:val="center"/>
          </w:tcPr>
          <w:p w:rsidR="000B2100" w:rsidRDefault="00990B01">
            <w:pPr>
              <w:pStyle w:val="ae"/>
              <w:rPr>
                <w:rFonts w:ascii="Times New Roman" w:hAnsi="Times New Roman"/>
              </w:rPr>
            </w:pPr>
            <w:r>
              <w:rPr>
                <w:rFonts w:ascii="Times New Roman" w:hAnsi="Times New Roman"/>
              </w:rPr>
              <w:t>高处坠落</w:t>
            </w:r>
          </w:p>
        </w:tc>
        <w:tc>
          <w:tcPr>
            <w:tcW w:w="1984" w:type="dxa"/>
            <w:vAlign w:val="center"/>
          </w:tcPr>
          <w:p w:rsidR="000B2100" w:rsidRDefault="00990B01">
            <w:pPr>
              <w:pStyle w:val="ae"/>
              <w:rPr>
                <w:rFonts w:ascii="Times New Roman" w:hAnsi="Times New Roman"/>
              </w:rPr>
            </w:pPr>
            <w:r>
              <w:rPr>
                <w:rFonts w:ascii="Times New Roman" w:hAnsi="Times New Roman"/>
              </w:rPr>
              <w:t>1.</w:t>
            </w:r>
            <w:r>
              <w:rPr>
                <w:rFonts w:ascii="Times New Roman" w:hAnsi="Times New Roman"/>
              </w:rPr>
              <w:t>登高作业未落实安全措施，未办理作业票证。</w:t>
            </w:r>
          </w:p>
          <w:p w:rsidR="000B2100" w:rsidRDefault="00990B01">
            <w:pPr>
              <w:pStyle w:val="ae"/>
              <w:rPr>
                <w:rFonts w:ascii="Times New Roman" w:hAnsi="Times New Roman"/>
              </w:rPr>
            </w:pPr>
            <w:r>
              <w:rPr>
                <w:rFonts w:ascii="Times New Roman" w:hAnsi="Times New Roman"/>
              </w:rPr>
              <w:t>2.</w:t>
            </w:r>
            <w:r>
              <w:rPr>
                <w:rFonts w:ascii="Times New Roman" w:hAnsi="Times New Roman"/>
              </w:rPr>
              <w:t>设备操作平台未按要求设置栏杆。</w:t>
            </w:r>
          </w:p>
        </w:tc>
        <w:tc>
          <w:tcPr>
            <w:tcW w:w="1199" w:type="dxa"/>
            <w:vAlign w:val="center"/>
          </w:tcPr>
          <w:p w:rsidR="000B2100" w:rsidRDefault="00990B01">
            <w:pPr>
              <w:pStyle w:val="ae"/>
              <w:rPr>
                <w:rFonts w:ascii="Times New Roman" w:hAnsi="Times New Roman"/>
              </w:rPr>
            </w:pPr>
            <w:r>
              <w:rPr>
                <w:rFonts w:ascii="Times New Roman" w:hAnsi="Times New Roman"/>
              </w:rPr>
              <w:t>作业点高度大于</w:t>
            </w:r>
            <w:r>
              <w:rPr>
                <w:rFonts w:ascii="Times New Roman" w:hAnsi="Times New Roman"/>
              </w:rPr>
              <w:t>2m</w:t>
            </w:r>
            <w:r>
              <w:rPr>
                <w:rFonts w:ascii="Times New Roman" w:hAnsi="Times New Roman"/>
              </w:rPr>
              <w:t>的部位</w:t>
            </w:r>
          </w:p>
        </w:tc>
        <w:tc>
          <w:tcPr>
            <w:tcW w:w="4834" w:type="dxa"/>
          </w:tcPr>
          <w:p w:rsidR="000B2100" w:rsidRDefault="00990B01">
            <w:pPr>
              <w:pStyle w:val="ae"/>
              <w:rPr>
                <w:rFonts w:ascii="Times New Roman" w:hAnsi="Times New Roman"/>
              </w:rPr>
            </w:pPr>
            <w:r>
              <w:rPr>
                <w:rFonts w:ascii="Times New Roman" w:hAnsi="Times New Roman"/>
              </w:rPr>
              <w:t>1.</w:t>
            </w:r>
            <w:r>
              <w:rPr>
                <w:rFonts w:ascii="Times New Roman" w:hAnsi="Times New Roman"/>
              </w:rPr>
              <w:t>操作平台按要求设置栏杆；</w:t>
            </w:r>
          </w:p>
          <w:p w:rsidR="000B2100" w:rsidRDefault="00990B01">
            <w:pPr>
              <w:pStyle w:val="ae"/>
              <w:rPr>
                <w:rFonts w:ascii="Times New Roman" w:hAnsi="Times New Roman"/>
              </w:rPr>
            </w:pPr>
            <w:r>
              <w:rPr>
                <w:rFonts w:ascii="Times New Roman" w:hAnsi="Times New Roman"/>
              </w:rPr>
              <w:t>2.</w:t>
            </w:r>
            <w:r>
              <w:rPr>
                <w:rFonts w:ascii="Times New Roman" w:hAnsi="Times New Roman"/>
              </w:rPr>
              <w:t>登高按要求落实各项安全措施，并严格作业证审批制度。</w:t>
            </w:r>
          </w:p>
        </w:tc>
      </w:tr>
    </w:tbl>
    <w:p w:rsidR="000B2100" w:rsidRDefault="00990B01">
      <w:pPr>
        <w:pStyle w:val="1"/>
      </w:pPr>
      <w:bookmarkStart w:id="58" w:name="_Toc56431940"/>
      <w:r>
        <w:t>3</w:t>
      </w:r>
      <w:r>
        <w:t>应急资源</w:t>
      </w:r>
      <w:bookmarkEnd w:id="54"/>
      <w:bookmarkEnd w:id="55"/>
      <w:bookmarkEnd w:id="56"/>
      <w:bookmarkEnd w:id="57"/>
      <w:r>
        <w:rPr>
          <w:rFonts w:hint="eastAsia"/>
        </w:rPr>
        <w:t>现状</w:t>
      </w:r>
      <w:bookmarkEnd w:id="58"/>
    </w:p>
    <w:p w:rsidR="000B2100" w:rsidRDefault="00990B01">
      <w:pPr>
        <w:pStyle w:val="2"/>
        <w:ind w:firstLine="560"/>
      </w:pPr>
      <w:bookmarkStart w:id="59" w:name="_Toc2772"/>
      <w:bookmarkStart w:id="60" w:name="_Toc29249"/>
      <w:bookmarkStart w:id="61" w:name="_Toc56431941"/>
      <w:r>
        <w:rPr>
          <w:rFonts w:hint="eastAsia"/>
        </w:rPr>
        <w:t>3.1企业自有应急资源</w:t>
      </w:r>
      <w:bookmarkEnd w:id="59"/>
      <w:bookmarkEnd w:id="60"/>
      <w:bookmarkEnd w:id="61"/>
    </w:p>
    <w:p w:rsidR="000B2100" w:rsidRDefault="00990B01">
      <w:pPr>
        <w:spacing w:line="360" w:lineRule="auto"/>
        <w:ind w:firstLineChars="200" w:firstLine="560"/>
      </w:pPr>
      <w:bookmarkStart w:id="62" w:name="_Toc4731"/>
      <w:bookmarkStart w:id="63" w:name="_Toc21508"/>
      <w:r>
        <w:rPr>
          <w:rFonts w:ascii="黑体" w:eastAsia="黑体" w:hAnsi="黑体" w:cs="黑体" w:hint="eastAsia"/>
        </w:rPr>
        <w:t>3.1.1公司应急物资</w:t>
      </w:r>
      <w:bookmarkEnd w:id="62"/>
      <w:bookmarkEnd w:id="63"/>
    </w:p>
    <w:p w:rsidR="000B2100" w:rsidRDefault="00990B01">
      <w:pPr>
        <w:pStyle w:val="01"/>
        <w:spacing w:before="0" w:line="360" w:lineRule="auto"/>
        <w:jc w:val="center"/>
        <w:rPr>
          <w:rFonts w:ascii="Times New Roman" w:hAnsi="Times New Roman"/>
          <w:b/>
        </w:rPr>
      </w:pPr>
      <w:r>
        <w:rPr>
          <w:rFonts w:ascii="Times New Roman" w:hAnsi="Times New Roman"/>
          <w:b/>
        </w:rPr>
        <w:t>表</w:t>
      </w:r>
      <w:r>
        <w:rPr>
          <w:rFonts w:ascii="Times New Roman" w:hAnsi="Times New Roman" w:hint="eastAsia"/>
          <w:b/>
        </w:rPr>
        <w:t>2</w:t>
      </w:r>
      <w:r>
        <w:rPr>
          <w:rFonts w:ascii="Times New Roman" w:hAnsi="Times New Roman"/>
          <w:b/>
        </w:rPr>
        <w:t>应急物资明细表</w:t>
      </w:r>
    </w:p>
    <w:tbl>
      <w:tblPr>
        <w:tblpPr w:leftFromText="180" w:rightFromText="180" w:vertAnchor="text" w:horzAnchor="margin" w:tblpXSpec="center" w:tblpY="136"/>
        <w:tblW w:w="951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831"/>
        <w:gridCol w:w="2112"/>
        <w:gridCol w:w="1276"/>
        <w:gridCol w:w="709"/>
        <w:gridCol w:w="1134"/>
        <w:gridCol w:w="3452"/>
      </w:tblGrid>
      <w:tr w:rsidR="000B2100">
        <w:trPr>
          <w:trHeight w:val="340"/>
          <w:jc w:val="center"/>
        </w:trPr>
        <w:tc>
          <w:tcPr>
            <w:tcW w:w="831" w:type="dxa"/>
            <w:tcBorders>
              <w:top w:val="single" w:sz="12" w:space="0" w:color="auto"/>
            </w:tcBorders>
            <w:vAlign w:val="center"/>
          </w:tcPr>
          <w:p w:rsidR="000B2100" w:rsidRDefault="00990B01">
            <w:pPr>
              <w:pStyle w:val="af0"/>
              <w:jc w:val="center"/>
              <w:rPr>
                <w:color w:val="auto"/>
              </w:rPr>
            </w:pPr>
            <w:r>
              <w:rPr>
                <w:rFonts w:hint="eastAsia"/>
                <w:color w:val="auto"/>
              </w:rPr>
              <w:t>序号</w:t>
            </w:r>
          </w:p>
        </w:tc>
        <w:tc>
          <w:tcPr>
            <w:tcW w:w="2112" w:type="dxa"/>
            <w:tcBorders>
              <w:top w:val="single" w:sz="12" w:space="0" w:color="auto"/>
            </w:tcBorders>
            <w:vAlign w:val="center"/>
          </w:tcPr>
          <w:p w:rsidR="000B2100" w:rsidRDefault="00990B01">
            <w:pPr>
              <w:pStyle w:val="af0"/>
              <w:jc w:val="center"/>
              <w:rPr>
                <w:color w:val="auto"/>
              </w:rPr>
            </w:pPr>
            <w:r>
              <w:rPr>
                <w:rFonts w:hint="eastAsia"/>
                <w:color w:val="auto"/>
              </w:rPr>
              <w:t>名称</w:t>
            </w:r>
          </w:p>
        </w:tc>
        <w:tc>
          <w:tcPr>
            <w:tcW w:w="1276" w:type="dxa"/>
            <w:tcBorders>
              <w:top w:val="single" w:sz="12" w:space="0" w:color="auto"/>
            </w:tcBorders>
            <w:vAlign w:val="center"/>
          </w:tcPr>
          <w:p w:rsidR="000B2100" w:rsidRDefault="00990B01">
            <w:pPr>
              <w:pStyle w:val="af0"/>
              <w:jc w:val="center"/>
              <w:rPr>
                <w:color w:val="auto"/>
              </w:rPr>
            </w:pPr>
            <w:r>
              <w:rPr>
                <w:rFonts w:hint="eastAsia"/>
                <w:color w:val="auto"/>
              </w:rPr>
              <w:t>型号、规格</w:t>
            </w:r>
          </w:p>
        </w:tc>
        <w:tc>
          <w:tcPr>
            <w:tcW w:w="709" w:type="dxa"/>
            <w:tcBorders>
              <w:top w:val="single" w:sz="12" w:space="0" w:color="auto"/>
            </w:tcBorders>
            <w:vAlign w:val="center"/>
          </w:tcPr>
          <w:p w:rsidR="000B2100" w:rsidRDefault="00990B01">
            <w:pPr>
              <w:pStyle w:val="af0"/>
              <w:jc w:val="center"/>
              <w:rPr>
                <w:color w:val="auto"/>
              </w:rPr>
            </w:pPr>
            <w:r>
              <w:rPr>
                <w:rFonts w:hint="eastAsia"/>
                <w:color w:val="auto"/>
              </w:rPr>
              <w:t>数量</w:t>
            </w:r>
          </w:p>
        </w:tc>
        <w:tc>
          <w:tcPr>
            <w:tcW w:w="1134" w:type="dxa"/>
            <w:tcBorders>
              <w:top w:val="single" w:sz="12" w:space="0" w:color="auto"/>
            </w:tcBorders>
            <w:vAlign w:val="center"/>
          </w:tcPr>
          <w:p w:rsidR="000B2100" w:rsidRDefault="00990B01">
            <w:pPr>
              <w:pStyle w:val="af0"/>
              <w:jc w:val="center"/>
              <w:rPr>
                <w:color w:val="auto"/>
              </w:rPr>
            </w:pPr>
            <w:r>
              <w:rPr>
                <w:rFonts w:hint="eastAsia"/>
                <w:color w:val="auto"/>
              </w:rPr>
              <w:t>使用状况</w:t>
            </w:r>
          </w:p>
        </w:tc>
        <w:tc>
          <w:tcPr>
            <w:tcW w:w="3452" w:type="dxa"/>
            <w:tcBorders>
              <w:top w:val="single" w:sz="12" w:space="0" w:color="auto"/>
            </w:tcBorders>
            <w:vAlign w:val="center"/>
          </w:tcPr>
          <w:p w:rsidR="000B2100" w:rsidRDefault="00990B01">
            <w:pPr>
              <w:pStyle w:val="af0"/>
              <w:jc w:val="center"/>
              <w:rPr>
                <w:color w:val="auto"/>
              </w:rPr>
            </w:pPr>
            <w:r>
              <w:rPr>
                <w:rFonts w:hint="eastAsia"/>
                <w:color w:val="auto"/>
              </w:rPr>
              <w:t>使用位置</w:t>
            </w:r>
          </w:p>
        </w:tc>
      </w:tr>
      <w:tr w:rsidR="000B2100">
        <w:trPr>
          <w:trHeight w:val="340"/>
          <w:jc w:val="center"/>
        </w:trPr>
        <w:tc>
          <w:tcPr>
            <w:tcW w:w="831" w:type="dxa"/>
            <w:vAlign w:val="center"/>
          </w:tcPr>
          <w:p w:rsidR="000B2100" w:rsidRDefault="00990B01">
            <w:pPr>
              <w:pStyle w:val="af0"/>
              <w:jc w:val="center"/>
              <w:rPr>
                <w:color w:val="auto"/>
              </w:rPr>
            </w:pPr>
            <w:r>
              <w:rPr>
                <w:color w:val="auto"/>
              </w:rPr>
              <w:t>1</w:t>
            </w:r>
          </w:p>
        </w:tc>
        <w:tc>
          <w:tcPr>
            <w:tcW w:w="2112" w:type="dxa"/>
            <w:vAlign w:val="center"/>
          </w:tcPr>
          <w:p w:rsidR="000B2100" w:rsidRDefault="00990B01">
            <w:pPr>
              <w:pStyle w:val="af0"/>
              <w:jc w:val="center"/>
              <w:rPr>
                <w:color w:val="auto"/>
              </w:rPr>
            </w:pPr>
            <w:r>
              <w:rPr>
                <w:rFonts w:hint="eastAsia"/>
                <w:color w:val="auto"/>
              </w:rPr>
              <w:t>推车式干粉灭火器</w:t>
            </w:r>
          </w:p>
        </w:tc>
        <w:tc>
          <w:tcPr>
            <w:tcW w:w="1276" w:type="dxa"/>
            <w:vAlign w:val="center"/>
          </w:tcPr>
          <w:p w:rsidR="000B2100" w:rsidRDefault="00990B01">
            <w:pPr>
              <w:pStyle w:val="af0"/>
              <w:jc w:val="center"/>
              <w:rPr>
                <w:color w:val="auto"/>
              </w:rPr>
            </w:pPr>
            <w:r>
              <w:rPr>
                <w:rFonts w:hint="eastAsia"/>
                <w:color w:val="auto"/>
              </w:rPr>
              <w:t>MFZ-35</w:t>
            </w:r>
          </w:p>
        </w:tc>
        <w:tc>
          <w:tcPr>
            <w:tcW w:w="709" w:type="dxa"/>
            <w:vAlign w:val="center"/>
          </w:tcPr>
          <w:p w:rsidR="000B2100" w:rsidRDefault="00990B01">
            <w:pPr>
              <w:pStyle w:val="af0"/>
              <w:jc w:val="center"/>
              <w:rPr>
                <w:color w:val="auto"/>
              </w:rPr>
            </w:pPr>
            <w:r>
              <w:rPr>
                <w:rFonts w:hint="eastAsia"/>
                <w:color w:val="auto"/>
              </w:rPr>
              <w:t>4具</w:t>
            </w:r>
          </w:p>
        </w:tc>
        <w:tc>
          <w:tcPr>
            <w:tcW w:w="1134" w:type="dxa"/>
            <w:vAlign w:val="center"/>
          </w:tcPr>
          <w:p w:rsidR="000B2100" w:rsidRDefault="00990B01">
            <w:pPr>
              <w:pStyle w:val="af0"/>
              <w:jc w:val="center"/>
              <w:rPr>
                <w:color w:val="auto"/>
              </w:rPr>
            </w:pPr>
            <w:r>
              <w:rPr>
                <w:rFonts w:hint="eastAsia"/>
                <w:color w:val="auto"/>
              </w:rPr>
              <w:t>正  常</w:t>
            </w:r>
          </w:p>
        </w:tc>
        <w:tc>
          <w:tcPr>
            <w:tcW w:w="3452" w:type="dxa"/>
            <w:vAlign w:val="center"/>
          </w:tcPr>
          <w:p w:rsidR="000B2100" w:rsidRDefault="00990B01">
            <w:pPr>
              <w:pStyle w:val="af0"/>
              <w:jc w:val="center"/>
              <w:rPr>
                <w:color w:val="auto"/>
              </w:rPr>
            </w:pPr>
            <w:r>
              <w:rPr>
                <w:rFonts w:hint="eastAsia"/>
                <w:color w:val="auto"/>
              </w:rPr>
              <w:t>油罐区1具，加油区1具箱式LNG撬装设备2具</w:t>
            </w:r>
          </w:p>
        </w:tc>
      </w:tr>
      <w:tr w:rsidR="000B2100">
        <w:trPr>
          <w:trHeight w:val="340"/>
          <w:jc w:val="center"/>
        </w:trPr>
        <w:tc>
          <w:tcPr>
            <w:tcW w:w="831" w:type="dxa"/>
            <w:vAlign w:val="center"/>
          </w:tcPr>
          <w:p w:rsidR="000B2100" w:rsidRDefault="00990B01">
            <w:pPr>
              <w:pStyle w:val="af0"/>
              <w:jc w:val="center"/>
              <w:rPr>
                <w:color w:val="auto"/>
              </w:rPr>
            </w:pPr>
            <w:r>
              <w:rPr>
                <w:color w:val="auto"/>
              </w:rPr>
              <w:t>2</w:t>
            </w:r>
          </w:p>
        </w:tc>
        <w:tc>
          <w:tcPr>
            <w:tcW w:w="2112" w:type="dxa"/>
            <w:vAlign w:val="center"/>
          </w:tcPr>
          <w:p w:rsidR="000B2100" w:rsidRDefault="00990B01">
            <w:pPr>
              <w:pStyle w:val="af0"/>
              <w:jc w:val="center"/>
              <w:rPr>
                <w:color w:val="auto"/>
              </w:rPr>
            </w:pPr>
            <w:r>
              <w:rPr>
                <w:rFonts w:hint="eastAsia"/>
                <w:color w:val="auto"/>
              </w:rPr>
              <w:t>手提式干粉灭火器</w:t>
            </w:r>
          </w:p>
        </w:tc>
        <w:tc>
          <w:tcPr>
            <w:tcW w:w="1276" w:type="dxa"/>
            <w:vAlign w:val="center"/>
          </w:tcPr>
          <w:p w:rsidR="000B2100" w:rsidRDefault="00990B01">
            <w:pPr>
              <w:pStyle w:val="af0"/>
              <w:jc w:val="center"/>
              <w:rPr>
                <w:color w:val="auto"/>
              </w:rPr>
            </w:pPr>
            <w:r>
              <w:rPr>
                <w:rFonts w:hint="eastAsia"/>
                <w:color w:val="auto"/>
              </w:rPr>
              <w:t>MFZ-4</w:t>
            </w:r>
          </w:p>
        </w:tc>
        <w:tc>
          <w:tcPr>
            <w:tcW w:w="709" w:type="dxa"/>
            <w:vAlign w:val="center"/>
          </w:tcPr>
          <w:p w:rsidR="000B2100" w:rsidRDefault="00990B01">
            <w:pPr>
              <w:pStyle w:val="af0"/>
              <w:jc w:val="center"/>
              <w:rPr>
                <w:color w:val="auto"/>
              </w:rPr>
            </w:pPr>
            <w:r>
              <w:rPr>
                <w:rFonts w:hint="eastAsia"/>
                <w:color w:val="auto"/>
              </w:rPr>
              <w:t>14具</w:t>
            </w:r>
          </w:p>
        </w:tc>
        <w:tc>
          <w:tcPr>
            <w:tcW w:w="1134" w:type="dxa"/>
            <w:vAlign w:val="center"/>
          </w:tcPr>
          <w:p w:rsidR="000B2100" w:rsidRDefault="00990B01">
            <w:pPr>
              <w:pStyle w:val="af0"/>
              <w:jc w:val="center"/>
              <w:rPr>
                <w:color w:val="auto"/>
              </w:rPr>
            </w:pPr>
            <w:r>
              <w:rPr>
                <w:rFonts w:hint="eastAsia"/>
                <w:color w:val="auto"/>
              </w:rPr>
              <w:t>正  常</w:t>
            </w:r>
          </w:p>
        </w:tc>
        <w:tc>
          <w:tcPr>
            <w:tcW w:w="3452" w:type="dxa"/>
            <w:vAlign w:val="center"/>
          </w:tcPr>
          <w:p w:rsidR="000B2100" w:rsidRDefault="00990B01">
            <w:pPr>
              <w:pStyle w:val="af0"/>
              <w:jc w:val="center"/>
              <w:rPr>
                <w:color w:val="auto"/>
              </w:rPr>
            </w:pPr>
            <w:r>
              <w:rPr>
                <w:rFonts w:hint="eastAsia"/>
                <w:color w:val="auto"/>
              </w:rPr>
              <w:t>罐区2具，加油区8具、配电房2具、加气区2具</w:t>
            </w:r>
          </w:p>
        </w:tc>
      </w:tr>
      <w:tr w:rsidR="000B2100">
        <w:trPr>
          <w:trHeight w:val="340"/>
          <w:jc w:val="center"/>
        </w:trPr>
        <w:tc>
          <w:tcPr>
            <w:tcW w:w="831" w:type="dxa"/>
            <w:vAlign w:val="center"/>
          </w:tcPr>
          <w:p w:rsidR="000B2100" w:rsidRDefault="00990B01">
            <w:pPr>
              <w:pStyle w:val="af0"/>
              <w:jc w:val="center"/>
              <w:rPr>
                <w:color w:val="auto"/>
              </w:rPr>
            </w:pPr>
            <w:r>
              <w:rPr>
                <w:color w:val="auto"/>
              </w:rPr>
              <w:t>3</w:t>
            </w:r>
          </w:p>
        </w:tc>
        <w:tc>
          <w:tcPr>
            <w:tcW w:w="2112" w:type="dxa"/>
            <w:vAlign w:val="center"/>
          </w:tcPr>
          <w:p w:rsidR="000B2100" w:rsidRDefault="00990B01">
            <w:pPr>
              <w:pStyle w:val="af0"/>
              <w:jc w:val="center"/>
              <w:rPr>
                <w:color w:val="auto"/>
              </w:rPr>
            </w:pPr>
            <w:r>
              <w:rPr>
                <w:rFonts w:hint="eastAsia"/>
                <w:color w:val="auto"/>
              </w:rPr>
              <w:t>手提式干粉灭火器</w:t>
            </w:r>
          </w:p>
        </w:tc>
        <w:tc>
          <w:tcPr>
            <w:tcW w:w="1276" w:type="dxa"/>
            <w:vAlign w:val="center"/>
          </w:tcPr>
          <w:p w:rsidR="000B2100" w:rsidRDefault="00990B01">
            <w:pPr>
              <w:pStyle w:val="af0"/>
              <w:jc w:val="center"/>
              <w:rPr>
                <w:color w:val="auto"/>
              </w:rPr>
            </w:pPr>
            <w:r>
              <w:rPr>
                <w:rFonts w:hint="eastAsia"/>
                <w:color w:val="auto"/>
              </w:rPr>
              <w:t>MFZ-8</w:t>
            </w:r>
          </w:p>
        </w:tc>
        <w:tc>
          <w:tcPr>
            <w:tcW w:w="709" w:type="dxa"/>
            <w:vAlign w:val="center"/>
          </w:tcPr>
          <w:p w:rsidR="000B2100" w:rsidRDefault="00990B01">
            <w:pPr>
              <w:pStyle w:val="af0"/>
              <w:jc w:val="center"/>
              <w:rPr>
                <w:color w:val="auto"/>
              </w:rPr>
            </w:pPr>
            <w:r>
              <w:rPr>
                <w:rFonts w:hint="eastAsia"/>
                <w:color w:val="auto"/>
              </w:rPr>
              <w:t>2具</w:t>
            </w:r>
          </w:p>
        </w:tc>
        <w:tc>
          <w:tcPr>
            <w:tcW w:w="1134" w:type="dxa"/>
            <w:vAlign w:val="center"/>
          </w:tcPr>
          <w:p w:rsidR="000B2100" w:rsidRDefault="00990B01">
            <w:pPr>
              <w:pStyle w:val="af0"/>
              <w:jc w:val="center"/>
              <w:rPr>
                <w:color w:val="auto"/>
              </w:rPr>
            </w:pPr>
            <w:r>
              <w:rPr>
                <w:rFonts w:hint="eastAsia"/>
                <w:color w:val="auto"/>
              </w:rPr>
              <w:t>正  常</w:t>
            </w:r>
          </w:p>
        </w:tc>
        <w:tc>
          <w:tcPr>
            <w:tcW w:w="3452" w:type="dxa"/>
            <w:vAlign w:val="center"/>
          </w:tcPr>
          <w:p w:rsidR="000B2100" w:rsidRDefault="00990B01">
            <w:pPr>
              <w:pStyle w:val="af0"/>
              <w:jc w:val="center"/>
              <w:rPr>
                <w:color w:val="auto"/>
              </w:rPr>
            </w:pPr>
            <w:r>
              <w:rPr>
                <w:rFonts w:hint="eastAsia"/>
                <w:color w:val="auto"/>
              </w:rPr>
              <w:t>站房2具</w:t>
            </w:r>
          </w:p>
        </w:tc>
      </w:tr>
      <w:tr w:rsidR="000B2100">
        <w:trPr>
          <w:trHeight w:val="340"/>
          <w:jc w:val="center"/>
        </w:trPr>
        <w:tc>
          <w:tcPr>
            <w:tcW w:w="831" w:type="dxa"/>
            <w:vAlign w:val="center"/>
          </w:tcPr>
          <w:p w:rsidR="000B2100" w:rsidRDefault="00990B01">
            <w:pPr>
              <w:pStyle w:val="af0"/>
              <w:jc w:val="center"/>
              <w:rPr>
                <w:color w:val="auto"/>
              </w:rPr>
            </w:pPr>
            <w:r>
              <w:rPr>
                <w:color w:val="auto"/>
              </w:rPr>
              <w:t>4</w:t>
            </w:r>
          </w:p>
        </w:tc>
        <w:tc>
          <w:tcPr>
            <w:tcW w:w="2112" w:type="dxa"/>
            <w:vAlign w:val="center"/>
          </w:tcPr>
          <w:p w:rsidR="000B2100" w:rsidRDefault="00990B01">
            <w:pPr>
              <w:pStyle w:val="af0"/>
              <w:jc w:val="center"/>
              <w:rPr>
                <w:color w:val="auto"/>
              </w:rPr>
            </w:pPr>
            <w:r>
              <w:rPr>
                <w:rFonts w:hint="eastAsia"/>
                <w:color w:val="auto"/>
              </w:rPr>
              <w:t>消防沙</w:t>
            </w:r>
          </w:p>
        </w:tc>
        <w:tc>
          <w:tcPr>
            <w:tcW w:w="1276" w:type="dxa"/>
            <w:vAlign w:val="center"/>
          </w:tcPr>
          <w:p w:rsidR="000B2100" w:rsidRDefault="00990B01">
            <w:pPr>
              <w:pStyle w:val="af0"/>
              <w:jc w:val="center"/>
              <w:rPr>
                <w:color w:val="auto"/>
              </w:rPr>
            </w:pPr>
            <w:r>
              <w:rPr>
                <w:rFonts w:hint="eastAsia"/>
                <w:color w:val="auto"/>
              </w:rPr>
              <w:t>2m</w:t>
            </w:r>
            <w:r>
              <w:rPr>
                <w:rFonts w:hint="eastAsia"/>
                <w:color w:val="auto"/>
                <w:vertAlign w:val="superscript"/>
              </w:rPr>
              <w:t>3</w:t>
            </w:r>
          </w:p>
        </w:tc>
        <w:tc>
          <w:tcPr>
            <w:tcW w:w="709" w:type="dxa"/>
            <w:vAlign w:val="center"/>
          </w:tcPr>
          <w:p w:rsidR="000B2100" w:rsidRDefault="00990B01">
            <w:pPr>
              <w:pStyle w:val="af0"/>
              <w:jc w:val="center"/>
              <w:rPr>
                <w:color w:val="auto"/>
              </w:rPr>
            </w:pPr>
            <w:r>
              <w:rPr>
                <w:rFonts w:hint="eastAsia"/>
                <w:color w:val="auto"/>
              </w:rPr>
              <w:t>2座</w:t>
            </w:r>
          </w:p>
        </w:tc>
        <w:tc>
          <w:tcPr>
            <w:tcW w:w="1134" w:type="dxa"/>
            <w:vAlign w:val="center"/>
          </w:tcPr>
          <w:p w:rsidR="000B2100" w:rsidRDefault="00990B01">
            <w:pPr>
              <w:pStyle w:val="af0"/>
              <w:jc w:val="center"/>
              <w:rPr>
                <w:color w:val="auto"/>
              </w:rPr>
            </w:pPr>
            <w:r>
              <w:rPr>
                <w:rFonts w:hint="eastAsia"/>
                <w:color w:val="auto"/>
              </w:rPr>
              <w:t>正  常</w:t>
            </w:r>
          </w:p>
        </w:tc>
        <w:tc>
          <w:tcPr>
            <w:tcW w:w="3452" w:type="dxa"/>
            <w:vAlign w:val="center"/>
          </w:tcPr>
          <w:p w:rsidR="000B2100" w:rsidRDefault="00990B01">
            <w:pPr>
              <w:pStyle w:val="af0"/>
              <w:jc w:val="center"/>
              <w:rPr>
                <w:color w:val="auto"/>
              </w:rPr>
            </w:pPr>
            <w:r>
              <w:rPr>
                <w:rFonts w:hint="eastAsia"/>
                <w:color w:val="auto"/>
              </w:rPr>
              <w:t>加油区和油罐区</w:t>
            </w:r>
          </w:p>
        </w:tc>
      </w:tr>
      <w:tr w:rsidR="000B2100">
        <w:trPr>
          <w:trHeight w:val="340"/>
          <w:jc w:val="center"/>
        </w:trPr>
        <w:tc>
          <w:tcPr>
            <w:tcW w:w="831" w:type="dxa"/>
            <w:vAlign w:val="center"/>
          </w:tcPr>
          <w:p w:rsidR="000B2100" w:rsidRDefault="00990B01">
            <w:pPr>
              <w:pStyle w:val="af0"/>
              <w:jc w:val="center"/>
              <w:rPr>
                <w:color w:val="auto"/>
              </w:rPr>
            </w:pPr>
            <w:r>
              <w:rPr>
                <w:color w:val="auto"/>
              </w:rPr>
              <w:t>5</w:t>
            </w:r>
          </w:p>
        </w:tc>
        <w:tc>
          <w:tcPr>
            <w:tcW w:w="2112" w:type="dxa"/>
            <w:vAlign w:val="center"/>
          </w:tcPr>
          <w:p w:rsidR="000B2100" w:rsidRDefault="00990B01">
            <w:pPr>
              <w:pStyle w:val="af0"/>
              <w:jc w:val="center"/>
              <w:rPr>
                <w:color w:val="auto"/>
              </w:rPr>
            </w:pPr>
            <w:r>
              <w:rPr>
                <w:rFonts w:hint="eastAsia"/>
                <w:color w:val="auto"/>
              </w:rPr>
              <w:t>消防铲、消防沙桶</w:t>
            </w:r>
          </w:p>
        </w:tc>
        <w:tc>
          <w:tcPr>
            <w:tcW w:w="1276" w:type="dxa"/>
            <w:vAlign w:val="center"/>
          </w:tcPr>
          <w:p w:rsidR="000B2100" w:rsidRDefault="00990B01">
            <w:pPr>
              <w:pStyle w:val="af0"/>
              <w:jc w:val="center"/>
              <w:rPr>
                <w:color w:val="auto"/>
              </w:rPr>
            </w:pPr>
            <w:r>
              <w:rPr>
                <w:rFonts w:hint="eastAsia"/>
                <w:color w:val="auto"/>
              </w:rPr>
              <w:t>/</w:t>
            </w:r>
          </w:p>
        </w:tc>
        <w:tc>
          <w:tcPr>
            <w:tcW w:w="709" w:type="dxa"/>
            <w:vAlign w:val="center"/>
          </w:tcPr>
          <w:p w:rsidR="000B2100" w:rsidRDefault="00990B01">
            <w:pPr>
              <w:pStyle w:val="af0"/>
              <w:jc w:val="center"/>
              <w:rPr>
                <w:color w:val="auto"/>
              </w:rPr>
            </w:pPr>
            <w:r>
              <w:rPr>
                <w:rFonts w:hint="eastAsia"/>
                <w:color w:val="auto"/>
              </w:rPr>
              <w:t>5套</w:t>
            </w:r>
          </w:p>
        </w:tc>
        <w:tc>
          <w:tcPr>
            <w:tcW w:w="1134" w:type="dxa"/>
            <w:vAlign w:val="center"/>
          </w:tcPr>
          <w:p w:rsidR="000B2100" w:rsidRDefault="00990B01">
            <w:pPr>
              <w:pStyle w:val="af0"/>
              <w:jc w:val="center"/>
              <w:rPr>
                <w:color w:val="auto"/>
              </w:rPr>
            </w:pPr>
            <w:r>
              <w:rPr>
                <w:rFonts w:hint="eastAsia"/>
                <w:color w:val="auto"/>
              </w:rPr>
              <w:t>正  常</w:t>
            </w:r>
          </w:p>
        </w:tc>
        <w:tc>
          <w:tcPr>
            <w:tcW w:w="3452" w:type="dxa"/>
            <w:vAlign w:val="center"/>
          </w:tcPr>
          <w:p w:rsidR="000B2100" w:rsidRDefault="00990B01">
            <w:pPr>
              <w:pStyle w:val="af0"/>
              <w:jc w:val="center"/>
              <w:rPr>
                <w:color w:val="auto"/>
              </w:rPr>
            </w:pPr>
            <w:r>
              <w:rPr>
                <w:rFonts w:hint="eastAsia"/>
                <w:color w:val="auto"/>
              </w:rPr>
              <w:t>加油区和油罐区</w:t>
            </w:r>
          </w:p>
        </w:tc>
      </w:tr>
      <w:tr w:rsidR="000B2100">
        <w:trPr>
          <w:trHeight w:val="340"/>
          <w:jc w:val="center"/>
        </w:trPr>
        <w:tc>
          <w:tcPr>
            <w:tcW w:w="831" w:type="dxa"/>
            <w:vAlign w:val="center"/>
          </w:tcPr>
          <w:p w:rsidR="000B2100" w:rsidRDefault="00990B01">
            <w:pPr>
              <w:pStyle w:val="af0"/>
              <w:jc w:val="center"/>
              <w:rPr>
                <w:color w:val="auto"/>
              </w:rPr>
            </w:pPr>
            <w:r>
              <w:rPr>
                <w:color w:val="auto"/>
              </w:rPr>
              <w:t>6</w:t>
            </w:r>
          </w:p>
        </w:tc>
        <w:tc>
          <w:tcPr>
            <w:tcW w:w="2112" w:type="dxa"/>
            <w:vAlign w:val="center"/>
          </w:tcPr>
          <w:p w:rsidR="000B2100" w:rsidRDefault="00990B01">
            <w:pPr>
              <w:pStyle w:val="af0"/>
              <w:jc w:val="center"/>
              <w:rPr>
                <w:color w:val="auto"/>
              </w:rPr>
            </w:pPr>
            <w:r>
              <w:rPr>
                <w:rFonts w:hint="eastAsia"/>
                <w:color w:val="auto"/>
              </w:rPr>
              <w:t>灭火毯</w:t>
            </w:r>
          </w:p>
        </w:tc>
        <w:tc>
          <w:tcPr>
            <w:tcW w:w="1276" w:type="dxa"/>
            <w:vAlign w:val="center"/>
          </w:tcPr>
          <w:p w:rsidR="000B2100" w:rsidRDefault="000B2100">
            <w:pPr>
              <w:pStyle w:val="af0"/>
              <w:jc w:val="center"/>
              <w:rPr>
                <w:color w:val="auto"/>
              </w:rPr>
            </w:pPr>
          </w:p>
        </w:tc>
        <w:tc>
          <w:tcPr>
            <w:tcW w:w="709" w:type="dxa"/>
            <w:vAlign w:val="center"/>
          </w:tcPr>
          <w:p w:rsidR="000B2100" w:rsidRDefault="00990B01">
            <w:pPr>
              <w:pStyle w:val="af0"/>
              <w:jc w:val="center"/>
              <w:rPr>
                <w:color w:val="auto"/>
              </w:rPr>
            </w:pPr>
            <w:r>
              <w:rPr>
                <w:rFonts w:hint="eastAsia"/>
                <w:color w:val="auto"/>
              </w:rPr>
              <w:t>7张</w:t>
            </w:r>
          </w:p>
        </w:tc>
        <w:tc>
          <w:tcPr>
            <w:tcW w:w="1134" w:type="dxa"/>
            <w:vAlign w:val="center"/>
          </w:tcPr>
          <w:p w:rsidR="000B2100" w:rsidRDefault="00990B01">
            <w:pPr>
              <w:pStyle w:val="af0"/>
              <w:jc w:val="center"/>
              <w:rPr>
                <w:color w:val="auto"/>
              </w:rPr>
            </w:pPr>
            <w:r>
              <w:rPr>
                <w:rFonts w:hint="eastAsia"/>
                <w:color w:val="auto"/>
              </w:rPr>
              <w:t>正  常</w:t>
            </w:r>
          </w:p>
        </w:tc>
        <w:tc>
          <w:tcPr>
            <w:tcW w:w="3452" w:type="dxa"/>
            <w:vAlign w:val="center"/>
          </w:tcPr>
          <w:p w:rsidR="000B2100" w:rsidRDefault="00990B01">
            <w:pPr>
              <w:pStyle w:val="af0"/>
              <w:jc w:val="center"/>
              <w:rPr>
                <w:color w:val="auto"/>
              </w:rPr>
            </w:pPr>
            <w:r>
              <w:rPr>
                <w:rFonts w:hint="eastAsia"/>
                <w:color w:val="auto"/>
              </w:rPr>
              <w:t>加油区6张、油罐区1张</w:t>
            </w:r>
          </w:p>
        </w:tc>
      </w:tr>
      <w:tr w:rsidR="000B2100">
        <w:trPr>
          <w:trHeight w:val="340"/>
          <w:jc w:val="center"/>
        </w:trPr>
        <w:tc>
          <w:tcPr>
            <w:tcW w:w="831" w:type="dxa"/>
            <w:vAlign w:val="center"/>
          </w:tcPr>
          <w:p w:rsidR="000B2100" w:rsidRDefault="00990B01">
            <w:pPr>
              <w:pStyle w:val="af0"/>
              <w:jc w:val="center"/>
              <w:rPr>
                <w:color w:val="auto"/>
              </w:rPr>
            </w:pPr>
            <w:r>
              <w:rPr>
                <w:color w:val="auto"/>
              </w:rPr>
              <w:lastRenderedPageBreak/>
              <w:t>7</w:t>
            </w:r>
          </w:p>
        </w:tc>
        <w:tc>
          <w:tcPr>
            <w:tcW w:w="2112" w:type="dxa"/>
            <w:vAlign w:val="center"/>
          </w:tcPr>
          <w:p w:rsidR="000B2100" w:rsidRDefault="00990B01">
            <w:pPr>
              <w:pStyle w:val="af0"/>
              <w:jc w:val="center"/>
              <w:rPr>
                <w:color w:val="auto"/>
              </w:rPr>
            </w:pPr>
            <w:r>
              <w:rPr>
                <w:rFonts w:hint="eastAsia"/>
                <w:color w:val="auto"/>
              </w:rPr>
              <w:t>防静电工作服</w:t>
            </w:r>
          </w:p>
        </w:tc>
        <w:tc>
          <w:tcPr>
            <w:tcW w:w="1276" w:type="dxa"/>
            <w:vAlign w:val="center"/>
          </w:tcPr>
          <w:p w:rsidR="000B2100" w:rsidRDefault="00990B01">
            <w:pPr>
              <w:pStyle w:val="af0"/>
              <w:jc w:val="center"/>
              <w:rPr>
                <w:color w:val="auto"/>
              </w:rPr>
            </w:pPr>
            <w:r>
              <w:rPr>
                <w:rFonts w:hint="eastAsia"/>
                <w:color w:val="auto"/>
              </w:rPr>
              <w:t>/</w:t>
            </w:r>
          </w:p>
        </w:tc>
        <w:tc>
          <w:tcPr>
            <w:tcW w:w="709" w:type="dxa"/>
            <w:vAlign w:val="center"/>
          </w:tcPr>
          <w:p w:rsidR="000B2100" w:rsidRDefault="00990B01">
            <w:pPr>
              <w:pStyle w:val="af0"/>
              <w:jc w:val="center"/>
              <w:rPr>
                <w:color w:val="auto"/>
              </w:rPr>
            </w:pPr>
            <w:r>
              <w:rPr>
                <w:rFonts w:hint="eastAsia"/>
                <w:color w:val="auto"/>
              </w:rPr>
              <w:t>6套</w:t>
            </w:r>
          </w:p>
        </w:tc>
        <w:tc>
          <w:tcPr>
            <w:tcW w:w="1134" w:type="dxa"/>
            <w:vAlign w:val="center"/>
          </w:tcPr>
          <w:p w:rsidR="000B2100" w:rsidRDefault="00990B01">
            <w:pPr>
              <w:pStyle w:val="af0"/>
              <w:jc w:val="center"/>
              <w:rPr>
                <w:color w:val="auto"/>
              </w:rPr>
            </w:pPr>
            <w:r>
              <w:rPr>
                <w:rFonts w:hint="eastAsia"/>
                <w:color w:val="auto"/>
              </w:rPr>
              <w:t>正  常</w:t>
            </w:r>
          </w:p>
        </w:tc>
        <w:tc>
          <w:tcPr>
            <w:tcW w:w="3452" w:type="dxa"/>
            <w:vAlign w:val="center"/>
          </w:tcPr>
          <w:p w:rsidR="000B2100" w:rsidRDefault="00990B01">
            <w:pPr>
              <w:pStyle w:val="af0"/>
              <w:jc w:val="center"/>
              <w:rPr>
                <w:color w:val="auto"/>
              </w:rPr>
            </w:pPr>
            <w:r>
              <w:rPr>
                <w:rFonts w:hint="eastAsia"/>
                <w:color w:val="auto"/>
              </w:rPr>
              <w:t>站内</w:t>
            </w:r>
          </w:p>
        </w:tc>
      </w:tr>
      <w:tr w:rsidR="000B2100">
        <w:trPr>
          <w:trHeight w:val="340"/>
          <w:jc w:val="center"/>
        </w:trPr>
        <w:tc>
          <w:tcPr>
            <w:tcW w:w="831" w:type="dxa"/>
            <w:vAlign w:val="center"/>
          </w:tcPr>
          <w:p w:rsidR="000B2100" w:rsidRDefault="00990B01">
            <w:pPr>
              <w:pStyle w:val="af0"/>
              <w:jc w:val="center"/>
              <w:rPr>
                <w:color w:val="auto"/>
              </w:rPr>
            </w:pPr>
            <w:r>
              <w:rPr>
                <w:rFonts w:hint="eastAsia"/>
                <w:color w:val="auto"/>
              </w:rPr>
              <w:t>8</w:t>
            </w:r>
          </w:p>
        </w:tc>
        <w:tc>
          <w:tcPr>
            <w:tcW w:w="2112" w:type="dxa"/>
            <w:vAlign w:val="center"/>
          </w:tcPr>
          <w:p w:rsidR="000B2100" w:rsidRDefault="00990B01">
            <w:pPr>
              <w:pStyle w:val="af0"/>
              <w:jc w:val="center"/>
              <w:rPr>
                <w:color w:val="auto"/>
              </w:rPr>
            </w:pPr>
            <w:r>
              <w:rPr>
                <w:rFonts w:hint="eastAsia"/>
                <w:color w:val="auto"/>
              </w:rPr>
              <w:t>医药箱、药品</w:t>
            </w:r>
          </w:p>
        </w:tc>
        <w:tc>
          <w:tcPr>
            <w:tcW w:w="1276" w:type="dxa"/>
            <w:vAlign w:val="center"/>
          </w:tcPr>
          <w:p w:rsidR="000B2100" w:rsidRDefault="00990B01">
            <w:pPr>
              <w:pStyle w:val="af0"/>
              <w:jc w:val="center"/>
              <w:rPr>
                <w:color w:val="auto"/>
              </w:rPr>
            </w:pPr>
            <w:r>
              <w:rPr>
                <w:rFonts w:hint="eastAsia"/>
                <w:color w:val="auto"/>
              </w:rPr>
              <w:t>/</w:t>
            </w:r>
          </w:p>
        </w:tc>
        <w:tc>
          <w:tcPr>
            <w:tcW w:w="709" w:type="dxa"/>
            <w:vAlign w:val="center"/>
          </w:tcPr>
          <w:p w:rsidR="000B2100" w:rsidRDefault="00990B01">
            <w:pPr>
              <w:pStyle w:val="af0"/>
              <w:jc w:val="center"/>
              <w:rPr>
                <w:color w:val="auto"/>
              </w:rPr>
            </w:pPr>
            <w:r>
              <w:rPr>
                <w:rFonts w:hint="eastAsia"/>
                <w:color w:val="auto"/>
              </w:rPr>
              <w:t>1套</w:t>
            </w:r>
          </w:p>
        </w:tc>
        <w:tc>
          <w:tcPr>
            <w:tcW w:w="1134" w:type="dxa"/>
            <w:vAlign w:val="center"/>
          </w:tcPr>
          <w:p w:rsidR="000B2100" w:rsidRDefault="00990B01">
            <w:pPr>
              <w:pStyle w:val="af0"/>
              <w:jc w:val="center"/>
              <w:rPr>
                <w:color w:val="auto"/>
              </w:rPr>
            </w:pPr>
            <w:r>
              <w:rPr>
                <w:rFonts w:hint="eastAsia"/>
                <w:color w:val="auto"/>
              </w:rPr>
              <w:t>正  常</w:t>
            </w:r>
          </w:p>
        </w:tc>
        <w:tc>
          <w:tcPr>
            <w:tcW w:w="3452" w:type="dxa"/>
            <w:vAlign w:val="center"/>
          </w:tcPr>
          <w:p w:rsidR="000B2100" w:rsidRDefault="00990B01">
            <w:pPr>
              <w:pStyle w:val="af0"/>
              <w:jc w:val="center"/>
              <w:rPr>
                <w:color w:val="auto"/>
              </w:rPr>
            </w:pPr>
            <w:r>
              <w:rPr>
                <w:rFonts w:hint="eastAsia"/>
                <w:color w:val="auto"/>
              </w:rPr>
              <w:t>站内</w:t>
            </w:r>
          </w:p>
        </w:tc>
      </w:tr>
      <w:tr w:rsidR="000B2100">
        <w:trPr>
          <w:trHeight w:val="340"/>
          <w:jc w:val="center"/>
        </w:trPr>
        <w:tc>
          <w:tcPr>
            <w:tcW w:w="831" w:type="dxa"/>
            <w:vAlign w:val="center"/>
          </w:tcPr>
          <w:p w:rsidR="000B2100" w:rsidRDefault="00990B01">
            <w:pPr>
              <w:pStyle w:val="af0"/>
              <w:jc w:val="center"/>
              <w:rPr>
                <w:color w:val="auto"/>
              </w:rPr>
            </w:pPr>
            <w:r>
              <w:rPr>
                <w:rFonts w:hint="eastAsia"/>
                <w:color w:val="auto"/>
              </w:rPr>
              <w:t>9</w:t>
            </w:r>
          </w:p>
        </w:tc>
        <w:tc>
          <w:tcPr>
            <w:tcW w:w="2112" w:type="dxa"/>
            <w:vAlign w:val="center"/>
          </w:tcPr>
          <w:p w:rsidR="000B2100" w:rsidRDefault="00990B01">
            <w:pPr>
              <w:pStyle w:val="af0"/>
              <w:jc w:val="center"/>
              <w:rPr>
                <w:color w:val="auto"/>
              </w:rPr>
            </w:pPr>
            <w:r>
              <w:rPr>
                <w:rFonts w:hint="eastAsia"/>
                <w:color w:val="auto"/>
              </w:rPr>
              <w:t>防毒面具</w:t>
            </w:r>
          </w:p>
        </w:tc>
        <w:tc>
          <w:tcPr>
            <w:tcW w:w="1276" w:type="dxa"/>
            <w:vAlign w:val="center"/>
          </w:tcPr>
          <w:p w:rsidR="000B2100" w:rsidRDefault="00990B01">
            <w:pPr>
              <w:pStyle w:val="af0"/>
              <w:jc w:val="center"/>
              <w:rPr>
                <w:color w:val="auto"/>
              </w:rPr>
            </w:pPr>
            <w:r>
              <w:rPr>
                <w:rFonts w:hint="eastAsia"/>
                <w:color w:val="auto"/>
              </w:rPr>
              <w:t>过滤式</w:t>
            </w:r>
          </w:p>
        </w:tc>
        <w:tc>
          <w:tcPr>
            <w:tcW w:w="709" w:type="dxa"/>
            <w:vAlign w:val="center"/>
          </w:tcPr>
          <w:p w:rsidR="000B2100" w:rsidRDefault="00990B01">
            <w:pPr>
              <w:pStyle w:val="af0"/>
              <w:jc w:val="center"/>
              <w:rPr>
                <w:color w:val="auto"/>
              </w:rPr>
            </w:pPr>
            <w:r>
              <w:rPr>
                <w:rFonts w:hint="eastAsia"/>
                <w:color w:val="auto"/>
              </w:rPr>
              <w:t>2</w:t>
            </w:r>
          </w:p>
        </w:tc>
        <w:tc>
          <w:tcPr>
            <w:tcW w:w="1134" w:type="dxa"/>
            <w:vAlign w:val="center"/>
          </w:tcPr>
          <w:p w:rsidR="000B2100" w:rsidRDefault="00990B01">
            <w:pPr>
              <w:pStyle w:val="af0"/>
              <w:jc w:val="center"/>
              <w:rPr>
                <w:color w:val="auto"/>
              </w:rPr>
            </w:pPr>
            <w:r>
              <w:rPr>
                <w:rFonts w:hint="eastAsia"/>
                <w:color w:val="auto"/>
              </w:rPr>
              <w:t>正</w:t>
            </w:r>
            <w:r>
              <w:rPr>
                <w:color w:val="auto"/>
              </w:rPr>
              <w:t xml:space="preserve"> </w:t>
            </w:r>
            <w:r>
              <w:rPr>
                <w:rFonts w:hint="eastAsia"/>
                <w:color w:val="auto"/>
              </w:rPr>
              <w:t xml:space="preserve"> 常</w:t>
            </w:r>
          </w:p>
        </w:tc>
        <w:tc>
          <w:tcPr>
            <w:tcW w:w="3452" w:type="dxa"/>
            <w:vAlign w:val="center"/>
          </w:tcPr>
          <w:p w:rsidR="000B2100" w:rsidRDefault="00990B01">
            <w:pPr>
              <w:pStyle w:val="af0"/>
              <w:jc w:val="center"/>
              <w:rPr>
                <w:color w:val="auto"/>
              </w:rPr>
            </w:pPr>
            <w:r>
              <w:rPr>
                <w:rFonts w:hint="eastAsia"/>
                <w:color w:val="auto"/>
              </w:rPr>
              <w:t>站内</w:t>
            </w:r>
          </w:p>
        </w:tc>
      </w:tr>
    </w:tbl>
    <w:p w:rsidR="000B2100" w:rsidRDefault="00990B01">
      <w:pPr>
        <w:spacing w:line="360" w:lineRule="auto"/>
        <w:ind w:firstLineChars="200" w:firstLine="560"/>
      </w:pPr>
      <w:r>
        <w:rPr>
          <w:rFonts w:ascii="黑体" w:eastAsia="黑体" w:hAnsi="黑体" w:cs="黑体" w:hint="eastAsia"/>
        </w:rPr>
        <w:t>3.1.2公司应急药品</w:t>
      </w:r>
    </w:p>
    <w:p w:rsidR="000B2100" w:rsidRDefault="00990B01">
      <w:pPr>
        <w:jc w:val="center"/>
        <w:rPr>
          <w:b/>
          <w:sz w:val="24"/>
        </w:rPr>
      </w:pPr>
      <w:r>
        <w:rPr>
          <w:b/>
          <w:sz w:val="24"/>
        </w:rPr>
        <w:t>表</w:t>
      </w:r>
      <w:r>
        <w:rPr>
          <w:rFonts w:hint="eastAsia"/>
          <w:b/>
          <w:sz w:val="24"/>
        </w:rPr>
        <w:t>3</w:t>
      </w:r>
      <w:r>
        <w:rPr>
          <w:b/>
          <w:sz w:val="24"/>
        </w:rPr>
        <w:t>应急药品明细表</w:t>
      </w:r>
    </w:p>
    <w:tbl>
      <w:tblPr>
        <w:tblW w:w="7997"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2298"/>
        <w:gridCol w:w="1360"/>
        <w:gridCol w:w="1897"/>
        <w:gridCol w:w="2442"/>
      </w:tblGrid>
      <w:tr w:rsidR="000B2100">
        <w:trPr>
          <w:trHeight w:val="270"/>
          <w:jc w:val="center"/>
        </w:trPr>
        <w:tc>
          <w:tcPr>
            <w:tcW w:w="2298" w:type="dxa"/>
            <w:vAlign w:val="center"/>
          </w:tcPr>
          <w:p w:rsidR="000B2100" w:rsidRDefault="00990B01">
            <w:pPr>
              <w:jc w:val="center"/>
              <w:rPr>
                <w:rFonts w:asciiTheme="minorHAnsi" w:eastAsiaTheme="minorEastAsia" w:hAnsiTheme="minorHAnsi" w:cstheme="minorBidi"/>
                <w:sz w:val="21"/>
                <w:szCs w:val="21"/>
              </w:rPr>
            </w:pPr>
            <w:r>
              <w:rPr>
                <w:rFonts w:asciiTheme="minorHAnsi" w:eastAsiaTheme="minorEastAsia" w:hAnsiTheme="minorHAnsi" w:cstheme="minorBidi"/>
                <w:sz w:val="21"/>
                <w:szCs w:val="21"/>
              </w:rPr>
              <w:t>名称</w:t>
            </w:r>
          </w:p>
        </w:tc>
        <w:tc>
          <w:tcPr>
            <w:tcW w:w="1360" w:type="dxa"/>
            <w:vAlign w:val="center"/>
          </w:tcPr>
          <w:p w:rsidR="000B2100" w:rsidRDefault="00990B01">
            <w:pPr>
              <w:jc w:val="center"/>
              <w:rPr>
                <w:rFonts w:asciiTheme="minorHAnsi" w:eastAsiaTheme="minorEastAsia" w:hAnsiTheme="minorHAnsi" w:cstheme="minorBidi"/>
                <w:sz w:val="21"/>
                <w:szCs w:val="21"/>
              </w:rPr>
            </w:pPr>
            <w:r>
              <w:rPr>
                <w:rFonts w:asciiTheme="minorHAnsi" w:eastAsiaTheme="minorEastAsia" w:hAnsiTheme="minorHAnsi" w:cstheme="minorBidi"/>
                <w:sz w:val="21"/>
                <w:szCs w:val="21"/>
              </w:rPr>
              <w:t>数量</w:t>
            </w:r>
          </w:p>
        </w:tc>
        <w:tc>
          <w:tcPr>
            <w:tcW w:w="1897" w:type="dxa"/>
            <w:vAlign w:val="center"/>
          </w:tcPr>
          <w:p w:rsidR="000B2100" w:rsidRDefault="00990B01">
            <w:pPr>
              <w:jc w:val="center"/>
              <w:rPr>
                <w:rFonts w:asciiTheme="minorHAnsi" w:eastAsiaTheme="minorEastAsia" w:hAnsiTheme="minorHAnsi" w:cstheme="minorBidi"/>
                <w:sz w:val="21"/>
                <w:szCs w:val="21"/>
              </w:rPr>
            </w:pPr>
            <w:r>
              <w:rPr>
                <w:rFonts w:asciiTheme="minorHAnsi" w:eastAsiaTheme="minorEastAsia" w:hAnsiTheme="minorHAnsi" w:cstheme="minorBidi" w:hint="eastAsia"/>
                <w:sz w:val="21"/>
                <w:szCs w:val="21"/>
              </w:rPr>
              <w:t>设置场所</w:t>
            </w:r>
          </w:p>
        </w:tc>
        <w:tc>
          <w:tcPr>
            <w:tcW w:w="2442" w:type="dxa"/>
          </w:tcPr>
          <w:p w:rsidR="000B2100" w:rsidRDefault="00990B01">
            <w:pPr>
              <w:jc w:val="center"/>
              <w:rPr>
                <w:rFonts w:asciiTheme="minorHAnsi" w:eastAsiaTheme="minorEastAsia" w:hAnsiTheme="minorHAnsi" w:cstheme="minorBidi"/>
                <w:sz w:val="21"/>
                <w:szCs w:val="21"/>
              </w:rPr>
            </w:pPr>
            <w:r>
              <w:rPr>
                <w:rFonts w:asciiTheme="minorHAnsi" w:eastAsiaTheme="minorEastAsia" w:hAnsiTheme="minorHAnsi" w:cstheme="minorBidi" w:hint="eastAsia"/>
                <w:sz w:val="21"/>
                <w:szCs w:val="21"/>
              </w:rPr>
              <w:t>备注</w:t>
            </w:r>
          </w:p>
        </w:tc>
      </w:tr>
      <w:tr w:rsidR="000B2100">
        <w:trPr>
          <w:trHeight w:val="270"/>
          <w:jc w:val="center"/>
        </w:trPr>
        <w:tc>
          <w:tcPr>
            <w:tcW w:w="2298" w:type="dxa"/>
            <w:vAlign w:val="center"/>
          </w:tcPr>
          <w:p w:rsidR="000B2100" w:rsidRDefault="00990B01">
            <w:pPr>
              <w:jc w:val="center"/>
              <w:rPr>
                <w:sz w:val="21"/>
                <w:szCs w:val="21"/>
              </w:rPr>
            </w:pPr>
            <w:r>
              <w:rPr>
                <w:rFonts w:hint="eastAsia"/>
                <w:sz w:val="21"/>
                <w:szCs w:val="21"/>
              </w:rPr>
              <w:t>医用酒精喷雾</w:t>
            </w:r>
          </w:p>
        </w:tc>
        <w:tc>
          <w:tcPr>
            <w:tcW w:w="1360" w:type="dxa"/>
            <w:vAlign w:val="center"/>
          </w:tcPr>
          <w:p w:rsidR="000B2100" w:rsidRDefault="00990B01">
            <w:pPr>
              <w:jc w:val="center"/>
              <w:rPr>
                <w:sz w:val="21"/>
                <w:szCs w:val="21"/>
              </w:rPr>
            </w:pPr>
            <w:r>
              <w:rPr>
                <w:rFonts w:hint="eastAsia"/>
                <w:sz w:val="21"/>
                <w:szCs w:val="21"/>
              </w:rPr>
              <w:t>1</w:t>
            </w:r>
            <w:r>
              <w:rPr>
                <w:rFonts w:hint="eastAsia"/>
                <w:sz w:val="21"/>
                <w:szCs w:val="21"/>
              </w:rPr>
              <w:t>瓶</w:t>
            </w:r>
          </w:p>
        </w:tc>
        <w:tc>
          <w:tcPr>
            <w:tcW w:w="1897" w:type="dxa"/>
          </w:tcPr>
          <w:p w:rsidR="000B2100" w:rsidRDefault="00990B01">
            <w:pPr>
              <w:jc w:val="center"/>
              <w:rPr>
                <w:rFonts w:asciiTheme="minorHAnsi" w:hAnsiTheme="minorHAnsi" w:cstheme="minorBidi"/>
                <w:sz w:val="21"/>
                <w:szCs w:val="21"/>
              </w:rPr>
            </w:pPr>
            <w:r>
              <w:rPr>
                <w:rFonts w:asciiTheme="minorHAnsi" w:hAnsiTheme="minorHAnsi" w:cstheme="minorBidi" w:hint="eastAsia"/>
                <w:sz w:val="21"/>
                <w:szCs w:val="21"/>
              </w:rPr>
              <w:t>站房</w:t>
            </w:r>
          </w:p>
        </w:tc>
        <w:tc>
          <w:tcPr>
            <w:tcW w:w="2442" w:type="dxa"/>
          </w:tcPr>
          <w:p w:rsidR="000B2100" w:rsidRDefault="00990B01">
            <w:pPr>
              <w:rPr>
                <w:rFonts w:asciiTheme="minorHAnsi" w:eastAsiaTheme="minorEastAsia" w:hAnsiTheme="minorHAnsi" w:cstheme="minorBidi"/>
                <w:sz w:val="21"/>
                <w:szCs w:val="21"/>
              </w:rPr>
            </w:pPr>
            <w:r>
              <w:rPr>
                <w:rFonts w:asciiTheme="minorHAnsi" w:eastAsiaTheme="minorEastAsia" w:hAnsiTheme="minorHAnsi" w:cstheme="minorBidi" w:hint="eastAsia"/>
                <w:sz w:val="21"/>
                <w:szCs w:val="21"/>
              </w:rPr>
              <w:t>定期检查，及时补充库存</w:t>
            </w:r>
          </w:p>
        </w:tc>
      </w:tr>
      <w:tr w:rsidR="000B2100">
        <w:trPr>
          <w:trHeight w:val="270"/>
          <w:jc w:val="center"/>
        </w:trPr>
        <w:tc>
          <w:tcPr>
            <w:tcW w:w="2298" w:type="dxa"/>
            <w:vAlign w:val="center"/>
          </w:tcPr>
          <w:p w:rsidR="000B2100" w:rsidRDefault="00990B01">
            <w:pPr>
              <w:jc w:val="center"/>
              <w:rPr>
                <w:sz w:val="21"/>
                <w:szCs w:val="21"/>
              </w:rPr>
            </w:pPr>
            <w:r>
              <w:rPr>
                <w:rFonts w:hint="eastAsia"/>
                <w:sz w:val="21"/>
                <w:szCs w:val="21"/>
              </w:rPr>
              <w:t>云南白药</w:t>
            </w:r>
          </w:p>
        </w:tc>
        <w:tc>
          <w:tcPr>
            <w:tcW w:w="1360" w:type="dxa"/>
            <w:vAlign w:val="center"/>
          </w:tcPr>
          <w:p w:rsidR="000B2100" w:rsidRDefault="00990B01">
            <w:pPr>
              <w:jc w:val="center"/>
              <w:rPr>
                <w:sz w:val="21"/>
                <w:szCs w:val="21"/>
              </w:rPr>
            </w:pPr>
            <w:r>
              <w:rPr>
                <w:rFonts w:hint="eastAsia"/>
                <w:sz w:val="21"/>
                <w:szCs w:val="21"/>
              </w:rPr>
              <w:t>1</w:t>
            </w:r>
            <w:r>
              <w:rPr>
                <w:rFonts w:hint="eastAsia"/>
                <w:sz w:val="21"/>
                <w:szCs w:val="21"/>
              </w:rPr>
              <w:t>瓶</w:t>
            </w:r>
          </w:p>
        </w:tc>
        <w:tc>
          <w:tcPr>
            <w:tcW w:w="1897" w:type="dxa"/>
          </w:tcPr>
          <w:p w:rsidR="000B2100" w:rsidRDefault="00990B01">
            <w:pPr>
              <w:jc w:val="center"/>
            </w:pPr>
            <w:r>
              <w:rPr>
                <w:rFonts w:asciiTheme="minorHAnsi" w:hAnsiTheme="minorHAnsi" w:cstheme="minorBidi" w:hint="eastAsia"/>
                <w:sz w:val="21"/>
                <w:szCs w:val="21"/>
              </w:rPr>
              <w:t>站房</w:t>
            </w:r>
          </w:p>
        </w:tc>
        <w:tc>
          <w:tcPr>
            <w:tcW w:w="2442" w:type="dxa"/>
          </w:tcPr>
          <w:p w:rsidR="000B2100" w:rsidRDefault="00990B01">
            <w:pPr>
              <w:rPr>
                <w:rFonts w:asciiTheme="minorHAnsi" w:eastAsiaTheme="minorEastAsia" w:hAnsiTheme="minorHAnsi" w:cstheme="minorBidi"/>
                <w:sz w:val="21"/>
                <w:szCs w:val="21"/>
              </w:rPr>
            </w:pPr>
            <w:r>
              <w:rPr>
                <w:rFonts w:asciiTheme="minorHAnsi" w:eastAsiaTheme="minorEastAsia" w:hAnsiTheme="minorHAnsi" w:cstheme="minorBidi" w:hint="eastAsia"/>
                <w:sz w:val="21"/>
                <w:szCs w:val="21"/>
              </w:rPr>
              <w:t>定期检查，及时补充库存</w:t>
            </w:r>
          </w:p>
        </w:tc>
      </w:tr>
      <w:tr w:rsidR="000B2100">
        <w:trPr>
          <w:trHeight w:val="270"/>
          <w:jc w:val="center"/>
        </w:trPr>
        <w:tc>
          <w:tcPr>
            <w:tcW w:w="2298" w:type="dxa"/>
            <w:vAlign w:val="center"/>
          </w:tcPr>
          <w:p w:rsidR="000B2100" w:rsidRDefault="00990B01">
            <w:pPr>
              <w:jc w:val="center"/>
              <w:rPr>
                <w:sz w:val="21"/>
                <w:szCs w:val="21"/>
              </w:rPr>
            </w:pPr>
            <w:r>
              <w:rPr>
                <w:rFonts w:hint="eastAsia"/>
                <w:sz w:val="21"/>
                <w:szCs w:val="21"/>
              </w:rPr>
              <w:t>棉签</w:t>
            </w:r>
          </w:p>
        </w:tc>
        <w:tc>
          <w:tcPr>
            <w:tcW w:w="1360" w:type="dxa"/>
            <w:vAlign w:val="center"/>
          </w:tcPr>
          <w:p w:rsidR="000B2100" w:rsidRDefault="00990B01">
            <w:pPr>
              <w:jc w:val="center"/>
              <w:rPr>
                <w:sz w:val="21"/>
                <w:szCs w:val="21"/>
              </w:rPr>
            </w:pPr>
            <w:r>
              <w:rPr>
                <w:rFonts w:hint="eastAsia"/>
                <w:sz w:val="21"/>
                <w:szCs w:val="21"/>
              </w:rPr>
              <w:t>1</w:t>
            </w:r>
            <w:r>
              <w:rPr>
                <w:rFonts w:hint="eastAsia"/>
                <w:sz w:val="21"/>
                <w:szCs w:val="21"/>
              </w:rPr>
              <w:t>袋</w:t>
            </w:r>
          </w:p>
        </w:tc>
        <w:tc>
          <w:tcPr>
            <w:tcW w:w="1897" w:type="dxa"/>
          </w:tcPr>
          <w:p w:rsidR="000B2100" w:rsidRDefault="00990B01">
            <w:pPr>
              <w:jc w:val="center"/>
            </w:pPr>
            <w:r>
              <w:rPr>
                <w:rFonts w:asciiTheme="minorHAnsi" w:hAnsiTheme="minorHAnsi" w:cstheme="minorBidi" w:hint="eastAsia"/>
                <w:sz w:val="21"/>
                <w:szCs w:val="21"/>
              </w:rPr>
              <w:t>站房</w:t>
            </w:r>
          </w:p>
        </w:tc>
        <w:tc>
          <w:tcPr>
            <w:tcW w:w="2442" w:type="dxa"/>
          </w:tcPr>
          <w:p w:rsidR="000B2100" w:rsidRDefault="00990B01">
            <w:pPr>
              <w:rPr>
                <w:rFonts w:asciiTheme="minorHAnsi" w:eastAsiaTheme="minorEastAsia" w:hAnsiTheme="minorHAnsi" w:cstheme="minorBidi"/>
                <w:sz w:val="21"/>
                <w:szCs w:val="21"/>
              </w:rPr>
            </w:pPr>
            <w:r>
              <w:rPr>
                <w:rFonts w:asciiTheme="minorHAnsi" w:eastAsiaTheme="minorEastAsia" w:hAnsiTheme="minorHAnsi" w:cstheme="minorBidi" w:hint="eastAsia"/>
                <w:sz w:val="21"/>
                <w:szCs w:val="21"/>
              </w:rPr>
              <w:t>定期检查，及时补充库存</w:t>
            </w:r>
          </w:p>
        </w:tc>
      </w:tr>
      <w:tr w:rsidR="000B2100">
        <w:trPr>
          <w:trHeight w:val="270"/>
          <w:jc w:val="center"/>
        </w:trPr>
        <w:tc>
          <w:tcPr>
            <w:tcW w:w="2298" w:type="dxa"/>
            <w:vAlign w:val="center"/>
          </w:tcPr>
          <w:p w:rsidR="000B2100" w:rsidRDefault="00990B01">
            <w:pPr>
              <w:jc w:val="center"/>
              <w:rPr>
                <w:rFonts w:asciiTheme="minorHAnsi" w:eastAsiaTheme="minorEastAsia" w:hAnsiTheme="minorHAnsi" w:cstheme="minorBidi"/>
                <w:sz w:val="21"/>
                <w:szCs w:val="21"/>
              </w:rPr>
            </w:pPr>
            <w:r>
              <w:rPr>
                <w:rFonts w:asciiTheme="minorHAnsi" w:eastAsiaTheme="minorEastAsia" w:hAnsiTheme="minorHAnsi" w:cstheme="minorBidi" w:hint="eastAsia"/>
                <w:sz w:val="21"/>
                <w:szCs w:val="21"/>
              </w:rPr>
              <w:t>创可贴</w:t>
            </w:r>
          </w:p>
        </w:tc>
        <w:tc>
          <w:tcPr>
            <w:tcW w:w="1360" w:type="dxa"/>
            <w:vAlign w:val="center"/>
          </w:tcPr>
          <w:p w:rsidR="000B2100" w:rsidRDefault="00990B01">
            <w:pPr>
              <w:jc w:val="center"/>
              <w:rPr>
                <w:rFonts w:asciiTheme="minorHAnsi" w:hAnsiTheme="minorHAnsi" w:cstheme="minorBidi"/>
                <w:sz w:val="21"/>
                <w:szCs w:val="21"/>
              </w:rPr>
            </w:pPr>
            <w:r>
              <w:rPr>
                <w:rFonts w:asciiTheme="minorHAnsi" w:hAnsiTheme="minorHAnsi" w:cstheme="minorBidi" w:hint="eastAsia"/>
                <w:sz w:val="21"/>
                <w:szCs w:val="21"/>
              </w:rPr>
              <w:t>2</w:t>
            </w:r>
            <w:r>
              <w:rPr>
                <w:rFonts w:asciiTheme="minorHAnsi" w:hAnsiTheme="minorHAnsi" w:cstheme="minorBidi" w:hint="eastAsia"/>
                <w:sz w:val="21"/>
                <w:szCs w:val="21"/>
              </w:rPr>
              <w:t>盒</w:t>
            </w:r>
          </w:p>
        </w:tc>
        <w:tc>
          <w:tcPr>
            <w:tcW w:w="1897" w:type="dxa"/>
          </w:tcPr>
          <w:p w:rsidR="000B2100" w:rsidRDefault="00990B01">
            <w:pPr>
              <w:jc w:val="center"/>
            </w:pPr>
            <w:r>
              <w:rPr>
                <w:rFonts w:asciiTheme="minorHAnsi" w:hAnsiTheme="minorHAnsi" w:cstheme="minorBidi" w:hint="eastAsia"/>
                <w:sz w:val="21"/>
                <w:szCs w:val="21"/>
              </w:rPr>
              <w:t>站房</w:t>
            </w:r>
          </w:p>
        </w:tc>
        <w:tc>
          <w:tcPr>
            <w:tcW w:w="2442" w:type="dxa"/>
          </w:tcPr>
          <w:p w:rsidR="000B2100" w:rsidRDefault="00990B01">
            <w:pPr>
              <w:rPr>
                <w:rFonts w:asciiTheme="minorHAnsi" w:eastAsiaTheme="minorEastAsia" w:hAnsiTheme="minorHAnsi" w:cstheme="minorBidi"/>
                <w:sz w:val="21"/>
                <w:szCs w:val="21"/>
              </w:rPr>
            </w:pPr>
            <w:r>
              <w:rPr>
                <w:rFonts w:asciiTheme="minorHAnsi" w:eastAsiaTheme="minorEastAsia" w:hAnsiTheme="minorHAnsi" w:cstheme="minorBidi" w:hint="eastAsia"/>
                <w:sz w:val="21"/>
                <w:szCs w:val="21"/>
              </w:rPr>
              <w:t>定期检查，及时补充库存</w:t>
            </w:r>
          </w:p>
        </w:tc>
      </w:tr>
      <w:tr w:rsidR="000B2100">
        <w:trPr>
          <w:trHeight w:val="270"/>
          <w:jc w:val="center"/>
        </w:trPr>
        <w:tc>
          <w:tcPr>
            <w:tcW w:w="2298" w:type="dxa"/>
            <w:vAlign w:val="center"/>
          </w:tcPr>
          <w:p w:rsidR="000B2100" w:rsidRDefault="00990B01">
            <w:pPr>
              <w:jc w:val="center"/>
              <w:rPr>
                <w:rFonts w:asciiTheme="minorHAnsi" w:hAnsiTheme="minorHAnsi" w:cstheme="minorBidi"/>
                <w:sz w:val="21"/>
                <w:szCs w:val="21"/>
              </w:rPr>
            </w:pPr>
            <w:r>
              <w:rPr>
                <w:rFonts w:asciiTheme="minorHAnsi" w:eastAsiaTheme="minorEastAsia" w:hAnsiTheme="minorHAnsi" w:cstheme="minorBidi" w:hint="eastAsia"/>
                <w:sz w:val="21"/>
                <w:szCs w:val="21"/>
              </w:rPr>
              <w:t>防温降暑药品</w:t>
            </w:r>
          </w:p>
        </w:tc>
        <w:tc>
          <w:tcPr>
            <w:tcW w:w="1360" w:type="dxa"/>
            <w:vAlign w:val="center"/>
          </w:tcPr>
          <w:p w:rsidR="000B2100" w:rsidRDefault="00990B01">
            <w:pPr>
              <w:jc w:val="center"/>
              <w:rPr>
                <w:rFonts w:asciiTheme="minorHAnsi" w:eastAsiaTheme="minorEastAsia" w:hAnsiTheme="minorHAnsi" w:cstheme="minorBidi"/>
                <w:sz w:val="21"/>
                <w:szCs w:val="21"/>
              </w:rPr>
            </w:pPr>
            <w:r>
              <w:rPr>
                <w:rFonts w:asciiTheme="minorHAnsi" w:eastAsiaTheme="minorEastAsia" w:hAnsiTheme="minorHAnsi" w:cstheme="minorBidi" w:hint="eastAsia"/>
                <w:sz w:val="21"/>
                <w:szCs w:val="21"/>
              </w:rPr>
              <w:t>2</w:t>
            </w:r>
            <w:r>
              <w:rPr>
                <w:rFonts w:asciiTheme="minorHAnsi" w:eastAsiaTheme="minorEastAsia" w:hAnsiTheme="minorHAnsi" w:cstheme="minorBidi" w:hint="eastAsia"/>
                <w:sz w:val="21"/>
                <w:szCs w:val="21"/>
              </w:rPr>
              <w:t>盒</w:t>
            </w:r>
          </w:p>
        </w:tc>
        <w:tc>
          <w:tcPr>
            <w:tcW w:w="1897" w:type="dxa"/>
          </w:tcPr>
          <w:p w:rsidR="000B2100" w:rsidRDefault="00990B01">
            <w:pPr>
              <w:jc w:val="center"/>
            </w:pPr>
            <w:r>
              <w:rPr>
                <w:rFonts w:asciiTheme="minorHAnsi" w:hAnsiTheme="minorHAnsi" w:cstheme="minorBidi" w:hint="eastAsia"/>
                <w:sz w:val="21"/>
                <w:szCs w:val="21"/>
              </w:rPr>
              <w:t>站房</w:t>
            </w:r>
          </w:p>
        </w:tc>
        <w:tc>
          <w:tcPr>
            <w:tcW w:w="2442" w:type="dxa"/>
          </w:tcPr>
          <w:p w:rsidR="000B2100" w:rsidRDefault="00990B01">
            <w:pPr>
              <w:rPr>
                <w:rFonts w:asciiTheme="minorHAnsi" w:eastAsiaTheme="minorEastAsia" w:hAnsiTheme="minorHAnsi" w:cstheme="minorBidi"/>
                <w:sz w:val="21"/>
                <w:szCs w:val="21"/>
              </w:rPr>
            </w:pPr>
            <w:r>
              <w:rPr>
                <w:rFonts w:asciiTheme="minorHAnsi" w:eastAsiaTheme="minorEastAsia" w:hAnsiTheme="minorHAnsi" w:cstheme="minorBidi" w:hint="eastAsia"/>
                <w:sz w:val="21"/>
                <w:szCs w:val="21"/>
              </w:rPr>
              <w:t>定期检查，及时补充库存</w:t>
            </w:r>
          </w:p>
        </w:tc>
      </w:tr>
      <w:tr w:rsidR="000B2100">
        <w:trPr>
          <w:trHeight w:val="270"/>
          <w:jc w:val="center"/>
        </w:trPr>
        <w:tc>
          <w:tcPr>
            <w:tcW w:w="2298" w:type="dxa"/>
            <w:vAlign w:val="center"/>
          </w:tcPr>
          <w:p w:rsidR="000B2100" w:rsidRDefault="00990B01">
            <w:pPr>
              <w:jc w:val="center"/>
              <w:rPr>
                <w:rFonts w:asciiTheme="minorHAnsi" w:eastAsiaTheme="minorEastAsia" w:hAnsiTheme="minorHAnsi" w:cstheme="minorBidi"/>
                <w:sz w:val="21"/>
                <w:szCs w:val="21"/>
              </w:rPr>
            </w:pPr>
            <w:r>
              <w:rPr>
                <w:rFonts w:asciiTheme="minorHAnsi" w:eastAsiaTheme="minorEastAsia" w:hAnsiTheme="minorHAnsi" w:cstheme="minorBidi" w:hint="eastAsia"/>
                <w:sz w:val="21"/>
                <w:szCs w:val="21"/>
              </w:rPr>
              <w:t>体温计</w:t>
            </w:r>
          </w:p>
        </w:tc>
        <w:tc>
          <w:tcPr>
            <w:tcW w:w="1360" w:type="dxa"/>
            <w:vAlign w:val="center"/>
          </w:tcPr>
          <w:p w:rsidR="000B2100" w:rsidRDefault="00990B01">
            <w:pPr>
              <w:jc w:val="center"/>
              <w:rPr>
                <w:rFonts w:asciiTheme="minorHAnsi" w:eastAsiaTheme="minorEastAsia" w:hAnsiTheme="minorHAnsi" w:cstheme="minorBidi"/>
                <w:sz w:val="21"/>
                <w:szCs w:val="21"/>
              </w:rPr>
            </w:pPr>
            <w:r>
              <w:rPr>
                <w:rFonts w:asciiTheme="minorHAnsi" w:eastAsiaTheme="minorEastAsia" w:hAnsiTheme="minorHAnsi" w:cstheme="minorBidi" w:hint="eastAsia"/>
                <w:sz w:val="21"/>
                <w:szCs w:val="21"/>
              </w:rPr>
              <w:t>1</w:t>
            </w:r>
            <w:r>
              <w:rPr>
                <w:rFonts w:asciiTheme="minorHAnsi" w:eastAsiaTheme="minorEastAsia" w:hAnsiTheme="minorHAnsi" w:cstheme="minorBidi" w:hint="eastAsia"/>
                <w:sz w:val="21"/>
                <w:szCs w:val="21"/>
              </w:rPr>
              <w:t>个</w:t>
            </w:r>
          </w:p>
        </w:tc>
        <w:tc>
          <w:tcPr>
            <w:tcW w:w="1897" w:type="dxa"/>
          </w:tcPr>
          <w:p w:rsidR="000B2100" w:rsidRDefault="00990B01">
            <w:pPr>
              <w:jc w:val="center"/>
            </w:pPr>
            <w:r>
              <w:rPr>
                <w:rFonts w:asciiTheme="minorHAnsi" w:hAnsiTheme="minorHAnsi" w:cstheme="minorBidi" w:hint="eastAsia"/>
                <w:sz w:val="21"/>
                <w:szCs w:val="21"/>
              </w:rPr>
              <w:t>站房</w:t>
            </w:r>
          </w:p>
        </w:tc>
        <w:tc>
          <w:tcPr>
            <w:tcW w:w="2442" w:type="dxa"/>
          </w:tcPr>
          <w:p w:rsidR="000B2100" w:rsidRDefault="00990B01">
            <w:pPr>
              <w:rPr>
                <w:rFonts w:asciiTheme="minorHAnsi" w:eastAsiaTheme="minorEastAsia" w:hAnsiTheme="minorHAnsi" w:cstheme="minorBidi"/>
                <w:sz w:val="21"/>
                <w:szCs w:val="21"/>
              </w:rPr>
            </w:pPr>
            <w:r>
              <w:rPr>
                <w:rFonts w:asciiTheme="minorHAnsi" w:eastAsiaTheme="minorEastAsia" w:hAnsiTheme="minorHAnsi" w:cstheme="minorBidi" w:hint="eastAsia"/>
                <w:sz w:val="21"/>
                <w:szCs w:val="21"/>
              </w:rPr>
              <w:t>定期检查，及时补充库存</w:t>
            </w:r>
          </w:p>
        </w:tc>
      </w:tr>
      <w:tr w:rsidR="000B2100">
        <w:trPr>
          <w:trHeight w:val="270"/>
          <w:jc w:val="center"/>
        </w:trPr>
        <w:tc>
          <w:tcPr>
            <w:tcW w:w="2298" w:type="dxa"/>
            <w:vAlign w:val="center"/>
          </w:tcPr>
          <w:p w:rsidR="000B2100" w:rsidRDefault="00990B01">
            <w:pPr>
              <w:jc w:val="center"/>
              <w:rPr>
                <w:rFonts w:asciiTheme="minorHAnsi" w:eastAsiaTheme="minorEastAsia" w:hAnsiTheme="minorHAnsi" w:cstheme="minorBidi"/>
                <w:sz w:val="21"/>
                <w:szCs w:val="21"/>
              </w:rPr>
            </w:pPr>
            <w:r>
              <w:rPr>
                <w:rFonts w:asciiTheme="minorHAnsi" w:eastAsiaTheme="minorEastAsia" w:hAnsiTheme="minorHAnsi" w:cstheme="minorBidi" w:hint="eastAsia"/>
                <w:sz w:val="21"/>
                <w:szCs w:val="21"/>
              </w:rPr>
              <w:t>0.9%</w:t>
            </w:r>
            <w:r>
              <w:rPr>
                <w:rFonts w:asciiTheme="minorHAnsi" w:eastAsiaTheme="minorEastAsia" w:hAnsiTheme="minorHAnsi" w:cstheme="minorBidi" w:hint="eastAsia"/>
                <w:sz w:val="21"/>
                <w:szCs w:val="21"/>
              </w:rPr>
              <w:t>生理盐水</w:t>
            </w:r>
          </w:p>
        </w:tc>
        <w:tc>
          <w:tcPr>
            <w:tcW w:w="1360" w:type="dxa"/>
            <w:vAlign w:val="center"/>
          </w:tcPr>
          <w:p w:rsidR="000B2100" w:rsidRDefault="00990B01">
            <w:pPr>
              <w:jc w:val="center"/>
              <w:rPr>
                <w:rFonts w:asciiTheme="minorHAnsi" w:eastAsiaTheme="minorEastAsia" w:hAnsiTheme="minorHAnsi" w:cstheme="minorBidi"/>
                <w:sz w:val="21"/>
                <w:szCs w:val="21"/>
              </w:rPr>
            </w:pPr>
            <w:r>
              <w:rPr>
                <w:rFonts w:asciiTheme="minorHAnsi" w:eastAsiaTheme="minorEastAsia" w:hAnsiTheme="minorHAnsi" w:cstheme="minorBidi" w:hint="eastAsia"/>
                <w:sz w:val="21"/>
                <w:szCs w:val="21"/>
              </w:rPr>
              <w:t>1</w:t>
            </w:r>
            <w:r>
              <w:rPr>
                <w:rFonts w:asciiTheme="minorHAnsi" w:eastAsiaTheme="minorEastAsia" w:hAnsiTheme="minorHAnsi" w:cstheme="minorBidi" w:hint="eastAsia"/>
                <w:sz w:val="21"/>
                <w:szCs w:val="21"/>
              </w:rPr>
              <w:t>瓶</w:t>
            </w:r>
          </w:p>
        </w:tc>
        <w:tc>
          <w:tcPr>
            <w:tcW w:w="1897" w:type="dxa"/>
          </w:tcPr>
          <w:p w:rsidR="000B2100" w:rsidRDefault="00990B01">
            <w:pPr>
              <w:jc w:val="center"/>
            </w:pPr>
            <w:r>
              <w:rPr>
                <w:rFonts w:asciiTheme="minorHAnsi" w:hAnsiTheme="minorHAnsi" w:cstheme="minorBidi" w:hint="eastAsia"/>
                <w:sz w:val="21"/>
                <w:szCs w:val="21"/>
              </w:rPr>
              <w:t>站房</w:t>
            </w:r>
          </w:p>
        </w:tc>
        <w:tc>
          <w:tcPr>
            <w:tcW w:w="2442" w:type="dxa"/>
          </w:tcPr>
          <w:p w:rsidR="000B2100" w:rsidRDefault="00990B01">
            <w:pPr>
              <w:rPr>
                <w:rFonts w:asciiTheme="minorHAnsi" w:eastAsiaTheme="minorEastAsia" w:hAnsiTheme="minorHAnsi" w:cstheme="minorBidi"/>
                <w:sz w:val="21"/>
                <w:szCs w:val="21"/>
              </w:rPr>
            </w:pPr>
            <w:r>
              <w:rPr>
                <w:rFonts w:asciiTheme="minorHAnsi" w:eastAsiaTheme="minorEastAsia" w:hAnsiTheme="minorHAnsi" w:cstheme="minorBidi" w:hint="eastAsia"/>
                <w:sz w:val="21"/>
                <w:szCs w:val="21"/>
              </w:rPr>
              <w:t>定期检查，及时补充库存</w:t>
            </w:r>
          </w:p>
        </w:tc>
      </w:tr>
    </w:tbl>
    <w:p w:rsidR="000B2100" w:rsidRDefault="00990B01">
      <w:pPr>
        <w:pStyle w:val="2"/>
        <w:ind w:firstLine="560"/>
      </w:pPr>
      <w:bookmarkStart w:id="64" w:name="_Toc56431942"/>
      <w:r>
        <w:rPr>
          <w:rFonts w:hint="eastAsia"/>
        </w:rPr>
        <w:t>3.2企业应急小组</w:t>
      </w:r>
      <w:bookmarkEnd w:id="64"/>
    </w:p>
    <w:p w:rsidR="000B2100" w:rsidRDefault="00990B01">
      <w:pPr>
        <w:spacing w:line="360" w:lineRule="auto"/>
        <w:ind w:firstLineChars="200" w:firstLine="560"/>
      </w:pPr>
      <w:r>
        <w:rPr>
          <w:rFonts w:hint="eastAsia"/>
        </w:rPr>
        <w:t>公司内部应急救援预案救援相关人员的联系如下表：</w:t>
      </w:r>
    </w:p>
    <w:p w:rsidR="000B2100" w:rsidRDefault="00990B01">
      <w:pPr>
        <w:spacing w:line="360" w:lineRule="auto"/>
        <w:ind w:firstLineChars="200" w:firstLine="560"/>
      </w:pPr>
      <w:r>
        <w:rPr>
          <w:rFonts w:hint="eastAsia"/>
        </w:rPr>
        <w:t>24</w:t>
      </w:r>
      <w:r>
        <w:rPr>
          <w:rFonts w:hint="eastAsia"/>
        </w:rPr>
        <w:t>小时应急值班电话：</w:t>
      </w:r>
      <w:r>
        <w:rPr>
          <w:rFonts w:hint="eastAsia"/>
          <w:bCs/>
        </w:rPr>
        <w:t>XX</w:t>
      </w:r>
    </w:p>
    <w:p w:rsidR="000B2100" w:rsidRDefault="00990B01" w:rsidP="00B80547">
      <w:pPr>
        <w:pStyle w:val="01"/>
        <w:spacing w:beforeLines="50" w:line="240" w:lineRule="auto"/>
        <w:jc w:val="center"/>
      </w:pPr>
      <w:r>
        <w:rPr>
          <w:rFonts w:ascii="Times New Roman" w:hAnsi="Times New Roman"/>
          <w:b/>
          <w:bCs/>
        </w:rPr>
        <w:t>表</w:t>
      </w:r>
      <w:r>
        <w:rPr>
          <w:rFonts w:ascii="Times New Roman" w:hAnsi="Times New Roman" w:hint="eastAsia"/>
          <w:b/>
          <w:bCs/>
        </w:rPr>
        <w:t>4</w:t>
      </w:r>
      <w:r>
        <w:rPr>
          <w:rFonts w:ascii="Times New Roman" w:hAnsi="Times New Roman"/>
          <w:b/>
          <w:bCs/>
        </w:rPr>
        <w:t>公司</w:t>
      </w:r>
      <w:r>
        <w:rPr>
          <w:rFonts w:ascii="Times New Roman" w:hAnsi="Times New Roman"/>
          <w:b/>
        </w:rPr>
        <w:t>内部应急部门及组成人员联系方式一览表</w:t>
      </w:r>
    </w:p>
    <w:tbl>
      <w:tblPr>
        <w:tblW w:w="943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2290"/>
        <w:gridCol w:w="1325"/>
        <w:gridCol w:w="1637"/>
        <w:gridCol w:w="1374"/>
        <w:gridCol w:w="2806"/>
      </w:tblGrid>
      <w:tr w:rsidR="000B2100">
        <w:trPr>
          <w:trHeight w:val="349"/>
          <w:jc w:val="center"/>
        </w:trPr>
        <w:tc>
          <w:tcPr>
            <w:tcW w:w="2290" w:type="dxa"/>
            <w:vAlign w:val="center"/>
          </w:tcPr>
          <w:p w:rsidR="000B2100" w:rsidRDefault="00990B01">
            <w:pPr>
              <w:jc w:val="center"/>
              <w:rPr>
                <w:sz w:val="21"/>
                <w:szCs w:val="21"/>
              </w:rPr>
            </w:pPr>
            <w:bookmarkStart w:id="65" w:name="_Toc30170"/>
            <w:bookmarkStart w:id="66" w:name="_Toc10470"/>
            <w:bookmarkStart w:id="67" w:name="_Toc24983"/>
            <w:bookmarkStart w:id="68" w:name="_Toc3517"/>
            <w:r>
              <w:rPr>
                <w:rFonts w:hint="eastAsia"/>
                <w:sz w:val="21"/>
                <w:szCs w:val="21"/>
              </w:rPr>
              <w:t>小组</w:t>
            </w:r>
          </w:p>
        </w:tc>
        <w:tc>
          <w:tcPr>
            <w:tcW w:w="1325" w:type="dxa"/>
            <w:vAlign w:val="center"/>
          </w:tcPr>
          <w:p w:rsidR="000B2100" w:rsidRDefault="00990B01">
            <w:pPr>
              <w:jc w:val="center"/>
              <w:rPr>
                <w:sz w:val="21"/>
                <w:szCs w:val="21"/>
              </w:rPr>
            </w:pPr>
            <w:r>
              <w:rPr>
                <w:rFonts w:hint="eastAsia"/>
                <w:sz w:val="21"/>
                <w:szCs w:val="21"/>
              </w:rPr>
              <w:t>成员姓名</w:t>
            </w:r>
          </w:p>
        </w:tc>
        <w:tc>
          <w:tcPr>
            <w:tcW w:w="1637" w:type="dxa"/>
            <w:vAlign w:val="center"/>
          </w:tcPr>
          <w:p w:rsidR="000B2100" w:rsidRDefault="00990B01">
            <w:pPr>
              <w:jc w:val="center"/>
              <w:rPr>
                <w:sz w:val="21"/>
                <w:szCs w:val="21"/>
              </w:rPr>
            </w:pPr>
            <w:r>
              <w:rPr>
                <w:rFonts w:hint="eastAsia"/>
                <w:sz w:val="21"/>
                <w:szCs w:val="21"/>
              </w:rPr>
              <w:t>联系电话</w:t>
            </w:r>
          </w:p>
        </w:tc>
        <w:tc>
          <w:tcPr>
            <w:tcW w:w="1374" w:type="dxa"/>
            <w:vAlign w:val="center"/>
          </w:tcPr>
          <w:p w:rsidR="000B2100" w:rsidRDefault="00990B01">
            <w:pPr>
              <w:jc w:val="center"/>
              <w:rPr>
                <w:sz w:val="21"/>
                <w:szCs w:val="21"/>
              </w:rPr>
            </w:pPr>
            <w:r>
              <w:rPr>
                <w:rFonts w:hint="eastAsia"/>
                <w:sz w:val="21"/>
                <w:szCs w:val="21"/>
              </w:rPr>
              <w:t>应急职务</w:t>
            </w:r>
          </w:p>
        </w:tc>
        <w:tc>
          <w:tcPr>
            <w:tcW w:w="2806" w:type="dxa"/>
          </w:tcPr>
          <w:p w:rsidR="000B2100" w:rsidRDefault="00990B01">
            <w:pPr>
              <w:jc w:val="center"/>
              <w:rPr>
                <w:sz w:val="21"/>
                <w:szCs w:val="21"/>
              </w:rPr>
            </w:pPr>
            <w:r>
              <w:rPr>
                <w:rFonts w:hint="eastAsia"/>
                <w:sz w:val="21"/>
                <w:szCs w:val="21"/>
              </w:rPr>
              <w:t>职务</w:t>
            </w:r>
          </w:p>
        </w:tc>
      </w:tr>
      <w:tr w:rsidR="000B2100">
        <w:trPr>
          <w:trHeight w:val="264"/>
          <w:jc w:val="center"/>
        </w:trPr>
        <w:tc>
          <w:tcPr>
            <w:tcW w:w="2290" w:type="dxa"/>
            <w:vAlign w:val="center"/>
          </w:tcPr>
          <w:p w:rsidR="000B2100" w:rsidRDefault="00990B01">
            <w:pPr>
              <w:jc w:val="center"/>
              <w:rPr>
                <w:sz w:val="21"/>
                <w:szCs w:val="21"/>
              </w:rPr>
            </w:pPr>
            <w:r>
              <w:rPr>
                <w:rFonts w:hint="eastAsia"/>
                <w:sz w:val="21"/>
                <w:szCs w:val="21"/>
              </w:rPr>
              <w:t>指挥长</w:t>
            </w:r>
          </w:p>
        </w:tc>
        <w:tc>
          <w:tcPr>
            <w:tcW w:w="1325" w:type="dxa"/>
            <w:vAlign w:val="center"/>
          </w:tcPr>
          <w:p w:rsidR="000B2100" w:rsidRDefault="00990B01">
            <w:pPr>
              <w:jc w:val="center"/>
              <w:rPr>
                <w:sz w:val="21"/>
                <w:szCs w:val="21"/>
              </w:rPr>
            </w:pPr>
            <w:r>
              <w:rPr>
                <w:rFonts w:hint="eastAsia"/>
                <w:sz w:val="21"/>
                <w:szCs w:val="21"/>
              </w:rPr>
              <w:t>蹇永明</w:t>
            </w:r>
          </w:p>
        </w:tc>
        <w:tc>
          <w:tcPr>
            <w:tcW w:w="1637" w:type="dxa"/>
            <w:vAlign w:val="center"/>
          </w:tcPr>
          <w:p w:rsidR="000B2100" w:rsidRDefault="00990B01">
            <w:pPr>
              <w:jc w:val="center"/>
              <w:rPr>
                <w:sz w:val="21"/>
                <w:szCs w:val="21"/>
              </w:rPr>
            </w:pPr>
            <w:r>
              <w:rPr>
                <w:sz w:val="21"/>
                <w:szCs w:val="21"/>
              </w:rPr>
              <w:t>13909073227</w:t>
            </w:r>
          </w:p>
        </w:tc>
        <w:tc>
          <w:tcPr>
            <w:tcW w:w="1374" w:type="dxa"/>
            <w:vAlign w:val="center"/>
          </w:tcPr>
          <w:p w:rsidR="000B2100" w:rsidRDefault="00990B01">
            <w:pPr>
              <w:jc w:val="center"/>
              <w:rPr>
                <w:sz w:val="21"/>
                <w:szCs w:val="21"/>
              </w:rPr>
            </w:pPr>
            <w:r>
              <w:rPr>
                <w:rFonts w:hint="eastAsia"/>
                <w:sz w:val="21"/>
                <w:szCs w:val="21"/>
              </w:rPr>
              <w:t>总指挥</w:t>
            </w:r>
          </w:p>
        </w:tc>
        <w:tc>
          <w:tcPr>
            <w:tcW w:w="2806" w:type="dxa"/>
          </w:tcPr>
          <w:p w:rsidR="000B2100" w:rsidRDefault="00990B01">
            <w:pPr>
              <w:jc w:val="center"/>
              <w:rPr>
                <w:sz w:val="21"/>
                <w:szCs w:val="21"/>
              </w:rPr>
            </w:pPr>
            <w:r>
              <w:rPr>
                <w:rFonts w:hint="eastAsia"/>
                <w:sz w:val="21"/>
                <w:szCs w:val="21"/>
              </w:rPr>
              <w:t>加油站站长</w:t>
            </w:r>
          </w:p>
        </w:tc>
      </w:tr>
      <w:tr w:rsidR="000B2100">
        <w:trPr>
          <w:trHeight w:val="264"/>
          <w:jc w:val="center"/>
        </w:trPr>
        <w:tc>
          <w:tcPr>
            <w:tcW w:w="2290" w:type="dxa"/>
            <w:vAlign w:val="center"/>
          </w:tcPr>
          <w:p w:rsidR="000B2100" w:rsidRDefault="00990B01">
            <w:pPr>
              <w:jc w:val="center"/>
              <w:rPr>
                <w:sz w:val="21"/>
                <w:szCs w:val="21"/>
              </w:rPr>
            </w:pPr>
            <w:r>
              <w:rPr>
                <w:rFonts w:hint="eastAsia"/>
                <w:sz w:val="21"/>
                <w:szCs w:val="21"/>
              </w:rPr>
              <w:t>副指挥长</w:t>
            </w:r>
          </w:p>
        </w:tc>
        <w:tc>
          <w:tcPr>
            <w:tcW w:w="1325" w:type="dxa"/>
            <w:vAlign w:val="center"/>
          </w:tcPr>
          <w:p w:rsidR="000B2100" w:rsidRDefault="00990B01">
            <w:pPr>
              <w:jc w:val="center"/>
              <w:rPr>
                <w:sz w:val="21"/>
                <w:szCs w:val="21"/>
              </w:rPr>
            </w:pPr>
            <w:r>
              <w:rPr>
                <w:rFonts w:hint="eastAsia"/>
                <w:sz w:val="21"/>
                <w:szCs w:val="21"/>
              </w:rPr>
              <w:t>郑斌</w:t>
            </w:r>
          </w:p>
        </w:tc>
        <w:tc>
          <w:tcPr>
            <w:tcW w:w="1637" w:type="dxa"/>
            <w:vAlign w:val="center"/>
          </w:tcPr>
          <w:p w:rsidR="000B2100" w:rsidRDefault="00990B01">
            <w:pPr>
              <w:jc w:val="center"/>
              <w:rPr>
                <w:sz w:val="21"/>
                <w:szCs w:val="21"/>
              </w:rPr>
            </w:pPr>
            <w:r>
              <w:rPr>
                <w:rFonts w:hint="eastAsia"/>
                <w:sz w:val="21"/>
                <w:szCs w:val="21"/>
              </w:rPr>
              <w:t>08172338198</w:t>
            </w:r>
          </w:p>
        </w:tc>
        <w:tc>
          <w:tcPr>
            <w:tcW w:w="1374" w:type="dxa"/>
            <w:vAlign w:val="center"/>
          </w:tcPr>
          <w:p w:rsidR="000B2100" w:rsidRDefault="00990B01">
            <w:pPr>
              <w:jc w:val="center"/>
              <w:rPr>
                <w:sz w:val="21"/>
                <w:szCs w:val="21"/>
              </w:rPr>
            </w:pPr>
            <w:r>
              <w:rPr>
                <w:rFonts w:hint="eastAsia"/>
                <w:sz w:val="21"/>
                <w:szCs w:val="21"/>
              </w:rPr>
              <w:t>副指挥</w:t>
            </w:r>
          </w:p>
        </w:tc>
        <w:tc>
          <w:tcPr>
            <w:tcW w:w="2806" w:type="dxa"/>
          </w:tcPr>
          <w:p w:rsidR="000B2100" w:rsidRDefault="00990B01">
            <w:pPr>
              <w:jc w:val="center"/>
              <w:rPr>
                <w:sz w:val="21"/>
                <w:szCs w:val="21"/>
              </w:rPr>
            </w:pPr>
            <w:r>
              <w:rPr>
                <w:rFonts w:hint="eastAsia"/>
                <w:sz w:val="21"/>
                <w:szCs w:val="21"/>
              </w:rPr>
              <w:t>安全员</w:t>
            </w:r>
          </w:p>
        </w:tc>
      </w:tr>
      <w:tr w:rsidR="000B2100">
        <w:trPr>
          <w:trHeight w:val="349"/>
          <w:jc w:val="center"/>
        </w:trPr>
        <w:tc>
          <w:tcPr>
            <w:tcW w:w="2290" w:type="dxa"/>
            <w:vMerge w:val="restart"/>
            <w:vAlign w:val="center"/>
          </w:tcPr>
          <w:p w:rsidR="000B2100" w:rsidRDefault="00990B01">
            <w:pPr>
              <w:jc w:val="center"/>
              <w:rPr>
                <w:sz w:val="21"/>
                <w:szCs w:val="21"/>
              </w:rPr>
            </w:pPr>
            <w:r>
              <w:rPr>
                <w:rFonts w:hint="eastAsia"/>
                <w:sz w:val="21"/>
                <w:szCs w:val="21"/>
              </w:rPr>
              <w:t>应急抢险组</w:t>
            </w:r>
          </w:p>
        </w:tc>
        <w:tc>
          <w:tcPr>
            <w:tcW w:w="1325" w:type="dxa"/>
            <w:vAlign w:val="center"/>
          </w:tcPr>
          <w:p w:rsidR="000B2100" w:rsidRDefault="00990B01">
            <w:pPr>
              <w:jc w:val="center"/>
              <w:rPr>
                <w:sz w:val="21"/>
                <w:szCs w:val="21"/>
              </w:rPr>
            </w:pPr>
            <w:r>
              <w:rPr>
                <w:rFonts w:hint="eastAsia"/>
                <w:sz w:val="21"/>
                <w:szCs w:val="21"/>
              </w:rPr>
              <w:t>何丽华</w:t>
            </w:r>
          </w:p>
        </w:tc>
        <w:tc>
          <w:tcPr>
            <w:tcW w:w="1637" w:type="dxa"/>
            <w:vAlign w:val="center"/>
          </w:tcPr>
          <w:p w:rsidR="000B2100" w:rsidRDefault="00990B01">
            <w:pPr>
              <w:jc w:val="center"/>
              <w:rPr>
                <w:sz w:val="21"/>
                <w:szCs w:val="21"/>
              </w:rPr>
            </w:pPr>
            <w:r>
              <w:rPr>
                <w:rFonts w:hint="eastAsia"/>
                <w:sz w:val="21"/>
                <w:szCs w:val="21"/>
              </w:rPr>
              <w:t>08172338198</w:t>
            </w:r>
          </w:p>
        </w:tc>
        <w:tc>
          <w:tcPr>
            <w:tcW w:w="1374" w:type="dxa"/>
            <w:vAlign w:val="center"/>
          </w:tcPr>
          <w:p w:rsidR="000B2100" w:rsidRDefault="00990B01">
            <w:pPr>
              <w:jc w:val="center"/>
              <w:rPr>
                <w:sz w:val="21"/>
                <w:szCs w:val="21"/>
              </w:rPr>
            </w:pPr>
            <w:r>
              <w:rPr>
                <w:rFonts w:hint="eastAsia"/>
                <w:sz w:val="21"/>
                <w:szCs w:val="21"/>
              </w:rPr>
              <w:t>组员</w:t>
            </w:r>
          </w:p>
        </w:tc>
        <w:tc>
          <w:tcPr>
            <w:tcW w:w="2806" w:type="dxa"/>
            <w:vAlign w:val="center"/>
          </w:tcPr>
          <w:p w:rsidR="000B2100" w:rsidRDefault="00990B01">
            <w:pPr>
              <w:jc w:val="center"/>
              <w:rPr>
                <w:sz w:val="21"/>
                <w:szCs w:val="21"/>
              </w:rPr>
            </w:pPr>
            <w:r>
              <w:rPr>
                <w:rFonts w:hint="eastAsia"/>
                <w:sz w:val="21"/>
                <w:szCs w:val="21"/>
              </w:rPr>
              <w:t>加油员</w:t>
            </w:r>
          </w:p>
        </w:tc>
      </w:tr>
      <w:tr w:rsidR="000B2100">
        <w:trPr>
          <w:trHeight w:val="349"/>
          <w:jc w:val="center"/>
        </w:trPr>
        <w:tc>
          <w:tcPr>
            <w:tcW w:w="2290" w:type="dxa"/>
            <w:vMerge/>
            <w:vAlign w:val="center"/>
          </w:tcPr>
          <w:p w:rsidR="000B2100" w:rsidRDefault="000B2100">
            <w:pPr>
              <w:jc w:val="center"/>
              <w:rPr>
                <w:sz w:val="21"/>
                <w:szCs w:val="21"/>
              </w:rPr>
            </w:pPr>
          </w:p>
        </w:tc>
        <w:tc>
          <w:tcPr>
            <w:tcW w:w="1325" w:type="dxa"/>
            <w:vAlign w:val="center"/>
          </w:tcPr>
          <w:p w:rsidR="000B2100" w:rsidRDefault="00990B01">
            <w:pPr>
              <w:jc w:val="center"/>
              <w:rPr>
                <w:sz w:val="21"/>
                <w:szCs w:val="21"/>
              </w:rPr>
            </w:pPr>
            <w:r>
              <w:rPr>
                <w:rFonts w:hint="eastAsia"/>
                <w:sz w:val="21"/>
                <w:szCs w:val="21"/>
              </w:rPr>
              <w:t>陈丽</w:t>
            </w:r>
          </w:p>
        </w:tc>
        <w:tc>
          <w:tcPr>
            <w:tcW w:w="1637" w:type="dxa"/>
            <w:vAlign w:val="center"/>
          </w:tcPr>
          <w:p w:rsidR="000B2100" w:rsidRDefault="00990B01">
            <w:pPr>
              <w:jc w:val="center"/>
              <w:rPr>
                <w:sz w:val="21"/>
                <w:szCs w:val="21"/>
              </w:rPr>
            </w:pPr>
            <w:r>
              <w:rPr>
                <w:rFonts w:hint="eastAsia"/>
                <w:sz w:val="21"/>
                <w:szCs w:val="21"/>
              </w:rPr>
              <w:t>08172338198</w:t>
            </w:r>
          </w:p>
        </w:tc>
        <w:tc>
          <w:tcPr>
            <w:tcW w:w="1374" w:type="dxa"/>
          </w:tcPr>
          <w:p w:rsidR="000B2100" w:rsidRDefault="00990B01">
            <w:pPr>
              <w:jc w:val="center"/>
              <w:rPr>
                <w:sz w:val="21"/>
                <w:szCs w:val="21"/>
              </w:rPr>
            </w:pPr>
            <w:r>
              <w:rPr>
                <w:rFonts w:hint="eastAsia"/>
                <w:sz w:val="21"/>
                <w:szCs w:val="21"/>
              </w:rPr>
              <w:t>组员</w:t>
            </w:r>
          </w:p>
        </w:tc>
        <w:tc>
          <w:tcPr>
            <w:tcW w:w="2806" w:type="dxa"/>
            <w:vAlign w:val="center"/>
          </w:tcPr>
          <w:p w:rsidR="000B2100" w:rsidRDefault="00990B01">
            <w:pPr>
              <w:jc w:val="center"/>
              <w:rPr>
                <w:sz w:val="21"/>
                <w:szCs w:val="21"/>
              </w:rPr>
            </w:pPr>
            <w:r>
              <w:rPr>
                <w:rFonts w:hint="eastAsia"/>
                <w:sz w:val="21"/>
                <w:szCs w:val="21"/>
              </w:rPr>
              <w:t>加油员</w:t>
            </w:r>
          </w:p>
        </w:tc>
      </w:tr>
      <w:tr w:rsidR="000B2100">
        <w:trPr>
          <w:trHeight w:val="349"/>
          <w:jc w:val="center"/>
        </w:trPr>
        <w:tc>
          <w:tcPr>
            <w:tcW w:w="2290" w:type="dxa"/>
            <w:vAlign w:val="center"/>
          </w:tcPr>
          <w:p w:rsidR="000B2100" w:rsidRDefault="00990B01">
            <w:pPr>
              <w:jc w:val="center"/>
              <w:rPr>
                <w:sz w:val="21"/>
                <w:szCs w:val="21"/>
              </w:rPr>
            </w:pPr>
            <w:r>
              <w:rPr>
                <w:rFonts w:hint="eastAsia"/>
                <w:sz w:val="21"/>
                <w:szCs w:val="21"/>
              </w:rPr>
              <w:t>后勤保障组</w:t>
            </w:r>
          </w:p>
        </w:tc>
        <w:tc>
          <w:tcPr>
            <w:tcW w:w="1325" w:type="dxa"/>
            <w:vAlign w:val="center"/>
          </w:tcPr>
          <w:p w:rsidR="000B2100" w:rsidRDefault="00990B01">
            <w:pPr>
              <w:jc w:val="center"/>
              <w:rPr>
                <w:sz w:val="21"/>
                <w:szCs w:val="21"/>
              </w:rPr>
            </w:pPr>
            <w:r>
              <w:rPr>
                <w:rFonts w:hint="eastAsia"/>
                <w:sz w:val="21"/>
                <w:szCs w:val="21"/>
              </w:rPr>
              <w:t>陈玲</w:t>
            </w:r>
          </w:p>
        </w:tc>
        <w:tc>
          <w:tcPr>
            <w:tcW w:w="1637" w:type="dxa"/>
            <w:vAlign w:val="center"/>
          </w:tcPr>
          <w:p w:rsidR="000B2100" w:rsidRDefault="00990B01">
            <w:pPr>
              <w:jc w:val="center"/>
              <w:rPr>
                <w:sz w:val="21"/>
                <w:szCs w:val="21"/>
              </w:rPr>
            </w:pPr>
            <w:r>
              <w:rPr>
                <w:rFonts w:hint="eastAsia"/>
                <w:sz w:val="21"/>
                <w:szCs w:val="21"/>
              </w:rPr>
              <w:t>08172338198</w:t>
            </w:r>
          </w:p>
        </w:tc>
        <w:tc>
          <w:tcPr>
            <w:tcW w:w="1374" w:type="dxa"/>
          </w:tcPr>
          <w:p w:rsidR="000B2100" w:rsidRDefault="00990B01">
            <w:pPr>
              <w:jc w:val="center"/>
              <w:rPr>
                <w:sz w:val="21"/>
                <w:szCs w:val="21"/>
              </w:rPr>
            </w:pPr>
            <w:r>
              <w:rPr>
                <w:rFonts w:hint="eastAsia"/>
                <w:sz w:val="21"/>
                <w:szCs w:val="21"/>
              </w:rPr>
              <w:t>组长</w:t>
            </w:r>
          </w:p>
        </w:tc>
        <w:tc>
          <w:tcPr>
            <w:tcW w:w="2806" w:type="dxa"/>
          </w:tcPr>
          <w:p w:rsidR="000B2100" w:rsidRDefault="00990B01">
            <w:pPr>
              <w:jc w:val="center"/>
              <w:rPr>
                <w:sz w:val="21"/>
                <w:szCs w:val="21"/>
              </w:rPr>
            </w:pPr>
            <w:r>
              <w:rPr>
                <w:rFonts w:hint="eastAsia"/>
                <w:sz w:val="21"/>
                <w:szCs w:val="21"/>
              </w:rPr>
              <w:t>加油员</w:t>
            </w:r>
          </w:p>
        </w:tc>
      </w:tr>
      <w:tr w:rsidR="000B2100">
        <w:trPr>
          <w:trHeight w:val="349"/>
          <w:jc w:val="center"/>
        </w:trPr>
        <w:tc>
          <w:tcPr>
            <w:tcW w:w="2290" w:type="dxa"/>
            <w:vAlign w:val="center"/>
          </w:tcPr>
          <w:p w:rsidR="000B2100" w:rsidRDefault="00990B01">
            <w:pPr>
              <w:jc w:val="center"/>
              <w:rPr>
                <w:sz w:val="21"/>
                <w:szCs w:val="21"/>
              </w:rPr>
            </w:pPr>
            <w:r>
              <w:rPr>
                <w:rFonts w:hint="eastAsia"/>
                <w:sz w:val="21"/>
                <w:szCs w:val="21"/>
              </w:rPr>
              <w:t>通讯联络与安全警戒组</w:t>
            </w:r>
          </w:p>
        </w:tc>
        <w:tc>
          <w:tcPr>
            <w:tcW w:w="1325" w:type="dxa"/>
            <w:vAlign w:val="center"/>
          </w:tcPr>
          <w:p w:rsidR="000B2100" w:rsidRDefault="00990B01">
            <w:pPr>
              <w:jc w:val="center"/>
              <w:rPr>
                <w:sz w:val="21"/>
                <w:szCs w:val="21"/>
              </w:rPr>
            </w:pPr>
            <w:r>
              <w:rPr>
                <w:rFonts w:hint="eastAsia"/>
                <w:sz w:val="21"/>
                <w:szCs w:val="21"/>
              </w:rPr>
              <w:t>龙永红</w:t>
            </w:r>
          </w:p>
        </w:tc>
        <w:tc>
          <w:tcPr>
            <w:tcW w:w="1637" w:type="dxa"/>
            <w:vAlign w:val="center"/>
          </w:tcPr>
          <w:p w:rsidR="000B2100" w:rsidRDefault="00990B01">
            <w:pPr>
              <w:jc w:val="center"/>
              <w:rPr>
                <w:sz w:val="21"/>
                <w:szCs w:val="21"/>
              </w:rPr>
            </w:pPr>
            <w:r>
              <w:rPr>
                <w:rFonts w:hint="eastAsia"/>
                <w:sz w:val="21"/>
                <w:szCs w:val="21"/>
              </w:rPr>
              <w:t>13990809203</w:t>
            </w:r>
          </w:p>
        </w:tc>
        <w:tc>
          <w:tcPr>
            <w:tcW w:w="1374" w:type="dxa"/>
          </w:tcPr>
          <w:p w:rsidR="000B2100" w:rsidRDefault="00990B01">
            <w:pPr>
              <w:jc w:val="center"/>
              <w:rPr>
                <w:sz w:val="21"/>
                <w:szCs w:val="21"/>
              </w:rPr>
            </w:pPr>
            <w:r>
              <w:rPr>
                <w:rFonts w:hint="eastAsia"/>
                <w:sz w:val="21"/>
                <w:szCs w:val="21"/>
              </w:rPr>
              <w:t>组长</w:t>
            </w:r>
          </w:p>
        </w:tc>
        <w:tc>
          <w:tcPr>
            <w:tcW w:w="2806" w:type="dxa"/>
          </w:tcPr>
          <w:p w:rsidR="000B2100" w:rsidRDefault="00990B01">
            <w:pPr>
              <w:jc w:val="center"/>
              <w:rPr>
                <w:sz w:val="21"/>
                <w:szCs w:val="21"/>
              </w:rPr>
            </w:pPr>
            <w:r>
              <w:rPr>
                <w:rFonts w:hint="eastAsia"/>
                <w:sz w:val="21"/>
                <w:szCs w:val="21"/>
              </w:rPr>
              <w:t>加油员</w:t>
            </w:r>
          </w:p>
        </w:tc>
      </w:tr>
    </w:tbl>
    <w:p w:rsidR="000B2100" w:rsidRDefault="00990B01">
      <w:pPr>
        <w:pStyle w:val="2"/>
        <w:ind w:firstLine="560"/>
      </w:pPr>
      <w:bookmarkStart w:id="69" w:name="_Toc56431943"/>
      <w:r>
        <w:rPr>
          <w:rFonts w:hint="eastAsia"/>
        </w:rPr>
        <w:t>3.3周边应急资源</w:t>
      </w:r>
      <w:bookmarkEnd w:id="65"/>
      <w:bookmarkEnd w:id="66"/>
      <w:bookmarkEnd w:id="69"/>
    </w:p>
    <w:p w:rsidR="000B2100" w:rsidRDefault="00990B01">
      <w:pPr>
        <w:pStyle w:val="a0"/>
        <w:ind w:firstLineChars="200" w:firstLine="560"/>
        <w:jc w:val="both"/>
        <w:rPr>
          <w:rFonts w:ascii="宋体" w:eastAsia="宋体" w:hAnsi="宋体" w:cs="宋体"/>
        </w:rPr>
      </w:pPr>
      <w:r>
        <w:rPr>
          <w:rFonts w:ascii="宋体" w:eastAsia="宋体" w:hAnsi="宋体" w:cs="宋体" w:hint="eastAsia"/>
        </w:rPr>
        <w:t>公司可以利用的应急资源主要为政府部门的相关应急机构及医院等，具体情况见下表：</w:t>
      </w:r>
    </w:p>
    <w:p w:rsidR="000B2100" w:rsidRDefault="00990B01">
      <w:pPr>
        <w:jc w:val="center"/>
        <w:rPr>
          <w:b/>
          <w:bCs/>
          <w:sz w:val="24"/>
          <w:szCs w:val="24"/>
        </w:rPr>
      </w:pPr>
      <w:r>
        <w:rPr>
          <w:rFonts w:hint="eastAsia"/>
          <w:b/>
          <w:bCs/>
          <w:sz w:val="24"/>
          <w:szCs w:val="24"/>
        </w:rPr>
        <w:t>表</w:t>
      </w:r>
      <w:r>
        <w:rPr>
          <w:rFonts w:hint="eastAsia"/>
          <w:b/>
          <w:bCs/>
          <w:sz w:val="24"/>
          <w:szCs w:val="24"/>
        </w:rPr>
        <w:t>5</w:t>
      </w:r>
      <w:r>
        <w:rPr>
          <w:rFonts w:hint="eastAsia"/>
          <w:b/>
          <w:bCs/>
          <w:sz w:val="24"/>
          <w:szCs w:val="24"/>
        </w:rPr>
        <w:t>周边应急资源表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4"/>
        <w:gridCol w:w="1270"/>
        <w:gridCol w:w="1694"/>
        <w:gridCol w:w="626"/>
        <w:gridCol w:w="1009"/>
        <w:gridCol w:w="1138"/>
        <w:gridCol w:w="617"/>
        <w:gridCol w:w="1075"/>
        <w:gridCol w:w="140"/>
      </w:tblGrid>
      <w:tr w:rsidR="000B2100">
        <w:trPr>
          <w:gridAfter w:val="1"/>
          <w:wAfter w:w="23" w:type="dxa"/>
          <w:trHeight w:val="607"/>
          <w:jc w:val="center"/>
        </w:trPr>
        <w:tc>
          <w:tcPr>
            <w:tcW w:w="4724" w:type="dxa"/>
            <w:gridSpan w:val="4"/>
            <w:vAlign w:val="center"/>
          </w:tcPr>
          <w:p w:rsidR="000B2100" w:rsidRDefault="00990B01">
            <w:pPr>
              <w:jc w:val="center"/>
              <w:rPr>
                <w:sz w:val="21"/>
                <w:szCs w:val="21"/>
              </w:rPr>
            </w:pPr>
            <w:bookmarkStart w:id="70" w:name="_Toc32245"/>
            <w:bookmarkStart w:id="71" w:name="_Toc8082"/>
            <w:r>
              <w:rPr>
                <w:rFonts w:hint="eastAsia"/>
                <w:sz w:val="21"/>
                <w:szCs w:val="21"/>
              </w:rPr>
              <w:t>外部资源</w:t>
            </w:r>
          </w:p>
        </w:tc>
        <w:tc>
          <w:tcPr>
            <w:tcW w:w="2147" w:type="dxa"/>
            <w:gridSpan w:val="2"/>
            <w:vAlign w:val="center"/>
          </w:tcPr>
          <w:p w:rsidR="000B2100" w:rsidRDefault="00990B01">
            <w:pPr>
              <w:jc w:val="center"/>
              <w:rPr>
                <w:sz w:val="21"/>
                <w:szCs w:val="21"/>
              </w:rPr>
            </w:pPr>
            <w:r>
              <w:rPr>
                <w:rFonts w:hint="eastAsia"/>
                <w:sz w:val="21"/>
                <w:szCs w:val="21"/>
              </w:rPr>
              <w:t>报警电话</w:t>
            </w:r>
          </w:p>
        </w:tc>
        <w:tc>
          <w:tcPr>
            <w:tcW w:w="1692" w:type="dxa"/>
            <w:gridSpan w:val="2"/>
            <w:vAlign w:val="center"/>
          </w:tcPr>
          <w:p w:rsidR="000B2100" w:rsidRDefault="000B2100">
            <w:pPr>
              <w:jc w:val="center"/>
              <w:rPr>
                <w:sz w:val="21"/>
                <w:szCs w:val="21"/>
              </w:rPr>
            </w:pPr>
          </w:p>
        </w:tc>
      </w:tr>
      <w:tr w:rsidR="000B2100">
        <w:trPr>
          <w:gridAfter w:val="1"/>
          <w:wAfter w:w="23" w:type="dxa"/>
          <w:cantSplit/>
          <w:trHeight w:val="459"/>
          <w:jc w:val="center"/>
        </w:trPr>
        <w:tc>
          <w:tcPr>
            <w:tcW w:w="4724" w:type="dxa"/>
            <w:gridSpan w:val="4"/>
          </w:tcPr>
          <w:p w:rsidR="000B2100" w:rsidRDefault="00990B01">
            <w:pPr>
              <w:jc w:val="center"/>
              <w:rPr>
                <w:sz w:val="21"/>
                <w:szCs w:val="21"/>
              </w:rPr>
            </w:pPr>
            <w:r>
              <w:rPr>
                <w:rFonts w:hint="eastAsia"/>
                <w:sz w:val="21"/>
                <w:szCs w:val="21"/>
              </w:rPr>
              <w:t>火警电话</w:t>
            </w:r>
          </w:p>
        </w:tc>
        <w:tc>
          <w:tcPr>
            <w:tcW w:w="2147" w:type="dxa"/>
            <w:gridSpan w:val="2"/>
          </w:tcPr>
          <w:p w:rsidR="000B2100" w:rsidRDefault="00990B01">
            <w:pPr>
              <w:jc w:val="center"/>
              <w:rPr>
                <w:sz w:val="21"/>
                <w:szCs w:val="21"/>
              </w:rPr>
            </w:pPr>
            <w:r>
              <w:rPr>
                <w:rFonts w:hint="eastAsia"/>
                <w:sz w:val="21"/>
                <w:szCs w:val="21"/>
              </w:rPr>
              <w:t>119</w:t>
            </w:r>
          </w:p>
        </w:tc>
        <w:tc>
          <w:tcPr>
            <w:tcW w:w="1692" w:type="dxa"/>
            <w:gridSpan w:val="2"/>
            <w:vAlign w:val="center"/>
          </w:tcPr>
          <w:p w:rsidR="000B2100" w:rsidRDefault="000B2100">
            <w:pPr>
              <w:jc w:val="center"/>
              <w:rPr>
                <w:sz w:val="21"/>
                <w:szCs w:val="21"/>
              </w:rPr>
            </w:pPr>
          </w:p>
        </w:tc>
      </w:tr>
      <w:tr w:rsidR="000B2100">
        <w:trPr>
          <w:gridAfter w:val="1"/>
          <w:wAfter w:w="23" w:type="dxa"/>
          <w:cantSplit/>
          <w:trHeight w:val="459"/>
          <w:jc w:val="center"/>
        </w:trPr>
        <w:tc>
          <w:tcPr>
            <w:tcW w:w="4724" w:type="dxa"/>
            <w:gridSpan w:val="4"/>
          </w:tcPr>
          <w:p w:rsidR="000B2100" w:rsidRDefault="00990B01">
            <w:pPr>
              <w:jc w:val="center"/>
              <w:rPr>
                <w:sz w:val="21"/>
                <w:szCs w:val="21"/>
              </w:rPr>
            </w:pPr>
            <w:r>
              <w:rPr>
                <w:rFonts w:hint="eastAsia"/>
                <w:sz w:val="21"/>
                <w:szCs w:val="21"/>
              </w:rPr>
              <w:t>盗警电话</w:t>
            </w:r>
          </w:p>
        </w:tc>
        <w:tc>
          <w:tcPr>
            <w:tcW w:w="2147" w:type="dxa"/>
            <w:gridSpan w:val="2"/>
          </w:tcPr>
          <w:p w:rsidR="000B2100" w:rsidRDefault="00990B01">
            <w:pPr>
              <w:jc w:val="center"/>
              <w:rPr>
                <w:sz w:val="21"/>
                <w:szCs w:val="21"/>
              </w:rPr>
            </w:pPr>
            <w:r>
              <w:rPr>
                <w:rFonts w:hint="eastAsia"/>
                <w:sz w:val="21"/>
                <w:szCs w:val="21"/>
              </w:rPr>
              <w:t>110</w:t>
            </w:r>
          </w:p>
        </w:tc>
        <w:tc>
          <w:tcPr>
            <w:tcW w:w="1692" w:type="dxa"/>
            <w:gridSpan w:val="2"/>
            <w:vAlign w:val="center"/>
          </w:tcPr>
          <w:p w:rsidR="000B2100" w:rsidRDefault="000B2100">
            <w:pPr>
              <w:jc w:val="center"/>
              <w:rPr>
                <w:sz w:val="21"/>
                <w:szCs w:val="21"/>
              </w:rPr>
            </w:pPr>
          </w:p>
        </w:tc>
      </w:tr>
      <w:tr w:rsidR="000B2100">
        <w:trPr>
          <w:gridAfter w:val="1"/>
          <w:wAfter w:w="23" w:type="dxa"/>
          <w:cantSplit/>
          <w:trHeight w:val="459"/>
          <w:jc w:val="center"/>
        </w:trPr>
        <w:tc>
          <w:tcPr>
            <w:tcW w:w="4724" w:type="dxa"/>
            <w:gridSpan w:val="4"/>
          </w:tcPr>
          <w:p w:rsidR="000B2100" w:rsidRDefault="00990B01">
            <w:pPr>
              <w:jc w:val="center"/>
              <w:rPr>
                <w:sz w:val="21"/>
                <w:szCs w:val="21"/>
              </w:rPr>
            </w:pPr>
            <w:r>
              <w:rPr>
                <w:rFonts w:hint="eastAsia"/>
                <w:sz w:val="21"/>
                <w:szCs w:val="21"/>
              </w:rPr>
              <w:lastRenderedPageBreak/>
              <w:t>救护电话</w:t>
            </w:r>
          </w:p>
        </w:tc>
        <w:tc>
          <w:tcPr>
            <w:tcW w:w="2147" w:type="dxa"/>
            <w:gridSpan w:val="2"/>
          </w:tcPr>
          <w:p w:rsidR="000B2100" w:rsidRDefault="00990B01">
            <w:pPr>
              <w:jc w:val="center"/>
              <w:rPr>
                <w:sz w:val="21"/>
                <w:szCs w:val="21"/>
              </w:rPr>
            </w:pPr>
            <w:r>
              <w:rPr>
                <w:rFonts w:hint="eastAsia"/>
                <w:sz w:val="21"/>
                <w:szCs w:val="21"/>
              </w:rPr>
              <w:t>120</w:t>
            </w:r>
          </w:p>
        </w:tc>
        <w:tc>
          <w:tcPr>
            <w:tcW w:w="1692" w:type="dxa"/>
            <w:gridSpan w:val="2"/>
            <w:vAlign w:val="center"/>
          </w:tcPr>
          <w:p w:rsidR="000B2100" w:rsidRDefault="000B2100">
            <w:pPr>
              <w:jc w:val="center"/>
              <w:rPr>
                <w:sz w:val="21"/>
                <w:szCs w:val="21"/>
              </w:rPr>
            </w:pPr>
          </w:p>
        </w:tc>
      </w:tr>
      <w:tr w:rsidR="000B2100">
        <w:trPr>
          <w:gridAfter w:val="1"/>
          <w:wAfter w:w="23" w:type="dxa"/>
          <w:cantSplit/>
          <w:trHeight w:val="459"/>
          <w:jc w:val="center"/>
        </w:trPr>
        <w:tc>
          <w:tcPr>
            <w:tcW w:w="4724" w:type="dxa"/>
            <w:gridSpan w:val="4"/>
          </w:tcPr>
          <w:p w:rsidR="000B2100" w:rsidRDefault="00990B01">
            <w:pPr>
              <w:jc w:val="center"/>
              <w:rPr>
                <w:sz w:val="21"/>
                <w:szCs w:val="21"/>
              </w:rPr>
            </w:pPr>
            <w:r>
              <w:rPr>
                <w:rFonts w:hint="eastAsia"/>
                <w:sz w:val="21"/>
                <w:szCs w:val="21"/>
              </w:rPr>
              <w:t>交通事故报警电话</w:t>
            </w:r>
          </w:p>
        </w:tc>
        <w:tc>
          <w:tcPr>
            <w:tcW w:w="2147" w:type="dxa"/>
            <w:gridSpan w:val="2"/>
          </w:tcPr>
          <w:p w:rsidR="000B2100" w:rsidRDefault="00990B01">
            <w:pPr>
              <w:jc w:val="center"/>
              <w:rPr>
                <w:sz w:val="21"/>
                <w:szCs w:val="21"/>
              </w:rPr>
            </w:pPr>
            <w:r>
              <w:rPr>
                <w:rFonts w:hint="eastAsia"/>
                <w:sz w:val="21"/>
                <w:szCs w:val="21"/>
              </w:rPr>
              <w:t>122</w:t>
            </w:r>
          </w:p>
        </w:tc>
        <w:tc>
          <w:tcPr>
            <w:tcW w:w="1692" w:type="dxa"/>
            <w:gridSpan w:val="2"/>
            <w:vAlign w:val="center"/>
          </w:tcPr>
          <w:p w:rsidR="000B2100" w:rsidRDefault="000B2100">
            <w:pPr>
              <w:jc w:val="center"/>
              <w:rPr>
                <w:sz w:val="21"/>
                <w:szCs w:val="21"/>
              </w:rPr>
            </w:pPr>
          </w:p>
        </w:tc>
      </w:tr>
      <w:tr w:rsidR="000B2100">
        <w:trPr>
          <w:gridAfter w:val="1"/>
          <w:wAfter w:w="23" w:type="dxa"/>
          <w:cantSplit/>
          <w:trHeight w:val="459"/>
          <w:jc w:val="center"/>
        </w:trPr>
        <w:tc>
          <w:tcPr>
            <w:tcW w:w="4724" w:type="dxa"/>
            <w:gridSpan w:val="4"/>
            <w:vAlign w:val="center"/>
          </w:tcPr>
          <w:p w:rsidR="000B2100" w:rsidRDefault="00990B01">
            <w:pPr>
              <w:jc w:val="center"/>
              <w:rPr>
                <w:sz w:val="21"/>
                <w:szCs w:val="21"/>
              </w:rPr>
            </w:pPr>
            <w:r>
              <w:rPr>
                <w:rFonts w:hint="eastAsia"/>
                <w:sz w:val="21"/>
                <w:szCs w:val="21"/>
              </w:rPr>
              <w:t>南充市应急管理局</w:t>
            </w:r>
          </w:p>
        </w:tc>
        <w:tc>
          <w:tcPr>
            <w:tcW w:w="2147" w:type="dxa"/>
            <w:gridSpan w:val="2"/>
            <w:vAlign w:val="center"/>
          </w:tcPr>
          <w:p w:rsidR="000B2100" w:rsidRDefault="00990B01">
            <w:pPr>
              <w:jc w:val="center"/>
              <w:rPr>
                <w:sz w:val="21"/>
                <w:szCs w:val="21"/>
              </w:rPr>
            </w:pPr>
            <w:r>
              <w:rPr>
                <w:rFonts w:hint="eastAsia"/>
                <w:sz w:val="21"/>
                <w:szCs w:val="21"/>
              </w:rPr>
              <w:t>0817-2222419</w:t>
            </w:r>
          </w:p>
        </w:tc>
        <w:tc>
          <w:tcPr>
            <w:tcW w:w="1692" w:type="dxa"/>
            <w:gridSpan w:val="2"/>
            <w:vAlign w:val="center"/>
          </w:tcPr>
          <w:p w:rsidR="000B2100" w:rsidRDefault="000B2100">
            <w:pPr>
              <w:jc w:val="center"/>
              <w:rPr>
                <w:sz w:val="21"/>
                <w:szCs w:val="21"/>
              </w:rPr>
            </w:pPr>
          </w:p>
        </w:tc>
      </w:tr>
      <w:tr w:rsidR="000B2100">
        <w:trPr>
          <w:gridAfter w:val="1"/>
          <w:wAfter w:w="23" w:type="dxa"/>
          <w:trHeight w:val="421"/>
          <w:jc w:val="center"/>
        </w:trPr>
        <w:tc>
          <w:tcPr>
            <w:tcW w:w="4724" w:type="dxa"/>
            <w:gridSpan w:val="4"/>
          </w:tcPr>
          <w:p w:rsidR="000B2100" w:rsidRDefault="00990B01">
            <w:pPr>
              <w:jc w:val="center"/>
              <w:rPr>
                <w:sz w:val="21"/>
                <w:szCs w:val="21"/>
              </w:rPr>
            </w:pPr>
            <w:r>
              <w:rPr>
                <w:rFonts w:hint="eastAsia"/>
                <w:sz w:val="21"/>
                <w:szCs w:val="21"/>
              </w:rPr>
              <w:t>南充市营山县应急管理局</w:t>
            </w:r>
          </w:p>
        </w:tc>
        <w:tc>
          <w:tcPr>
            <w:tcW w:w="2147" w:type="dxa"/>
            <w:gridSpan w:val="2"/>
          </w:tcPr>
          <w:p w:rsidR="000B2100" w:rsidRDefault="00990B01">
            <w:pPr>
              <w:jc w:val="center"/>
              <w:rPr>
                <w:sz w:val="21"/>
                <w:szCs w:val="21"/>
              </w:rPr>
            </w:pPr>
            <w:r>
              <w:rPr>
                <w:rFonts w:hint="eastAsia"/>
                <w:sz w:val="21"/>
                <w:szCs w:val="21"/>
              </w:rPr>
              <w:t>0817-3635063</w:t>
            </w:r>
          </w:p>
        </w:tc>
        <w:tc>
          <w:tcPr>
            <w:tcW w:w="1692" w:type="dxa"/>
            <w:gridSpan w:val="2"/>
            <w:vAlign w:val="center"/>
          </w:tcPr>
          <w:p w:rsidR="000B2100" w:rsidRDefault="000B2100">
            <w:pPr>
              <w:jc w:val="center"/>
              <w:rPr>
                <w:sz w:val="21"/>
                <w:szCs w:val="21"/>
              </w:rPr>
            </w:pPr>
          </w:p>
        </w:tc>
      </w:tr>
      <w:tr w:rsidR="000B2100">
        <w:trPr>
          <w:trHeight w:val="285"/>
          <w:jc w:val="center"/>
        </w:trPr>
        <w:tc>
          <w:tcPr>
            <w:tcW w:w="1134" w:type="dxa"/>
            <w:vAlign w:val="center"/>
          </w:tcPr>
          <w:p w:rsidR="000B2100" w:rsidRDefault="00990B01">
            <w:pPr>
              <w:jc w:val="center"/>
              <w:rPr>
                <w:sz w:val="21"/>
                <w:szCs w:val="21"/>
              </w:rPr>
            </w:pPr>
            <w:r>
              <w:rPr>
                <w:rFonts w:hint="eastAsia"/>
                <w:sz w:val="21"/>
                <w:szCs w:val="21"/>
              </w:rPr>
              <w:t>应急机构</w:t>
            </w:r>
          </w:p>
        </w:tc>
        <w:tc>
          <w:tcPr>
            <w:tcW w:w="1270" w:type="dxa"/>
            <w:vAlign w:val="center"/>
          </w:tcPr>
          <w:p w:rsidR="000B2100" w:rsidRDefault="00990B01">
            <w:pPr>
              <w:jc w:val="center"/>
              <w:rPr>
                <w:sz w:val="21"/>
                <w:szCs w:val="21"/>
              </w:rPr>
            </w:pPr>
            <w:r>
              <w:rPr>
                <w:rFonts w:hint="eastAsia"/>
                <w:sz w:val="21"/>
                <w:szCs w:val="21"/>
              </w:rPr>
              <w:t>姓名</w:t>
            </w:r>
          </w:p>
        </w:tc>
        <w:tc>
          <w:tcPr>
            <w:tcW w:w="1694" w:type="dxa"/>
            <w:vAlign w:val="center"/>
          </w:tcPr>
          <w:p w:rsidR="000B2100" w:rsidRDefault="00990B01">
            <w:pPr>
              <w:jc w:val="center"/>
              <w:rPr>
                <w:sz w:val="21"/>
                <w:szCs w:val="21"/>
              </w:rPr>
            </w:pPr>
            <w:r>
              <w:rPr>
                <w:rFonts w:hint="eastAsia"/>
                <w:sz w:val="21"/>
                <w:szCs w:val="21"/>
              </w:rPr>
              <w:t>职务</w:t>
            </w:r>
          </w:p>
        </w:tc>
        <w:tc>
          <w:tcPr>
            <w:tcW w:w="1635" w:type="dxa"/>
            <w:gridSpan w:val="2"/>
            <w:vAlign w:val="center"/>
          </w:tcPr>
          <w:p w:rsidR="000B2100" w:rsidRDefault="00990B01">
            <w:pPr>
              <w:jc w:val="center"/>
              <w:rPr>
                <w:sz w:val="21"/>
                <w:szCs w:val="21"/>
              </w:rPr>
            </w:pPr>
            <w:r>
              <w:rPr>
                <w:rFonts w:hint="eastAsia"/>
                <w:sz w:val="21"/>
                <w:szCs w:val="21"/>
              </w:rPr>
              <w:t>办公电话</w:t>
            </w:r>
          </w:p>
        </w:tc>
        <w:tc>
          <w:tcPr>
            <w:tcW w:w="1755" w:type="dxa"/>
            <w:gridSpan w:val="2"/>
            <w:vAlign w:val="center"/>
          </w:tcPr>
          <w:p w:rsidR="000B2100" w:rsidRDefault="00990B01">
            <w:pPr>
              <w:jc w:val="center"/>
              <w:rPr>
                <w:sz w:val="21"/>
                <w:szCs w:val="21"/>
              </w:rPr>
            </w:pPr>
            <w:r>
              <w:rPr>
                <w:rFonts w:hint="eastAsia"/>
                <w:sz w:val="21"/>
                <w:szCs w:val="21"/>
              </w:rPr>
              <w:t>移动电话</w:t>
            </w:r>
          </w:p>
        </w:tc>
        <w:tc>
          <w:tcPr>
            <w:tcW w:w="1215" w:type="dxa"/>
            <w:gridSpan w:val="2"/>
            <w:vAlign w:val="center"/>
          </w:tcPr>
          <w:p w:rsidR="000B2100" w:rsidRDefault="00990B01">
            <w:pPr>
              <w:jc w:val="center"/>
              <w:rPr>
                <w:sz w:val="21"/>
                <w:szCs w:val="21"/>
              </w:rPr>
            </w:pPr>
            <w:r>
              <w:rPr>
                <w:rFonts w:hint="eastAsia"/>
                <w:sz w:val="21"/>
                <w:szCs w:val="21"/>
              </w:rPr>
              <w:t>备注</w:t>
            </w:r>
          </w:p>
        </w:tc>
      </w:tr>
      <w:tr w:rsidR="000B2100">
        <w:trPr>
          <w:trHeight w:val="619"/>
          <w:jc w:val="center"/>
        </w:trPr>
        <w:tc>
          <w:tcPr>
            <w:tcW w:w="1134" w:type="dxa"/>
            <w:vAlign w:val="center"/>
          </w:tcPr>
          <w:p w:rsidR="000B2100" w:rsidRDefault="00990B01">
            <w:pPr>
              <w:jc w:val="center"/>
              <w:rPr>
                <w:sz w:val="21"/>
                <w:szCs w:val="21"/>
              </w:rPr>
            </w:pPr>
            <w:r>
              <w:rPr>
                <w:rFonts w:hint="eastAsia"/>
                <w:sz w:val="21"/>
                <w:szCs w:val="21"/>
              </w:rPr>
              <w:t>应急值班室</w:t>
            </w:r>
          </w:p>
        </w:tc>
        <w:tc>
          <w:tcPr>
            <w:tcW w:w="1270" w:type="dxa"/>
            <w:vAlign w:val="center"/>
          </w:tcPr>
          <w:p w:rsidR="000B2100" w:rsidRDefault="00990B01">
            <w:pPr>
              <w:jc w:val="center"/>
              <w:rPr>
                <w:sz w:val="21"/>
                <w:szCs w:val="21"/>
              </w:rPr>
            </w:pPr>
            <w:r>
              <w:rPr>
                <w:rFonts w:hint="eastAsia"/>
                <w:sz w:val="21"/>
                <w:szCs w:val="21"/>
              </w:rPr>
              <w:t>蒋磊</w:t>
            </w:r>
          </w:p>
        </w:tc>
        <w:tc>
          <w:tcPr>
            <w:tcW w:w="1694" w:type="dxa"/>
            <w:vAlign w:val="center"/>
          </w:tcPr>
          <w:p w:rsidR="000B2100" w:rsidRDefault="00990B01">
            <w:pPr>
              <w:jc w:val="center"/>
              <w:rPr>
                <w:sz w:val="21"/>
                <w:szCs w:val="21"/>
              </w:rPr>
            </w:pPr>
            <w:r>
              <w:rPr>
                <w:rFonts w:hint="eastAsia"/>
                <w:sz w:val="21"/>
                <w:szCs w:val="21"/>
              </w:rPr>
              <w:t>片区主管安全</w:t>
            </w:r>
          </w:p>
        </w:tc>
        <w:tc>
          <w:tcPr>
            <w:tcW w:w="1635" w:type="dxa"/>
            <w:gridSpan w:val="2"/>
            <w:vAlign w:val="center"/>
          </w:tcPr>
          <w:p w:rsidR="000B2100" w:rsidRDefault="00990B01">
            <w:pPr>
              <w:jc w:val="center"/>
              <w:rPr>
                <w:sz w:val="21"/>
                <w:szCs w:val="21"/>
              </w:rPr>
            </w:pPr>
            <w:r>
              <w:rPr>
                <w:rFonts w:hint="eastAsia"/>
                <w:sz w:val="21"/>
                <w:szCs w:val="21"/>
              </w:rPr>
              <w:t>08172338198</w:t>
            </w:r>
          </w:p>
        </w:tc>
        <w:tc>
          <w:tcPr>
            <w:tcW w:w="1755" w:type="dxa"/>
            <w:gridSpan w:val="2"/>
            <w:vAlign w:val="center"/>
          </w:tcPr>
          <w:p w:rsidR="000B2100" w:rsidRDefault="00990B01">
            <w:pPr>
              <w:jc w:val="center"/>
              <w:rPr>
                <w:sz w:val="21"/>
                <w:szCs w:val="21"/>
              </w:rPr>
            </w:pPr>
            <w:r>
              <w:rPr>
                <w:rFonts w:hint="eastAsia"/>
                <w:sz w:val="21"/>
                <w:szCs w:val="21"/>
              </w:rPr>
              <w:t>15181737373</w:t>
            </w:r>
          </w:p>
        </w:tc>
        <w:tc>
          <w:tcPr>
            <w:tcW w:w="1215" w:type="dxa"/>
            <w:gridSpan w:val="2"/>
            <w:vAlign w:val="center"/>
          </w:tcPr>
          <w:p w:rsidR="000B2100" w:rsidRDefault="000B2100">
            <w:pPr>
              <w:jc w:val="center"/>
              <w:rPr>
                <w:sz w:val="21"/>
                <w:szCs w:val="21"/>
              </w:rPr>
            </w:pPr>
          </w:p>
        </w:tc>
      </w:tr>
      <w:tr w:rsidR="000B2100">
        <w:trPr>
          <w:trHeight w:val="469"/>
          <w:jc w:val="center"/>
        </w:trPr>
        <w:tc>
          <w:tcPr>
            <w:tcW w:w="1134" w:type="dxa"/>
            <w:vMerge w:val="restart"/>
            <w:vAlign w:val="center"/>
          </w:tcPr>
          <w:p w:rsidR="000B2100" w:rsidRDefault="00990B01">
            <w:pPr>
              <w:jc w:val="center"/>
              <w:rPr>
                <w:sz w:val="21"/>
                <w:szCs w:val="21"/>
              </w:rPr>
            </w:pPr>
            <w:r>
              <w:rPr>
                <w:rFonts w:hint="eastAsia"/>
                <w:sz w:val="21"/>
                <w:szCs w:val="21"/>
              </w:rPr>
              <w:t>应急管理小组</w:t>
            </w:r>
          </w:p>
        </w:tc>
        <w:tc>
          <w:tcPr>
            <w:tcW w:w="1270" w:type="dxa"/>
            <w:vAlign w:val="center"/>
          </w:tcPr>
          <w:p w:rsidR="000B2100" w:rsidRDefault="00990B01">
            <w:pPr>
              <w:jc w:val="center"/>
              <w:rPr>
                <w:sz w:val="21"/>
                <w:szCs w:val="21"/>
              </w:rPr>
            </w:pPr>
            <w:r>
              <w:rPr>
                <w:rFonts w:hint="eastAsia"/>
                <w:sz w:val="21"/>
                <w:szCs w:val="21"/>
              </w:rPr>
              <w:t>蹇永明</w:t>
            </w:r>
          </w:p>
        </w:tc>
        <w:tc>
          <w:tcPr>
            <w:tcW w:w="1694" w:type="dxa"/>
            <w:vAlign w:val="center"/>
          </w:tcPr>
          <w:p w:rsidR="000B2100" w:rsidRDefault="00990B01">
            <w:pPr>
              <w:jc w:val="center"/>
              <w:rPr>
                <w:sz w:val="21"/>
                <w:szCs w:val="21"/>
              </w:rPr>
            </w:pPr>
            <w:r>
              <w:rPr>
                <w:rFonts w:hint="eastAsia"/>
                <w:sz w:val="21"/>
                <w:szCs w:val="21"/>
              </w:rPr>
              <w:t>片区经理</w:t>
            </w:r>
          </w:p>
        </w:tc>
        <w:tc>
          <w:tcPr>
            <w:tcW w:w="1635" w:type="dxa"/>
            <w:gridSpan w:val="2"/>
            <w:vAlign w:val="center"/>
          </w:tcPr>
          <w:p w:rsidR="000B2100" w:rsidRDefault="00990B01">
            <w:pPr>
              <w:jc w:val="center"/>
              <w:rPr>
                <w:sz w:val="21"/>
                <w:szCs w:val="21"/>
              </w:rPr>
            </w:pPr>
            <w:r>
              <w:rPr>
                <w:rFonts w:hint="eastAsia"/>
                <w:sz w:val="21"/>
                <w:szCs w:val="21"/>
              </w:rPr>
              <w:t>08172338198</w:t>
            </w:r>
          </w:p>
        </w:tc>
        <w:tc>
          <w:tcPr>
            <w:tcW w:w="1755" w:type="dxa"/>
            <w:gridSpan w:val="2"/>
            <w:vAlign w:val="center"/>
          </w:tcPr>
          <w:p w:rsidR="000B2100" w:rsidRDefault="00990B01">
            <w:pPr>
              <w:jc w:val="center"/>
              <w:rPr>
                <w:sz w:val="21"/>
                <w:szCs w:val="21"/>
              </w:rPr>
            </w:pPr>
            <w:r>
              <w:rPr>
                <w:sz w:val="21"/>
                <w:szCs w:val="21"/>
              </w:rPr>
              <w:t>13909073227</w:t>
            </w:r>
          </w:p>
        </w:tc>
        <w:tc>
          <w:tcPr>
            <w:tcW w:w="1215" w:type="dxa"/>
            <w:gridSpan w:val="2"/>
            <w:vAlign w:val="center"/>
          </w:tcPr>
          <w:p w:rsidR="000B2100" w:rsidRDefault="000B2100">
            <w:pPr>
              <w:jc w:val="center"/>
              <w:rPr>
                <w:sz w:val="21"/>
                <w:szCs w:val="21"/>
              </w:rPr>
            </w:pPr>
          </w:p>
        </w:tc>
      </w:tr>
      <w:tr w:rsidR="000B2100">
        <w:trPr>
          <w:trHeight w:val="285"/>
          <w:jc w:val="center"/>
        </w:trPr>
        <w:tc>
          <w:tcPr>
            <w:tcW w:w="1134" w:type="dxa"/>
            <w:vMerge/>
            <w:vAlign w:val="center"/>
          </w:tcPr>
          <w:p w:rsidR="000B2100" w:rsidRDefault="000B2100">
            <w:pPr>
              <w:jc w:val="center"/>
              <w:rPr>
                <w:sz w:val="21"/>
                <w:szCs w:val="21"/>
              </w:rPr>
            </w:pPr>
          </w:p>
        </w:tc>
        <w:tc>
          <w:tcPr>
            <w:tcW w:w="1270" w:type="dxa"/>
            <w:vAlign w:val="center"/>
          </w:tcPr>
          <w:p w:rsidR="000B2100" w:rsidRDefault="00990B01">
            <w:pPr>
              <w:jc w:val="center"/>
              <w:rPr>
                <w:sz w:val="21"/>
                <w:szCs w:val="21"/>
              </w:rPr>
            </w:pPr>
            <w:r>
              <w:rPr>
                <w:rFonts w:hint="eastAsia"/>
                <w:sz w:val="21"/>
                <w:szCs w:val="21"/>
              </w:rPr>
              <w:t>龙永红</w:t>
            </w:r>
          </w:p>
        </w:tc>
        <w:tc>
          <w:tcPr>
            <w:tcW w:w="1694" w:type="dxa"/>
            <w:vAlign w:val="center"/>
          </w:tcPr>
          <w:p w:rsidR="000B2100" w:rsidRDefault="00990B01">
            <w:pPr>
              <w:jc w:val="center"/>
              <w:rPr>
                <w:sz w:val="21"/>
                <w:szCs w:val="21"/>
              </w:rPr>
            </w:pPr>
            <w:r>
              <w:rPr>
                <w:rFonts w:hint="eastAsia"/>
                <w:sz w:val="21"/>
                <w:szCs w:val="21"/>
              </w:rPr>
              <w:t>加油站经理</w:t>
            </w:r>
          </w:p>
        </w:tc>
        <w:tc>
          <w:tcPr>
            <w:tcW w:w="1635" w:type="dxa"/>
            <w:gridSpan w:val="2"/>
            <w:vAlign w:val="center"/>
          </w:tcPr>
          <w:p w:rsidR="000B2100" w:rsidRDefault="000B2100">
            <w:pPr>
              <w:jc w:val="center"/>
              <w:rPr>
                <w:sz w:val="21"/>
                <w:szCs w:val="21"/>
              </w:rPr>
            </w:pPr>
          </w:p>
        </w:tc>
        <w:tc>
          <w:tcPr>
            <w:tcW w:w="1755" w:type="dxa"/>
            <w:gridSpan w:val="2"/>
            <w:vAlign w:val="center"/>
          </w:tcPr>
          <w:p w:rsidR="000B2100" w:rsidRDefault="00990B01">
            <w:pPr>
              <w:jc w:val="center"/>
              <w:rPr>
                <w:sz w:val="21"/>
                <w:szCs w:val="21"/>
              </w:rPr>
            </w:pPr>
            <w:r>
              <w:rPr>
                <w:rFonts w:hint="eastAsia"/>
                <w:sz w:val="21"/>
                <w:szCs w:val="21"/>
              </w:rPr>
              <w:t>13990809203</w:t>
            </w:r>
          </w:p>
        </w:tc>
        <w:tc>
          <w:tcPr>
            <w:tcW w:w="1215" w:type="dxa"/>
            <w:gridSpan w:val="2"/>
            <w:vAlign w:val="center"/>
          </w:tcPr>
          <w:p w:rsidR="000B2100" w:rsidRDefault="000B2100">
            <w:pPr>
              <w:jc w:val="center"/>
              <w:rPr>
                <w:sz w:val="21"/>
                <w:szCs w:val="21"/>
              </w:rPr>
            </w:pPr>
          </w:p>
        </w:tc>
      </w:tr>
      <w:tr w:rsidR="000B2100">
        <w:trPr>
          <w:trHeight w:val="285"/>
          <w:jc w:val="center"/>
        </w:trPr>
        <w:tc>
          <w:tcPr>
            <w:tcW w:w="1134" w:type="dxa"/>
            <w:vMerge/>
            <w:vAlign w:val="center"/>
          </w:tcPr>
          <w:p w:rsidR="000B2100" w:rsidRDefault="000B2100">
            <w:pPr>
              <w:jc w:val="center"/>
              <w:rPr>
                <w:sz w:val="21"/>
                <w:szCs w:val="21"/>
              </w:rPr>
            </w:pPr>
          </w:p>
        </w:tc>
        <w:tc>
          <w:tcPr>
            <w:tcW w:w="1270" w:type="dxa"/>
            <w:vAlign w:val="center"/>
          </w:tcPr>
          <w:p w:rsidR="000B2100" w:rsidRDefault="00990B01">
            <w:pPr>
              <w:jc w:val="center"/>
              <w:rPr>
                <w:sz w:val="21"/>
                <w:szCs w:val="21"/>
              </w:rPr>
            </w:pPr>
            <w:r>
              <w:rPr>
                <w:rFonts w:hint="eastAsia"/>
                <w:sz w:val="21"/>
                <w:szCs w:val="21"/>
              </w:rPr>
              <w:t>陈丽</w:t>
            </w:r>
          </w:p>
        </w:tc>
        <w:tc>
          <w:tcPr>
            <w:tcW w:w="1694" w:type="dxa"/>
          </w:tcPr>
          <w:p w:rsidR="000B2100" w:rsidRDefault="00990B01">
            <w:pPr>
              <w:jc w:val="center"/>
              <w:rPr>
                <w:sz w:val="21"/>
                <w:szCs w:val="21"/>
              </w:rPr>
            </w:pPr>
            <w:r>
              <w:rPr>
                <w:rFonts w:hint="eastAsia"/>
                <w:sz w:val="21"/>
                <w:szCs w:val="21"/>
              </w:rPr>
              <w:t>加油站综合管理员</w:t>
            </w:r>
          </w:p>
        </w:tc>
        <w:tc>
          <w:tcPr>
            <w:tcW w:w="1635" w:type="dxa"/>
            <w:gridSpan w:val="2"/>
          </w:tcPr>
          <w:p w:rsidR="000B2100" w:rsidRDefault="000B2100">
            <w:pPr>
              <w:jc w:val="center"/>
              <w:rPr>
                <w:sz w:val="21"/>
                <w:szCs w:val="21"/>
              </w:rPr>
            </w:pPr>
          </w:p>
        </w:tc>
        <w:tc>
          <w:tcPr>
            <w:tcW w:w="1755" w:type="dxa"/>
            <w:gridSpan w:val="2"/>
            <w:vAlign w:val="center"/>
          </w:tcPr>
          <w:p w:rsidR="000B2100" w:rsidRDefault="000B2100">
            <w:pPr>
              <w:jc w:val="center"/>
              <w:rPr>
                <w:sz w:val="21"/>
                <w:szCs w:val="21"/>
              </w:rPr>
            </w:pPr>
          </w:p>
        </w:tc>
        <w:tc>
          <w:tcPr>
            <w:tcW w:w="1215" w:type="dxa"/>
            <w:gridSpan w:val="2"/>
          </w:tcPr>
          <w:p w:rsidR="000B2100" w:rsidRDefault="00990B01">
            <w:pPr>
              <w:jc w:val="center"/>
              <w:rPr>
                <w:sz w:val="21"/>
                <w:szCs w:val="21"/>
              </w:rPr>
            </w:pPr>
            <w:r>
              <w:rPr>
                <w:rFonts w:hint="eastAsia"/>
                <w:sz w:val="21"/>
                <w:szCs w:val="21"/>
              </w:rPr>
              <w:t>当班</w:t>
            </w:r>
            <w:r>
              <w:rPr>
                <w:sz w:val="21"/>
                <w:szCs w:val="21"/>
              </w:rPr>
              <w:t>24</w:t>
            </w:r>
            <w:r>
              <w:rPr>
                <w:rFonts w:hint="eastAsia"/>
                <w:sz w:val="21"/>
                <w:szCs w:val="21"/>
              </w:rPr>
              <w:t>小时值班</w:t>
            </w:r>
          </w:p>
        </w:tc>
      </w:tr>
      <w:tr w:rsidR="000B2100">
        <w:trPr>
          <w:trHeight w:val="285"/>
          <w:jc w:val="center"/>
        </w:trPr>
        <w:tc>
          <w:tcPr>
            <w:tcW w:w="1134" w:type="dxa"/>
            <w:vMerge/>
            <w:vAlign w:val="center"/>
          </w:tcPr>
          <w:p w:rsidR="000B2100" w:rsidRDefault="000B2100">
            <w:pPr>
              <w:jc w:val="center"/>
              <w:rPr>
                <w:sz w:val="21"/>
                <w:szCs w:val="21"/>
              </w:rPr>
            </w:pPr>
          </w:p>
        </w:tc>
        <w:tc>
          <w:tcPr>
            <w:tcW w:w="1270" w:type="dxa"/>
            <w:vAlign w:val="center"/>
          </w:tcPr>
          <w:p w:rsidR="000B2100" w:rsidRDefault="00990B01">
            <w:pPr>
              <w:jc w:val="center"/>
              <w:rPr>
                <w:sz w:val="21"/>
                <w:szCs w:val="21"/>
              </w:rPr>
            </w:pPr>
            <w:r>
              <w:rPr>
                <w:rFonts w:hint="eastAsia"/>
                <w:sz w:val="21"/>
                <w:szCs w:val="21"/>
              </w:rPr>
              <w:t>陈玲</w:t>
            </w:r>
          </w:p>
        </w:tc>
        <w:tc>
          <w:tcPr>
            <w:tcW w:w="1694" w:type="dxa"/>
            <w:vAlign w:val="center"/>
          </w:tcPr>
          <w:p w:rsidR="000B2100" w:rsidRDefault="00990B01">
            <w:pPr>
              <w:jc w:val="center"/>
              <w:rPr>
                <w:sz w:val="21"/>
                <w:szCs w:val="21"/>
              </w:rPr>
            </w:pPr>
            <w:r>
              <w:rPr>
                <w:rFonts w:hint="eastAsia"/>
                <w:sz w:val="21"/>
                <w:szCs w:val="21"/>
              </w:rPr>
              <w:t>加油员</w:t>
            </w:r>
          </w:p>
        </w:tc>
        <w:tc>
          <w:tcPr>
            <w:tcW w:w="1635" w:type="dxa"/>
            <w:gridSpan w:val="2"/>
            <w:vAlign w:val="center"/>
          </w:tcPr>
          <w:p w:rsidR="000B2100" w:rsidRDefault="000B2100">
            <w:pPr>
              <w:jc w:val="center"/>
              <w:rPr>
                <w:sz w:val="21"/>
                <w:szCs w:val="21"/>
              </w:rPr>
            </w:pPr>
          </w:p>
        </w:tc>
        <w:tc>
          <w:tcPr>
            <w:tcW w:w="1755" w:type="dxa"/>
            <w:gridSpan w:val="2"/>
            <w:vAlign w:val="center"/>
          </w:tcPr>
          <w:p w:rsidR="000B2100" w:rsidRDefault="000B2100">
            <w:pPr>
              <w:jc w:val="center"/>
              <w:rPr>
                <w:sz w:val="21"/>
                <w:szCs w:val="21"/>
              </w:rPr>
            </w:pPr>
          </w:p>
        </w:tc>
        <w:tc>
          <w:tcPr>
            <w:tcW w:w="1215" w:type="dxa"/>
            <w:gridSpan w:val="2"/>
          </w:tcPr>
          <w:p w:rsidR="000B2100" w:rsidRDefault="00990B01">
            <w:pPr>
              <w:jc w:val="center"/>
              <w:rPr>
                <w:sz w:val="21"/>
                <w:szCs w:val="21"/>
              </w:rPr>
            </w:pPr>
            <w:r>
              <w:rPr>
                <w:rFonts w:hint="eastAsia"/>
                <w:sz w:val="21"/>
                <w:szCs w:val="21"/>
              </w:rPr>
              <w:t>当班</w:t>
            </w:r>
            <w:r>
              <w:rPr>
                <w:sz w:val="21"/>
                <w:szCs w:val="21"/>
              </w:rPr>
              <w:t>24</w:t>
            </w:r>
            <w:r>
              <w:rPr>
                <w:rFonts w:hint="eastAsia"/>
                <w:sz w:val="21"/>
                <w:szCs w:val="21"/>
              </w:rPr>
              <w:t>小时值班</w:t>
            </w:r>
          </w:p>
        </w:tc>
      </w:tr>
      <w:tr w:rsidR="000B2100">
        <w:trPr>
          <w:trHeight w:val="762"/>
          <w:jc w:val="center"/>
        </w:trPr>
        <w:tc>
          <w:tcPr>
            <w:tcW w:w="1134" w:type="dxa"/>
            <w:vMerge/>
            <w:vAlign w:val="center"/>
          </w:tcPr>
          <w:p w:rsidR="000B2100" w:rsidRDefault="000B2100">
            <w:pPr>
              <w:jc w:val="center"/>
              <w:rPr>
                <w:sz w:val="21"/>
                <w:szCs w:val="21"/>
              </w:rPr>
            </w:pPr>
          </w:p>
        </w:tc>
        <w:tc>
          <w:tcPr>
            <w:tcW w:w="1270" w:type="dxa"/>
            <w:vAlign w:val="center"/>
          </w:tcPr>
          <w:p w:rsidR="000B2100" w:rsidRDefault="00990B01">
            <w:pPr>
              <w:jc w:val="center"/>
              <w:rPr>
                <w:sz w:val="21"/>
                <w:szCs w:val="21"/>
              </w:rPr>
            </w:pPr>
            <w:r>
              <w:rPr>
                <w:sz w:val="21"/>
                <w:szCs w:val="21"/>
              </w:rPr>
              <w:t xml:space="preserve"> </w:t>
            </w:r>
            <w:r>
              <w:rPr>
                <w:rFonts w:hint="eastAsia"/>
                <w:sz w:val="21"/>
                <w:szCs w:val="21"/>
              </w:rPr>
              <w:t>何丽华</w:t>
            </w:r>
            <w:r>
              <w:rPr>
                <w:sz w:val="21"/>
                <w:szCs w:val="21"/>
              </w:rPr>
              <w:t xml:space="preserve"> </w:t>
            </w:r>
          </w:p>
        </w:tc>
        <w:tc>
          <w:tcPr>
            <w:tcW w:w="1694" w:type="dxa"/>
          </w:tcPr>
          <w:p w:rsidR="000B2100" w:rsidRDefault="000B2100">
            <w:pPr>
              <w:jc w:val="center"/>
              <w:rPr>
                <w:sz w:val="21"/>
                <w:szCs w:val="21"/>
              </w:rPr>
            </w:pPr>
          </w:p>
          <w:p w:rsidR="000B2100" w:rsidRDefault="00990B01">
            <w:pPr>
              <w:jc w:val="center"/>
              <w:rPr>
                <w:sz w:val="21"/>
                <w:szCs w:val="21"/>
              </w:rPr>
            </w:pPr>
            <w:r>
              <w:rPr>
                <w:rFonts w:hint="eastAsia"/>
                <w:sz w:val="21"/>
                <w:szCs w:val="21"/>
              </w:rPr>
              <w:t>加油员</w:t>
            </w:r>
          </w:p>
        </w:tc>
        <w:tc>
          <w:tcPr>
            <w:tcW w:w="1635" w:type="dxa"/>
            <w:gridSpan w:val="2"/>
          </w:tcPr>
          <w:p w:rsidR="000B2100" w:rsidRDefault="000B2100">
            <w:pPr>
              <w:jc w:val="center"/>
              <w:rPr>
                <w:sz w:val="21"/>
                <w:szCs w:val="21"/>
              </w:rPr>
            </w:pPr>
          </w:p>
        </w:tc>
        <w:tc>
          <w:tcPr>
            <w:tcW w:w="1755" w:type="dxa"/>
            <w:gridSpan w:val="2"/>
            <w:vAlign w:val="center"/>
          </w:tcPr>
          <w:p w:rsidR="000B2100" w:rsidRDefault="000B2100">
            <w:pPr>
              <w:jc w:val="center"/>
              <w:rPr>
                <w:sz w:val="21"/>
                <w:szCs w:val="21"/>
              </w:rPr>
            </w:pPr>
          </w:p>
        </w:tc>
        <w:tc>
          <w:tcPr>
            <w:tcW w:w="1215" w:type="dxa"/>
            <w:gridSpan w:val="2"/>
          </w:tcPr>
          <w:p w:rsidR="000B2100" w:rsidRDefault="00990B01">
            <w:pPr>
              <w:jc w:val="center"/>
              <w:rPr>
                <w:sz w:val="21"/>
                <w:szCs w:val="21"/>
              </w:rPr>
            </w:pPr>
            <w:r>
              <w:rPr>
                <w:rFonts w:hint="eastAsia"/>
                <w:sz w:val="21"/>
                <w:szCs w:val="21"/>
              </w:rPr>
              <w:t>当班</w:t>
            </w:r>
            <w:r>
              <w:rPr>
                <w:sz w:val="21"/>
                <w:szCs w:val="21"/>
              </w:rPr>
              <w:t>24</w:t>
            </w:r>
            <w:r>
              <w:rPr>
                <w:rFonts w:hint="eastAsia"/>
                <w:sz w:val="21"/>
                <w:szCs w:val="21"/>
              </w:rPr>
              <w:t>小时值班</w:t>
            </w:r>
          </w:p>
        </w:tc>
      </w:tr>
    </w:tbl>
    <w:p w:rsidR="000B2100" w:rsidRDefault="00990B01">
      <w:pPr>
        <w:pStyle w:val="2"/>
        <w:ind w:firstLine="560"/>
      </w:pPr>
      <w:bookmarkStart w:id="72" w:name="_Toc56431944"/>
      <w:r>
        <w:rPr>
          <w:rFonts w:hint="eastAsia"/>
        </w:rPr>
        <w:t>3.4周边企业</w:t>
      </w:r>
      <w:bookmarkEnd w:id="70"/>
      <w:bookmarkEnd w:id="71"/>
      <w:r>
        <w:rPr>
          <w:rFonts w:hint="eastAsia"/>
        </w:rPr>
        <w:t>情况</w:t>
      </w:r>
      <w:bookmarkEnd w:id="72"/>
    </w:p>
    <w:p w:rsidR="000B2100" w:rsidRDefault="00990B01">
      <w:pPr>
        <w:jc w:val="center"/>
        <w:rPr>
          <w:b/>
          <w:bCs/>
          <w:sz w:val="24"/>
          <w:szCs w:val="24"/>
        </w:rPr>
      </w:pPr>
      <w:r>
        <w:rPr>
          <w:rFonts w:hint="eastAsia"/>
          <w:b/>
          <w:bCs/>
          <w:sz w:val="24"/>
          <w:szCs w:val="24"/>
        </w:rPr>
        <w:t>表</w:t>
      </w:r>
      <w:r>
        <w:rPr>
          <w:rFonts w:hint="eastAsia"/>
          <w:b/>
          <w:bCs/>
          <w:sz w:val="24"/>
          <w:szCs w:val="24"/>
        </w:rPr>
        <w:t>6</w:t>
      </w:r>
      <w:r>
        <w:rPr>
          <w:rFonts w:hint="eastAsia"/>
          <w:b/>
          <w:bCs/>
          <w:sz w:val="24"/>
          <w:szCs w:val="24"/>
        </w:rPr>
        <w:t>周边企业联系表</w:t>
      </w:r>
    </w:p>
    <w:tbl>
      <w:tblPr>
        <w:tblW w:w="888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2996"/>
        <w:gridCol w:w="1701"/>
        <w:gridCol w:w="4184"/>
      </w:tblGrid>
      <w:tr w:rsidR="000B2100">
        <w:trPr>
          <w:trHeight w:val="90"/>
          <w:jc w:val="center"/>
        </w:trPr>
        <w:tc>
          <w:tcPr>
            <w:tcW w:w="2996" w:type="dxa"/>
          </w:tcPr>
          <w:p w:rsidR="000B2100" w:rsidRDefault="00990B01">
            <w:pPr>
              <w:jc w:val="center"/>
              <w:rPr>
                <w:rFonts w:eastAsiaTheme="minorEastAsia"/>
                <w:sz w:val="21"/>
                <w:szCs w:val="21"/>
              </w:rPr>
            </w:pPr>
            <w:r>
              <w:rPr>
                <w:rFonts w:eastAsiaTheme="minorEastAsia" w:hint="eastAsia"/>
                <w:sz w:val="21"/>
                <w:szCs w:val="21"/>
              </w:rPr>
              <w:t>周边企业名称</w:t>
            </w:r>
          </w:p>
        </w:tc>
        <w:tc>
          <w:tcPr>
            <w:tcW w:w="1701" w:type="dxa"/>
          </w:tcPr>
          <w:p w:rsidR="000B2100" w:rsidRDefault="00990B01">
            <w:pPr>
              <w:jc w:val="center"/>
              <w:rPr>
                <w:rFonts w:eastAsiaTheme="minorEastAsia"/>
                <w:sz w:val="21"/>
                <w:szCs w:val="21"/>
              </w:rPr>
            </w:pPr>
            <w:r>
              <w:rPr>
                <w:rFonts w:eastAsiaTheme="minorEastAsia" w:hint="eastAsia"/>
                <w:sz w:val="21"/>
                <w:szCs w:val="21"/>
              </w:rPr>
              <w:t>联系方式</w:t>
            </w:r>
          </w:p>
        </w:tc>
        <w:tc>
          <w:tcPr>
            <w:tcW w:w="4184" w:type="dxa"/>
          </w:tcPr>
          <w:p w:rsidR="000B2100" w:rsidRDefault="00990B01">
            <w:pPr>
              <w:jc w:val="center"/>
              <w:rPr>
                <w:rFonts w:eastAsiaTheme="minorEastAsia"/>
                <w:sz w:val="21"/>
                <w:szCs w:val="21"/>
              </w:rPr>
            </w:pPr>
            <w:r>
              <w:rPr>
                <w:rFonts w:eastAsiaTheme="minorEastAsia" w:hint="eastAsia"/>
                <w:sz w:val="21"/>
                <w:szCs w:val="21"/>
              </w:rPr>
              <w:t>主要应急物资</w:t>
            </w:r>
          </w:p>
        </w:tc>
      </w:tr>
      <w:tr w:rsidR="000B2100">
        <w:trPr>
          <w:trHeight w:val="336"/>
          <w:jc w:val="center"/>
        </w:trPr>
        <w:tc>
          <w:tcPr>
            <w:tcW w:w="2996" w:type="dxa"/>
            <w:vAlign w:val="center"/>
          </w:tcPr>
          <w:p w:rsidR="000B2100" w:rsidRDefault="00990B01">
            <w:pPr>
              <w:jc w:val="center"/>
              <w:rPr>
                <w:rFonts w:eastAsiaTheme="minorEastAsia"/>
                <w:sz w:val="21"/>
                <w:szCs w:val="21"/>
              </w:rPr>
            </w:pPr>
            <w:r>
              <w:rPr>
                <w:rFonts w:eastAsiaTheme="minorEastAsia" w:hint="eastAsia"/>
                <w:sz w:val="21"/>
                <w:szCs w:val="21"/>
              </w:rPr>
              <w:t>车管所</w:t>
            </w:r>
          </w:p>
        </w:tc>
        <w:tc>
          <w:tcPr>
            <w:tcW w:w="1701" w:type="dxa"/>
            <w:vAlign w:val="center"/>
          </w:tcPr>
          <w:p w:rsidR="000B2100" w:rsidRDefault="00990B01">
            <w:pPr>
              <w:jc w:val="center"/>
              <w:rPr>
                <w:rFonts w:eastAsiaTheme="minorEastAsia"/>
                <w:sz w:val="21"/>
                <w:szCs w:val="21"/>
              </w:rPr>
            </w:pPr>
            <w:r>
              <w:rPr>
                <w:rFonts w:eastAsiaTheme="minorEastAsia" w:hint="eastAsia"/>
                <w:sz w:val="21"/>
                <w:szCs w:val="21"/>
              </w:rPr>
              <w:t>/</w:t>
            </w:r>
          </w:p>
        </w:tc>
        <w:tc>
          <w:tcPr>
            <w:tcW w:w="4184" w:type="dxa"/>
            <w:vAlign w:val="center"/>
          </w:tcPr>
          <w:p w:rsidR="000B2100" w:rsidRDefault="00990B01">
            <w:pPr>
              <w:jc w:val="center"/>
              <w:rPr>
                <w:rFonts w:eastAsiaTheme="minorEastAsia"/>
                <w:sz w:val="21"/>
                <w:szCs w:val="21"/>
              </w:rPr>
            </w:pPr>
            <w:r>
              <w:rPr>
                <w:rFonts w:eastAsiaTheme="minorEastAsia" w:hint="eastAsia"/>
                <w:sz w:val="21"/>
                <w:szCs w:val="21"/>
              </w:rPr>
              <w:t>灭火器等常规物资</w:t>
            </w:r>
          </w:p>
        </w:tc>
      </w:tr>
    </w:tbl>
    <w:p w:rsidR="000B2100" w:rsidRDefault="00990B01">
      <w:pPr>
        <w:pStyle w:val="1"/>
      </w:pPr>
      <w:bookmarkStart w:id="73" w:name="_Toc56431945"/>
      <w:r>
        <w:rPr>
          <w:rFonts w:hint="eastAsia"/>
        </w:rPr>
        <w:t>4</w:t>
      </w:r>
      <w:bookmarkEnd w:id="67"/>
      <w:bookmarkEnd w:id="68"/>
      <w:r>
        <w:rPr>
          <w:rFonts w:hint="eastAsia"/>
        </w:rPr>
        <w:t>应急资源分析</w:t>
      </w:r>
      <w:bookmarkEnd w:id="73"/>
    </w:p>
    <w:p w:rsidR="000B2100" w:rsidRDefault="00990B01">
      <w:pPr>
        <w:pStyle w:val="2"/>
        <w:ind w:firstLine="560"/>
      </w:pPr>
      <w:bookmarkStart w:id="74" w:name="_Toc19252"/>
      <w:bookmarkStart w:id="75" w:name="_Toc3146"/>
      <w:bookmarkStart w:id="76" w:name="_Toc56431946"/>
      <w:r>
        <w:rPr>
          <w:rFonts w:hint="eastAsia"/>
        </w:rPr>
        <w:t>4.1企业自有应急资源的符合性评估</w:t>
      </w:r>
      <w:bookmarkEnd w:id="74"/>
      <w:bookmarkEnd w:id="75"/>
      <w:bookmarkEnd w:id="76"/>
    </w:p>
    <w:p w:rsidR="000B2100" w:rsidRDefault="00990B01">
      <w:pPr>
        <w:spacing w:line="360" w:lineRule="auto"/>
        <w:ind w:firstLineChars="200" w:firstLine="560"/>
        <w:jc w:val="center"/>
        <w:rPr>
          <w:bCs/>
        </w:rPr>
      </w:pPr>
      <w:r>
        <w:rPr>
          <w:rFonts w:hint="eastAsia"/>
          <w:bCs/>
        </w:rPr>
        <w:t>表</w:t>
      </w:r>
      <w:r>
        <w:rPr>
          <w:rFonts w:hint="eastAsia"/>
          <w:bCs/>
        </w:rPr>
        <w:t xml:space="preserve">4-1   </w:t>
      </w:r>
      <w:r>
        <w:rPr>
          <w:rFonts w:hint="eastAsia"/>
          <w:bCs/>
        </w:rPr>
        <w:t>消防设施的符合性评估</w:t>
      </w:r>
    </w:p>
    <w:tbl>
      <w:tblPr>
        <w:tblpPr w:leftFromText="180" w:rightFromText="180" w:vertAnchor="text" w:horzAnchor="margin" w:tblpXSpec="center" w:tblpY="136"/>
        <w:tblW w:w="951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831"/>
        <w:gridCol w:w="2112"/>
        <w:gridCol w:w="1276"/>
        <w:gridCol w:w="709"/>
        <w:gridCol w:w="1134"/>
        <w:gridCol w:w="3452"/>
      </w:tblGrid>
      <w:tr w:rsidR="000B2100">
        <w:trPr>
          <w:trHeight w:val="340"/>
          <w:jc w:val="center"/>
        </w:trPr>
        <w:tc>
          <w:tcPr>
            <w:tcW w:w="831" w:type="dxa"/>
            <w:tcBorders>
              <w:top w:val="single" w:sz="12" w:space="0" w:color="auto"/>
            </w:tcBorders>
            <w:vAlign w:val="center"/>
          </w:tcPr>
          <w:p w:rsidR="000B2100" w:rsidRDefault="00990B01">
            <w:pPr>
              <w:jc w:val="center"/>
              <w:rPr>
                <w:rFonts w:eastAsiaTheme="minorEastAsia"/>
                <w:sz w:val="21"/>
                <w:szCs w:val="21"/>
              </w:rPr>
            </w:pPr>
            <w:r>
              <w:rPr>
                <w:rFonts w:eastAsiaTheme="minorEastAsia" w:hint="eastAsia"/>
                <w:sz w:val="21"/>
                <w:szCs w:val="21"/>
              </w:rPr>
              <w:t>序号</w:t>
            </w:r>
          </w:p>
        </w:tc>
        <w:tc>
          <w:tcPr>
            <w:tcW w:w="2112" w:type="dxa"/>
            <w:tcBorders>
              <w:top w:val="single" w:sz="12" w:space="0" w:color="auto"/>
            </w:tcBorders>
            <w:vAlign w:val="center"/>
          </w:tcPr>
          <w:p w:rsidR="000B2100" w:rsidRDefault="00990B01">
            <w:pPr>
              <w:jc w:val="center"/>
              <w:rPr>
                <w:rFonts w:eastAsiaTheme="minorEastAsia"/>
                <w:sz w:val="21"/>
                <w:szCs w:val="21"/>
              </w:rPr>
            </w:pPr>
            <w:r>
              <w:rPr>
                <w:rFonts w:eastAsiaTheme="minorEastAsia" w:hint="eastAsia"/>
                <w:sz w:val="21"/>
                <w:szCs w:val="21"/>
              </w:rPr>
              <w:t>名称</w:t>
            </w:r>
          </w:p>
        </w:tc>
        <w:tc>
          <w:tcPr>
            <w:tcW w:w="1276" w:type="dxa"/>
            <w:tcBorders>
              <w:top w:val="single" w:sz="12" w:space="0" w:color="auto"/>
            </w:tcBorders>
            <w:vAlign w:val="center"/>
          </w:tcPr>
          <w:p w:rsidR="000B2100" w:rsidRDefault="00990B01">
            <w:pPr>
              <w:jc w:val="center"/>
              <w:rPr>
                <w:rFonts w:eastAsiaTheme="minorEastAsia"/>
                <w:sz w:val="21"/>
                <w:szCs w:val="21"/>
              </w:rPr>
            </w:pPr>
            <w:r>
              <w:rPr>
                <w:rFonts w:eastAsiaTheme="minorEastAsia" w:hint="eastAsia"/>
                <w:sz w:val="21"/>
                <w:szCs w:val="21"/>
              </w:rPr>
              <w:t>型号、规格</w:t>
            </w:r>
          </w:p>
        </w:tc>
        <w:tc>
          <w:tcPr>
            <w:tcW w:w="709" w:type="dxa"/>
            <w:tcBorders>
              <w:top w:val="single" w:sz="12" w:space="0" w:color="auto"/>
            </w:tcBorders>
            <w:vAlign w:val="center"/>
          </w:tcPr>
          <w:p w:rsidR="000B2100" w:rsidRDefault="00990B01">
            <w:pPr>
              <w:jc w:val="center"/>
              <w:rPr>
                <w:rFonts w:eastAsiaTheme="minorEastAsia"/>
                <w:sz w:val="21"/>
                <w:szCs w:val="21"/>
              </w:rPr>
            </w:pPr>
            <w:r>
              <w:rPr>
                <w:rFonts w:eastAsiaTheme="minorEastAsia" w:hint="eastAsia"/>
                <w:sz w:val="21"/>
                <w:szCs w:val="21"/>
              </w:rPr>
              <w:t>数量</w:t>
            </w:r>
          </w:p>
        </w:tc>
        <w:tc>
          <w:tcPr>
            <w:tcW w:w="1134" w:type="dxa"/>
            <w:tcBorders>
              <w:top w:val="single" w:sz="12" w:space="0" w:color="auto"/>
            </w:tcBorders>
            <w:vAlign w:val="center"/>
          </w:tcPr>
          <w:p w:rsidR="000B2100" w:rsidRDefault="00990B01">
            <w:pPr>
              <w:jc w:val="center"/>
              <w:rPr>
                <w:rFonts w:eastAsiaTheme="minorEastAsia"/>
                <w:sz w:val="21"/>
                <w:szCs w:val="21"/>
              </w:rPr>
            </w:pPr>
            <w:r>
              <w:rPr>
                <w:rFonts w:eastAsiaTheme="minorEastAsia" w:hint="eastAsia"/>
                <w:sz w:val="21"/>
                <w:szCs w:val="21"/>
              </w:rPr>
              <w:t>使用状况</w:t>
            </w:r>
          </w:p>
        </w:tc>
        <w:tc>
          <w:tcPr>
            <w:tcW w:w="3452" w:type="dxa"/>
            <w:tcBorders>
              <w:top w:val="single" w:sz="12" w:space="0" w:color="auto"/>
            </w:tcBorders>
            <w:vAlign w:val="center"/>
          </w:tcPr>
          <w:p w:rsidR="000B2100" w:rsidRDefault="00990B01">
            <w:pPr>
              <w:jc w:val="center"/>
              <w:rPr>
                <w:rFonts w:eastAsiaTheme="minorEastAsia"/>
                <w:sz w:val="21"/>
                <w:szCs w:val="21"/>
              </w:rPr>
            </w:pPr>
            <w:r>
              <w:rPr>
                <w:rFonts w:eastAsiaTheme="minorEastAsia" w:hint="eastAsia"/>
                <w:sz w:val="21"/>
                <w:szCs w:val="21"/>
              </w:rPr>
              <w:t>使用位置</w:t>
            </w:r>
          </w:p>
        </w:tc>
      </w:tr>
      <w:tr w:rsidR="000B2100">
        <w:trPr>
          <w:trHeight w:val="340"/>
          <w:jc w:val="center"/>
        </w:trPr>
        <w:tc>
          <w:tcPr>
            <w:tcW w:w="831" w:type="dxa"/>
            <w:vAlign w:val="center"/>
          </w:tcPr>
          <w:p w:rsidR="000B2100" w:rsidRDefault="00990B01">
            <w:pPr>
              <w:jc w:val="center"/>
              <w:rPr>
                <w:rFonts w:eastAsiaTheme="minorEastAsia"/>
                <w:sz w:val="21"/>
                <w:szCs w:val="21"/>
              </w:rPr>
            </w:pPr>
            <w:r>
              <w:rPr>
                <w:rFonts w:eastAsiaTheme="minorEastAsia"/>
                <w:sz w:val="21"/>
                <w:szCs w:val="21"/>
              </w:rPr>
              <w:t>1</w:t>
            </w:r>
          </w:p>
        </w:tc>
        <w:tc>
          <w:tcPr>
            <w:tcW w:w="2112" w:type="dxa"/>
            <w:vAlign w:val="center"/>
          </w:tcPr>
          <w:p w:rsidR="000B2100" w:rsidRDefault="00990B01">
            <w:pPr>
              <w:jc w:val="center"/>
              <w:rPr>
                <w:rFonts w:eastAsiaTheme="minorEastAsia"/>
                <w:sz w:val="21"/>
                <w:szCs w:val="21"/>
              </w:rPr>
            </w:pPr>
            <w:r>
              <w:rPr>
                <w:rFonts w:eastAsiaTheme="minorEastAsia" w:hint="eastAsia"/>
                <w:sz w:val="21"/>
                <w:szCs w:val="21"/>
              </w:rPr>
              <w:t>推车式干粉灭火器</w:t>
            </w:r>
          </w:p>
        </w:tc>
        <w:tc>
          <w:tcPr>
            <w:tcW w:w="1276" w:type="dxa"/>
            <w:vAlign w:val="center"/>
          </w:tcPr>
          <w:p w:rsidR="000B2100" w:rsidRDefault="00990B01">
            <w:pPr>
              <w:jc w:val="center"/>
              <w:rPr>
                <w:rFonts w:eastAsiaTheme="minorEastAsia"/>
                <w:sz w:val="21"/>
                <w:szCs w:val="21"/>
              </w:rPr>
            </w:pPr>
            <w:r>
              <w:rPr>
                <w:rFonts w:eastAsiaTheme="minorEastAsia" w:hint="eastAsia"/>
                <w:sz w:val="21"/>
                <w:szCs w:val="21"/>
              </w:rPr>
              <w:t>MFZ-35</w:t>
            </w:r>
          </w:p>
        </w:tc>
        <w:tc>
          <w:tcPr>
            <w:tcW w:w="709" w:type="dxa"/>
            <w:vAlign w:val="center"/>
          </w:tcPr>
          <w:p w:rsidR="000B2100" w:rsidRDefault="00990B01">
            <w:pPr>
              <w:jc w:val="center"/>
              <w:rPr>
                <w:rFonts w:eastAsiaTheme="minorEastAsia"/>
                <w:sz w:val="21"/>
                <w:szCs w:val="21"/>
              </w:rPr>
            </w:pPr>
            <w:r>
              <w:rPr>
                <w:rFonts w:eastAsiaTheme="minorEastAsia" w:hint="eastAsia"/>
                <w:sz w:val="21"/>
                <w:szCs w:val="21"/>
              </w:rPr>
              <w:t>4</w:t>
            </w:r>
            <w:r>
              <w:rPr>
                <w:rFonts w:eastAsiaTheme="minorEastAsia" w:hint="eastAsia"/>
                <w:sz w:val="21"/>
                <w:szCs w:val="21"/>
              </w:rPr>
              <w:t>具</w:t>
            </w:r>
          </w:p>
        </w:tc>
        <w:tc>
          <w:tcPr>
            <w:tcW w:w="1134" w:type="dxa"/>
            <w:vAlign w:val="center"/>
          </w:tcPr>
          <w:p w:rsidR="000B2100" w:rsidRDefault="00990B01">
            <w:pPr>
              <w:jc w:val="center"/>
              <w:rPr>
                <w:rFonts w:eastAsiaTheme="minorEastAsia"/>
                <w:sz w:val="21"/>
                <w:szCs w:val="21"/>
              </w:rPr>
            </w:pPr>
            <w:r>
              <w:rPr>
                <w:rFonts w:eastAsiaTheme="minorEastAsia" w:hint="eastAsia"/>
                <w:sz w:val="21"/>
                <w:szCs w:val="21"/>
              </w:rPr>
              <w:t>正</w:t>
            </w:r>
            <w:r>
              <w:rPr>
                <w:rFonts w:eastAsiaTheme="minorEastAsia" w:hint="eastAsia"/>
                <w:sz w:val="21"/>
                <w:szCs w:val="21"/>
              </w:rPr>
              <w:t xml:space="preserve">  </w:t>
            </w:r>
            <w:r>
              <w:rPr>
                <w:rFonts w:eastAsiaTheme="minorEastAsia" w:hint="eastAsia"/>
                <w:sz w:val="21"/>
                <w:szCs w:val="21"/>
              </w:rPr>
              <w:t>常</w:t>
            </w:r>
          </w:p>
        </w:tc>
        <w:tc>
          <w:tcPr>
            <w:tcW w:w="3452" w:type="dxa"/>
            <w:vAlign w:val="center"/>
          </w:tcPr>
          <w:p w:rsidR="000B2100" w:rsidRDefault="00990B01">
            <w:pPr>
              <w:jc w:val="center"/>
              <w:rPr>
                <w:rFonts w:eastAsiaTheme="minorEastAsia"/>
                <w:sz w:val="21"/>
                <w:szCs w:val="21"/>
              </w:rPr>
            </w:pPr>
            <w:r>
              <w:rPr>
                <w:rFonts w:eastAsiaTheme="minorEastAsia" w:hint="eastAsia"/>
                <w:sz w:val="21"/>
                <w:szCs w:val="21"/>
              </w:rPr>
              <w:t>油罐区</w:t>
            </w:r>
            <w:r>
              <w:rPr>
                <w:rFonts w:eastAsiaTheme="minorEastAsia" w:hint="eastAsia"/>
                <w:sz w:val="21"/>
                <w:szCs w:val="21"/>
              </w:rPr>
              <w:t>1</w:t>
            </w:r>
            <w:r>
              <w:rPr>
                <w:rFonts w:eastAsiaTheme="minorEastAsia" w:hint="eastAsia"/>
                <w:sz w:val="21"/>
                <w:szCs w:val="21"/>
              </w:rPr>
              <w:t>具，加油区</w:t>
            </w:r>
            <w:r>
              <w:rPr>
                <w:rFonts w:eastAsiaTheme="minorEastAsia" w:hint="eastAsia"/>
                <w:sz w:val="21"/>
                <w:szCs w:val="21"/>
              </w:rPr>
              <w:t>1</w:t>
            </w:r>
            <w:r>
              <w:rPr>
                <w:rFonts w:eastAsiaTheme="minorEastAsia" w:hint="eastAsia"/>
                <w:sz w:val="21"/>
                <w:szCs w:val="21"/>
              </w:rPr>
              <w:t>具箱式</w:t>
            </w:r>
            <w:r>
              <w:rPr>
                <w:rFonts w:eastAsiaTheme="minorEastAsia" w:hint="eastAsia"/>
                <w:sz w:val="21"/>
                <w:szCs w:val="21"/>
              </w:rPr>
              <w:t>LNG</w:t>
            </w:r>
            <w:r>
              <w:rPr>
                <w:rFonts w:eastAsiaTheme="minorEastAsia" w:hint="eastAsia"/>
                <w:sz w:val="21"/>
                <w:szCs w:val="21"/>
              </w:rPr>
              <w:t>撬装设备</w:t>
            </w:r>
            <w:r>
              <w:rPr>
                <w:rFonts w:eastAsiaTheme="minorEastAsia" w:hint="eastAsia"/>
                <w:sz w:val="21"/>
                <w:szCs w:val="21"/>
              </w:rPr>
              <w:t>2</w:t>
            </w:r>
            <w:r>
              <w:rPr>
                <w:rFonts w:eastAsiaTheme="minorEastAsia" w:hint="eastAsia"/>
                <w:sz w:val="21"/>
                <w:szCs w:val="21"/>
              </w:rPr>
              <w:t>具</w:t>
            </w:r>
          </w:p>
        </w:tc>
      </w:tr>
      <w:tr w:rsidR="000B2100">
        <w:trPr>
          <w:trHeight w:val="340"/>
          <w:jc w:val="center"/>
        </w:trPr>
        <w:tc>
          <w:tcPr>
            <w:tcW w:w="831" w:type="dxa"/>
            <w:vAlign w:val="center"/>
          </w:tcPr>
          <w:p w:rsidR="000B2100" w:rsidRDefault="00990B01">
            <w:pPr>
              <w:jc w:val="center"/>
              <w:rPr>
                <w:rFonts w:eastAsiaTheme="minorEastAsia"/>
                <w:sz w:val="21"/>
                <w:szCs w:val="21"/>
              </w:rPr>
            </w:pPr>
            <w:r>
              <w:rPr>
                <w:rFonts w:eastAsiaTheme="minorEastAsia"/>
                <w:sz w:val="21"/>
                <w:szCs w:val="21"/>
              </w:rPr>
              <w:t>2</w:t>
            </w:r>
          </w:p>
        </w:tc>
        <w:tc>
          <w:tcPr>
            <w:tcW w:w="2112" w:type="dxa"/>
            <w:vAlign w:val="center"/>
          </w:tcPr>
          <w:p w:rsidR="000B2100" w:rsidRDefault="00990B01">
            <w:pPr>
              <w:jc w:val="center"/>
              <w:rPr>
                <w:rFonts w:eastAsiaTheme="minorEastAsia"/>
                <w:sz w:val="21"/>
                <w:szCs w:val="21"/>
              </w:rPr>
            </w:pPr>
            <w:r>
              <w:rPr>
                <w:rFonts w:eastAsiaTheme="minorEastAsia" w:hint="eastAsia"/>
                <w:sz w:val="21"/>
                <w:szCs w:val="21"/>
              </w:rPr>
              <w:t>手提式干粉灭火器</w:t>
            </w:r>
          </w:p>
        </w:tc>
        <w:tc>
          <w:tcPr>
            <w:tcW w:w="1276" w:type="dxa"/>
            <w:vAlign w:val="center"/>
          </w:tcPr>
          <w:p w:rsidR="000B2100" w:rsidRDefault="00990B01">
            <w:pPr>
              <w:jc w:val="center"/>
              <w:rPr>
                <w:rFonts w:eastAsiaTheme="minorEastAsia"/>
                <w:sz w:val="21"/>
                <w:szCs w:val="21"/>
              </w:rPr>
            </w:pPr>
            <w:r>
              <w:rPr>
                <w:rFonts w:eastAsiaTheme="minorEastAsia" w:hint="eastAsia"/>
                <w:sz w:val="21"/>
                <w:szCs w:val="21"/>
              </w:rPr>
              <w:t>MFZ-4</w:t>
            </w:r>
          </w:p>
        </w:tc>
        <w:tc>
          <w:tcPr>
            <w:tcW w:w="709" w:type="dxa"/>
            <w:vAlign w:val="center"/>
          </w:tcPr>
          <w:p w:rsidR="000B2100" w:rsidRDefault="00990B01">
            <w:pPr>
              <w:jc w:val="center"/>
              <w:rPr>
                <w:rFonts w:eastAsiaTheme="minorEastAsia"/>
                <w:sz w:val="21"/>
                <w:szCs w:val="21"/>
              </w:rPr>
            </w:pPr>
            <w:r>
              <w:rPr>
                <w:rFonts w:eastAsiaTheme="minorEastAsia" w:hint="eastAsia"/>
                <w:sz w:val="21"/>
                <w:szCs w:val="21"/>
              </w:rPr>
              <w:t>14</w:t>
            </w:r>
            <w:r>
              <w:rPr>
                <w:rFonts w:eastAsiaTheme="minorEastAsia" w:hint="eastAsia"/>
                <w:sz w:val="21"/>
                <w:szCs w:val="21"/>
              </w:rPr>
              <w:t>具</w:t>
            </w:r>
          </w:p>
        </w:tc>
        <w:tc>
          <w:tcPr>
            <w:tcW w:w="1134" w:type="dxa"/>
            <w:vAlign w:val="center"/>
          </w:tcPr>
          <w:p w:rsidR="000B2100" w:rsidRDefault="00990B01">
            <w:pPr>
              <w:jc w:val="center"/>
              <w:rPr>
                <w:rFonts w:eastAsiaTheme="minorEastAsia"/>
                <w:sz w:val="21"/>
                <w:szCs w:val="21"/>
              </w:rPr>
            </w:pPr>
            <w:r>
              <w:rPr>
                <w:rFonts w:eastAsiaTheme="minorEastAsia" w:hint="eastAsia"/>
                <w:sz w:val="21"/>
                <w:szCs w:val="21"/>
              </w:rPr>
              <w:t>正</w:t>
            </w:r>
            <w:r>
              <w:rPr>
                <w:rFonts w:eastAsiaTheme="minorEastAsia" w:hint="eastAsia"/>
                <w:sz w:val="21"/>
                <w:szCs w:val="21"/>
              </w:rPr>
              <w:t xml:space="preserve">  </w:t>
            </w:r>
            <w:r>
              <w:rPr>
                <w:rFonts w:eastAsiaTheme="minorEastAsia" w:hint="eastAsia"/>
                <w:sz w:val="21"/>
                <w:szCs w:val="21"/>
              </w:rPr>
              <w:t>常</w:t>
            </w:r>
          </w:p>
        </w:tc>
        <w:tc>
          <w:tcPr>
            <w:tcW w:w="3452" w:type="dxa"/>
            <w:vAlign w:val="center"/>
          </w:tcPr>
          <w:p w:rsidR="000B2100" w:rsidRDefault="00990B01">
            <w:pPr>
              <w:jc w:val="center"/>
              <w:rPr>
                <w:rFonts w:eastAsiaTheme="minorEastAsia"/>
                <w:sz w:val="21"/>
                <w:szCs w:val="21"/>
              </w:rPr>
            </w:pPr>
            <w:r>
              <w:rPr>
                <w:rFonts w:eastAsiaTheme="minorEastAsia" w:hint="eastAsia"/>
                <w:sz w:val="21"/>
                <w:szCs w:val="21"/>
              </w:rPr>
              <w:t>罐区</w:t>
            </w:r>
            <w:r>
              <w:rPr>
                <w:rFonts w:eastAsiaTheme="minorEastAsia" w:hint="eastAsia"/>
                <w:sz w:val="21"/>
                <w:szCs w:val="21"/>
              </w:rPr>
              <w:t>2</w:t>
            </w:r>
            <w:r>
              <w:rPr>
                <w:rFonts w:eastAsiaTheme="minorEastAsia" w:hint="eastAsia"/>
                <w:sz w:val="21"/>
                <w:szCs w:val="21"/>
              </w:rPr>
              <w:t>具，加油区</w:t>
            </w:r>
            <w:r>
              <w:rPr>
                <w:rFonts w:eastAsiaTheme="minorEastAsia" w:hint="eastAsia"/>
                <w:sz w:val="21"/>
                <w:szCs w:val="21"/>
              </w:rPr>
              <w:t>8</w:t>
            </w:r>
            <w:r>
              <w:rPr>
                <w:rFonts w:eastAsiaTheme="minorEastAsia" w:hint="eastAsia"/>
                <w:sz w:val="21"/>
                <w:szCs w:val="21"/>
              </w:rPr>
              <w:t>具、配电房</w:t>
            </w:r>
            <w:r>
              <w:rPr>
                <w:rFonts w:eastAsiaTheme="minorEastAsia" w:hint="eastAsia"/>
                <w:sz w:val="21"/>
                <w:szCs w:val="21"/>
              </w:rPr>
              <w:t>2</w:t>
            </w:r>
            <w:r>
              <w:rPr>
                <w:rFonts w:eastAsiaTheme="minorEastAsia" w:hint="eastAsia"/>
                <w:sz w:val="21"/>
                <w:szCs w:val="21"/>
              </w:rPr>
              <w:t>具、加气区</w:t>
            </w:r>
            <w:r>
              <w:rPr>
                <w:rFonts w:eastAsiaTheme="minorEastAsia" w:hint="eastAsia"/>
                <w:sz w:val="21"/>
                <w:szCs w:val="21"/>
              </w:rPr>
              <w:t>2</w:t>
            </w:r>
            <w:r>
              <w:rPr>
                <w:rFonts w:eastAsiaTheme="minorEastAsia" w:hint="eastAsia"/>
                <w:sz w:val="21"/>
                <w:szCs w:val="21"/>
              </w:rPr>
              <w:t>具</w:t>
            </w:r>
          </w:p>
        </w:tc>
      </w:tr>
      <w:tr w:rsidR="000B2100">
        <w:trPr>
          <w:trHeight w:val="340"/>
          <w:jc w:val="center"/>
        </w:trPr>
        <w:tc>
          <w:tcPr>
            <w:tcW w:w="831" w:type="dxa"/>
            <w:vAlign w:val="center"/>
          </w:tcPr>
          <w:p w:rsidR="000B2100" w:rsidRDefault="00990B01">
            <w:pPr>
              <w:jc w:val="center"/>
              <w:rPr>
                <w:rFonts w:eastAsiaTheme="minorEastAsia"/>
                <w:sz w:val="21"/>
                <w:szCs w:val="21"/>
              </w:rPr>
            </w:pPr>
            <w:r>
              <w:rPr>
                <w:rFonts w:eastAsiaTheme="minorEastAsia"/>
                <w:sz w:val="21"/>
                <w:szCs w:val="21"/>
              </w:rPr>
              <w:t>3</w:t>
            </w:r>
          </w:p>
        </w:tc>
        <w:tc>
          <w:tcPr>
            <w:tcW w:w="2112" w:type="dxa"/>
            <w:vAlign w:val="center"/>
          </w:tcPr>
          <w:p w:rsidR="000B2100" w:rsidRDefault="00990B01">
            <w:pPr>
              <w:jc w:val="center"/>
              <w:rPr>
                <w:rFonts w:eastAsiaTheme="minorEastAsia"/>
                <w:sz w:val="21"/>
                <w:szCs w:val="21"/>
              </w:rPr>
            </w:pPr>
            <w:r>
              <w:rPr>
                <w:rFonts w:eastAsiaTheme="minorEastAsia" w:hint="eastAsia"/>
                <w:sz w:val="21"/>
                <w:szCs w:val="21"/>
              </w:rPr>
              <w:t>手提式干粉灭火器</w:t>
            </w:r>
          </w:p>
        </w:tc>
        <w:tc>
          <w:tcPr>
            <w:tcW w:w="1276" w:type="dxa"/>
            <w:vAlign w:val="center"/>
          </w:tcPr>
          <w:p w:rsidR="000B2100" w:rsidRDefault="00990B01">
            <w:pPr>
              <w:jc w:val="center"/>
              <w:rPr>
                <w:rFonts w:eastAsiaTheme="minorEastAsia"/>
                <w:sz w:val="21"/>
                <w:szCs w:val="21"/>
              </w:rPr>
            </w:pPr>
            <w:r>
              <w:rPr>
                <w:rFonts w:eastAsiaTheme="minorEastAsia" w:hint="eastAsia"/>
                <w:sz w:val="21"/>
                <w:szCs w:val="21"/>
              </w:rPr>
              <w:t>MFZ-8</w:t>
            </w:r>
          </w:p>
        </w:tc>
        <w:tc>
          <w:tcPr>
            <w:tcW w:w="709" w:type="dxa"/>
            <w:vAlign w:val="center"/>
          </w:tcPr>
          <w:p w:rsidR="000B2100" w:rsidRDefault="00990B01">
            <w:pPr>
              <w:jc w:val="center"/>
              <w:rPr>
                <w:rFonts w:eastAsiaTheme="minorEastAsia"/>
                <w:sz w:val="21"/>
                <w:szCs w:val="21"/>
              </w:rPr>
            </w:pPr>
            <w:r>
              <w:rPr>
                <w:rFonts w:eastAsiaTheme="minorEastAsia" w:hint="eastAsia"/>
                <w:sz w:val="21"/>
                <w:szCs w:val="21"/>
              </w:rPr>
              <w:t>2</w:t>
            </w:r>
            <w:r>
              <w:rPr>
                <w:rFonts w:eastAsiaTheme="minorEastAsia" w:hint="eastAsia"/>
                <w:sz w:val="21"/>
                <w:szCs w:val="21"/>
              </w:rPr>
              <w:t>具</w:t>
            </w:r>
          </w:p>
        </w:tc>
        <w:tc>
          <w:tcPr>
            <w:tcW w:w="1134" w:type="dxa"/>
            <w:vAlign w:val="center"/>
          </w:tcPr>
          <w:p w:rsidR="000B2100" w:rsidRDefault="00990B01">
            <w:pPr>
              <w:jc w:val="center"/>
              <w:rPr>
                <w:rFonts w:eastAsiaTheme="minorEastAsia"/>
                <w:sz w:val="21"/>
                <w:szCs w:val="21"/>
              </w:rPr>
            </w:pPr>
            <w:r>
              <w:rPr>
                <w:rFonts w:eastAsiaTheme="minorEastAsia" w:hint="eastAsia"/>
                <w:sz w:val="21"/>
                <w:szCs w:val="21"/>
              </w:rPr>
              <w:t>正</w:t>
            </w:r>
            <w:r>
              <w:rPr>
                <w:rFonts w:eastAsiaTheme="minorEastAsia" w:hint="eastAsia"/>
                <w:sz w:val="21"/>
                <w:szCs w:val="21"/>
              </w:rPr>
              <w:t xml:space="preserve">  </w:t>
            </w:r>
            <w:r>
              <w:rPr>
                <w:rFonts w:eastAsiaTheme="minorEastAsia" w:hint="eastAsia"/>
                <w:sz w:val="21"/>
                <w:szCs w:val="21"/>
              </w:rPr>
              <w:t>常</w:t>
            </w:r>
          </w:p>
        </w:tc>
        <w:tc>
          <w:tcPr>
            <w:tcW w:w="3452" w:type="dxa"/>
            <w:vAlign w:val="center"/>
          </w:tcPr>
          <w:p w:rsidR="000B2100" w:rsidRDefault="00990B01">
            <w:pPr>
              <w:jc w:val="center"/>
              <w:rPr>
                <w:rFonts w:eastAsiaTheme="minorEastAsia"/>
                <w:sz w:val="21"/>
                <w:szCs w:val="21"/>
              </w:rPr>
            </w:pPr>
            <w:r>
              <w:rPr>
                <w:rFonts w:eastAsiaTheme="minorEastAsia" w:hint="eastAsia"/>
                <w:sz w:val="21"/>
                <w:szCs w:val="21"/>
              </w:rPr>
              <w:t>站房</w:t>
            </w:r>
            <w:r>
              <w:rPr>
                <w:rFonts w:eastAsiaTheme="minorEastAsia" w:hint="eastAsia"/>
                <w:sz w:val="21"/>
                <w:szCs w:val="21"/>
              </w:rPr>
              <w:t>2</w:t>
            </w:r>
            <w:r>
              <w:rPr>
                <w:rFonts w:eastAsiaTheme="minorEastAsia" w:hint="eastAsia"/>
                <w:sz w:val="21"/>
                <w:szCs w:val="21"/>
              </w:rPr>
              <w:t>具</w:t>
            </w:r>
          </w:p>
        </w:tc>
      </w:tr>
      <w:tr w:rsidR="000B2100">
        <w:trPr>
          <w:trHeight w:val="340"/>
          <w:jc w:val="center"/>
        </w:trPr>
        <w:tc>
          <w:tcPr>
            <w:tcW w:w="831" w:type="dxa"/>
            <w:vAlign w:val="center"/>
          </w:tcPr>
          <w:p w:rsidR="000B2100" w:rsidRDefault="00990B01">
            <w:pPr>
              <w:jc w:val="center"/>
              <w:rPr>
                <w:rFonts w:eastAsiaTheme="minorEastAsia"/>
                <w:sz w:val="21"/>
                <w:szCs w:val="21"/>
              </w:rPr>
            </w:pPr>
            <w:r>
              <w:rPr>
                <w:rFonts w:eastAsiaTheme="minorEastAsia"/>
                <w:sz w:val="21"/>
                <w:szCs w:val="21"/>
              </w:rPr>
              <w:t>4</w:t>
            </w:r>
          </w:p>
        </w:tc>
        <w:tc>
          <w:tcPr>
            <w:tcW w:w="2112" w:type="dxa"/>
            <w:vAlign w:val="center"/>
          </w:tcPr>
          <w:p w:rsidR="000B2100" w:rsidRDefault="00990B01">
            <w:pPr>
              <w:jc w:val="center"/>
              <w:rPr>
                <w:rFonts w:eastAsiaTheme="minorEastAsia"/>
                <w:sz w:val="21"/>
                <w:szCs w:val="21"/>
              </w:rPr>
            </w:pPr>
            <w:r>
              <w:rPr>
                <w:rFonts w:eastAsiaTheme="minorEastAsia" w:hint="eastAsia"/>
                <w:sz w:val="21"/>
                <w:szCs w:val="21"/>
              </w:rPr>
              <w:t>消防沙</w:t>
            </w:r>
          </w:p>
        </w:tc>
        <w:tc>
          <w:tcPr>
            <w:tcW w:w="1276" w:type="dxa"/>
            <w:vAlign w:val="center"/>
          </w:tcPr>
          <w:p w:rsidR="000B2100" w:rsidRDefault="00990B01">
            <w:pPr>
              <w:jc w:val="center"/>
              <w:rPr>
                <w:rFonts w:eastAsiaTheme="minorEastAsia"/>
                <w:sz w:val="21"/>
                <w:szCs w:val="21"/>
              </w:rPr>
            </w:pPr>
            <w:r>
              <w:rPr>
                <w:rFonts w:eastAsiaTheme="minorEastAsia" w:hint="eastAsia"/>
                <w:sz w:val="21"/>
                <w:szCs w:val="21"/>
              </w:rPr>
              <w:t>2m3</w:t>
            </w:r>
          </w:p>
        </w:tc>
        <w:tc>
          <w:tcPr>
            <w:tcW w:w="709" w:type="dxa"/>
            <w:vAlign w:val="center"/>
          </w:tcPr>
          <w:p w:rsidR="000B2100" w:rsidRDefault="00990B01">
            <w:pPr>
              <w:jc w:val="center"/>
              <w:rPr>
                <w:rFonts w:eastAsiaTheme="minorEastAsia"/>
                <w:sz w:val="21"/>
                <w:szCs w:val="21"/>
              </w:rPr>
            </w:pPr>
            <w:r>
              <w:rPr>
                <w:rFonts w:eastAsiaTheme="minorEastAsia" w:hint="eastAsia"/>
                <w:sz w:val="21"/>
                <w:szCs w:val="21"/>
              </w:rPr>
              <w:t>2</w:t>
            </w:r>
            <w:r>
              <w:rPr>
                <w:rFonts w:eastAsiaTheme="minorEastAsia" w:hint="eastAsia"/>
                <w:sz w:val="21"/>
                <w:szCs w:val="21"/>
              </w:rPr>
              <w:t>座</w:t>
            </w:r>
          </w:p>
        </w:tc>
        <w:tc>
          <w:tcPr>
            <w:tcW w:w="1134" w:type="dxa"/>
            <w:vAlign w:val="center"/>
          </w:tcPr>
          <w:p w:rsidR="000B2100" w:rsidRDefault="00990B01">
            <w:pPr>
              <w:jc w:val="center"/>
              <w:rPr>
                <w:rFonts w:eastAsiaTheme="minorEastAsia"/>
                <w:sz w:val="21"/>
                <w:szCs w:val="21"/>
              </w:rPr>
            </w:pPr>
            <w:r>
              <w:rPr>
                <w:rFonts w:eastAsiaTheme="minorEastAsia" w:hint="eastAsia"/>
                <w:sz w:val="21"/>
                <w:szCs w:val="21"/>
              </w:rPr>
              <w:t>正</w:t>
            </w:r>
            <w:r>
              <w:rPr>
                <w:rFonts w:eastAsiaTheme="minorEastAsia" w:hint="eastAsia"/>
                <w:sz w:val="21"/>
                <w:szCs w:val="21"/>
              </w:rPr>
              <w:t xml:space="preserve">  </w:t>
            </w:r>
            <w:r>
              <w:rPr>
                <w:rFonts w:eastAsiaTheme="minorEastAsia" w:hint="eastAsia"/>
                <w:sz w:val="21"/>
                <w:szCs w:val="21"/>
              </w:rPr>
              <w:t>常</w:t>
            </w:r>
          </w:p>
        </w:tc>
        <w:tc>
          <w:tcPr>
            <w:tcW w:w="3452" w:type="dxa"/>
            <w:vAlign w:val="center"/>
          </w:tcPr>
          <w:p w:rsidR="000B2100" w:rsidRDefault="00990B01">
            <w:pPr>
              <w:jc w:val="center"/>
              <w:rPr>
                <w:rFonts w:eastAsiaTheme="minorEastAsia"/>
                <w:sz w:val="21"/>
                <w:szCs w:val="21"/>
              </w:rPr>
            </w:pPr>
            <w:r>
              <w:rPr>
                <w:rFonts w:eastAsiaTheme="minorEastAsia" w:hint="eastAsia"/>
                <w:sz w:val="21"/>
                <w:szCs w:val="21"/>
              </w:rPr>
              <w:t>加油区和油罐区</w:t>
            </w:r>
          </w:p>
        </w:tc>
      </w:tr>
      <w:tr w:rsidR="000B2100">
        <w:trPr>
          <w:trHeight w:val="340"/>
          <w:jc w:val="center"/>
        </w:trPr>
        <w:tc>
          <w:tcPr>
            <w:tcW w:w="831" w:type="dxa"/>
            <w:vAlign w:val="center"/>
          </w:tcPr>
          <w:p w:rsidR="000B2100" w:rsidRDefault="00990B01">
            <w:pPr>
              <w:jc w:val="center"/>
              <w:rPr>
                <w:rFonts w:eastAsiaTheme="minorEastAsia"/>
                <w:sz w:val="21"/>
                <w:szCs w:val="21"/>
              </w:rPr>
            </w:pPr>
            <w:r>
              <w:rPr>
                <w:rFonts w:eastAsiaTheme="minorEastAsia"/>
                <w:sz w:val="21"/>
                <w:szCs w:val="21"/>
              </w:rPr>
              <w:t>5</w:t>
            </w:r>
          </w:p>
        </w:tc>
        <w:tc>
          <w:tcPr>
            <w:tcW w:w="2112" w:type="dxa"/>
            <w:vAlign w:val="center"/>
          </w:tcPr>
          <w:p w:rsidR="000B2100" w:rsidRDefault="00990B01">
            <w:pPr>
              <w:jc w:val="center"/>
              <w:rPr>
                <w:rFonts w:eastAsiaTheme="minorEastAsia"/>
                <w:sz w:val="21"/>
                <w:szCs w:val="21"/>
              </w:rPr>
            </w:pPr>
            <w:r>
              <w:rPr>
                <w:rFonts w:eastAsiaTheme="minorEastAsia" w:hint="eastAsia"/>
                <w:sz w:val="21"/>
                <w:szCs w:val="21"/>
              </w:rPr>
              <w:t>消防铲、消防沙桶</w:t>
            </w:r>
          </w:p>
        </w:tc>
        <w:tc>
          <w:tcPr>
            <w:tcW w:w="1276" w:type="dxa"/>
            <w:vAlign w:val="center"/>
          </w:tcPr>
          <w:p w:rsidR="000B2100" w:rsidRDefault="00990B01">
            <w:pPr>
              <w:jc w:val="center"/>
              <w:rPr>
                <w:rFonts w:eastAsiaTheme="minorEastAsia"/>
                <w:sz w:val="21"/>
                <w:szCs w:val="21"/>
              </w:rPr>
            </w:pPr>
            <w:r>
              <w:rPr>
                <w:rFonts w:eastAsiaTheme="minorEastAsia" w:hint="eastAsia"/>
                <w:sz w:val="21"/>
                <w:szCs w:val="21"/>
              </w:rPr>
              <w:t>/</w:t>
            </w:r>
          </w:p>
        </w:tc>
        <w:tc>
          <w:tcPr>
            <w:tcW w:w="709" w:type="dxa"/>
            <w:vAlign w:val="center"/>
          </w:tcPr>
          <w:p w:rsidR="000B2100" w:rsidRDefault="00990B01">
            <w:pPr>
              <w:jc w:val="center"/>
              <w:rPr>
                <w:rFonts w:eastAsiaTheme="minorEastAsia"/>
                <w:sz w:val="21"/>
                <w:szCs w:val="21"/>
              </w:rPr>
            </w:pPr>
            <w:r>
              <w:rPr>
                <w:rFonts w:eastAsiaTheme="minorEastAsia" w:hint="eastAsia"/>
                <w:sz w:val="21"/>
                <w:szCs w:val="21"/>
              </w:rPr>
              <w:t>5</w:t>
            </w:r>
            <w:r>
              <w:rPr>
                <w:rFonts w:eastAsiaTheme="minorEastAsia" w:hint="eastAsia"/>
                <w:sz w:val="21"/>
                <w:szCs w:val="21"/>
              </w:rPr>
              <w:t>套</w:t>
            </w:r>
          </w:p>
        </w:tc>
        <w:tc>
          <w:tcPr>
            <w:tcW w:w="1134" w:type="dxa"/>
            <w:vAlign w:val="center"/>
          </w:tcPr>
          <w:p w:rsidR="000B2100" w:rsidRDefault="00990B01">
            <w:pPr>
              <w:jc w:val="center"/>
              <w:rPr>
                <w:rFonts w:eastAsiaTheme="minorEastAsia"/>
                <w:sz w:val="21"/>
                <w:szCs w:val="21"/>
              </w:rPr>
            </w:pPr>
            <w:r>
              <w:rPr>
                <w:rFonts w:eastAsiaTheme="minorEastAsia" w:hint="eastAsia"/>
                <w:sz w:val="21"/>
                <w:szCs w:val="21"/>
              </w:rPr>
              <w:t>正</w:t>
            </w:r>
            <w:r>
              <w:rPr>
                <w:rFonts w:eastAsiaTheme="minorEastAsia" w:hint="eastAsia"/>
                <w:sz w:val="21"/>
                <w:szCs w:val="21"/>
              </w:rPr>
              <w:t xml:space="preserve">  </w:t>
            </w:r>
            <w:r>
              <w:rPr>
                <w:rFonts w:eastAsiaTheme="minorEastAsia" w:hint="eastAsia"/>
                <w:sz w:val="21"/>
                <w:szCs w:val="21"/>
              </w:rPr>
              <w:t>常</w:t>
            </w:r>
          </w:p>
        </w:tc>
        <w:tc>
          <w:tcPr>
            <w:tcW w:w="3452" w:type="dxa"/>
            <w:vAlign w:val="center"/>
          </w:tcPr>
          <w:p w:rsidR="000B2100" w:rsidRDefault="00990B01">
            <w:pPr>
              <w:jc w:val="center"/>
              <w:rPr>
                <w:rFonts w:eastAsiaTheme="minorEastAsia"/>
                <w:sz w:val="21"/>
                <w:szCs w:val="21"/>
              </w:rPr>
            </w:pPr>
            <w:r>
              <w:rPr>
                <w:rFonts w:eastAsiaTheme="minorEastAsia" w:hint="eastAsia"/>
                <w:sz w:val="21"/>
                <w:szCs w:val="21"/>
              </w:rPr>
              <w:t>加油区和油罐区</w:t>
            </w:r>
          </w:p>
        </w:tc>
      </w:tr>
      <w:tr w:rsidR="000B2100">
        <w:trPr>
          <w:trHeight w:val="340"/>
          <w:jc w:val="center"/>
        </w:trPr>
        <w:tc>
          <w:tcPr>
            <w:tcW w:w="831" w:type="dxa"/>
            <w:vAlign w:val="center"/>
          </w:tcPr>
          <w:p w:rsidR="000B2100" w:rsidRDefault="00990B01">
            <w:pPr>
              <w:jc w:val="center"/>
              <w:rPr>
                <w:rFonts w:eastAsiaTheme="minorEastAsia"/>
                <w:sz w:val="21"/>
                <w:szCs w:val="21"/>
              </w:rPr>
            </w:pPr>
            <w:r>
              <w:rPr>
                <w:rFonts w:eastAsiaTheme="minorEastAsia"/>
                <w:sz w:val="21"/>
                <w:szCs w:val="21"/>
              </w:rPr>
              <w:t>6</w:t>
            </w:r>
          </w:p>
        </w:tc>
        <w:tc>
          <w:tcPr>
            <w:tcW w:w="2112" w:type="dxa"/>
            <w:vAlign w:val="center"/>
          </w:tcPr>
          <w:p w:rsidR="000B2100" w:rsidRDefault="00990B01">
            <w:pPr>
              <w:jc w:val="center"/>
              <w:rPr>
                <w:rFonts w:eastAsiaTheme="minorEastAsia"/>
                <w:sz w:val="21"/>
                <w:szCs w:val="21"/>
              </w:rPr>
            </w:pPr>
            <w:r>
              <w:rPr>
                <w:rFonts w:eastAsiaTheme="minorEastAsia" w:hint="eastAsia"/>
                <w:sz w:val="21"/>
                <w:szCs w:val="21"/>
              </w:rPr>
              <w:t>灭火毯</w:t>
            </w:r>
          </w:p>
        </w:tc>
        <w:tc>
          <w:tcPr>
            <w:tcW w:w="1276" w:type="dxa"/>
            <w:vAlign w:val="center"/>
          </w:tcPr>
          <w:p w:rsidR="000B2100" w:rsidRDefault="000B2100">
            <w:pPr>
              <w:jc w:val="center"/>
              <w:rPr>
                <w:rFonts w:eastAsiaTheme="minorEastAsia"/>
                <w:sz w:val="21"/>
                <w:szCs w:val="21"/>
              </w:rPr>
            </w:pPr>
          </w:p>
        </w:tc>
        <w:tc>
          <w:tcPr>
            <w:tcW w:w="709" w:type="dxa"/>
            <w:vAlign w:val="center"/>
          </w:tcPr>
          <w:p w:rsidR="000B2100" w:rsidRDefault="00990B01">
            <w:pPr>
              <w:jc w:val="center"/>
              <w:rPr>
                <w:rFonts w:eastAsiaTheme="minorEastAsia"/>
                <w:sz w:val="21"/>
                <w:szCs w:val="21"/>
              </w:rPr>
            </w:pPr>
            <w:r>
              <w:rPr>
                <w:rFonts w:eastAsiaTheme="minorEastAsia" w:hint="eastAsia"/>
                <w:sz w:val="21"/>
                <w:szCs w:val="21"/>
              </w:rPr>
              <w:t>7</w:t>
            </w:r>
            <w:r>
              <w:rPr>
                <w:rFonts w:eastAsiaTheme="minorEastAsia" w:hint="eastAsia"/>
                <w:sz w:val="21"/>
                <w:szCs w:val="21"/>
              </w:rPr>
              <w:t>张</w:t>
            </w:r>
          </w:p>
        </w:tc>
        <w:tc>
          <w:tcPr>
            <w:tcW w:w="1134" w:type="dxa"/>
            <w:vAlign w:val="center"/>
          </w:tcPr>
          <w:p w:rsidR="000B2100" w:rsidRDefault="00990B01">
            <w:pPr>
              <w:jc w:val="center"/>
              <w:rPr>
                <w:rFonts w:eastAsiaTheme="minorEastAsia"/>
                <w:sz w:val="21"/>
                <w:szCs w:val="21"/>
              </w:rPr>
            </w:pPr>
            <w:r>
              <w:rPr>
                <w:rFonts w:eastAsiaTheme="minorEastAsia" w:hint="eastAsia"/>
                <w:sz w:val="21"/>
                <w:szCs w:val="21"/>
              </w:rPr>
              <w:t>正</w:t>
            </w:r>
            <w:r>
              <w:rPr>
                <w:rFonts w:eastAsiaTheme="minorEastAsia" w:hint="eastAsia"/>
                <w:sz w:val="21"/>
                <w:szCs w:val="21"/>
              </w:rPr>
              <w:t xml:space="preserve">  </w:t>
            </w:r>
            <w:r>
              <w:rPr>
                <w:rFonts w:eastAsiaTheme="minorEastAsia" w:hint="eastAsia"/>
                <w:sz w:val="21"/>
                <w:szCs w:val="21"/>
              </w:rPr>
              <w:t>常</w:t>
            </w:r>
          </w:p>
        </w:tc>
        <w:tc>
          <w:tcPr>
            <w:tcW w:w="3452" w:type="dxa"/>
            <w:vAlign w:val="center"/>
          </w:tcPr>
          <w:p w:rsidR="000B2100" w:rsidRDefault="00990B01">
            <w:pPr>
              <w:jc w:val="center"/>
              <w:rPr>
                <w:rFonts w:eastAsiaTheme="minorEastAsia"/>
                <w:sz w:val="21"/>
                <w:szCs w:val="21"/>
              </w:rPr>
            </w:pPr>
            <w:r>
              <w:rPr>
                <w:rFonts w:eastAsiaTheme="minorEastAsia" w:hint="eastAsia"/>
                <w:sz w:val="21"/>
                <w:szCs w:val="21"/>
              </w:rPr>
              <w:t>加油区</w:t>
            </w:r>
            <w:r>
              <w:rPr>
                <w:rFonts w:eastAsiaTheme="minorEastAsia" w:hint="eastAsia"/>
                <w:sz w:val="21"/>
                <w:szCs w:val="21"/>
              </w:rPr>
              <w:t>6</w:t>
            </w:r>
            <w:r>
              <w:rPr>
                <w:rFonts w:eastAsiaTheme="minorEastAsia" w:hint="eastAsia"/>
                <w:sz w:val="21"/>
                <w:szCs w:val="21"/>
              </w:rPr>
              <w:t>张、油罐区</w:t>
            </w:r>
            <w:r>
              <w:rPr>
                <w:rFonts w:eastAsiaTheme="minorEastAsia" w:hint="eastAsia"/>
                <w:sz w:val="21"/>
                <w:szCs w:val="21"/>
              </w:rPr>
              <w:t>1</w:t>
            </w:r>
            <w:r>
              <w:rPr>
                <w:rFonts w:eastAsiaTheme="minorEastAsia" w:hint="eastAsia"/>
                <w:sz w:val="21"/>
                <w:szCs w:val="21"/>
              </w:rPr>
              <w:t>张</w:t>
            </w:r>
          </w:p>
        </w:tc>
      </w:tr>
    </w:tbl>
    <w:p w:rsidR="000B2100" w:rsidRDefault="00990B01">
      <w:pPr>
        <w:spacing w:line="360" w:lineRule="auto"/>
        <w:ind w:firstLineChars="200" w:firstLine="560"/>
        <w:rPr>
          <w:bCs/>
        </w:rPr>
      </w:pPr>
      <w:r>
        <w:rPr>
          <w:rFonts w:hint="eastAsia"/>
          <w:bCs/>
        </w:rPr>
        <w:t>综上所述：消防设施配置数量符合</w:t>
      </w:r>
      <w:r>
        <w:rPr>
          <w:rFonts w:hint="eastAsia"/>
        </w:rPr>
        <w:t>《汽车加油加气站设计与施工规范（</w:t>
      </w:r>
      <w:r>
        <w:rPr>
          <w:rFonts w:hint="eastAsia"/>
        </w:rPr>
        <w:t>2014</w:t>
      </w:r>
      <w:r>
        <w:rPr>
          <w:rFonts w:hint="eastAsia"/>
        </w:rPr>
        <w:t>年版）》（</w:t>
      </w:r>
      <w:r>
        <w:rPr>
          <w:rFonts w:hint="eastAsia"/>
        </w:rPr>
        <w:t>GB50156-2012</w:t>
      </w:r>
      <w:r>
        <w:rPr>
          <w:rFonts w:hint="eastAsia"/>
        </w:rPr>
        <w:t>）</w:t>
      </w:r>
      <w:r>
        <w:rPr>
          <w:rFonts w:hint="eastAsia"/>
          <w:bCs/>
        </w:rPr>
        <w:t>的要求</w:t>
      </w:r>
      <w:r>
        <w:rPr>
          <w:rFonts w:hAnsi="宋体" w:hint="eastAsia"/>
        </w:rPr>
        <w:t>。</w:t>
      </w:r>
      <w:r>
        <w:rPr>
          <w:rFonts w:hint="eastAsia"/>
          <w:bCs/>
        </w:rPr>
        <w:t>如果发生火灾爆炸事故，在使用消防设</w:t>
      </w:r>
      <w:r>
        <w:rPr>
          <w:rFonts w:hint="eastAsia"/>
          <w:bCs/>
        </w:rPr>
        <w:lastRenderedPageBreak/>
        <w:t>施不能迅速控制火势的情况下，应立即撤离现场。</w:t>
      </w:r>
    </w:p>
    <w:p w:rsidR="000B2100" w:rsidRDefault="00990B01">
      <w:pPr>
        <w:spacing w:line="360" w:lineRule="auto"/>
        <w:ind w:firstLineChars="200" w:firstLine="560"/>
        <w:rPr>
          <w:rFonts w:ascii="黑体" w:eastAsia="黑体" w:hAnsi="黑体" w:cs="黑体"/>
        </w:rPr>
      </w:pPr>
      <w:bookmarkStart w:id="77" w:name="_Toc20354"/>
      <w:bookmarkStart w:id="78" w:name="_Toc27492"/>
      <w:r>
        <w:rPr>
          <w:rFonts w:ascii="黑体" w:eastAsia="黑体" w:hAnsi="黑体" w:cs="黑体" w:hint="eastAsia"/>
        </w:rPr>
        <w:t>4.1.3突发情况应急救援物资能力评估</w:t>
      </w:r>
      <w:bookmarkEnd w:id="77"/>
      <w:bookmarkEnd w:id="78"/>
    </w:p>
    <w:p w:rsidR="000B2100" w:rsidRDefault="00990B01" w:rsidP="00B80547">
      <w:pPr>
        <w:pStyle w:val="01"/>
        <w:spacing w:beforeLines="50" w:line="240" w:lineRule="auto"/>
        <w:jc w:val="center"/>
        <w:rPr>
          <w:rFonts w:ascii="Times New Roman" w:hAnsi="Times New Roman"/>
          <w:b/>
          <w:bCs/>
        </w:rPr>
      </w:pPr>
      <w:r>
        <w:rPr>
          <w:rFonts w:ascii="Times New Roman" w:hAnsi="Times New Roman" w:hint="eastAsia"/>
          <w:b/>
          <w:bCs/>
        </w:rPr>
        <w:t>表</w:t>
      </w:r>
      <w:r>
        <w:rPr>
          <w:rFonts w:ascii="Times New Roman" w:hAnsi="Times New Roman" w:hint="eastAsia"/>
          <w:b/>
          <w:bCs/>
        </w:rPr>
        <w:t>7</w:t>
      </w:r>
      <w:r>
        <w:rPr>
          <w:rFonts w:ascii="Times New Roman" w:hAnsi="Times New Roman" w:hint="eastAsia"/>
          <w:b/>
          <w:bCs/>
        </w:rPr>
        <w:t>公司应急资源能力评估表</w:t>
      </w:r>
    </w:p>
    <w:tbl>
      <w:tblPr>
        <w:tblStyle w:val="aa"/>
        <w:tblW w:w="948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2242"/>
        <w:gridCol w:w="4065"/>
        <w:gridCol w:w="3180"/>
      </w:tblGrid>
      <w:tr w:rsidR="000B2100">
        <w:tc>
          <w:tcPr>
            <w:tcW w:w="2242" w:type="dxa"/>
          </w:tcPr>
          <w:p w:rsidR="000B2100" w:rsidRDefault="00990B01">
            <w:pPr>
              <w:pStyle w:val="a0"/>
              <w:rPr>
                <w:rFonts w:ascii="宋体" w:eastAsia="宋体" w:hAnsi="宋体" w:cs="宋体"/>
                <w:sz w:val="21"/>
                <w:szCs w:val="21"/>
              </w:rPr>
            </w:pPr>
            <w:r>
              <w:rPr>
                <w:rFonts w:ascii="宋体" w:eastAsia="宋体" w:hAnsi="宋体" w:cs="宋体" w:hint="eastAsia"/>
                <w:sz w:val="21"/>
                <w:szCs w:val="21"/>
              </w:rPr>
              <w:t>事故类型</w:t>
            </w:r>
          </w:p>
        </w:tc>
        <w:tc>
          <w:tcPr>
            <w:tcW w:w="4065" w:type="dxa"/>
          </w:tcPr>
          <w:p w:rsidR="000B2100" w:rsidRDefault="00990B01">
            <w:pPr>
              <w:pStyle w:val="a0"/>
              <w:rPr>
                <w:rFonts w:ascii="宋体" w:eastAsia="宋体" w:hAnsi="宋体" w:cs="宋体"/>
                <w:sz w:val="21"/>
                <w:szCs w:val="21"/>
              </w:rPr>
            </w:pPr>
            <w:r>
              <w:rPr>
                <w:rFonts w:ascii="宋体" w:eastAsia="宋体" w:hAnsi="宋体" w:cs="宋体" w:hint="eastAsia"/>
                <w:sz w:val="21"/>
                <w:szCs w:val="21"/>
              </w:rPr>
              <w:t>救援物资能力评估</w:t>
            </w:r>
          </w:p>
        </w:tc>
        <w:tc>
          <w:tcPr>
            <w:tcW w:w="3180" w:type="dxa"/>
          </w:tcPr>
          <w:p w:rsidR="000B2100" w:rsidRDefault="00990B01">
            <w:pPr>
              <w:pStyle w:val="a0"/>
              <w:rPr>
                <w:rFonts w:ascii="宋体" w:eastAsia="宋体" w:hAnsi="宋体" w:cs="宋体"/>
                <w:sz w:val="21"/>
                <w:szCs w:val="21"/>
              </w:rPr>
            </w:pPr>
            <w:r>
              <w:rPr>
                <w:rFonts w:ascii="宋体" w:eastAsia="宋体" w:hAnsi="宋体" w:cs="宋体" w:hint="eastAsia"/>
                <w:sz w:val="21"/>
                <w:szCs w:val="21"/>
              </w:rPr>
              <w:t>物资补充情况</w:t>
            </w:r>
          </w:p>
        </w:tc>
      </w:tr>
      <w:tr w:rsidR="000B2100">
        <w:tc>
          <w:tcPr>
            <w:tcW w:w="2242" w:type="dxa"/>
            <w:vAlign w:val="center"/>
          </w:tcPr>
          <w:p w:rsidR="000B2100" w:rsidRDefault="00990B01">
            <w:pPr>
              <w:pStyle w:val="ae"/>
              <w:jc w:val="center"/>
              <w:rPr>
                <w:rFonts w:ascii="宋体" w:hAnsi="宋体" w:cs="宋体"/>
              </w:rPr>
            </w:pPr>
            <w:r>
              <w:rPr>
                <w:rFonts w:ascii="宋体" w:hAnsi="宋体" w:cs="宋体" w:hint="eastAsia"/>
                <w:bCs/>
                <w:kern w:val="10"/>
              </w:rPr>
              <w:t>火灾爆炸</w:t>
            </w:r>
          </w:p>
        </w:tc>
        <w:tc>
          <w:tcPr>
            <w:tcW w:w="4065" w:type="dxa"/>
          </w:tcPr>
          <w:p w:rsidR="000B2100" w:rsidRDefault="00990B01">
            <w:pPr>
              <w:pStyle w:val="ae"/>
              <w:jc w:val="both"/>
              <w:rPr>
                <w:rFonts w:ascii="宋体" w:hAnsi="宋体" w:cs="宋体"/>
              </w:rPr>
            </w:pPr>
            <w:r>
              <w:rPr>
                <w:rFonts w:hint="eastAsia"/>
              </w:rPr>
              <w:t>根据应急物资的配置情况分析，本加油站只能处理一般火灾事故，如果火势较大或发生爆炸事故，应立即向周边医院、消防队等应急部门请求支援。</w:t>
            </w:r>
          </w:p>
        </w:tc>
        <w:tc>
          <w:tcPr>
            <w:tcW w:w="3180" w:type="dxa"/>
          </w:tcPr>
          <w:p w:rsidR="000B2100" w:rsidRDefault="00990B01">
            <w:pPr>
              <w:pStyle w:val="a0"/>
              <w:jc w:val="left"/>
              <w:rPr>
                <w:rFonts w:ascii="宋体" w:eastAsia="宋体" w:hAnsi="宋体" w:cs="宋体"/>
                <w:sz w:val="21"/>
                <w:szCs w:val="21"/>
              </w:rPr>
            </w:pPr>
            <w:r>
              <w:rPr>
                <w:rFonts w:ascii="宋体" w:eastAsia="宋体" w:hAnsi="宋体" w:cs="宋体" w:hint="eastAsia"/>
                <w:sz w:val="21"/>
                <w:szCs w:val="21"/>
              </w:rPr>
              <w:t>火灾事故时会产生有毒气体，并造成灼伤等。因此公司应补充扩音喇叭、烫伤膏、担架、止血带等应急防护用品</w:t>
            </w:r>
          </w:p>
        </w:tc>
      </w:tr>
      <w:tr w:rsidR="000B2100">
        <w:tc>
          <w:tcPr>
            <w:tcW w:w="2242" w:type="dxa"/>
            <w:vAlign w:val="center"/>
          </w:tcPr>
          <w:p w:rsidR="000B2100" w:rsidRDefault="00990B01">
            <w:pPr>
              <w:pStyle w:val="ae"/>
              <w:jc w:val="center"/>
              <w:rPr>
                <w:rFonts w:ascii="宋体" w:hAnsi="宋体" w:cs="宋体"/>
                <w:bCs/>
                <w:kern w:val="10"/>
              </w:rPr>
            </w:pPr>
            <w:r>
              <w:rPr>
                <w:rFonts w:ascii="宋体" w:hAnsi="宋体" w:cs="宋体" w:hint="eastAsia"/>
                <w:bCs/>
                <w:kern w:val="10"/>
              </w:rPr>
              <w:t>机械伤害</w:t>
            </w:r>
          </w:p>
        </w:tc>
        <w:tc>
          <w:tcPr>
            <w:tcW w:w="4065" w:type="dxa"/>
          </w:tcPr>
          <w:p w:rsidR="000B2100" w:rsidRDefault="00990B01">
            <w:pPr>
              <w:pStyle w:val="ae"/>
              <w:rPr>
                <w:rFonts w:ascii="宋体" w:hAnsi="宋体" w:cs="宋体"/>
              </w:rPr>
            </w:pPr>
            <w:r>
              <w:rPr>
                <w:rFonts w:ascii="宋体" w:hAnsi="宋体" w:cs="宋体" w:hint="eastAsia"/>
              </w:rPr>
              <w:t>根据应急物资的配置情况分析，</w:t>
            </w:r>
            <w:r>
              <w:rPr>
                <w:rFonts w:cs="宋体" w:hint="eastAsia"/>
              </w:rPr>
              <w:t>发生机械伤害时，</w:t>
            </w:r>
            <w:r>
              <w:rPr>
                <w:rFonts w:hint="eastAsia"/>
              </w:rPr>
              <w:t>本加油站</w:t>
            </w:r>
            <w:r>
              <w:rPr>
                <w:rFonts w:cs="宋体" w:hint="eastAsia"/>
              </w:rPr>
              <w:t>只能进行简单救援，</w:t>
            </w:r>
            <w:r>
              <w:rPr>
                <w:rFonts w:ascii="宋体" w:hAnsi="宋体" w:cs="宋体" w:hint="eastAsia"/>
              </w:rPr>
              <w:t>如果情况严重，则需要向医院、消防队等应急部门请求支援</w:t>
            </w:r>
          </w:p>
        </w:tc>
        <w:tc>
          <w:tcPr>
            <w:tcW w:w="3180" w:type="dxa"/>
          </w:tcPr>
          <w:p w:rsidR="000B2100" w:rsidRDefault="00990B01">
            <w:pPr>
              <w:pStyle w:val="a0"/>
              <w:jc w:val="both"/>
              <w:rPr>
                <w:rFonts w:ascii="宋体" w:hAnsi="宋体" w:cs="宋体"/>
              </w:rPr>
            </w:pPr>
            <w:r>
              <w:rPr>
                <w:rFonts w:ascii="宋体" w:eastAsia="宋体" w:hAnsi="宋体" w:cs="宋体" w:hint="eastAsia"/>
                <w:sz w:val="21"/>
                <w:szCs w:val="21"/>
              </w:rPr>
              <w:t>应补充止血带、医用剪刀等应急物质</w:t>
            </w:r>
          </w:p>
        </w:tc>
      </w:tr>
      <w:tr w:rsidR="000B2100">
        <w:tc>
          <w:tcPr>
            <w:tcW w:w="2242" w:type="dxa"/>
            <w:vAlign w:val="center"/>
          </w:tcPr>
          <w:p w:rsidR="000B2100" w:rsidRDefault="00990B01">
            <w:pPr>
              <w:pStyle w:val="ae"/>
              <w:jc w:val="center"/>
              <w:rPr>
                <w:rFonts w:ascii="宋体" w:hAnsi="宋体" w:cs="宋体"/>
              </w:rPr>
            </w:pPr>
            <w:r>
              <w:rPr>
                <w:rFonts w:ascii="宋体" w:hAnsi="宋体" w:cs="宋体" w:hint="eastAsia"/>
                <w:bCs/>
                <w:kern w:val="10"/>
              </w:rPr>
              <w:t>触电</w:t>
            </w:r>
          </w:p>
        </w:tc>
        <w:tc>
          <w:tcPr>
            <w:tcW w:w="4065" w:type="dxa"/>
          </w:tcPr>
          <w:p w:rsidR="000B2100" w:rsidRDefault="00990B01">
            <w:pPr>
              <w:pStyle w:val="ae"/>
              <w:jc w:val="both"/>
              <w:rPr>
                <w:rFonts w:ascii="宋体" w:hAnsi="宋体" w:cs="宋体"/>
              </w:rPr>
            </w:pPr>
            <w:r>
              <w:rPr>
                <w:rFonts w:hint="eastAsia"/>
              </w:rPr>
              <w:t>根据本加油站应急物资配置情况，发生触电事故时，能处理轻微的触电事故，对触电者只能做人工呼吸的简单抢救，无相应的医疗物资及设备，因此有需要时应立即向医院、消防队等应急部门请求支援。</w:t>
            </w:r>
          </w:p>
        </w:tc>
        <w:tc>
          <w:tcPr>
            <w:tcW w:w="3180" w:type="dxa"/>
          </w:tcPr>
          <w:p w:rsidR="000B2100" w:rsidRDefault="00990B01">
            <w:pPr>
              <w:pStyle w:val="ae"/>
              <w:jc w:val="both"/>
              <w:rPr>
                <w:rFonts w:ascii="宋体" w:hAnsi="宋体" w:cs="宋体"/>
              </w:rPr>
            </w:pPr>
            <w:r>
              <w:rPr>
                <w:rFonts w:ascii="宋体" w:hAnsi="宋体" w:cs="宋体" w:hint="eastAsia"/>
              </w:rPr>
              <w:t>应补充绝缘靴、绝缘手套等绝缘工具，绝缘工具应保证有两套</w:t>
            </w:r>
          </w:p>
        </w:tc>
      </w:tr>
      <w:tr w:rsidR="000B2100">
        <w:tc>
          <w:tcPr>
            <w:tcW w:w="2242" w:type="dxa"/>
            <w:vAlign w:val="center"/>
          </w:tcPr>
          <w:p w:rsidR="000B2100" w:rsidRDefault="00990B01">
            <w:pPr>
              <w:pStyle w:val="ae"/>
              <w:jc w:val="center"/>
              <w:rPr>
                <w:rFonts w:ascii="宋体" w:hAnsi="宋体" w:cs="宋体"/>
              </w:rPr>
            </w:pPr>
            <w:r>
              <w:rPr>
                <w:rFonts w:ascii="宋体" w:hAnsi="宋体" w:cs="宋体" w:hint="eastAsia"/>
                <w:bCs/>
                <w:kern w:val="10"/>
              </w:rPr>
              <w:t>车辆伤害</w:t>
            </w:r>
          </w:p>
        </w:tc>
        <w:tc>
          <w:tcPr>
            <w:tcW w:w="4065" w:type="dxa"/>
          </w:tcPr>
          <w:p w:rsidR="000B2100" w:rsidRDefault="00990B01">
            <w:pPr>
              <w:pStyle w:val="ae"/>
              <w:rPr>
                <w:rFonts w:ascii="宋体" w:hAnsi="宋体" w:cs="宋体"/>
              </w:rPr>
            </w:pPr>
            <w:r>
              <w:rPr>
                <w:rFonts w:ascii="宋体" w:hAnsi="宋体" w:cs="宋体" w:hint="eastAsia"/>
              </w:rPr>
              <w:t>根据</w:t>
            </w:r>
            <w:r>
              <w:rPr>
                <w:rFonts w:hint="eastAsia"/>
              </w:rPr>
              <w:t>本加油站</w:t>
            </w:r>
            <w:r>
              <w:rPr>
                <w:rFonts w:ascii="宋体" w:hAnsi="宋体" w:cs="宋体" w:hint="eastAsia"/>
              </w:rPr>
              <w:t>配置的应急物资，发生车辆伤害时可以满足基础治疗，如果情况严重，则需要向医院、消防队等应急部门请求支援。</w:t>
            </w:r>
          </w:p>
        </w:tc>
        <w:tc>
          <w:tcPr>
            <w:tcW w:w="3180" w:type="dxa"/>
          </w:tcPr>
          <w:p w:rsidR="000B2100" w:rsidRDefault="00990B01">
            <w:pPr>
              <w:pStyle w:val="ae"/>
              <w:jc w:val="both"/>
              <w:rPr>
                <w:rFonts w:ascii="宋体" w:hAnsi="宋体" w:cs="宋体"/>
              </w:rPr>
            </w:pPr>
            <w:r>
              <w:rPr>
                <w:rFonts w:ascii="宋体" w:hAnsi="宋体" w:cs="宋体" w:hint="eastAsia"/>
              </w:rPr>
              <w:t>应补充止血带、医用剪刀、担架等应急物质</w:t>
            </w:r>
          </w:p>
        </w:tc>
      </w:tr>
      <w:tr w:rsidR="000B2100">
        <w:tc>
          <w:tcPr>
            <w:tcW w:w="2242" w:type="dxa"/>
            <w:vAlign w:val="center"/>
          </w:tcPr>
          <w:p w:rsidR="000B2100" w:rsidRDefault="00990B01">
            <w:pPr>
              <w:pStyle w:val="ae"/>
              <w:jc w:val="center"/>
              <w:rPr>
                <w:rFonts w:ascii="宋体" w:hAnsi="宋体" w:cs="宋体"/>
              </w:rPr>
            </w:pPr>
            <w:r>
              <w:rPr>
                <w:rFonts w:ascii="宋体" w:hAnsi="宋体" w:cs="宋体" w:hint="eastAsia"/>
                <w:bCs/>
                <w:kern w:val="10"/>
              </w:rPr>
              <w:t>高处坠落</w:t>
            </w:r>
          </w:p>
        </w:tc>
        <w:tc>
          <w:tcPr>
            <w:tcW w:w="4065" w:type="dxa"/>
          </w:tcPr>
          <w:p w:rsidR="000B2100" w:rsidRDefault="00990B01">
            <w:pPr>
              <w:pStyle w:val="ae"/>
              <w:rPr>
                <w:rFonts w:ascii="宋体" w:hAnsi="宋体" w:cs="宋体"/>
              </w:rPr>
            </w:pPr>
            <w:r>
              <w:rPr>
                <w:rFonts w:hint="eastAsia"/>
              </w:rPr>
              <w:t>根据本加油站配置的应急物资，发生高处坠落时基本救护，如人工呼吸等，因此需要及时向医院等应急部门请求支援。</w:t>
            </w:r>
          </w:p>
        </w:tc>
        <w:tc>
          <w:tcPr>
            <w:tcW w:w="3180" w:type="dxa"/>
          </w:tcPr>
          <w:p w:rsidR="000B2100" w:rsidRDefault="00990B01">
            <w:pPr>
              <w:pStyle w:val="ae"/>
              <w:jc w:val="both"/>
              <w:rPr>
                <w:rFonts w:ascii="宋体" w:hAnsi="宋体" w:cs="宋体"/>
              </w:rPr>
            </w:pPr>
            <w:r>
              <w:rPr>
                <w:rFonts w:ascii="宋体" w:hAnsi="宋体" w:cs="宋体" w:hint="eastAsia"/>
              </w:rPr>
              <w:t>应补充止血带、担架等应急物质</w:t>
            </w:r>
          </w:p>
        </w:tc>
      </w:tr>
      <w:tr w:rsidR="000B2100">
        <w:tc>
          <w:tcPr>
            <w:tcW w:w="2242" w:type="dxa"/>
            <w:vAlign w:val="center"/>
          </w:tcPr>
          <w:p w:rsidR="000B2100" w:rsidRDefault="00990B01">
            <w:pPr>
              <w:pStyle w:val="ae"/>
              <w:jc w:val="center"/>
              <w:rPr>
                <w:rFonts w:ascii="宋体" w:hAnsi="宋体" w:cs="宋体"/>
                <w:bCs/>
                <w:kern w:val="10"/>
              </w:rPr>
            </w:pPr>
            <w:r>
              <w:rPr>
                <w:rFonts w:ascii="宋体" w:hAnsi="宋体" w:cs="宋体" w:hint="eastAsia"/>
                <w:bCs/>
                <w:kern w:val="10"/>
              </w:rPr>
              <w:t>容器爆炸</w:t>
            </w:r>
          </w:p>
        </w:tc>
        <w:tc>
          <w:tcPr>
            <w:tcW w:w="4065" w:type="dxa"/>
          </w:tcPr>
          <w:p w:rsidR="000B2100" w:rsidRDefault="00990B01">
            <w:pPr>
              <w:pStyle w:val="ae"/>
              <w:jc w:val="both"/>
              <w:rPr>
                <w:rFonts w:ascii="宋体" w:hAnsi="宋体" w:cs="宋体"/>
              </w:rPr>
            </w:pPr>
            <w:r>
              <w:rPr>
                <w:rFonts w:ascii="宋体" w:hAnsi="宋体" w:cs="宋体" w:hint="eastAsia"/>
              </w:rPr>
              <w:t>根据应急物资的配置情况分析，</w:t>
            </w:r>
            <w:r>
              <w:rPr>
                <w:rFonts w:cs="宋体" w:hint="eastAsia"/>
              </w:rPr>
              <w:t>发生容器爆炸时，</w:t>
            </w:r>
            <w:r>
              <w:rPr>
                <w:rFonts w:hint="eastAsia"/>
              </w:rPr>
              <w:t>本加油站</w:t>
            </w:r>
            <w:r>
              <w:rPr>
                <w:rFonts w:cs="宋体" w:hint="eastAsia"/>
              </w:rPr>
              <w:t>只能进行简单救援，</w:t>
            </w:r>
            <w:r>
              <w:rPr>
                <w:rFonts w:ascii="宋体" w:hAnsi="宋体" w:cs="宋体" w:hint="eastAsia"/>
              </w:rPr>
              <w:t>应立即向周边医院、消防队等应急部门请求支援。</w:t>
            </w:r>
          </w:p>
        </w:tc>
        <w:tc>
          <w:tcPr>
            <w:tcW w:w="3180" w:type="dxa"/>
          </w:tcPr>
          <w:p w:rsidR="000B2100" w:rsidRDefault="00990B01">
            <w:pPr>
              <w:pStyle w:val="ae"/>
              <w:jc w:val="both"/>
              <w:rPr>
                <w:rFonts w:ascii="宋体" w:hAnsi="宋体" w:cs="宋体"/>
              </w:rPr>
            </w:pPr>
            <w:r>
              <w:rPr>
                <w:rFonts w:ascii="宋体" w:hAnsi="宋体" w:cs="宋体" w:hint="eastAsia"/>
              </w:rPr>
              <w:t>容器爆炸时，我公司还应补充烫伤膏、担架、止血带等应急防护用品</w:t>
            </w:r>
          </w:p>
        </w:tc>
      </w:tr>
    </w:tbl>
    <w:p w:rsidR="000B2100" w:rsidRDefault="00990B01">
      <w:pPr>
        <w:pStyle w:val="2"/>
        <w:ind w:firstLine="560"/>
      </w:pPr>
      <w:bookmarkStart w:id="79" w:name="_Toc30403"/>
      <w:bookmarkStart w:id="80" w:name="_Toc7869"/>
      <w:bookmarkStart w:id="81" w:name="_Toc27071"/>
      <w:bookmarkStart w:id="82" w:name="_Toc56431947"/>
      <w:r>
        <w:rPr>
          <w:rFonts w:hint="eastAsia"/>
        </w:rPr>
        <w:t>4.2公司及周边应急资源评估</w:t>
      </w:r>
      <w:bookmarkEnd w:id="79"/>
      <w:bookmarkEnd w:id="80"/>
      <w:bookmarkEnd w:id="81"/>
      <w:bookmarkEnd w:id="82"/>
    </w:p>
    <w:p w:rsidR="000B2100" w:rsidRDefault="00990B01">
      <w:pPr>
        <w:ind w:firstLine="560"/>
      </w:pPr>
      <w:r>
        <w:rPr>
          <w:rFonts w:hint="eastAsia"/>
        </w:rPr>
        <w:t>1</w:t>
      </w:r>
      <w:r>
        <w:rPr>
          <w:rFonts w:hint="eastAsia"/>
        </w:rPr>
        <w:t>、周边企业应急资源评估</w:t>
      </w:r>
    </w:p>
    <w:p w:rsidR="000B2100" w:rsidRDefault="00990B01">
      <w:pPr>
        <w:ind w:firstLineChars="200" w:firstLine="560"/>
      </w:pPr>
      <w:r>
        <w:rPr>
          <w:rFonts w:hint="eastAsia"/>
        </w:rPr>
        <w:t>本加油站周边车管所均配备有灭火器等常规物资，当发生安全事故超过公司内部解决能力时，应向周边车管所和周边应急救援部门寻求救助。当我公司事故范围扩大，可能影响到周边时，应通过电话或者上门通知，采取应急处置的同时，无关人员应撤离现场。</w:t>
      </w:r>
    </w:p>
    <w:p w:rsidR="000B2100" w:rsidRDefault="00990B01">
      <w:pPr>
        <w:ind w:firstLineChars="200" w:firstLine="560"/>
      </w:pPr>
      <w:r>
        <w:rPr>
          <w:rFonts w:hint="eastAsia"/>
        </w:rPr>
        <w:lastRenderedPageBreak/>
        <w:t>2</w:t>
      </w:r>
      <w:r>
        <w:rPr>
          <w:rFonts w:hint="eastAsia"/>
        </w:rPr>
        <w:t>、公司应急资源评估</w:t>
      </w:r>
    </w:p>
    <w:p w:rsidR="000B2100" w:rsidRDefault="00990B01">
      <w:pPr>
        <w:ind w:firstLine="560"/>
      </w:pPr>
      <w:r>
        <w:rPr>
          <w:rFonts w:hint="eastAsia"/>
        </w:rPr>
        <w:t>本加油站</w:t>
      </w:r>
      <w:r>
        <w:t>配置有应急救援</w:t>
      </w:r>
      <w:r>
        <w:rPr>
          <w:rFonts w:hint="eastAsia"/>
        </w:rPr>
        <w:t>人员</w:t>
      </w:r>
      <w:r>
        <w:t>，应急人员均由我公司作业及管理人员构成；配置有灭火器、</w:t>
      </w:r>
      <w:r>
        <w:rPr>
          <w:rFonts w:hint="eastAsia"/>
        </w:rPr>
        <w:t>应急药品</w:t>
      </w:r>
      <w:r>
        <w:t>等应急物资，应急物资配置情况详见本预案附件，</w:t>
      </w:r>
      <w:r>
        <w:rPr>
          <w:rFonts w:hint="eastAsia"/>
        </w:rPr>
        <w:t>本加油站</w:t>
      </w:r>
      <w:r>
        <w:t>应急</w:t>
      </w:r>
      <w:r>
        <w:rPr>
          <w:rFonts w:hint="eastAsia"/>
        </w:rPr>
        <w:t>救援人员</w:t>
      </w:r>
      <w:r>
        <w:t>及应急物资配置情况能满足初</w:t>
      </w:r>
      <w:r>
        <w:rPr>
          <w:rFonts w:hint="eastAsia"/>
        </w:rPr>
        <w:t>级</w:t>
      </w:r>
      <w:r>
        <w:t>事故的应急处理。</w:t>
      </w:r>
    </w:p>
    <w:p w:rsidR="000B2100" w:rsidRDefault="00990B01">
      <w:pPr>
        <w:pStyle w:val="a0"/>
        <w:ind w:firstLineChars="200" w:firstLine="560"/>
        <w:jc w:val="both"/>
        <w:rPr>
          <w:rFonts w:ascii="宋体" w:eastAsia="宋体" w:hAnsi="宋体" w:cs="宋体"/>
          <w:bCs/>
        </w:rPr>
      </w:pPr>
      <w:r>
        <w:rPr>
          <w:rFonts w:ascii="宋体" w:eastAsia="宋体" w:hAnsi="宋体" w:cs="宋体" w:hint="eastAsia"/>
          <w:bCs/>
        </w:rPr>
        <w:t>3、公司疏散及消防救援条件评估</w:t>
      </w:r>
    </w:p>
    <w:p w:rsidR="000B2100" w:rsidRDefault="00990B01">
      <w:pPr>
        <w:pStyle w:val="a0"/>
        <w:ind w:firstLineChars="200" w:firstLine="560"/>
        <w:jc w:val="both"/>
        <w:rPr>
          <w:rFonts w:ascii="宋体" w:eastAsia="宋体" w:hAnsi="宋体" w:cs="宋体"/>
          <w:bCs/>
        </w:rPr>
      </w:pPr>
      <w:r>
        <w:rPr>
          <w:rFonts w:ascii="宋体" w:eastAsia="宋体" w:hAnsi="宋体" w:cs="宋体" w:hint="eastAsia"/>
          <w:bCs/>
        </w:rPr>
        <w:t>本加油站出入口满足疏散能力，发生紧急事故时能在第一时间内快速对人员进行疏散。</w:t>
      </w:r>
    </w:p>
    <w:p w:rsidR="000B2100" w:rsidRDefault="00990B01">
      <w:pPr>
        <w:ind w:firstLineChars="200" w:firstLine="560"/>
      </w:pPr>
      <w:r>
        <w:rPr>
          <w:rFonts w:ascii="宋体" w:hAnsi="宋体" w:cs="宋体" w:hint="eastAsia"/>
          <w:bCs/>
        </w:rPr>
        <w:t>4</w:t>
      </w:r>
      <w:r>
        <w:rPr>
          <w:rFonts w:cs="宋体" w:hint="eastAsia"/>
          <w:bCs/>
        </w:rPr>
        <w:t>、公司</w:t>
      </w:r>
      <w:r>
        <w:rPr>
          <w:rFonts w:ascii="宋体" w:hAnsi="宋体" w:cs="宋体" w:hint="eastAsia"/>
          <w:bCs/>
        </w:rPr>
        <w:t>周边应急资源能力评估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724"/>
        <w:gridCol w:w="1940"/>
        <w:gridCol w:w="1899"/>
      </w:tblGrid>
      <w:tr w:rsidR="000B2100">
        <w:trPr>
          <w:trHeight w:val="607"/>
          <w:jc w:val="center"/>
        </w:trPr>
        <w:tc>
          <w:tcPr>
            <w:tcW w:w="4724" w:type="dxa"/>
            <w:vAlign w:val="center"/>
          </w:tcPr>
          <w:p w:rsidR="000B2100" w:rsidRDefault="00990B01">
            <w:pPr>
              <w:jc w:val="center"/>
              <w:rPr>
                <w:sz w:val="21"/>
                <w:szCs w:val="21"/>
              </w:rPr>
            </w:pPr>
            <w:r>
              <w:rPr>
                <w:rFonts w:hint="eastAsia"/>
                <w:sz w:val="21"/>
                <w:szCs w:val="21"/>
              </w:rPr>
              <w:t>外部资源</w:t>
            </w:r>
          </w:p>
        </w:tc>
        <w:tc>
          <w:tcPr>
            <w:tcW w:w="1940" w:type="dxa"/>
            <w:vAlign w:val="center"/>
          </w:tcPr>
          <w:p w:rsidR="000B2100" w:rsidRDefault="00990B01">
            <w:pPr>
              <w:jc w:val="center"/>
              <w:rPr>
                <w:sz w:val="21"/>
                <w:szCs w:val="21"/>
              </w:rPr>
            </w:pPr>
            <w:r>
              <w:rPr>
                <w:rFonts w:hint="eastAsia"/>
                <w:sz w:val="21"/>
                <w:szCs w:val="21"/>
              </w:rPr>
              <w:t>报警电话</w:t>
            </w:r>
          </w:p>
        </w:tc>
        <w:tc>
          <w:tcPr>
            <w:tcW w:w="1899" w:type="dxa"/>
            <w:vAlign w:val="center"/>
          </w:tcPr>
          <w:p w:rsidR="000B2100" w:rsidRDefault="00990B01">
            <w:pPr>
              <w:jc w:val="center"/>
              <w:rPr>
                <w:sz w:val="21"/>
                <w:szCs w:val="21"/>
              </w:rPr>
            </w:pPr>
            <w:r>
              <w:rPr>
                <w:rFonts w:hint="eastAsia"/>
                <w:sz w:val="21"/>
                <w:szCs w:val="21"/>
              </w:rPr>
              <w:t>备注</w:t>
            </w:r>
          </w:p>
        </w:tc>
      </w:tr>
      <w:tr w:rsidR="000B2100">
        <w:trPr>
          <w:cantSplit/>
          <w:trHeight w:val="459"/>
          <w:jc w:val="center"/>
        </w:trPr>
        <w:tc>
          <w:tcPr>
            <w:tcW w:w="4724" w:type="dxa"/>
          </w:tcPr>
          <w:p w:rsidR="000B2100" w:rsidRDefault="00990B01">
            <w:pPr>
              <w:jc w:val="center"/>
              <w:rPr>
                <w:sz w:val="21"/>
                <w:szCs w:val="21"/>
              </w:rPr>
            </w:pPr>
            <w:r>
              <w:rPr>
                <w:rFonts w:hint="eastAsia"/>
                <w:sz w:val="21"/>
                <w:szCs w:val="21"/>
              </w:rPr>
              <w:t>火警电话</w:t>
            </w:r>
          </w:p>
        </w:tc>
        <w:tc>
          <w:tcPr>
            <w:tcW w:w="1940" w:type="dxa"/>
          </w:tcPr>
          <w:p w:rsidR="000B2100" w:rsidRDefault="00990B01">
            <w:pPr>
              <w:jc w:val="center"/>
              <w:rPr>
                <w:sz w:val="21"/>
                <w:szCs w:val="21"/>
              </w:rPr>
            </w:pPr>
            <w:r>
              <w:rPr>
                <w:rFonts w:hint="eastAsia"/>
                <w:sz w:val="21"/>
                <w:szCs w:val="21"/>
              </w:rPr>
              <w:t>119</w:t>
            </w:r>
          </w:p>
        </w:tc>
        <w:tc>
          <w:tcPr>
            <w:tcW w:w="1899" w:type="dxa"/>
            <w:vMerge w:val="restart"/>
            <w:vAlign w:val="center"/>
          </w:tcPr>
          <w:p w:rsidR="000B2100" w:rsidRDefault="00990B01">
            <w:pPr>
              <w:jc w:val="center"/>
              <w:rPr>
                <w:sz w:val="21"/>
                <w:szCs w:val="21"/>
              </w:rPr>
            </w:pPr>
            <w:r>
              <w:rPr>
                <w:rFonts w:hint="eastAsia"/>
                <w:sz w:val="21"/>
                <w:szCs w:val="21"/>
              </w:rPr>
              <w:t>均能及时提供救助或帮助</w:t>
            </w:r>
          </w:p>
        </w:tc>
      </w:tr>
      <w:tr w:rsidR="000B2100">
        <w:trPr>
          <w:cantSplit/>
          <w:trHeight w:val="459"/>
          <w:jc w:val="center"/>
        </w:trPr>
        <w:tc>
          <w:tcPr>
            <w:tcW w:w="4724" w:type="dxa"/>
          </w:tcPr>
          <w:p w:rsidR="000B2100" w:rsidRDefault="00990B01">
            <w:pPr>
              <w:jc w:val="center"/>
              <w:rPr>
                <w:sz w:val="21"/>
                <w:szCs w:val="21"/>
              </w:rPr>
            </w:pPr>
            <w:r>
              <w:rPr>
                <w:rFonts w:hint="eastAsia"/>
                <w:sz w:val="21"/>
                <w:szCs w:val="21"/>
              </w:rPr>
              <w:t>盗警电话</w:t>
            </w:r>
          </w:p>
        </w:tc>
        <w:tc>
          <w:tcPr>
            <w:tcW w:w="1940" w:type="dxa"/>
          </w:tcPr>
          <w:p w:rsidR="000B2100" w:rsidRDefault="00990B01">
            <w:pPr>
              <w:jc w:val="center"/>
              <w:rPr>
                <w:sz w:val="21"/>
                <w:szCs w:val="21"/>
              </w:rPr>
            </w:pPr>
            <w:r>
              <w:rPr>
                <w:rFonts w:hint="eastAsia"/>
                <w:sz w:val="21"/>
                <w:szCs w:val="21"/>
              </w:rPr>
              <w:t>110</w:t>
            </w:r>
          </w:p>
        </w:tc>
        <w:tc>
          <w:tcPr>
            <w:tcW w:w="1899" w:type="dxa"/>
            <w:vMerge/>
            <w:vAlign w:val="center"/>
          </w:tcPr>
          <w:p w:rsidR="000B2100" w:rsidRDefault="000B2100">
            <w:pPr>
              <w:jc w:val="center"/>
              <w:rPr>
                <w:sz w:val="21"/>
                <w:szCs w:val="21"/>
              </w:rPr>
            </w:pPr>
          </w:p>
        </w:tc>
      </w:tr>
      <w:tr w:rsidR="000B2100">
        <w:trPr>
          <w:cantSplit/>
          <w:trHeight w:val="459"/>
          <w:jc w:val="center"/>
        </w:trPr>
        <w:tc>
          <w:tcPr>
            <w:tcW w:w="4724" w:type="dxa"/>
          </w:tcPr>
          <w:p w:rsidR="000B2100" w:rsidRDefault="00990B01">
            <w:pPr>
              <w:jc w:val="center"/>
              <w:rPr>
                <w:sz w:val="21"/>
                <w:szCs w:val="21"/>
              </w:rPr>
            </w:pPr>
            <w:r>
              <w:rPr>
                <w:rFonts w:hint="eastAsia"/>
                <w:sz w:val="21"/>
                <w:szCs w:val="21"/>
              </w:rPr>
              <w:t>救护电话</w:t>
            </w:r>
          </w:p>
        </w:tc>
        <w:tc>
          <w:tcPr>
            <w:tcW w:w="1940" w:type="dxa"/>
          </w:tcPr>
          <w:p w:rsidR="000B2100" w:rsidRDefault="00990B01">
            <w:pPr>
              <w:jc w:val="center"/>
              <w:rPr>
                <w:sz w:val="21"/>
                <w:szCs w:val="21"/>
              </w:rPr>
            </w:pPr>
            <w:r>
              <w:rPr>
                <w:rFonts w:hint="eastAsia"/>
                <w:sz w:val="21"/>
                <w:szCs w:val="21"/>
              </w:rPr>
              <w:t>120</w:t>
            </w:r>
          </w:p>
        </w:tc>
        <w:tc>
          <w:tcPr>
            <w:tcW w:w="1899" w:type="dxa"/>
            <w:vMerge/>
            <w:vAlign w:val="center"/>
          </w:tcPr>
          <w:p w:rsidR="000B2100" w:rsidRDefault="000B2100">
            <w:pPr>
              <w:jc w:val="center"/>
              <w:rPr>
                <w:sz w:val="21"/>
                <w:szCs w:val="21"/>
              </w:rPr>
            </w:pPr>
          </w:p>
        </w:tc>
      </w:tr>
      <w:tr w:rsidR="000B2100">
        <w:trPr>
          <w:cantSplit/>
          <w:trHeight w:val="459"/>
          <w:jc w:val="center"/>
        </w:trPr>
        <w:tc>
          <w:tcPr>
            <w:tcW w:w="4724" w:type="dxa"/>
          </w:tcPr>
          <w:p w:rsidR="000B2100" w:rsidRDefault="00990B01">
            <w:pPr>
              <w:jc w:val="center"/>
              <w:rPr>
                <w:sz w:val="21"/>
                <w:szCs w:val="21"/>
              </w:rPr>
            </w:pPr>
            <w:r>
              <w:rPr>
                <w:rFonts w:hint="eastAsia"/>
                <w:sz w:val="21"/>
                <w:szCs w:val="21"/>
              </w:rPr>
              <w:t>交通事故报警电话</w:t>
            </w:r>
          </w:p>
        </w:tc>
        <w:tc>
          <w:tcPr>
            <w:tcW w:w="1940" w:type="dxa"/>
          </w:tcPr>
          <w:p w:rsidR="000B2100" w:rsidRDefault="00990B01">
            <w:pPr>
              <w:jc w:val="center"/>
              <w:rPr>
                <w:sz w:val="21"/>
                <w:szCs w:val="21"/>
              </w:rPr>
            </w:pPr>
            <w:r>
              <w:rPr>
                <w:rFonts w:hint="eastAsia"/>
                <w:sz w:val="21"/>
                <w:szCs w:val="21"/>
              </w:rPr>
              <w:t>122</w:t>
            </w:r>
          </w:p>
        </w:tc>
        <w:tc>
          <w:tcPr>
            <w:tcW w:w="1899" w:type="dxa"/>
            <w:vMerge/>
            <w:vAlign w:val="center"/>
          </w:tcPr>
          <w:p w:rsidR="000B2100" w:rsidRDefault="000B2100">
            <w:pPr>
              <w:jc w:val="center"/>
              <w:rPr>
                <w:sz w:val="21"/>
                <w:szCs w:val="21"/>
              </w:rPr>
            </w:pPr>
          </w:p>
        </w:tc>
      </w:tr>
      <w:tr w:rsidR="000B2100">
        <w:trPr>
          <w:cantSplit/>
          <w:trHeight w:val="459"/>
          <w:jc w:val="center"/>
        </w:trPr>
        <w:tc>
          <w:tcPr>
            <w:tcW w:w="4724" w:type="dxa"/>
            <w:vAlign w:val="center"/>
          </w:tcPr>
          <w:p w:rsidR="000B2100" w:rsidRDefault="00990B01">
            <w:pPr>
              <w:jc w:val="center"/>
              <w:rPr>
                <w:sz w:val="21"/>
                <w:szCs w:val="21"/>
              </w:rPr>
            </w:pPr>
            <w:r>
              <w:rPr>
                <w:rFonts w:hint="eastAsia"/>
                <w:sz w:val="21"/>
                <w:szCs w:val="21"/>
              </w:rPr>
              <w:t>南充市应急管理局</w:t>
            </w:r>
          </w:p>
        </w:tc>
        <w:tc>
          <w:tcPr>
            <w:tcW w:w="1940" w:type="dxa"/>
            <w:vAlign w:val="center"/>
          </w:tcPr>
          <w:p w:rsidR="000B2100" w:rsidRDefault="00990B01">
            <w:pPr>
              <w:jc w:val="center"/>
              <w:rPr>
                <w:sz w:val="21"/>
                <w:szCs w:val="21"/>
              </w:rPr>
            </w:pPr>
            <w:r>
              <w:rPr>
                <w:rFonts w:hint="eastAsia"/>
                <w:sz w:val="21"/>
                <w:szCs w:val="21"/>
              </w:rPr>
              <w:t>0817-2222419</w:t>
            </w:r>
          </w:p>
        </w:tc>
        <w:tc>
          <w:tcPr>
            <w:tcW w:w="1899" w:type="dxa"/>
            <w:vMerge/>
            <w:vAlign w:val="center"/>
          </w:tcPr>
          <w:p w:rsidR="000B2100" w:rsidRDefault="000B2100">
            <w:pPr>
              <w:jc w:val="center"/>
              <w:rPr>
                <w:sz w:val="21"/>
                <w:szCs w:val="21"/>
              </w:rPr>
            </w:pPr>
          </w:p>
        </w:tc>
      </w:tr>
      <w:tr w:rsidR="000B2100">
        <w:trPr>
          <w:trHeight w:val="421"/>
          <w:jc w:val="center"/>
        </w:trPr>
        <w:tc>
          <w:tcPr>
            <w:tcW w:w="4724" w:type="dxa"/>
          </w:tcPr>
          <w:p w:rsidR="000B2100" w:rsidRDefault="00990B01">
            <w:pPr>
              <w:jc w:val="center"/>
              <w:rPr>
                <w:sz w:val="21"/>
                <w:szCs w:val="21"/>
              </w:rPr>
            </w:pPr>
            <w:r>
              <w:rPr>
                <w:rFonts w:hint="eastAsia"/>
                <w:sz w:val="21"/>
                <w:szCs w:val="21"/>
              </w:rPr>
              <w:t>南充市营山县应急管理局</w:t>
            </w:r>
          </w:p>
        </w:tc>
        <w:tc>
          <w:tcPr>
            <w:tcW w:w="1940" w:type="dxa"/>
          </w:tcPr>
          <w:p w:rsidR="000B2100" w:rsidRDefault="00990B01">
            <w:pPr>
              <w:jc w:val="center"/>
              <w:rPr>
                <w:sz w:val="21"/>
                <w:szCs w:val="21"/>
              </w:rPr>
            </w:pPr>
            <w:r>
              <w:rPr>
                <w:rFonts w:hint="eastAsia"/>
                <w:sz w:val="21"/>
                <w:szCs w:val="21"/>
              </w:rPr>
              <w:t>0817-3635063</w:t>
            </w:r>
          </w:p>
        </w:tc>
        <w:tc>
          <w:tcPr>
            <w:tcW w:w="1899" w:type="dxa"/>
            <w:vMerge/>
            <w:vAlign w:val="center"/>
          </w:tcPr>
          <w:p w:rsidR="000B2100" w:rsidRDefault="000B2100">
            <w:pPr>
              <w:jc w:val="center"/>
              <w:rPr>
                <w:sz w:val="21"/>
                <w:szCs w:val="21"/>
              </w:rPr>
            </w:pPr>
          </w:p>
        </w:tc>
      </w:tr>
    </w:tbl>
    <w:p w:rsidR="000B2100" w:rsidRDefault="00990B01">
      <w:pPr>
        <w:pStyle w:val="2"/>
        <w:ind w:firstLine="560"/>
      </w:pPr>
      <w:bookmarkStart w:id="83" w:name="_Toc56431948"/>
      <w:bookmarkStart w:id="84" w:name="_Toc5315"/>
      <w:bookmarkStart w:id="85" w:name="_Toc30653"/>
      <w:bookmarkStart w:id="86" w:name="_Toc13388"/>
      <w:bookmarkStart w:id="87" w:name="_Toc4287"/>
      <w:r>
        <w:rPr>
          <w:rFonts w:hint="eastAsia"/>
        </w:rPr>
        <w:t>4.3</w:t>
      </w:r>
      <w:r>
        <w:t>应急资源</w:t>
      </w:r>
      <w:r>
        <w:rPr>
          <w:rFonts w:hint="eastAsia"/>
        </w:rPr>
        <w:t>不足或差距分析</w:t>
      </w:r>
      <w:bookmarkEnd w:id="83"/>
    </w:p>
    <w:bookmarkEnd w:id="84"/>
    <w:bookmarkEnd w:id="85"/>
    <w:bookmarkEnd w:id="86"/>
    <w:bookmarkEnd w:id="87"/>
    <w:p w:rsidR="000B2100" w:rsidRDefault="00990B01">
      <w:pPr>
        <w:pStyle w:val="a0"/>
        <w:ind w:firstLineChars="200" w:firstLine="560"/>
        <w:jc w:val="left"/>
        <w:rPr>
          <w:rFonts w:eastAsia="宋体"/>
        </w:rPr>
      </w:pPr>
      <w:r>
        <w:rPr>
          <w:rFonts w:eastAsia="宋体" w:hint="eastAsia"/>
        </w:rPr>
        <w:t>本加油站的应急资源及周边可依托的社会应急资源基本能够满足应急需求，具备一定的应急救援资格和能力，可以初步应对本加油站的生产安全事故应急救援，下一步还需根据突发事故类型补充增加扩音喇叭、止血带、担架、安全绳、烫伤膏等相应的应急物资及药品，且应及时维护更新应急资源的信息。为了使突发事件发生时各项应急救援工作有序开展，应急救援经费是必不可少的，单位应保障专项应急救援经费的落实。</w:t>
      </w:r>
    </w:p>
    <w:p w:rsidR="000B2100" w:rsidRDefault="00990B01">
      <w:pPr>
        <w:pStyle w:val="a0"/>
        <w:ind w:firstLineChars="200" w:firstLine="560"/>
        <w:jc w:val="left"/>
      </w:pPr>
      <w:r>
        <w:rPr>
          <w:rFonts w:eastAsia="宋体" w:hint="eastAsia"/>
        </w:rPr>
        <w:t>本加油站</w:t>
      </w:r>
      <w:r>
        <w:rPr>
          <w:rFonts w:eastAsia="宋体"/>
        </w:rPr>
        <w:t>后期会每年定期组织应急能力提升培训，发生紧急事故时，确保在事故初期阶段进行应急救援，当初期火灾失去控制，仍需外部救援部门的支</w:t>
      </w:r>
      <w:r>
        <w:rPr>
          <w:rFonts w:eastAsia="宋体"/>
        </w:rPr>
        <w:lastRenderedPageBreak/>
        <w:t>援。</w:t>
      </w:r>
    </w:p>
    <w:p w:rsidR="000B2100" w:rsidRDefault="00990B01">
      <w:pPr>
        <w:pStyle w:val="1"/>
      </w:pPr>
      <w:bookmarkStart w:id="88" w:name="_Toc56431949"/>
      <w:r>
        <w:rPr>
          <w:rFonts w:hint="eastAsia"/>
        </w:rPr>
        <w:t>5</w:t>
      </w:r>
      <w:r>
        <w:rPr>
          <w:rFonts w:hint="eastAsia"/>
        </w:rPr>
        <w:t>应急资源调查结论</w:t>
      </w:r>
      <w:bookmarkEnd w:id="88"/>
    </w:p>
    <w:p w:rsidR="000B2100" w:rsidRDefault="00990B01">
      <w:pPr>
        <w:ind w:firstLineChars="200" w:firstLine="560"/>
      </w:pPr>
      <w:r>
        <w:rPr>
          <w:rFonts w:hint="eastAsia"/>
        </w:rPr>
        <w:t>本次应急资源调查从“人、财、物”三个方面进行了调查和走访，本加油站虽组建了应急救援队伍，按照要求组织了日常训练，配备了安全、消防、环保等应急设施及装备，但我公司自身的应急资源又是有限的，通过本次调查摸清了周边可依托的互助单位与政府配套的公共应急队伍，一旦有突发事件发生，如果能及时有效的利用好这些资源，对突发事件控制是非常有利的。</w:t>
      </w:r>
    </w:p>
    <w:sectPr w:rsidR="000B2100" w:rsidSect="00D00900">
      <w:footerReference w:type="default" r:id="rId9"/>
      <w:pgSz w:w="11906" w:h="16838"/>
      <w:pgMar w:top="1531" w:right="1247" w:bottom="1417" w:left="1247" w:header="851" w:footer="992" w:gutter="0"/>
      <w:pgNumType w:start="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7C58" w:rsidRDefault="00047C58">
      <w:r>
        <w:separator/>
      </w:r>
    </w:p>
  </w:endnote>
  <w:endnote w:type="continuationSeparator" w:id="0">
    <w:p w:rsidR="00047C58" w:rsidRDefault="00047C5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100" w:rsidRDefault="000B2100">
    <w:pPr>
      <w:pStyle w:val="a7"/>
      <w:jc w:val="center"/>
    </w:pPr>
  </w:p>
  <w:p w:rsidR="000B2100" w:rsidRDefault="000B2100">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240652"/>
    </w:sdtPr>
    <w:sdtContent>
      <w:p w:rsidR="000B2100" w:rsidRDefault="00575BB2">
        <w:pPr>
          <w:pStyle w:val="a7"/>
          <w:jc w:val="center"/>
        </w:pPr>
        <w:r w:rsidRPr="00575BB2">
          <w:fldChar w:fldCharType="begin"/>
        </w:r>
        <w:r w:rsidR="00990B01">
          <w:instrText xml:space="preserve"> PAGE   \* MERGEFORMAT </w:instrText>
        </w:r>
        <w:r w:rsidRPr="00575BB2">
          <w:fldChar w:fldCharType="separate"/>
        </w:r>
        <w:r w:rsidR="00B80547" w:rsidRPr="00B80547">
          <w:rPr>
            <w:noProof/>
            <w:lang w:val="zh-CN"/>
          </w:rPr>
          <w:t>10</w:t>
        </w:r>
        <w:r>
          <w:rPr>
            <w:lang w:val="zh-CN"/>
          </w:rPr>
          <w:fldChar w:fldCharType="end"/>
        </w:r>
      </w:p>
    </w:sdtContent>
  </w:sdt>
  <w:p w:rsidR="000B2100" w:rsidRDefault="000B2100">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7C58" w:rsidRDefault="00047C58">
      <w:r>
        <w:separator/>
      </w:r>
    </w:p>
  </w:footnote>
  <w:footnote w:type="continuationSeparator" w:id="0">
    <w:p w:rsidR="00047C58" w:rsidRDefault="00047C5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attachedTemplate r:id="rId1"/>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7AD05A1C"/>
    <w:rsid w:val="00001D9A"/>
    <w:rsid w:val="00022963"/>
    <w:rsid w:val="00041EC0"/>
    <w:rsid w:val="000436D1"/>
    <w:rsid w:val="00043FF5"/>
    <w:rsid w:val="0004772F"/>
    <w:rsid w:val="00047C58"/>
    <w:rsid w:val="0006304E"/>
    <w:rsid w:val="0006745C"/>
    <w:rsid w:val="00073A6A"/>
    <w:rsid w:val="00081E3A"/>
    <w:rsid w:val="00083E07"/>
    <w:rsid w:val="0009378A"/>
    <w:rsid w:val="00094BC8"/>
    <w:rsid w:val="000A7709"/>
    <w:rsid w:val="000A7879"/>
    <w:rsid w:val="000B2100"/>
    <w:rsid w:val="000B442A"/>
    <w:rsid w:val="000B700C"/>
    <w:rsid w:val="000B707C"/>
    <w:rsid w:val="000D2C16"/>
    <w:rsid w:val="000D3D2E"/>
    <w:rsid w:val="000F3479"/>
    <w:rsid w:val="000F3513"/>
    <w:rsid w:val="000F4825"/>
    <w:rsid w:val="000F6DC7"/>
    <w:rsid w:val="0010577B"/>
    <w:rsid w:val="00121656"/>
    <w:rsid w:val="001228A4"/>
    <w:rsid w:val="00124939"/>
    <w:rsid w:val="00125B3C"/>
    <w:rsid w:val="00125F35"/>
    <w:rsid w:val="001341A8"/>
    <w:rsid w:val="00157099"/>
    <w:rsid w:val="0016078E"/>
    <w:rsid w:val="00173D8B"/>
    <w:rsid w:val="00174594"/>
    <w:rsid w:val="00183147"/>
    <w:rsid w:val="00190A48"/>
    <w:rsid w:val="00194905"/>
    <w:rsid w:val="001977B2"/>
    <w:rsid w:val="001A1A18"/>
    <w:rsid w:val="001A7644"/>
    <w:rsid w:val="001B4C48"/>
    <w:rsid w:val="001C0D5D"/>
    <w:rsid w:val="001C5C8A"/>
    <w:rsid w:val="001F49D3"/>
    <w:rsid w:val="001F6F06"/>
    <w:rsid w:val="0020080E"/>
    <w:rsid w:val="00201E90"/>
    <w:rsid w:val="00202584"/>
    <w:rsid w:val="00204488"/>
    <w:rsid w:val="0020449E"/>
    <w:rsid w:val="00206974"/>
    <w:rsid w:val="00210689"/>
    <w:rsid w:val="002115C4"/>
    <w:rsid w:val="002124E5"/>
    <w:rsid w:val="00213EE2"/>
    <w:rsid w:val="00221E07"/>
    <w:rsid w:val="00230A72"/>
    <w:rsid w:val="002456F6"/>
    <w:rsid w:val="0025035A"/>
    <w:rsid w:val="00261DA6"/>
    <w:rsid w:val="00273720"/>
    <w:rsid w:val="00280003"/>
    <w:rsid w:val="002A0108"/>
    <w:rsid w:val="002A4E84"/>
    <w:rsid w:val="002B2659"/>
    <w:rsid w:val="002B7BCF"/>
    <w:rsid w:val="002E55F1"/>
    <w:rsid w:val="002F30E6"/>
    <w:rsid w:val="0030114E"/>
    <w:rsid w:val="0030164D"/>
    <w:rsid w:val="00303245"/>
    <w:rsid w:val="003200C7"/>
    <w:rsid w:val="00324D7C"/>
    <w:rsid w:val="0032790C"/>
    <w:rsid w:val="00335004"/>
    <w:rsid w:val="00343156"/>
    <w:rsid w:val="0035104E"/>
    <w:rsid w:val="00352AB6"/>
    <w:rsid w:val="00364065"/>
    <w:rsid w:val="00365492"/>
    <w:rsid w:val="00366070"/>
    <w:rsid w:val="00375EF8"/>
    <w:rsid w:val="00387001"/>
    <w:rsid w:val="0039122D"/>
    <w:rsid w:val="00397A7C"/>
    <w:rsid w:val="003A3AAB"/>
    <w:rsid w:val="003A6181"/>
    <w:rsid w:val="003B0FA5"/>
    <w:rsid w:val="003C35E6"/>
    <w:rsid w:val="003C76DD"/>
    <w:rsid w:val="003D7633"/>
    <w:rsid w:val="003F321E"/>
    <w:rsid w:val="00402A8D"/>
    <w:rsid w:val="00407F06"/>
    <w:rsid w:val="0041055B"/>
    <w:rsid w:val="004143A6"/>
    <w:rsid w:val="004173A5"/>
    <w:rsid w:val="0044121E"/>
    <w:rsid w:val="00453379"/>
    <w:rsid w:val="00454592"/>
    <w:rsid w:val="00456110"/>
    <w:rsid w:val="00461767"/>
    <w:rsid w:val="00471715"/>
    <w:rsid w:val="004726F5"/>
    <w:rsid w:val="00473735"/>
    <w:rsid w:val="00484EA6"/>
    <w:rsid w:val="00487EA9"/>
    <w:rsid w:val="00490F42"/>
    <w:rsid w:val="004B0C07"/>
    <w:rsid w:val="004C0B1C"/>
    <w:rsid w:val="004C6C33"/>
    <w:rsid w:val="004D0E01"/>
    <w:rsid w:val="004D14AA"/>
    <w:rsid w:val="004D46C6"/>
    <w:rsid w:val="004E6E68"/>
    <w:rsid w:val="004F3556"/>
    <w:rsid w:val="004F3614"/>
    <w:rsid w:val="004F71B8"/>
    <w:rsid w:val="005045BB"/>
    <w:rsid w:val="00504D27"/>
    <w:rsid w:val="00526553"/>
    <w:rsid w:val="005370C2"/>
    <w:rsid w:val="005449A8"/>
    <w:rsid w:val="00544C7C"/>
    <w:rsid w:val="00544D7A"/>
    <w:rsid w:val="0054595D"/>
    <w:rsid w:val="00547FC0"/>
    <w:rsid w:val="00562743"/>
    <w:rsid w:val="00575BB2"/>
    <w:rsid w:val="005773FD"/>
    <w:rsid w:val="00596995"/>
    <w:rsid w:val="005977F3"/>
    <w:rsid w:val="005B454D"/>
    <w:rsid w:val="005B4E0E"/>
    <w:rsid w:val="005C0670"/>
    <w:rsid w:val="005C61FE"/>
    <w:rsid w:val="005D7B38"/>
    <w:rsid w:val="005E4237"/>
    <w:rsid w:val="006123F4"/>
    <w:rsid w:val="006420F8"/>
    <w:rsid w:val="00643A0F"/>
    <w:rsid w:val="00651105"/>
    <w:rsid w:val="0065235F"/>
    <w:rsid w:val="00655D70"/>
    <w:rsid w:val="006636D4"/>
    <w:rsid w:val="006712AF"/>
    <w:rsid w:val="00672B17"/>
    <w:rsid w:val="006730BB"/>
    <w:rsid w:val="00685C70"/>
    <w:rsid w:val="0069598C"/>
    <w:rsid w:val="006A52D5"/>
    <w:rsid w:val="006A568F"/>
    <w:rsid w:val="006B1256"/>
    <w:rsid w:val="006B5BCD"/>
    <w:rsid w:val="006B5DC1"/>
    <w:rsid w:val="006C1059"/>
    <w:rsid w:val="006C20E5"/>
    <w:rsid w:val="006C47A7"/>
    <w:rsid w:val="006C5E1C"/>
    <w:rsid w:val="006D7082"/>
    <w:rsid w:val="006F1E84"/>
    <w:rsid w:val="006F4028"/>
    <w:rsid w:val="00722C83"/>
    <w:rsid w:val="00725DA3"/>
    <w:rsid w:val="00727939"/>
    <w:rsid w:val="00737EEA"/>
    <w:rsid w:val="00740CFD"/>
    <w:rsid w:val="007429C7"/>
    <w:rsid w:val="007436DA"/>
    <w:rsid w:val="00744D56"/>
    <w:rsid w:val="0075724F"/>
    <w:rsid w:val="00763721"/>
    <w:rsid w:val="00764FB2"/>
    <w:rsid w:val="00775541"/>
    <w:rsid w:val="007829FA"/>
    <w:rsid w:val="00792384"/>
    <w:rsid w:val="00792929"/>
    <w:rsid w:val="0079357F"/>
    <w:rsid w:val="00793F81"/>
    <w:rsid w:val="007A1C30"/>
    <w:rsid w:val="007A777C"/>
    <w:rsid w:val="007B7BF3"/>
    <w:rsid w:val="007C5DD2"/>
    <w:rsid w:val="007C6209"/>
    <w:rsid w:val="007D08D7"/>
    <w:rsid w:val="007D4350"/>
    <w:rsid w:val="007D5318"/>
    <w:rsid w:val="007F204F"/>
    <w:rsid w:val="007F7BF4"/>
    <w:rsid w:val="007F7E06"/>
    <w:rsid w:val="008165F7"/>
    <w:rsid w:val="0082041A"/>
    <w:rsid w:val="0082080A"/>
    <w:rsid w:val="00825ACA"/>
    <w:rsid w:val="00827C6E"/>
    <w:rsid w:val="008409AE"/>
    <w:rsid w:val="0084513D"/>
    <w:rsid w:val="0084759F"/>
    <w:rsid w:val="0085194A"/>
    <w:rsid w:val="00861B28"/>
    <w:rsid w:val="00864E7E"/>
    <w:rsid w:val="00882D8D"/>
    <w:rsid w:val="008A7420"/>
    <w:rsid w:val="008B1C25"/>
    <w:rsid w:val="008B77C1"/>
    <w:rsid w:val="008C38AF"/>
    <w:rsid w:val="008C47AE"/>
    <w:rsid w:val="008D4FE1"/>
    <w:rsid w:val="008E414B"/>
    <w:rsid w:val="008F4BEA"/>
    <w:rsid w:val="008F70A5"/>
    <w:rsid w:val="009055C9"/>
    <w:rsid w:val="00907258"/>
    <w:rsid w:val="009239BF"/>
    <w:rsid w:val="00923AFB"/>
    <w:rsid w:val="009279FA"/>
    <w:rsid w:val="00940095"/>
    <w:rsid w:val="00941B17"/>
    <w:rsid w:val="00956EE9"/>
    <w:rsid w:val="00957795"/>
    <w:rsid w:val="00967C47"/>
    <w:rsid w:val="00977338"/>
    <w:rsid w:val="00990B01"/>
    <w:rsid w:val="009B215C"/>
    <w:rsid w:val="009C27E1"/>
    <w:rsid w:val="009D06A1"/>
    <w:rsid w:val="009D09F9"/>
    <w:rsid w:val="009D0B2E"/>
    <w:rsid w:val="009E3882"/>
    <w:rsid w:val="009E393C"/>
    <w:rsid w:val="009F389F"/>
    <w:rsid w:val="009F6454"/>
    <w:rsid w:val="009F775E"/>
    <w:rsid w:val="00A11AF4"/>
    <w:rsid w:val="00A15ADB"/>
    <w:rsid w:val="00A22EEA"/>
    <w:rsid w:val="00A24CFA"/>
    <w:rsid w:val="00A30C6F"/>
    <w:rsid w:val="00A3469F"/>
    <w:rsid w:val="00A34D47"/>
    <w:rsid w:val="00A34FC9"/>
    <w:rsid w:val="00A35CE6"/>
    <w:rsid w:val="00A40B83"/>
    <w:rsid w:val="00A44538"/>
    <w:rsid w:val="00A4715B"/>
    <w:rsid w:val="00A57CEF"/>
    <w:rsid w:val="00A62732"/>
    <w:rsid w:val="00A773AB"/>
    <w:rsid w:val="00A82D12"/>
    <w:rsid w:val="00A939C3"/>
    <w:rsid w:val="00AB755C"/>
    <w:rsid w:val="00AB75B8"/>
    <w:rsid w:val="00AB7972"/>
    <w:rsid w:val="00AC7F2F"/>
    <w:rsid w:val="00AD1ED8"/>
    <w:rsid w:val="00AD22FD"/>
    <w:rsid w:val="00AE3544"/>
    <w:rsid w:val="00AE648B"/>
    <w:rsid w:val="00AE6710"/>
    <w:rsid w:val="00B026AC"/>
    <w:rsid w:val="00B045D9"/>
    <w:rsid w:val="00B122CB"/>
    <w:rsid w:val="00B13C39"/>
    <w:rsid w:val="00B14C04"/>
    <w:rsid w:val="00B15892"/>
    <w:rsid w:val="00B17C07"/>
    <w:rsid w:val="00B27865"/>
    <w:rsid w:val="00B416B0"/>
    <w:rsid w:val="00B47B30"/>
    <w:rsid w:val="00B63EEE"/>
    <w:rsid w:val="00B64172"/>
    <w:rsid w:val="00B70D0B"/>
    <w:rsid w:val="00B75A65"/>
    <w:rsid w:val="00B76A02"/>
    <w:rsid w:val="00B80547"/>
    <w:rsid w:val="00B848C5"/>
    <w:rsid w:val="00B96429"/>
    <w:rsid w:val="00BA1AF4"/>
    <w:rsid w:val="00BA24D1"/>
    <w:rsid w:val="00BA35F0"/>
    <w:rsid w:val="00BA4545"/>
    <w:rsid w:val="00BA6CA5"/>
    <w:rsid w:val="00BB0D38"/>
    <w:rsid w:val="00BB41A2"/>
    <w:rsid w:val="00BB62FB"/>
    <w:rsid w:val="00BC2E0E"/>
    <w:rsid w:val="00BC7909"/>
    <w:rsid w:val="00BD6E53"/>
    <w:rsid w:val="00BF151A"/>
    <w:rsid w:val="00C040DB"/>
    <w:rsid w:val="00C07805"/>
    <w:rsid w:val="00C24CD9"/>
    <w:rsid w:val="00C56444"/>
    <w:rsid w:val="00C70F10"/>
    <w:rsid w:val="00C7578D"/>
    <w:rsid w:val="00C851AB"/>
    <w:rsid w:val="00C96BCC"/>
    <w:rsid w:val="00C96CCA"/>
    <w:rsid w:val="00CA1462"/>
    <w:rsid w:val="00CA7DA9"/>
    <w:rsid w:val="00CB45E9"/>
    <w:rsid w:val="00CB49C2"/>
    <w:rsid w:val="00CC2893"/>
    <w:rsid w:val="00CC4B2D"/>
    <w:rsid w:val="00CC529B"/>
    <w:rsid w:val="00CD0861"/>
    <w:rsid w:val="00CD6BA6"/>
    <w:rsid w:val="00CD7F4A"/>
    <w:rsid w:val="00CE07E2"/>
    <w:rsid w:val="00CE2930"/>
    <w:rsid w:val="00CE61BD"/>
    <w:rsid w:val="00CF4CCB"/>
    <w:rsid w:val="00CF6247"/>
    <w:rsid w:val="00D00900"/>
    <w:rsid w:val="00D17112"/>
    <w:rsid w:val="00D21CA6"/>
    <w:rsid w:val="00D26482"/>
    <w:rsid w:val="00D440F5"/>
    <w:rsid w:val="00D453C8"/>
    <w:rsid w:val="00D52DF4"/>
    <w:rsid w:val="00D54FE2"/>
    <w:rsid w:val="00D64245"/>
    <w:rsid w:val="00D71FFE"/>
    <w:rsid w:val="00D81C08"/>
    <w:rsid w:val="00D87DD3"/>
    <w:rsid w:val="00DA572C"/>
    <w:rsid w:val="00DB673B"/>
    <w:rsid w:val="00DC376A"/>
    <w:rsid w:val="00DC4B48"/>
    <w:rsid w:val="00DC6029"/>
    <w:rsid w:val="00DD6D85"/>
    <w:rsid w:val="00DE2D74"/>
    <w:rsid w:val="00DE65C8"/>
    <w:rsid w:val="00E13B39"/>
    <w:rsid w:val="00E23A5B"/>
    <w:rsid w:val="00E24F10"/>
    <w:rsid w:val="00E3310A"/>
    <w:rsid w:val="00E452B7"/>
    <w:rsid w:val="00E5099A"/>
    <w:rsid w:val="00E50AFA"/>
    <w:rsid w:val="00E56436"/>
    <w:rsid w:val="00E608B7"/>
    <w:rsid w:val="00E7162C"/>
    <w:rsid w:val="00E73D1B"/>
    <w:rsid w:val="00E74453"/>
    <w:rsid w:val="00E84934"/>
    <w:rsid w:val="00E90FF6"/>
    <w:rsid w:val="00EE217C"/>
    <w:rsid w:val="00EE5380"/>
    <w:rsid w:val="00EF0A2C"/>
    <w:rsid w:val="00EF3069"/>
    <w:rsid w:val="00EF3BDE"/>
    <w:rsid w:val="00F04698"/>
    <w:rsid w:val="00F17E72"/>
    <w:rsid w:val="00F22F7E"/>
    <w:rsid w:val="00F24399"/>
    <w:rsid w:val="00F36EAC"/>
    <w:rsid w:val="00F4289B"/>
    <w:rsid w:val="00F44A03"/>
    <w:rsid w:val="00F468B4"/>
    <w:rsid w:val="00F50479"/>
    <w:rsid w:val="00F53440"/>
    <w:rsid w:val="00F65412"/>
    <w:rsid w:val="00F843E9"/>
    <w:rsid w:val="00FA3092"/>
    <w:rsid w:val="00FB69E3"/>
    <w:rsid w:val="00FC4986"/>
    <w:rsid w:val="00FC7A45"/>
    <w:rsid w:val="00FE27C2"/>
    <w:rsid w:val="00FE3EC8"/>
    <w:rsid w:val="00FF0084"/>
    <w:rsid w:val="00FF3968"/>
    <w:rsid w:val="041A4D38"/>
    <w:rsid w:val="07E552C9"/>
    <w:rsid w:val="0EBA62E5"/>
    <w:rsid w:val="109A39CE"/>
    <w:rsid w:val="10A55FFE"/>
    <w:rsid w:val="11E84EFE"/>
    <w:rsid w:val="14673B36"/>
    <w:rsid w:val="15195D68"/>
    <w:rsid w:val="151B20F0"/>
    <w:rsid w:val="17BA0488"/>
    <w:rsid w:val="1B1F0E54"/>
    <w:rsid w:val="1FAB70AE"/>
    <w:rsid w:val="20226C03"/>
    <w:rsid w:val="21D65CE5"/>
    <w:rsid w:val="22BF756E"/>
    <w:rsid w:val="22E16984"/>
    <w:rsid w:val="22FF2F95"/>
    <w:rsid w:val="25FD76ED"/>
    <w:rsid w:val="26266AA6"/>
    <w:rsid w:val="2A9B3554"/>
    <w:rsid w:val="2BEA3902"/>
    <w:rsid w:val="2D25469C"/>
    <w:rsid w:val="2DE95ACA"/>
    <w:rsid w:val="2E303055"/>
    <w:rsid w:val="2E9A41B9"/>
    <w:rsid w:val="32497056"/>
    <w:rsid w:val="3363318C"/>
    <w:rsid w:val="391C613B"/>
    <w:rsid w:val="3A971B49"/>
    <w:rsid w:val="3BC14F4F"/>
    <w:rsid w:val="3C2D104E"/>
    <w:rsid w:val="3D2242F0"/>
    <w:rsid w:val="41070405"/>
    <w:rsid w:val="413B12AB"/>
    <w:rsid w:val="41F2672D"/>
    <w:rsid w:val="470517BB"/>
    <w:rsid w:val="48447F1C"/>
    <w:rsid w:val="4A873EBC"/>
    <w:rsid w:val="4B315F3A"/>
    <w:rsid w:val="4DE96392"/>
    <w:rsid w:val="4EE81881"/>
    <w:rsid w:val="4F707068"/>
    <w:rsid w:val="5168189B"/>
    <w:rsid w:val="516C4AFA"/>
    <w:rsid w:val="532007D9"/>
    <w:rsid w:val="57002EAD"/>
    <w:rsid w:val="57864D95"/>
    <w:rsid w:val="59485934"/>
    <w:rsid w:val="59891EF3"/>
    <w:rsid w:val="5AD00261"/>
    <w:rsid w:val="5CED2CC9"/>
    <w:rsid w:val="60751DA4"/>
    <w:rsid w:val="62B76F12"/>
    <w:rsid w:val="69DA48F7"/>
    <w:rsid w:val="6AAD638D"/>
    <w:rsid w:val="6B2538B3"/>
    <w:rsid w:val="6D535020"/>
    <w:rsid w:val="6EBA2074"/>
    <w:rsid w:val="71727827"/>
    <w:rsid w:val="72774F88"/>
    <w:rsid w:val="761769BB"/>
    <w:rsid w:val="77023894"/>
    <w:rsid w:val="775D59F5"/>
    <w:rsid w:val="78EF1665"/>
    <w:rsid w:val="78F51F8D"/>
    <w:rsid w:val="7A21787A"/>
    <w:rsid w:val="7AD05A1C"/>
    <w:rsid w:val="7BDD2055"/>
    <w:rsid w:val="7D875B45"/>
    <w:rsid w:val="7F69670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1" w:defQFormat="0" w:count="267">
    <w:lsdException w:name="Normal" w:unhideWhenUsed="0" w:qFormat="1"/>
    <w:lsdException w:name="heading 1" w:unhideWhenUsed="0" w:qFormat="1"/>
    <w:lsdException w:name="heading 2" w:qFormat="1"/>
    <w:lsdException w:name="heading 3" w:uiPriority="9" w:qFormat="1"/>
    <w:lsdException w:name="heading 4" w:semiHidden="1" w:qFormat="1"/>
    <w:lsdException w:name="heading 5" w:semiHidden="1" w:qFormat="1"/>
    <w:lsdException w:name="heading 6" w:semiHidden="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lsdException w:name="toc 2" w:uiPriority="39"/>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unhideWhenUsed="0"/>
    <w:lsdException w:name="footnote text" w:semiHidden="1"/>
    <w:lsdException w:name="annotation text" w:semiHidden="1"/>
    <w:lsdException w:name="header" w:unhideWhenUsed="0" w:qFormat="1"/>
    <w:lsdException w:name="footer" w:uiPriority="99" w:unhideWhenUsed="0" w:qFormat="1"/>
    <w:lsdException w:name="index heading" w:semiHidden="1"/>
    <w:lsdException w:name="caption" w:semiHidden="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unhideWhenUsed="0"/>
    <w:lsdException w:name="toa heading" w:semiHidden="1"/>
    <w:lsdException w:name="List" w:semiHidden="1"/>
    <w:lsdException w:name="List Bullet" w:unhideWhenUsed="0"/>
    <w:lsdException w:name="List Number" w:unhideWhenUsed="0"/>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nhideWhenUsed="0" w:qFormat="1"/>
    <w:lsdException w:name="Closing" w:semiHidden="1"/>
    <w:lsdException w:name="Signature" w:semiHidden="1"/>
    <w:lsdException w:name="Default Paragraph Font" w:semiHidden="1" w:uiPriority="1"/>
    <w:lsdException w:name="Body Text" w:unhideWhenUsed="0" w:qFormat="1"/>
    <w:lsdException w:name="Body Text Indent" w:semiHidden="1"/>
    <w:lsdException w:name="List Continue" w:semiHidden="1"/>
    <w:lsdException w:name="List Continue 2" w:semiHidden="1"/>
    <w:lsdException w:name="List Continue 3" w:unhideWhenUsed="0"/>
    <w:lsdException w:name="List Continue 4" w:unhideWhenUsed="0"/>
    <w:lsdException w:name="List Continue 5" w:unhideWhenUsed="0"/>
    <w:lsdException w:name="Message Header" w:unhideWhenUsed="0"/>
    <w:lsdException w:name="Subtitle" w:unhideWhenUsed="0"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unhideWhenUsed="0" w:qFormat="1"/>
    <w:lsdException w:name="Block Text" w:semiHidden="1"/>
    <w:lsdException w:name="Hyperlink" w:uiPriority="99" w:unhideWhenUsed="0"/>
    <w:lsdException w:name="FollowedHyperlink" w:unhideWhenUsed="0"/>
    <w:lsdException w:name="Strong" w:unhideWhenUsed="0" w:qFormat="1"/>
    <w:lsdException w:name="Emphasis" w:unhideWhenUsed="0" w:qFormat="1"/>
    <w:lsdException w:name="Document Map" w:unhideWhenUsed="0"/>
    <w:lsdException w:name="Plain Text" w:semiHidden="1"/>
    <w:lsdException w:name="E-mail Signature" w:semiHidden="1"/>
    <w:lsdException w:name="HTML Top of Form" w:semiHidden="1" w:uiPriority="99"/>
    <w:lsdException w:name="HTML Bottom of Form" w:semiHidden="1" w:uiPriority="99"/>
    <w:lsdException w:name="Normal (Web)" w:unhideWhenUsed="0" w:qFormat="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iPriority="99" w:qFormat="1"/>
    <w:lsdException w:name="annotation subject" w:semiHidden="1"/>
    <w:lsdException w:name="No List" w:semiHidden="1" w:uiPriority="99"/>
    <w:lsdException w:name="Outline List 1" w:semiHidden="1" w:uiPriority="99"/>
    <w:lsdException w:name="Outline List 2" w:semiHidden="1" w:uiPriority="99"/>
    <w:lsdException w:name="Outline List 3" w:semiHidden="1" w:uiPriority="99"/>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unhideWhenUsed="0"/>
    <w:lsdException w:name="Table Grid" w:unhideWhenUsed="0" w:qFormat="1"/>
    <w:lsdException w:name="Table Theme" w:semiHidden="1"/>
    <w:lsdException w:name="Placeholder Text" w:semiHidden="1" w:uiPriority="99" w:unhideWhenUsed="0"/>
    <w:lsdException w:name="No Spacing" w:uiPriority="99" w:unhideWhenUsed="0"/>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uiPriority="99" w:unhideWhenUsed="0"/>
    <w:lsdException w:name="List Paragraph" w:uiPriority="99" w:unhideWhenUsed="0"/>
    <w:lsdException w:name="Quote" w:uiPriority="99" w:unhideWhenUsed="0"/>
    <w:lsdException w:name="Intense Quote" w:uiPriority="99" w:unhideWhenUsed="0"/>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
    <w:name w:val="Normal"/>
    <w:next w:val="a0"/>
    <w:qFormat/>
    <w:rsid w:val="00D00900"/>
    <w:pPr>
      <w:widowControl w:val="0"/>
      <w:jc w:val="both"/>
    </w:pPr>
    <w:rPr>
      <w:kern w:val="2"/>
      <w:sz w:val="28"/>
      <w:szCs w:val="28"/>
    </w:rPr>
  </w:style>
  <w:style w:type="paragraph" w:styleId="1">
    <w:name w:val="heading 1"/>
    <w:basedOn w:val="a"/>
    <w:next w:val="a"/>
    <w:qFormat/>
    <w:rsid w:val="00D00900"/>
    <w:pPr>
      <w:keepNext/>
      <w:keepLines/>
      <w:jc w:val="center"/>
      <w:outlineLvl w:val="0"/>
    </w:pPr>
    <w:rPr>
      <w:b/>
      <w:kern w:val="44"/>
      <w:sz w:val="32"/>
    </w:rPr>
  </w:style>
  <w:style w:type="paragraph" w:styleId="2">
    <w:name w:val="heading 2"/>
    <w:basedOn w:val="a"/>
    <w:next w:val="a"/>
    <w:link w:val="2Char"/>
    <w:unhideWhenUsed/>
    <w:qFormat/>
    <w:rsid w:val="00D00900"/>
    <w:pPr>
      <w:keepNext/>
      <w:keepLines/>
      <w:spacing w:line="360" w:lineRule="auto"/>
      <w:ind w:firstLineChars="200" w:firstLine="1040"/>
      <w:outlineLvl w:val="1"/>
    </w:pPr>
    <w:rPr>
      <w:rFonts w:ascii="黑体" w:eastAsia="黑体" w:hAnsi="黑体"/>
      <w:szCs w:val="24"/>
    </w:rPr>
  </w:style>
  <w:style w:type="paragraph" w:styleId="3">
    <w:name w:val="heading 3"/>
    <w:basedOn w:val="a"/>
    <w:next w:val="a"/>
    <w:link w:val="3Char"/>
    <w:uiPriority w:val="9"/>
    <w:unhideWhenUsed/>
    <w:qFormat/>
    <w:rsid w:val="00D00900"/>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qFormat/>
    <w:rsid w:val="00D00900"/>
    <w:pPr>
      <w:jc w:val="center"/>
    </w:pPr>
    <w:rPr>
      <w:rFonts w:eastAsia="仿宋_GB2312"/>
    </w:rPr>
  </w:style>
  <w:style w:type="paragraph" w:styleId="a4">
    <w:name w:val="Normal Indent"/>
    <w:basedOn w:val="a"/>
    <w:next w:val="a"/>
    <w:rsid w:val="00D00900"/>
    <w:pPr>
      <w:jc w:val="left"/>
    </w:pPr>
  </w:style>
  <w:style w:type="paragraph" w:styleId="a5">
    <w:name w:val="Document Map"/>
    <w:basedOn w:val="a"/>
    <w:link w:val="Char"/>
    <w:rsid w:val="00D00900"/>
    <w:rPr>
      <w:rFonts w:ascii="宋体"/>
      <w:sz w:val="18"/>
      <w:szCs w:val="18"/>
    </w:rPr>
  </w:style>
  <w:style w:type="paragraph" w:styleId="a6">
    <w:name w:val="Balloon Text"/>
    <w:basedOn w:val="a"/>
    <w:link w:val="Char0"/>
    <w:rsid w:val="00D00900"/>
    <w:rPr>
      <w:sz w:val="18"/>
      <w:szCs w:val="18"/>
    </w:rPr>
  </w:style>
  <w:style w:type="paragraph" w:styleId="a7">
    <w:name w:val="footer"/>
    <w:basedOn w:val="a"/>
    <w:link w:val="Char1"/>
    <w:uiPriority w:val="99"/>
    <w:qFormat/>
    <w:rsid w:val="00D00900"/>
    <w:pPr>
      <w:tabs>
        <w:tab w:val="center" w:pos="4153"/>
        <w:tab w:val="right" w:pos="8306"/>
      </w:tabs>
      <w:snapToGrid w:val="0"/>
      <w:jc w:val="left"/>
    </w:pPr>
    <w:rPr>
      <w:sz w:val="18"/>
      <w:szCs w:val="18"/>
    </w:rPr>
  </w:style>
  <w:style w:type="paragraph" w:styleId="a8">
    <w:name w:val="header"/>
    <w:basedOn w:val="a"/>
    <w:link w:val="Char2"/>
    <w:qFormat/>
    <w:rsid w:val="00D00900"/>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rsid w:val="00D00900"/>
    <w:pPr>
      <w:tabs>
        <w:tab w:val="right" w:leader="dot" w:pos="8296"/>
      </w:tabs>
      <w:jc w:val="center"/>
    </w:pPr>
    <w:rPr>
      <w:b/>
    </w:rPr>
  </w:style>
  <w:style w:type="paragraph" w:styleId="30">
    <w:name w:val="Body Text Indent 3"/>
    <w:basedOn w:val="a"/>
    <w:qFormat/>
    <w:rsid w:val="00D00900"/>
    <w:pPr>
      <w:jc w:val="center"/>
    </w:pPr>
    <w:rPr>
      <w:szCs w:val="16"/>
    </w:rPr>
  </w:style>
  <w:style w:type="paragraph" w:styleId="20">
    <w:name w:val="toc 2"/>
    <w:basedOn w:val="a"/>
    <w:next w:val="a"/>
    <w:uiPriority w:val="39"/>
    <w:unhideWhenUsed/>
    <w:rsid w:val="00D00900"/>
    <w:pPr>
      <w:ind w:leftChars="200" w:left="420"/>
    </w:pPr>
  </w:style>
  <w:style w:type="paragraph" w:styleId="a9">
    <w:name w:val="Normal (Web)"/>
    <w:basedOn w:val="a"/>
    <w:qFormat/>
    <w:rsid w:val="00D00900"/>
    <w:pPr>
      <w:spacing w:beforeAutospacing="1" w:afterAutospacing="1"/>
      <w:jc w:val="left"/>
    </w:pPr>
    <w:rPr>
      <w:kern w:val="0"/>
      <w:sz w:val="24"/>
    </w:rPr>
  </w:style>
  <w:style w:type="table" w:styleId="aa">
    <w:name w:val="Table Grid"/>
    <w:basedOn w:val="a2"/>
    <w:qFormat/>
    <w:rsid w:val="00D00900"/>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FollowedHyperlink"/>
    <w:basedOn w:val="a1"/>
    <w:rsid w:val="00D00900"/>
    <w:rPr>
      <w:color w:val="000000"/>
      <w:u w:val="none"/>
    </w:rPr>
  </w:style>
  <w:style w:type="character" w:styleId="ac">
    <w:name w:val="Hyperlink"/>
    <w:basedOn w:val="a1"/>
    <w:uiPriority w:val="99"/>
    <w:rsid w:val="00D00900"/>
    <w:rPr>
      <w:color w:val="000000"/>
      <w:u w:val="none"/>
    </w:rPr>
  </w:style>
  <w:style w:type="paragraph" w:customStyle="1" w:styleId="01">
    <w:name w:val="正文01"/>
    <w:basedOn w:val="a"/>
    <w:qFormat/>
    <w:rsid w:val="00D00900"/>
    <w:pPr>
      <w:spacing w:before="60" w:line="460" w:lineRule="exact"/>
    </w:pPr>
    <w:rPr>
      <w:rFonts w:ascii="Arial" w:hAnsi="Arial"/>
      <w:sz w:val="24"/>
    </w:rPr>
  </w:style>
  <w:style w:type="paragraph" w:customStyle="1" w:styleId="21">
    <w:name w:val="正文（行首缩进2字）"/>
    <w:basedOn w:val="a"/>
    <w:qFormat/>
    <w:rsid w:val="00D00900"/>
    <w:pPr>
      <w:spacing w:afterLines="50" w:line="360" w:lineRule="auto"/>
      <w:ind w:firstLineChars="200" w:firstLine="200"/>
    </w:pPr>
    <w:rPr>
      <w:kern w:val="0"/>
      <w:szCs w:val="20"/>
    </w:rPr>
  </w:style>
  <w:style w:type="paragraph" w:customStyle="1" w:styleId="ad">
    <w:name w:val="可研正文"/>
    <w:link w:val="CharChar"/>
    <w:uiPriority w:val="99"/>
    <w:qFormat/>
    <w:rsid w:val="00D00900"/>
    <w:pPr>
      <w:widowControl w:val="0"/>
      <w:spacing w:line="360" w:lineRule="auto"/>
      <w:ind w:firstLine="560"/>
      <w:jc w:val="both"/>
    </w:pPr>
    <w:rPr>
      <w:rFonts w:ascii="宋体" w:hAnsi="宋体" w:cs="宋体"/>
      <w:sz w:val="28"/>
    </w:rPr>
  </w:style>
  <w:style w:type="paragraph" w:customStyle="1" w:styleId="Style1">
    <w:name w:val="_Style 1"/>
    <w:basedOn w:val="a"/>
    <w:uiPriority w:val="99"/>
    <w:qFormat/>
    <w:rsid w:val="00D00900"/>
    <w:pPr>
      <w:ind w:firstLineChars="200" w:firstLine="420"/>
    </w:pPr>
  </w:style>
  <w:style w:type="paragraph" w:customStyle="1" w:styleId="11">
    <w:name w:val="列出段落1"/>
    <w:basedOn w:val="a"/>
    <w:uiPriority w:val="34"/>
    <w:qFormat/>
    <w:rsid w:val="00D00900"/>
    <w:pPr>
      <w:ind w:firstLineChars="200" w:firstLine="420"/>
    </w:pPr>
  </w:style>
  <w:style w:type="paragraph" w:customStyle="1" w:styleId="ae">
    <w:name w:val="表头"/>
    <w:basedOn w:val="af"/>
    <w:qFormat/>
    <w:rsid w:val="00D00900"/>
    <w:rPr>
      <w:rFonts w:ascii="仿宋_GB2312" w:hAnsi="仿宋_GB2312"/>
    </w:rPr>
  </w:style>
  <w:style w:type="paragraph" w:customStyle="1" w:styleId="af">
    <w:name w:val="表格"/>
    <w:basedOn w:val="30"/>
    <w:next w:val="a"/>
    <w:qFormat/>
    <w:rsid w:val="00D00900"/>
    <w:pPr>
      <w:tabs>
        <w:tab w:val="left" w:leader="middleDot" w:pos="9240"/>
      </w:tabs>
      <w:jc w:val="left"/>
    </w:pPr>
    <w:rPr>
      <w:sz w:val="21"/>
      <w:szCs w:val="21"/>
    </w:rPr>
  </w:style>
  <w:style w:type="character" w:customStyle="1" w:styleId="Char">
    <w:name w:val="文档结构图 Char"/>
    <w:basedOn w:val="a1"/>
    <w:link w:val="a5"/>
    <w:qFormat/>
    <w:rsid w:val="00D00900"/>
    <w:rPr>
      <w:rFonts w:ascii="宋体"/>
      <w:kern w:val="2"/>
      <w:sz w:val="18"/>
      <w:szCs w:val="18"/>
    </w:rPr>
  </w:style>
  <w:style w:type="character" w:customStyle="1" w:styleId="Char2">
    <w:name w:val="页眉 Char"/>
    <w:basedOn w:val="a1"/>
    <w:link w:val="a8"/>
    <w:qFormat/>
    <w:rsid w:val="00D00900"/>
    <w:rPr>
      <w:kern w:val="2"/>
      <w:sz w:val="18"/>
      <w:szCs w:val="18"/>
    </w:rPr>
  </w:style>
  <w:style w:type="character" w:customStyle="1" w:styleId="Char1">
    <w:name w:val="页脚 Char"/>
    <w:basedOn w:val="a1"/>
    <w:link w:val="a7"/>
    <w:uiPriority w:val="99"/>
    <w:qFormat/>
    <w:rsid w:val="00D00900"/>
    <w:rPr>
      <w:kern w:val="2"/>
      <w:sz w:val="18"/>
      <w:szCs w:val="18"/>
    </w:rPr>
  </w:style>
  <w:style w:type="character" w:customStyle="1" w:styleId="Char0">
    <w:name w:val="批注框文本 Char"/>
    <w:basedOn w:val="a1"/>
    <w:link w:val="a6"/>
    <w:rsid w:val="00D00900"/>
    <w:rPr>
      <w:kern w:val="2"/>
      <w:sz w:val="18"/>
      <w:szCs w:val="18"/>
    </w:rPr>
  </w:style>
  <w:style w:type="paragraph" w:customStyle="1" w:styleId="TOC1">
    <w:name w:val="TOC 标题1"/>
    <w:basedOn w:val="1"/>
    <w:next w:val="a"/>
    <w:uiPriority w:val="39"/>
    <w:semiHidden/>
    <w:unhideWhenUsed/>
    <w:qFormat/>
    <w:rsid w:val="00D00900"/>
    <w:pPr>
      <w:widowControl/>
      <w:spacing w:before="480" w:line="276" w:lineRule="auto"/>
      <w:jc w:val="left"/>
      <w:outlineLvl w:val="9"/>
    </w:pPr>
    <w:rPr>
      <w:rFonts w:asciiTheme="majorHAnsi" w:eastAsiaTheme="majorEastAsia" w:hAnsiTheme="majorHAnsi" w:cstheme="majorBidi"/>
      <w:bCs/>
      <w:color w:val="2E74B5" w:themeColor="accent1" w:themeShade="BF"/>
      <w:kern w:val="0"/>
      <w:sz w:val="28"/>
    </w:rPr>
  </w:style>
  <w:style w:type="character" w:customStyle="1" w:styleId="2Char">
    <w:name w:val="标题 2 Char"/>
    <w:basedOn w:val="a1"/>
    <w:link w:val="2"/>
    <w:qFormat/>
    <w:rsid w:val="00D00900"/>
    <w:rPr>
      <w:rFonts w:ascii="黑体" w:eastAsia="黑体" w:hAnsi="黑体"/>
      <w:kern w:val="2"/>
      <w:sz w:val="28"/>
      <w:szCs w:val="24"/>
    </w:rPr>
  </w:style>
  <w:style w:type="character" w:customStyle="1" w:styleId="3Char">
    <w:name w:val="标题 3 Char"/>
    <w:basedOn w:val="a1"/>
    <w:link w:val="3"/>
    <w:uiPriority w:val="9"/>
    <w:rsid w:val="00D00900"/>
    <w:rPr>
      <w:b/>
      <w:bCs/>
      <w:kern w:val="2"/>
      <w:sz w:val="32"/>
      <w:szCs w:val="32"/>
    </w:rPr>
  </w:style>
  <w:style w:type="character" w:customStyle="1" w:styleId="CharChar">
    <w:name w:val="可研正文 Char Char"/>
    <w:link w:val="ad"/>
    <w:uiPriority w:val="99"/>
    <w:locked/>
    <w:rsid w:val="00D00900"/>
    <w:rPr>
      <w:rFonts w:ascii="宋体" w:hAnsi="宋体" w:cs="宋体"/>
      <w:sz w:val="28"/>
    </w:rPr>
  </w:style>
  <w:style w:type="paragraph" w:customStyle="1" w:styleId="af0">
    <w:name w:val="表格调整"/>
    <w:basedOn w:val="a"/>
    <w:qFormat/>
    <w:rsid w:val="00D00900"/>
    <w:pPr>
      <w:jc w:val="left"/>
    </w:pPr>
    <w:rPr>
      <w:rFonts w:ascii="宋体" w:hAnsi="宋体" w:cstheme="minorBidi"/>
      <w:color w:val="000000"/>
      <w:sz w:val="21"/>
      <w:szCs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6CA5526-4979-4790-B138-2812419CB4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Template>
  <TotalTime>0</TotalTime>
  <Pages>12</Pages>
  <Words>1221</Words>
  <Characters>6960</Characters>
  <Application>Microsoft Office Word</Application>
  <DocSecurity>0</DocSecurity>
  <Lines>58</Lines>
  <Paragraphs>16</Paragraphs>
  <ScaleCrop>false</ScaleCrop>
  <Company>china</Company>
  <LinksUpToDate>false</LinksUpToDate>
  <CharactersWithSpaces>8165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沐风</dc:creator>
  <cp:lastModifiedBy>xbany</cp:lastModifiedBy>
  <cp:revision>3</cp:revision>
  <dcterms:created xsi:type="dcterms:W3CDTF">2020-12-03T08:48:00Z</dcterms:created>
  <dcterms:modified xsi:type="dcterms:W3CDTF">2020-12-03T08:49:00Z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