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A40385">
      <w:pPr>
        <w:pStyle w:val="2"/>
        <w:bidi w:val="0"/>
        <w:jc w:val="center"/>
      </w:pPr>
      <w:r>
        <w:t>财务经理岗位操作规程</w:t>
      </w:r>
    </w:p>
    <w:p w14:paraId="621906AB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textAlignment w:val="auto"/>
        <w:rPr>
          <w:sz w:val="24"/>
          <w:szCs w:val="24"/>
        </w:rPr>
      </w:pPr>
      <w:r>
        <w:rPr>
          <w:sz w:val="24"/>
          <w:szCs w:val="24"/>
        </w:rPr>
        <w:t>一、日常财务管理</w:t>
      </w:r>
    </w:p>
    <w:p w14:paraId="5514D610"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ind w:left="720" w:hanging="360"/>
        <w:textAlignment w:val="auto"/>
        <w:rPr>
          <w:sz w:val="24"/>
          <w:szCs w:val="24"/>
        </w:rPr>
      </w:pPr>
      <w:r>
        <w:rPr>
          <w:b/>
          <w:sz w:val="24"/>
          <w:szCs w:val="24"/>
        </w:rPr>
        <w:t>资金监控</w:t>
      </w:r>
      <w:r>
        <w:rPr>
          <w:sz w:val="24"/>
          <w:szCs w:val="24"/>
        </w:rPr>
        <w:t>：每日监控公司银行账户余额、资金流入流出情况，核对资金日报表，确保资金安全；对异常资金变动及时预警并上报总经理。</w:t>
      </w:r>
    </w:p>
    <w:p w14:paraId="72DDFAA8"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ind w:left="720" w:hanging="360"/>
        <w:textAlignment w:val="auto"/>
        <w:rPr>
          <w:sz w:val="24"/>
          <w:szCs w:val="24"/>
        </w:rPr>
      </w:pPr>
      <w:r>
        <w:rPr>
          <w:b/>
          <w:sz w:val="24"/>
          <w:szCs w:val="24"/>
        </w:rPr>
        <w:t>凭证审核</w:t>
      </w:r>
      <w:r>
        <w:rPr>
          <w:sz w:val="24"/>
          <w:szCs w:val="24"/>
        </w:rPr>
        <w:t>：每日审核会计编制的记账凭证，重点检查原始凭证合规性（如物业费发票、维修支出单据等）、账务处理准确性，签字确认后传递至出纳付款或登记入账。</w:t>
      </w:r>
    </w:p>
    <w:p w14:paraId="5C900FD9"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ind w:left="720" w:hanging="360"/>
        <w:textAlignment w:val="auto"/>
        <w:rPr>
          <w:sz w:val="24"/>
          <w:szCs w:val="24"/>
        </w:rPr>
      </w:pPr>
      <w:r>
        <w:rPr>
          <w:b/>
          <w:sz w:val="24"/>
          <w:szCs w:val="24"/>
        </w:rPr>
        <w:t>例会管理</w:t>
      </w:r>
      <w:r>
        <w:rPr>
          <w:sz w:val="24"/>
          <w:szCs w:val="24"/>
        </w:rPr>
        <w:t>：每周组织财务部门例会，同步财务数据、协调跨部门财务事项（如与客服部核对物业费收缴数据），跟踪重点工作进度。</w:t>
      </w:r>
    </w:p>
    <w:p w14:paraId="17511D26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textAlignment w:val="auto"/>
        <w:rPr>
          <w:sz w:val="24"/>
          <w:szCs w:val="24"/>
        </w:rPr>
      </w:pPr>
      <w:r>
        <w:rPr>
          <w:sz w:val="24"/>
          <w:szCs w:val="24"/>
        </w:rPr>
        <w:t>二、预算管理</w:t>
      </w:r>
    </w:p>
    <w:p w14:paraId="6695C80D">
      <w:pPr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ind w:left="720" w:hanging="360"/>
        <w:textAlignment w:val="auto"/>
        <w:rPr>
          <w:sz w:val="24"/>
          <w:szCs w:val="24"/>
        </w:rPr>
      </w:pPr>
      <w:r>
        <w:rPr>
          <w:b/>
          <w:sz w:val="24"/>
          <w:szCs w:val="24"/>
        </w:rPr>
        <w:t>预算编制</w:t>
      </w:r>
      <w:r>
        <w:rPr>
          <w:sz w:val="24"/>
          <w:szCs w:val="24"/>
        </w:rPr>
        <w:t>：每年10-11月牵头编制下一年度财务预算，收集各部门（如工程部维修预算、行政部费用预算）需求，结合历史数据及经营目标，编制收入预算（物业费、停车费、增值服务收入等）、成本预算（人工、维修、能耗、税费等），报总经理及业主委员会审批。</w:t>
      </w:r>
    </w:p>
    <w:p w14:paraId="6975EF87">
      <w:pPr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ind w:left="720" w:hanging="360"/>
        <w:textAlignment w:val="auto"/>
        <w:rPr>
          <w:sz w:val="24"/>
          <w:szCs w:val="24"/>
        </w:rPr>
      </w:pPr>
      <w:r>
        <w:rPr>
          <w:b/>
          <w:sz w:val="24"/>
          <w:szCs w:val="24"/>
        </w:rPr>
        <w:t>预算执行</w:t>
      </w:r>
      <w:r>
        <w:rPr>
          <w:sz w:val="24"/>
          <w:szCs w:val="24"/>
        </w:rPr>
        <w:t>：每月监控预算执行情况，分析差异（如物业费收缴率未达预算、维修成本超支），形成《预算执行分析报告》，提出改进措施（如加强催缴、优化维修供应商）。</w:t>
      </w:r>
    </w:p>
    <w:p w14:paraId="395843ED">
      <w:pPr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ind w:left="720" w:hanging="360"/>
        <w:textAlignment w:val="auto"/>
        <w:rPr>
          <w:sz w:val="24"/>
          <w:szCs w:val="24"/>
        </w:rPr>
      </w:pPr>
      <w:r>
        <w:rPr>
          <w:b/>
          <w:sz w:val="24"/>
          <w:szCs w:val="24"/>
        </w:rPr>
        <w:t>预算调整</w:t>
      </w:r>
      <w:r>
        <w:rPr>
          <w:sz w:val="24"/>
          <w:szCs w:val="24"/>
        </w:rPr>
        <w:t>：对因政策变动（如政府调价）、突发事项（如疫情导致空置率上升）需调整预算的，按审批流程（部门申请→财务审核→总经理审批）办理，确保预算与实际经营匹配。</w:t>
      </w:r>
    </w:p>
    <w:p w14:paraId="055BCA5B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textAlignment w:val="auto"/>
        <w:rPr>
          <w:sz w:val="24"/>
          <w:szCs w:val="24"/>
        </w:rPr>
      </w:pPr>
      <w:r>
        <w:rPr>
          <w:sz w:val="24"/>
          <w:szCs w:val="24"/>
        </w:rPr>
        <w:t>三、会计核算与报表</w:t>
      </w:r>
    </w:p>
    <w:p w14:paraId="7D2283D0">
      <w:pPr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ind w:left="720" w:hanging="360"/>
        <w:textAlignment w:val="auto"/>
        <w:rPr>
          <w:sz w:val="24"/>
          <w:szCs w:val="24"/>
        </w:rPr>
      </w:pPr>
      <w:r>
        <w:rPr>
          <w:b/>
          <w:sz w:val="24"/>
          <w:szCs w:val="24"/>
        </w:rPr>
        <w:t>账务合规</w:t>
      </w:r>
      <w:r>
        <w:rPr>
          <w:sz w:val="24"/>
          <w:szCs w:val="24"/>
        </w:rPr>
        <w:t>：监督会计人员严格执行《企业会计准则》及物业公司会计制度，规范账务处理（如物业费按权责发生制确认收入、维修基金专款专用核算）。</w:t>
      </w:r>
    </w:p>
    <w:p w14:paraId="71B1855B">
      <w:pPr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ind w:left="720" w:hanging="360"/>
        <w:textAlignment w:val="auto"/>
        <w:rPr>
          <w:sz w:val="24"/>
          <w:szCs w:val="24"/>
        </w:rPr>
      </w:pPr>
      <w:r>
        <w:rPr>
          <w:b/>
          <w:sz w:val="24"/>
          <w:szCs w:val="24"/>
        </w:rPr>
        <w:t>报表编制</w:t>
      </w:r>
      <w:r>
        <w:rPr>
          <w:sz w:val="24"/>
          <w:szCs w:val="24"/>
        </w:rPr>
        <w:t>：每月5日前完成上月财务报表编制，包括资产负债表、利润表、现金流量表及专项报表（《物业费收缴明细表》《维修基金收支表》），确保数据准确并经总经理签字后，报送业主委员会及集团总部（若有）。</w:t>
      </w:r>
    </w:p>
    <w:p w14:paraId="4BE9DC0F">
      <w:pPr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ind w:left="720" w:hanging="360"/>
        <w:textAlignment w:val="auto"/>
        <w:rPr>
          <w:sz w:val="24"/>
          <w:szCs w:val="24"/>
        </w:rPr>
      </w:pPr>
      <w:r>
        <w:rPr>
          <w:b/>
          <w:sz w:val="24"/>
          <w:szCs w:val="24"/>
        </w:rPr>
        <w:t>成本核算</w:t>
      </w:r>
      <w:r>
        <w:rPr>
          <w:sz w:val="24"/>
          <w:szCs w:val="24"/>
        </w:rPr>
        <w:t>：按月归集各项目（如不同小区）成本费用，核算项目利润，为“一项目一核算”提供数据支持，辅助管理层决策（如低效项目优化）。</w:t>
      </w:r>
    </w:p>
    <w:p w14:paraId="666C0B1D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textAlignment w:val="auto"/>
        <w:rPr>
          <w:sz w:val="24"/>
          <w:szCs w:val="24"/>
        </w:rPr>
      </w:pPr>
      <w:r>
        <w:rPr>
          <w:sz w:val="24"/>
          <w:szCs w:val="24"/>
        </w:rPr>
        <w:t>四、资金与融资管理</w:t>
      </w:r>
    </w:p>
    <w:p w14:paraId="6A785366">
      <w:pPr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ind w:left="720" w:hanging="360"/>
        <w:textAlignment w:val="auto"/>
        <w:rPr>
          <w:sz w:val="24"/>
          <w:szCs w:val="24"/>
        </w:rPr>
      </w:pPr>
      <w:r>
        <w:rPr>
          <w:b/>
          <w:sz w:val="24"/>
          <w:szCs w:val="24"/>
        </w:rPr>
        <w:t>资金计划</w:t>
      </w:r>
      <w:r>
        <w:rPr>
          <w:sz w:val="24"/>
          <w:szCs w:val="24"/>
        </w:rPr>
        <w:t>：每月根据经营需求编制《月度资金计划表》，合理安排资金用途（如优先保障员工工资、税费缴纳、紧急维修支出），避免资金闲置或短缺。</w:t>
      </w:r>
    </w:p>
    <w:p w14:paraId="3EABAB69">
      <w:pPr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ind w:left="720" w:hanging="360"/>
        <w:textAlignment w:val="auto"/>
        <w:rPr>
          <w:sz w:val="24"/>
          <w:szCs w:val="24"/>
        </w:rPr>
      </w:pPr>
      <w:r>
        <w:rPr>
          <w:b/>
          <w:sz w:val="24"/>
          <w:szCs w:val="24"/>
        </w:rPr>
        <w:t>融资协调</w:t>
      </w:r>
      <w:r>
        <w:rPr>
          <w:sz w:val="24"/>
          <w:szCs w:val="24"/>
        </w:rPr>
        <w:t>：如需融资（如维修基金临时垫付），对接银行或金融机构，准备融资材料（财务报表、项目可行性报告），跟踪融资进度，控制融资成本。</w:t>
      </w:r>
    </w:p>
    <w:p w14:paraId="00399B03">
      <w:pPr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ind w:left="720" w:hanging="360"/>
        <w:textAlignment w:val="auto"/>
        <w:rPr>
          <w:sz w:val="24"/>
          <w:szCs w:val="24"/>
        </w:rPr>
      </w:pPr>
      <w:r>
        <w:rPr>
          <w:b/>
          <w:sz w:val="24"/>
          <w:szCs w:val="24"/>
        </w:rPr>
        <w:t>付款审批</w:t>
      </w:r>
      <w:r>
        <w:rPr>
          <w:sz w:val="24"/>
          <w:szCs w:val="24"/>
        </w:rPr>
        <w:t>：严格执行付款审批流程：部门申请→财务审核（预算内/外）→财务经理签字→总经理审批→出纳付款，重点控制超预算支出及大额非经营性支出。</w:t>
      </w:r>
    </w:p>
    <w:p w14:paraId="1F4C9847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textAlignment w:val="auto"/>
        <w:rPr>
          <w:sz w:val="24"/>
          <w:szCs w:val="24"/>
        </w:rPr>
      </w:pPr>
      <w:r>
        <w:rPr>
          <w:sz w:val="24"/>
          <w:szCs w:val="24"/>
        </w:rPr>
        <w:t>五、税务管理</w:t>
      </w:r>
    </w:p>
    <w:p w14:paraId="2E9CE598">
      <w:pPr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ind w:left="720" w:hanging="360"/>
        <w:textAlignment w:val="auto"/>
        <w:rPr>
          <w:sz w:val="24"/>
          <w:szCs w:val="24"/>
        </w:rPr>
      </w:pPr>
      <w:r>
        <w:rPr>
          <w:b/>
          <w:sz w:val="24"/>
          <w:szCs w:val="24"/>
        </w:rPr>
        <w:t>纳税申报</w:t>
      </w:r>
      <w:r>
        <w:rPr>
          <w:sz w:val="24"/>
          <w:szCs w:val="24"/>
        </w:rPr>
        <w:t>：每月1-15日指导会计完成增值税（物业费、维修服务适用税率）、企业所得税、房产税、城镇土地使用税等税种申报，核对申报表数据与账务数据一致，确保无逾期申报或错报。</w:t>
      </w:r>
    </w:p>
    <w:p w14:paraId="497B820B">
      <w:pPr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ind w:left="720" w:hanging="360"/>
        <w:textAlignment w:val="auto"/>
        <w:rPr>
          <w:sz w:val="24"/>
          <w:szCs w:val="24"/>
        </w:rPr>
      </w:pPr>
      <w:r>
        <w:rPr>
          <w:b/>
          <w:sz w:val="24"/>
          <w:szCs w:val="24"/>
        </w:rPr>
        <w:t>税务筹划</w:t>
      </w:r>
      <w:r>
        <w:rPr>
          <w:sz w:val="24"/>
          <w:szCs w:val="24"/>
        </w:rPr>
        <w:t>：研究税收优惠政策（如小微企业所得税减免、社区服务增值税优惠），优化税务方案（如合理划分应税收入与免税收入），降低税务风险及税负。</w:t>
      </w:r>
    </w:p>
    <w:p w14:paraId="6BFBB0F9">
      <w:pPr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ind w:left="720" w:hanging="360"/>
        <w:textAlignment w:val="auto"/>
        <w:rPr>
          <w:sz w:val="24"/>
          <w:szCs w:val="24"/>
        </w:rPr>
      </w:pPr>
      <w:r>
        <w:rPr>
          <w:b/>
          <w:sz w:val="24"/>
          <w:szCs w:val="24"/>
        </w:rPr>
        <w:t>税务合规</w:t>
      </w:r>
      <w:r>
        <w:rPr>
          <w:sz w:val="24"/>
          <w:szCs w:val="24"/>
        </w:rPr>
        <w:t>：定期自查税务合规性（如发票开具是否规范、个税代扣代缴是否完整），配合税务机关检查，提供相关资料。</w:t>
      </w:r>
    </w:p>
    <w:p w14:paraId="029BA843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textAlignment w:val="auto"/>
        <w:rPr>
          <w:sz w:val="24"/>
          <w:szCs w:val="24"/>
        </w:rPr>
      </w:pPr>
      <w:r>
        <w:rPr>
          <w:sz w:val="24"/>
          <w:szCs w:val="24"/>
        </w:rPr>
        <w:t>六、财务分析与报告</w:t>
      </w:r>
    </w:p>
    <w:p w14:paraId="01EA3616">
      <w:pPr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ind w:left="720" w:hanging="360"/>
        <w:textAlignment w:val="auto"/>
        <w:rPr>
          <w:sz w:val="24"/>
          <w:szCs w:val="24"/>
        </w:rPr>
      </w:pPr>
      <w:r>
        <w:rPr>
          <w:b/>
          <w:sz w:val="24"/>
          <w:szCs w:val="24"/>
        </w:rPr>
        <w:t>经营分析</w:t>
      </w:r>
      <w:r>
        <w:rPr>
          <w:sz w:val="24"/>
          <w:szCs w:val="24"/>
        </w:rPr>
        <w:t>：每月10日前完成《月度经营分析报告》，重点分析：</w:t>
      </w:r>
    </w:p>
    <w:p w14:paraId="2B84C27B">
      <w:pPr>
        <w:pageBreakBefore w:val="0"/>
        <w:widowControl w:val="0"/>
        <w:numPr>
          <w:ilvl w:val="1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ind w:left="1440" w:hanging="360"/>
        <w:textAlignment w:val="auto"/>
        <w:rPr>
          <w:sz w:val="24"/>
          <w:szCs w:val="24"/>
        </w:rPr>
      </w:pPr>
      <w:r>
        <w:rPr>
          <w:sz w:val="24"/>
          <w:szCs w:val="24"/>
        </w:rPr>
        <w:t>收入端：物业费收缴率（公式：实际收缴额/应收额）、停车费增长率、增值服务（如家政、广告位租赁）收入占比；</w:t>
      </w:r>
    </w:p>
    <w:p w14:paraId="3A0DD9FC">
      <w:pPr>
        <w:pageBreakBefore w:val="0"/>
        <w:widowControl w:val="0"/>
        <w:numPr>
          <w:ilvl w:val="1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ind w:left="1440" w:hanging="360"/>
        <w:textAlignment w:val="auto"/>
        <w:rPr>
          <w:sz w:val="24"/>
          <w:szCs w:val="24"/>
        </w:rPr>
      </w:pPr>
      <w:r>
        <w:rPr>
          <w:sz w:val="24"/>
          <w:szCs w:val="24"/>
        </w:rPr>
        <w:t>成本端：人均管理成本、单位面积能耗成本、维修成本占收入比；</w:t>
      </w:r>
    </w:p>
    <w:p w14:paraId="30842CDA">
      <w:pPr>
        <w:pageBreakBefore w:val="0"/>
        <w:widowControl w:val="0"/>
        <w:numPr>
          <w:ilvl w:val="1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ind w:left="1440" w:hanging="360"/>
        <w:textAlignment w:val="auto"/>
        <w:rPr>
          <w:sz w:val="24"/>
          <w:szCs w:val="24"/>
        </w:rPr>
      </w:pPr>
      <w:r>
        <w:rPr>
          <w:sz w:val="24"/>
          <w:szCs w:val="24"/>
        </w:rPr>
        <w:t>盈利能力：毛利率、净利率、净资产收益率。</w:t>
      </w:r>
    </w:p>
    <w:p w14:paraId="543A2BF2">
      <w:pPr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ind w:left="720" w:hanging="360"/>
        <w:textAlignment w:val="auto"/>
        <w:rPr>
          <w:sz w:val="24"/>
          <w:szCs w:val="24"/>
        </w:rPr>
      </w:pPr>
      <w:r>
        <w:rPr>
          <w:b/>
          <w:sz w:val="24"/>
          <w:szCs w:val="24"/>
        </w:rPr>
        <w:t>专项报告</w:t>
      </w:r>
      <w:r>
        <w:rPr>
          <w:sz w:val="24"/>
          <w:szCs w:val="24"/>
        </w:rPr>
        <w:t>：针对重大事项（如物业项目接管/退出、大型维修改造）编制专项财务分析，评估经济效益（如接管新项目的投资回报周期），为决策提供依据。</w:t>
      </w:r>
    </w:p>
    <w:p w14:paraId="5009A35C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textAlignment w:val="auto"/>
        <w:rPr>
          <w:sz w:val="24"/>
          <w:szCs w:val="24"/>
        </w:rPr>
      </w:pPr>
      <w:r>
        <w:rPr>
          <w:sz w:val="24"/>
          <w:szCs w:val="24"/>
        </w:rPr>
        <w:t>七、内控与审计</w:t>
      </w:r>
    </w:p>
    <w:p w14:paraId="718C2EB5">
      <w:pPr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ind w:left="720" w:hanging="360"/>
        <w:textAlignment w:val="auto"/>
        <w:rPr>
          <w:sz w:val="24"/>
          <w:szCs w:val="24"/>
        </w:rPr>
      </w:pPr>
      <w:r>
        <w:rPr>
          <w:b/>
          <w:sz w:val="24"/>
          <w:szCs w:val="24"/>
        </w:rPr>
        <w:t>内控制度</w:t>
      </w:r>
      <w:r>
        <w:rPr>
          <w:sz w:val="24"/>
          <w:szCs w:val="24"/>
        </w:rPr>
        <w:t>：制定并完善财务内控制度（如《物业费收缴管理办法》《维修基金使用流程》），每年评审制度有效性，堵塞漏洞（如防止物业费挪用、虚报维修支出）。</w:t>
      </w:r>
    </w:p>
    <w:p w14:paraId="0BA35625">
      <w:pPr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ind w:left="720" w:hanging="360"/>
        <w:textAlignment w:val="auto"/>
        <w:rPr>
          <w:sz w:val="24"/>
          <w:szCs w:val="24"/>
        </w:rPr>
      </w:pPr>
      <w:r>
        <w:rPr>
          <w:b/>
          <w:sz w:val="24"/>
          <w:szCs w:val="24"/>
        </w:rPr>
        <w:t>审计配合</w:t>
      </w:r>
      <w:r>
        <w:rPr>
          <w:sz w:val="24"/>
          <w:szCs w:val="24"/>
        </w:rPr>
        <w:t>：配合外部审计（如年度财务审计、业主委员会专项审计），提供会计凭证、账簿、报表等资料，解释财务数据；对审计发现问题（如账务处理不规范）组织整改并跟踪闭环。</w:t>
      </w:r>
    </w:p>
    <w:p w14:paraId="04156CFF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textAlignment w:val="auto"/>
        <w:rPr>
          <w:sz w:val="24"/>
          <w:szCs w:val="24"/>
        </w:rPr>
      </w:pPr>
      <w:r>
        <w:rPr>
          <w:sz w:val="24"/>
          <w:szCs w:val="24"/>
        </w:rPr>
        <w:t>八、档案管理</w:t>
      </w:r>
    </w:p>
    <w:p w14:paraId="4556B30E">
      <w:pPr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ind w:left="720" w:hanging="360"/>
        <w:textAlignment w:val="auto"/>
        <w:rPr>
          <w:sz w:val="24"/>
          <w:szCs w:val="24"/>
        </w:rPr>
      </w:pPr>
      <w:r>
        <w:rPr>
          <w:b/>
          <w:sz w:val="24"/>
          <w:szCs w:val="24"/>
        </w:rPr>
        <w:t>资料归档</w:t>
      </w:r>
      <w:r>
        <w:rPr>
          <w:sz w:val="24"/>
          <w:szCs w:val="24"/>
        </w:rPr>
        <w:t>：每月将审核后的记账凭证、原始单据（物业费台账、维修合同、银行回单等）整理成册，编号存档；年度结束后将财务报表、预算文件、审计报告等永久归档，电子档案备份至公司服务器。</w:t>
      </w:r>
    </w:p>
    <w:p w14:paraId="7E5D64B9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textAlignment w:val="auto"/>
        <w:rPr>
          <w:sz w:val="24"/>
          <w:szCs w:val="24"/>
        </w:rPr>
      </w:pPr>
      <w:r>
        <w:rPr>
          <w:sz w:val="24"/>
          <w:szCs w:val="24"/>
        </w:rPr>
        <w:t>九、团队与</w:t>
      </w:r>
      <w:bookmarkStart w:id="0" w:name="_GoBack"/>
      <w:bookmarkEnd w:id="0"/>
      <w:r>
        <w:rPr>
          <w:sz w:val="24"/>
          <w:szCs w:val="24"/>
        </w:rPr>
        <w:t>合规管理</w:t>
      </w:r>
    </w:p>
    <w:p w14:paraId="71E44E44">
      <w:pPr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ind w:left="720" w:hanging="360"/>
        <w:textAlignment w:val="auto"/>
        <w:rPr>
          <w:sz w:val="24"/>
          <w:szCs w:val="24"/>
        </w:rPr>
      </w:pPr>
      <w:r>
        <w:rPr>
          <w:b/>
          <w:sz w:val="24"/>
          <w:szCs w:val="24"/>
        </w:rPr>
        <w:t>团队建设</w:t>
      </w:r>
      <w:r>
        <w:rPr>
          <w:sz w:val="24"/>
          <w:szCs w:val="24"/>
        </w:rPr>
        <w:t>：制定财务人员培训计划（如物业行业会计制度、税务新政），每季度组织1次专业培训；按公司考核制度对下属进行月度/年度绩效评估，提出改进建议。</w:t>
      </w:r>
    </w:p>
    <w:p w14:paraId="4F8ABDE4">
      <w:pPr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ind w:left="720" w:hanging="360"/>
        <w:textAlignment w:val="auto"/>
        <w:rPr>
          <w:sz w:val="24"/>
          <w:szCs w:val="24"/>
        </w:rPr>
      </w:pPr>
      <w:r>
        <w:rPr>
          <w:b/>
          <w:sz w:val="24"/>
          <w:szCs w:val="24"/>
        </w:rPr>
        <w:t>合规检查</w:t>
      </w:r>
      <w:r>
        <w:rPr>
          <w:sz w:val="24"/>
          <w:szCs w:val="24"/>
        </w:rPr>
        <w:t>：定期检查财务合规性（如发票管理、资金支付流程），确保符合《物业管理条例》《会计法》及公司制度要求，避免法律风险。</w:t>
      </w:r>
    </w:p>
    <w:p w14:paraId="5CB34DD3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textAlignment w:val="auto"/>
        <w:rPr>
          <w:sz w:val="24"/>
          <w:szCs w:val="24"/>
        </w:rPr>
      </w:pPr>
      <w:r>
        <w:rPr>
          <w:sz w:val="24"/>
          <w:szCs w:val="24"/>
        </w:rPr>
        <w:t>物业公司财务经理岗位操作规程清单</w:t>
      </w:r>
    </w:p>
    <w:tbl>
      <w:tblPr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4"/>
        <w:gridCol w:w="1384"/>
        <w:gridCol w:w="1384"/>
        <w:gridCol w:w="1384"/>
        <w:gridCol w:w="1384"/>
        <w:gridCol w:w="1384"/>
      </w:tblGrid>
      <w:tr w14:paraId="1175C24F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BEBAF9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beforeAutospacing="0" w:after="63" w:afterLines="20" w:afterAutospacing="0"/>
              <w:jc w:val="center"/>
              <w:textAlignment w:val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序号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C71BAF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beforeAutospacing="0" w:after="63" w:afterLines="20" w:afterAutospacing="0"/>
              <w:jc w:val="center"/>
              <w:textAlignment w:val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操作模块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009304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beforeAutospacing="0" w:after="63" w:afterLines="20" w:afterAutospacing="0"/>
              <w:jc w:val="center"/>
              <w:textAlignment w:val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核心操作内容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D302B2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beforeAutospacing="0" w:after="63" w:afterLines="20" w:afterAutospacing="0"/>
              <w:jc w:val="center"/>
              <w:textAlignment w:val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责任部门/人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6E9A22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beforeAutospacing="0" w:after="63" w:afterLines="20" w:afterAutospacing="0"/>
              <w:jc w:val="center"/>
              <w:textAlignment w:val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频率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F0A642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beforeAutospacing="0" w:after="63" w:afterLines="20" w:afterAutospacing="0"/>
              <w:jc w:val="center"/>
              <w:textAlignment w:val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依据文件</w:t>
            </w:r>
          </w:p>
        </w:tc>
      </w:tr>
      <w:tr w14:paraId="30901C42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F4D2DD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beforeAutospacing="0" w:after="63" w:afterLines="20" w:afterAutospacing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A9B4B5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beforeAutospacing="0" w:after="63" w:afterLines="20" w:afterAutospacing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资金监控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B60344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beforeAutospacing="0" w:after="63" w:afterLines="20" w:afterAutospacing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审核资金日报表，监控账户余额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30CB47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beforeAutospacing="0" w:after="63" w:afterLines="20" w:afterAutospacing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财务经理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E6ECF6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beforeAutospacing="0" w:after="63" w:afterLines="20" w:afterAutospacing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每日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D2A2AA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beforeAutospacing="0" w:after="63" w:afterLines="20" w:afterAutospacing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《资金管理办法》</w:t>
            </w:r>
          </w:p>
        </w:tc>
      </w:tr>
      <w:tr w14:paraId="023D40D3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37AAAC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beforeAutospacing="0" w:after="63" w:afterLines="20" w:afterAutospacing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D29F40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beforeAutospacing="0" w:after="63" w:afterLines="20" w:afterAutospacing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凭证审核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29A3B8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beforeAutospacing="0" w:after="63" w:afterLines="20" w:afterAutospacing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审核记账凭证原始单据合规性、账务处理准确性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1B3E20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beforeAutospacing="0" w:after="63" w:afterLines="20" w:afterAutospacing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财务经理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C086FF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beforeAutospacing="0" w:after="63" w:afterLines="20" w:afterAutospacing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每日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B55BF3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beforeAutospacing="0" w:after="63" w:afterLines="20" w:afterAutospacing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《会计基础工作规范》</w:t>
            </w:r>
          </w:p>
        </w:tc>
      </w:tr>
      <w:tr w14:paraId="4914EC35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7B5A85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beforeAutospacing="0" w:after="63" w:afterLines="20" w:afterAutospacing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4682E5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beforeAutospacing="0" w:after="63" w:afterLines="20" w:afterAutospacing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预算编制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C20CD9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beforeAutospacing="0" w:after="63" w:afterLines="20" w:afterAutospacing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牵头编制年度收入/成本预算，报总经理审批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982529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beforeAutospacing="0" w:after="63" w:afterLines="20" w:afterAutospacing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财务经理+各部门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2B254F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beforeAutospacing="0" w:after="63" w:afterLines="20" w:afterAutospacing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每年10-11月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5B0202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beforeAutospacing="0" w:after="63" w:afterLines="20" w:afterAutospacing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《预算管理制度》</w:t>
            </w:r>
          </w:p>
        </w:tc>
      </w:tr>
      <w:tr w14:paraId="788A095D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F6CAFC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beforeAutospacing="0" w:after="63" w:afterLines="20" w:afterAutospacing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6F09C3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beforeAutospacing="0" w:after="63" w:afterLines="20" w:afterAutospacing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纳税申报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9C1F59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beforeAutospacing="0" w:after="63" w:afterLines="20" w:afterAutospacing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指导会计完成月度/季度税费申报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9A7EBF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beforeAutospacing="0" w:after="63" w:afterLines="20" w:afterAutospacing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财务经理+税务会计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343014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beforeAutospacing="0" w:after="63" w:afterLines="20" w:afterAutospacing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每月1-15日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5AF958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beforeAutospacing="0" w:after="63" w:afterLines="20" w:afterAutospacing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《税收征管法》</w:t>
            </w:r>
          </w:p>
        </w:tc>
      </w:tr>
      <w:tr w14:paraId="5465411C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34FC8F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beforeAutospacing="0" w:after="63" w:afterLines="20" w:afterAutospacing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99267F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beforeAutospacing="0" w:after="63" w:afterLines="20" w:afterAutospacing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经营分析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378D3C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beforeAutospacing="0" w:after="63" w:afterLines="20" w:afterAutospacing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编制《月度经营分析报告》，分析收缴率、成本占比等指标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EEEB37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beforeAutospacing="0" w:after="63" w:afterLines="20" w:afterAutospacing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财务经理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E7633D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beforeAutospacing="0" w:after="63" w:afterLines="20" w:afterAutospacing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每月10日前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4601F5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beforeAutospacing="0" w:after="63" w:afterLines="20" w:afterAutospacing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《财务分析管理办法》</w:t>
            </w:r>
          </w:p>
        </w:tc>
      </w:tr>
      <w:tr w14:paraId="1340A523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6203DC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beforeAutospacing="0" w:after="63" w:afterLines="20" w:afterAutospacing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AE5CAD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beforeAutospacing="0" w:after="63" w:afterLines="20" w:afterAutospacing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内控制度评审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692EEA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beforeAutospacing="0" w:after="63" w:afterLines="20" w:afterAutospacing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年度评审财务内控制度有效性，修订《物业费收缴管理办法》等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45B63F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beforeAutospacing="0" w:after="63" w:afterLines="20" w:afterAutospacing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财务经理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A62A58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beforeAutospacing="0" w:after="63" w:afterLines="20" w:afterAutospacing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每年12月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9A3ECA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beforeAutospacing="0" w:after="63" w:afterLines="20" w:afterAutospacing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《内部控制基本规范》</w:t>
            </w:r>
          </w:p>
        </w:tc>
      </w:tr>
      <w:tr w14:paraId="1306EA4F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73B82F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beforeAutospacing="0" w:after="63" w:afterLines="20" w:afterAutospacing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A3FF67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beforeAutospacing="0" w:after="63" w:afterLines="20" w:afterAutospacing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档案归档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DEC920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beforeAutospacing="0" w:after="63" w:afterLines="20" w:afterAutospacing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整理财务凭证、报表等资料，电子档案备份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291CF1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beforeAutospacing="0" w:after="63" w:afterLines="20" w:afterAutospacing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财务经理+档案管理员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C30075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beforeAutospacing="0" w:after="63" w:afterLines="20" w:afterAutospacing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每月/年度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E85360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beforeAutospacing="0" w:after="63" w:afterLines="20" w:afterAutospacing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《会计档案管理办法》</w:t>
            </w:r>
          </w:p>
        </w:tc>
      </w:tr>
      <w:tr w14:paraId="2C4DB6D8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C972E8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beforeAutospacing="0" w:after="63" w:afterLines="20" w:afterAutospacing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97C871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beforeAutospacing="0" w:after="63" w:afterLines="20" w:afterAutospacing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团队培训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5094F5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beforeAutospacing="0" w:after="63" w:afterLines="20" w:afterAutospacing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组织财务人员物业行业会计制度、税务新政培训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04F2A7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beforeAutospacing="0" w:after="63" w:afterLines="20" w:afterAutospacing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财务经理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8B3E6F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beforeAutospacing="0" w:after="63" w:afterLines="20" w:afterAutospacing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每季度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7AD3BC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beforeAutospacing="0" w:after="63" w:afterLines="20" w:afterAutospacing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《员工培训管理制度》</w:t>
            </w:r>
          </w:p>
        </w:tc>
      </w:tr>
    </w:tbl>
    <w:p w14:paraId="0A13ACA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textAlignment w:val="auto"/>
        <w:rPr>
          <w:sz w:val="24"/>
          <w:szCs w:val="24"/>
        </w:rPr>
      </w:pPr>
    </w:p>
    <w:sectPr>
      <w:pgSz w:w="11906" w:h="16838"/>
      <w:pgMar w:top="1157" w:right="1519" w:bottom="1157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A017A9"/>
    <w:multiLevelType w:val="singleLevel"/>
    <w:tmpl w:val="9FA017A9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">
    <w:nsid w:val="C03A1545"/>
    <w:multiLevelType w:val="singleLevel"/>
    <w:tmpl w:val="C03A1545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2">
    <w:nsid w:val="C98DA7E3"/>
    <w:multiLevelType w:val="singleLevel"/>
    <w:tmpl w:val="C98DA7E3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3">
    <w:nsid w:val="D7365B46"/>
    <w:multiLevelType w:val="singleLevel"/>
    <w:tmpl w:val="D7365B4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4">
    <w:nsid w:val="F2ED49F7"/>
    <w:multiLevelType w:val="singleLevel"/>
    <w:tmpl w:val="F2ED49F7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5">
    <w:nsid w:val="F7202DB9"/>
    <w:multiLevelType w:val="singleLevel"/>
    <w:tmpl w:val="F7202DB9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6">
    <w:nsid w:val="0346629D"/>
    <w:multiLevelType w:val="singleLevel"/>
    <w:tmpl w:val="0346629D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7">
    <w:nsid w:val="069D7468"/>
    <w:multiLevelType w:val="singleLevel"/>
    <w:tmpl w:val="069D7468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8">
    <w:nsid w:val="34D3CB26"/>
    <w:multiLevelType w:val="multilevel"/>
    <w:tmpl w:val="34D3CB2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8"/>
  </w:num>
  <w:num w:numId="7">
    <w:abstractNumId w:val="0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76571B"/>
    <w:rsid w:val="75765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3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2025-09-11T03:22:00Z</dcterms:created>
  <dc:creator>紫气东来</dc:creator>
  <cp:lastModifiedBy>紫气东来</cp:lastModifiedBy>
  <dcterms:modified xsi:type="dcterms:W3CDTF">2025-09-11T03:27:04Z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4DB5FC4BB2434E2B832D9D6B6B3B172B_11</vt:lpwstr>
  </property>
  <property fmtid="{D5CDD505-2E9C-101B-9397-08002B2CF9AE}" pid="4" name="KSOTemplateDocerSaveRecord">
    <vt:lpwstr>eyJoZGlkIjoiNTlkZmFiNTg2ZThkMWMyMjA3YmI4NWFkZmY0ODUwN2QiLCJ1c2VySWQiOiIzNDczODI0MjUifQ==</vt:lpwstr>
  </property>
</Properties>
</file>