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3217"/>
        <w:gridCol w:w="1575"/>
        <w:gridCol w:w="3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  <w:t>作业名称</w:t>
            </w:r>
          </w:p>
        </w:tc>
        <w:tc>
          <w:tcPr>
            <w:tcW w:w="798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钢筋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>岗位安全操作清单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  <w:t>作业岗位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钢筋工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危险等级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</w:pPr>
            <w:r>
              <w:rPr>
                <w:rFonts w:hint="eastAsia" w:ascii="宋体"/>
                <w:b/>
                <w:bCs/>
                <w:sz w:val="24"/>
              </w:rPr>
              <w:t>较大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0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  <w:t>主要危害因素</w:t>
            </w:r>
          </w:p>
        </w:tc>
        <w:tc>
          <w:tcPr>
            <w:tcW w:w="798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1.人的因素：</w:t>
            </w:r>
          </w:p>
          <w:p>
            <w:pPr>
              <w:spacing w:line="24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（1）身体健康状况异常：患有高血压、心脏病、癫痫病以及不适于高处作业的禁忌症等。</w:t>
            </w:r>
          </w:p>
          <w:p>
            <w:pPr>
              <w:spacing w:line="24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（2）冒险心理：酒后作业、疲劳作业、冒险蛮干。</w:t>
            </w:r>
          </w:p>
          <w:p>
            <w:pPr>
              <w:spacing w:line="24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（3）操作错误：违章作业，未按操作规程施工。</w:t>
            </w:r>
          </w:p>
          <w:p>
            <w:pPr>
              <w:spacing w:line="24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2.防护缺陷：未正确使用个人劳动防护用品，未正确佩戴安全帽、未佩戴安全带，高空作业、临边洞口无防护，机具无保护零线，转动设备无防护罩，电动设备没有定期检验，特殊作业时不使用或不正确使用防护用具。</w:t>
            </w:r>
          </w:p>
          <w:p>
            <w:pPr>
              <w:spacing w:line="24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3.物体伤害：坠落物伤害，放在移动脚手架上的工具、短材料、等不牢导致的物体打击。</w:t>
            </w:r>
          </w:p>
          <w:p>
            <w:pPr>
              <w:spacing w:line="240" w:lineRule="exact"/>
              <w:rPr>
                <w:rFonts w:hint="eastAsia" w:ascii="宋体" w:cs="微软雅黑"/>
                <w:bCs/>
                <w:sz w:val="24"/>
                <w:lang w:val="en-US" w:eastAsia="zh-CN" w:bidi="ar-SA"/>
              </w:rPr>
            </w:pP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4.触电伤害：机械设备漏电，线路破损或绝缘不好、私拉乱接等引起触电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  <w:t>易发生事故类型</w:t>
            </w:r>
          </w:p>
        </w:tc>
        <w:tc>
          <w:tcPr>
            <w:tcW w:w="798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高处坠落、物体打击、触电、机械伤害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0" w:hRule="atLeast"/>
        </w:trPr>
        <w:tc>
          <w:tcPr>
            <w:tcW w:w="20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  <w:t>岗位操作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  <w:t>注意事项</w:t>
            </w:r>
          </w:p>
        </w:tc>
        <w:tc>
          <w:tcPr>
            <w:tcW w:w="7984" w:type="dxa"/>
            <w:gridSpan w:val="3"/>
            <w:noWrap w:val="0"/>
            <w:vAlign w:val="top"/>
          </w:tcPr>
          <w:p>
            <w:pPr>
              <w:spacing w:line="240" w:lineRule="exact"/>
              <w:ind w:left="0" w:firstLine="480" w:firstLineChars="200"/>
              <w:rPr>
                <w:rFonts w:hint="eastAsia" w:ascii="宋体" w:cs="微软雅黑"/>
                <w:bCs/>
                <w:sz w:val="24"/>
                <w:lang w:val="en-US" w:eastAsia="zh-CN" w:bidi="ar-SA"/>
              </w:rPr>
            </w:pP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1、</w:t>
            </w:r>
            <w:r>
              <w:rPr>
                <w:rFonts w:hint="eastAsia" w:ascii="宋体" w:cs="微软雅黑"/>
                <w:bCs/>
                <w:sz w:val="24"/>
                <w:lang w:eastAsia="zh-CN" w:bidi="ar-SA"/>
              </w:rPr>
              <w:t>钢筋作业人员进入施工现场必须正确使用个人劳动防护用品，</w:t>
            </w: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2米以上高处作业系好安全带。</w:t>
            </w:r>
          </w:p>
          <w:p>
            <w:pPr>
              <w:spacing w:line="240" w:lineRule="exact"/>
              <w:ind w:left="0" w:firstLine="480" w:firstLineChars="200"/>
              <w:rPr>
                <w:rFonts w:hint="eastAsia" w:ascii="宋体" w:cs="微软雅黑"/>
                <w:bCs/>
                <w:sz w:val="24"/>
                <w:lang w:val="en-US" w:eastAsia="zh-CN" w:bidi="ar-SA"/>
              </w:rPr>
            </w:pP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2、机械必须有专人管理，专人操作，使用前必须检查电气、机身接零，漏电保护器必须灵敏可靠，安全防护装置必须完好。</w:t>
            </w:r>
          </w:p>
          <w:p>
            <w:pPr>
              <w:spacing w:line="240" w:lineRule="exact"/>
              <w:ind w:left="0" w:firstLine="480" w:firstLine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3、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拉直钢筋，卡头要卡牢且不少于三个绳卡，地锚结实牢固，拉筋沿线2m区域内严禁行人穿越并应设置围挡，调直切断钢筋，应将钢筋原料固定，展开盘圆钢筋要卡牢，防止回弹，严禁人员穿越并设置围挡，人工绞磨拉直，不准用胸、肚接触推杆，并缓慢放开，不得一次松开。</w:t>
            </w:r>
          </w:p>
          <w:p>
            <w:pPr>
              <w:spacing w:line="240" w:lineRule="exact"/>
              <w:ind w:left="0" w:firstLine="480" w:firstLine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4、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使用断钢机时，应握紧钢筋，冲切刀片向后退时，将钢筋送入刀口，手与刀口的距离不得少于15cm，如断短料（手握断料小于40cm时）时，应用管套或夹具送料，不得用手直接送料。</w:t>
            </w:r>
          </w:p>
          <w:p>
            <w:pPr>
              <w:spacing w:line="240" w:lineRule="exact"/>
              <w:ind w:left="0" w:firstLine="480" w:firstLine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5、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切断长钢筋禁止超出机械的负载能力，不得剪切直径及强度超过机械铭牌规定的钢筋</w:t>
            </w:r>
            <w:r>
              <w:rPr>
                <w:rFonts w:hint="eastAsia" w:ascii="宋体" w:cs="微软雅黑"/>
                <w:bCs/>
                <w:sz w:val="24"/>
                <w:lang w:eastAsia="zh-CN" w:bidi="ar-SA"/>
              </w:rPr>
              <w:t>，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一次切断多根钢筋时，总载面面积应在规定范围内。</w:t>
            </w:r>
          </w:p>
          <w:p>
            <w:pPr>
              <w:spacing w:line="240" w:lineRule="exact"/>
              <w:ind w:left="0" w:firstLine="480" w:firstLine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6、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切断机旁应设放料台，机械运转中严禁用手直接清除刀口附近的短头各杂物，在钢筋摆放范围和刀口附近，非操作人员不得停留。</w:t>
            </w:r>
          </w:p>
          <w:p>
            <w:pPr>
              <w:spacing w:line="240" w:lineRule="exact"/>
              <w:ind w:left="0" w:firstLine="480" w:firstLine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7、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弯曲钢筋时，必须先将钢筋调直，加工较长钢筋时应由专人扶稳，并站在钢筋弯曲方向的外面，不得任意拖拉。</w:t>
            </w:r>
          </w:p>
          <w:p>
            <w:pPr>
              <w:spacing w:line="240" w:lineRule="exact"/>
              <w:ind w:left="0" w:firstLine="480" w:firstLine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8、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弯曲机</w:t>
            </w:r>
            <w:r>
              <w:rPr>
                <w:rFonts w:hint="eastAsia" w:ascii="宋体" w:cs="微软雅黑"/>
                <w:bCs/>
                <w:sz w:val="24"/>
                <w:lang w:eastAsia="zh-CN" w:bidi="ar-SA"/>
              </w:rPr>
              <w:t>作业时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钢筋要贴紧挡板，注意放入插头的位置和回转方向，不得错开。</w:t>
            </w:r>
          </w:p>
          <w:p>
            <w:pPr>
              <w:spacing w:line="240" w:lineRule="exact"/>
              <w:ind w:left="0" w:firstLine="480" w:firstLine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9、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弯曲钢筋，应有专人扶助，并站在钢筋弯曲方向的外面，互相配合不得拖拉。</w:t>
            </w:r>
          </w:p>
          <w:p>
            <w:pPr>
              <w:spacing w:line="240" w:lineRule="exact"/>
              <w:ind w:left="0" w:firstLine="480" w:firstLine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10、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调头弯曲，防止碰状人和物；更换插头，加油清理，必须停机进行。</w:t>
            </w:r>
          </w:p>
          <w:p>
            <w:pPr>
              <w:spacing w:line="240" w:lineRule="exact"/>
              <w:ind w:left="0" w:firstLine="480" w:firstLine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11、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多人合运钢筋，起、落、转、停动作要一致，人工上下传送不得在同一垂直线上。</w:t>
            </w:r>
          </w:p>
          <w:p>
            <w:pPr>
              <w:spacing w:line="240" w:lineRule="exact"/>
              <w:ind w:left="0" w:firstLine="480" w:firstLine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12、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钢筋堆放</w:t>
            </w:r>
            <w:r>
              <w:rPr>
                <w:rFonts w:hint="eastAsia" w:ascii="宋体" w:cs="微软雅黑"/>
                <w:bCs/>
                <w:sz w:val="24"/>
                <w:lang w:eastAsia="zh-CN" w:bidi="ar-SA"/>
              </w:rPr>
              <w:t>高度不得超过</w:t>
            </w: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1.2m，堆放应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分散，稳当，防止倾倒和塌落。</w:t>
            </w:r>
          </w:p>
          <w:p>
            <w:pPr>
              <w:spacing w:line="240" w:lineRule="exact"/>
              <w:ind w:left="0" w:firstLine="480" w:firstLine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13、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绑扎立柱、墙体钢筋不得站在钢筋骨架上操作</w:t>
            </w:r>
            <w:r>
              <w:rPr>
                <w:rFonts w:hint="eastAsia" w:ascii="宋体" w:cs="微软雅黑"/>
                <w:bCs/>
                <w:sz w:val="24"/>
                <w:lang w:eastAsia="zh-CN" w:bidi="ar-SA"/>
              </w:rPr>
              <w:t>或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攀登骨架上下。</w:t>
            </w:r>
          </w:p>
          <w:p>
            <w:pPr>
              <w:spacing w:line="240" w:lineRule="exact"/>
              <w:ind w:left="0" w:firstLine="480" w:firstLine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14、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绑扎高层建筑的圈梁、挑檐、外墙、边柱钢筋，外侧需搭设防护架或安全网，绑扎时应系好安全带。</w:t>
            </w:r>
          </w:p>
          <w:p>
            <w:pPr>
              <w:spacing w:line="240" w:lineRule="exact"/>
              <w:ind w:left="0" w:firstLine="480" w:firstLineChars="200"/>
              <w:rPr>
                <w:rFonts w:hint="eastAsia" w:ascii="宋体" w:cs="微软雅黑"/>
                <w:bCs/>
                <w:sz w:val="24"/>
                <w:lang w:eastAsia="zh-CN" w:bidi="ar-SA"/>
              </w:rPr>
            </w:pP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15、</w:t>
            </w:r>
            <w:r>
              <w:rPr>
                <w:rFonts w:hint="eastAsia" w:ascii="宋体" w:cs="微软雅黑"/>
                <w:bCs/>
                <w:sz w:val="24"/>
                <w:lang w:eastAsia="zh-CN" w:bidi="ar-SA"/>
              </w:rPr>
              <w:t>钢筋对焊应具有防火措施，对焊、电渣压力焊作业周边应布置灭火器并清理易燃物，作业完成后应检查确保对焊焊渣已熄灭。</w:t>
            </w:r>
          </w:p>
          <w:p>
            <w:pPr>
              <w:spacing w:line="240" w:lineRule="exact"/>
              <w:ind w:left="0" w:firstLine="480" w:firstLine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16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起吊钢筋骨架，下方禁止站人，必须待骨架降落到离</w:t>
            </w:r>
            <w:r>
              <w:rPr>
                <w:rFonts w:hint="eastAsia" w:ascii="宋体" w:cs="微软雅黑"/>
                <w:bCs/>
                <w:sz w:val="24"/>
                <w:lang w:eastAsia="zh-CN" w:bidi="ar-SA"/>
              </w:rPr>
              <w:t>地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面1m以内靠近，就位支撑</w:t>
            </w:r>
            <w:r>
              <w:rPr>
                <w:rFonts w:hint="eastAsia" w:ascii="宋体" w:cs="微软雅黑"/>
                <w:bCs/>
                <w:sz w:val="24"/>
                <w:lang w:eastAsia="zh-CN" w:bidi="ar-SA"/>
              </w:rPr>
              <w:t>加固好后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方可摘钩。</w:t>
            </w:r>
          </w:p>
          <w:p>
            <w:pPr>
              <w:spacing w:line="240" w:lineRule="exact"/>
              <w:ind w:left="0" w:firstLine="480" w:firstLine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17.雷雨时必须停止露天操作，预防雷击钢筋伤人。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  <w:t>劳动防护用品</w:t>
            </w:r>
          </w:p>
        </w:tc>
        <w:tc>
          <w:tcPr>
            <w:tcW w:w="798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安全帽、安全带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0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  <w:t>应急处置措施</w:t>
            </w:r>
          </w:p>
        </w:tc>
        <w:tc>
          <w:tcPr>
            <w:tcW w:w="798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1.事故发生时，立刻向现场负责人报告事故并立即抢救伤员。</w:t>
            </w:r>
          </w:p>
          <w:p>
            <w:pPr>
              <w:spacing w:line="24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2.对危险区域人员应紧急疏散、严禁围观，防止二次事故发生。</w:t>
            </w:r>
          </w:p>
          <w:p>
            <w:pPr>
              <w:spacing w:line="24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3.如遇骨折等严重情况，为了避免二次伤害，严禁挪动伤者，听从项目部应急小组人员安排，及时妥善就医。</w:t>
            </w:r>
          </w:p>
          <w:p>
            <w:pPr>
              <w:spacing w:line="24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4.受伤昏迷的，可采取急救措施，待专业医生救治。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电话报告： 现场负责人：</w:t>
            </w: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李庆春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 xml:space="preserve">   </w:t>
            </w: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18608178436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 xml:space="preserve">    </w:t>
            </w:r>
          </w:p>
          <w:p>
            <w:pPr>
              <w:spacing w:line="360" w:lineRule="exact"/>
              <w:rPr>
                <w:rFonts w:hint="default" w:ascii="宋体" w:eastAsia="宋体" w:cs="微软雅黑"/>
                <w:bCs/>
                <w:sz w:val="24"/>
                <w:lang w:val="en-US" w:eastAsia="zh-CN"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急救电话：</w:t>
            </w: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120</w:t>
            </w:r>
          </w:p>
          <w:p>
            <w:pPr>
              <w:spacing w:line="24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送医路线：</w:t>
            </w: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川北医学院附属医院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jY3OTVlZDY0MTM5MmUzNDRjMGE2YmMzMjNhYzEifQ=="/>
  </w:docVars>
  <w:rsids>
    <w:rsidRoot w:val="00000000"/>
    <w:rsid w:val="33936258"/>
    <w:rsid w:val="47F15329"/>
    <w:rsid w:val="7A7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1365</Words>
  <Characters>1403</Characters>
  <Lines>0</Lines>
  <Paragraphs>0</Paragraphs>
  <TotalTime>0</TotalTime>
  <ScaleCrop>false</ScaleCrop>
  <LinksUpToDate>false</LinksUpToDate>
  <CharactersWithSpaces>1413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2023-07-16T08:03:53Z</dcterms:created>
  <dc:creator>Administrator</dc:creator>
  <cp:lastModifiedBy>肖维</cp:lastModifiedBy>
  <dcterms:modified xsi:type="dcterms:W3CDTF">2023-07-16T08:06:12Z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F10AAD3E4032442A88FDA126CADD2764_12</vt:lpwstr>
  </property>
</Properties>
</file>