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机动车维修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企业安全检查清单</w:t>
      </w:r>
    </w:p>
    <w:p>
      <w:pPr>
        <w:pStyle w:val="2"/>
      </w:pPr>
    </w:p>
    <w:tbl>
      <w:tblPr>
        <w:tblStyle w:val="5"/>
        <w:tblW w:w="98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579"/>
        <w:gridCol w:w="2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目   的</w:t>
            </w:r>
          </w:p>
        </w:tc>
        <w:tc>
          <w:tcPr>
            <w:tcW w:w="876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对生产经营过程可能存在的隐患、有害危险因素等进行查证，查找不安全因素和不安全行为，确定隐患或有害、危险因素的存在状态</w:t>
            </w:r>
            <w:r>
              <w:rPr>
                <w:rFonts w:hint="eastAsia" w:ascii="宋体" w:hAnsi="宋体" w:eastAsia="宋体" w:cs="宋体"/>
                <w:lang w:eastAsia="zh-CN"/>
              </w:rPr>
              <w:t>及其</w:t>
            </w:r>
            <w:r>
              <w:rPr>
                <w:rFonts w:hint="eastAsia" w:ascii="宋体" w:hAnsi="宋体" w:eastAsia="宋体" w:cs="宋体"/>
              </w:rPr>
              <w:t>转化为事故的条件，以制定整改措施，消除或控制隐患和有害与危险因素，确保生产安全。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要   求</w:t>
            </w:r>
          </w:p>
        </w:tc>
        <w:tc>
          <w:tcPr>
            <w:tcW w:w="876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按照《中华人民共和国安全生产法》《</w:t>
            </w:r>
            <w:r>
              <w:rPr>
                <w:rFonts w:ascii="宋体" w:hAnsi="宋体" w:eastAsia="宋体" w:cs="宋体"/>
              </w:rPr>
              <w:t>中华人民共和国道路运输条例</w:t>
            </w:r>
            <w:r>
              <w:rPr>
                <w:rFonts w:hint="eastAsia" w:ascii="宋体" w:hAnsi="宋体" w:eastAsia="宋体" w:cs="宋体"/>
              </w:rPr>
              <w:t>》《道路货物运输及站场管理规定》《四川省</w:t>
            </w:r>
            <w:r>
              <w:rPr>
                <w:rFonts w:ascii="宋体" w:hAnsi="宋体" w:eastAsia="宋体" w:cs="宋体"/>
              </w:rPr>
              <w:t>道路运输条例</w:t>
            </w:r>
            <w:r>
              <w:rPr>
                <w:rFonts w:hint="eastAsia" w:ascii="宋体" w:hAnsi="宋体" w:eastAsia="宋体" w:cs="宋体"/>
              </w:rPr>
              <w:t>》《交通运输企业安全生产标准化建设基本规范》等有关法律法规、标准规范的要求，认真对照检查。查出问题立即处理，不能立即完成整改的应采取有效的预防措施，限期整改。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Cs w:val="21"/>
              </w:rPr>
              <w:t>检查事项</w:t>
            </w:r>
          </w:p>
        </w:tc>
        <w:tc>
          <w:tcPr>
            <w:tcW w:w="65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Cs w:val="21"/>
              </w:rPr>
              <w:t>检查内容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Cs w:val="21"/>
              </w:rPr>
              <w:t>检查周期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经营许可条件</w:t>
            </w:r>
          </w:p>
        </w:tc>
        <w:tc>
          <w:tcPr>
            <w:tcW w:w="6579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查企业营业执照、经营许可证等生产经营资质是否有效。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安全生产规章制度操作规程</w:t>
            </w:r>
          </w:p>
        </w:tc>
        <w:tc>
          <w:tcPr>
            <w:tcW w:w="6579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查安全生产责任制、规章制度、</w:t>
            </w:r>
            <w:r>
              <w:rPr>
                <w:rFonts w:hint="eastAsia"/>
              </w:rPr>
              <w:t>操作规程的</w:t>
            </w:r>
            <w:r>
              <w:rPr>
                <w:rFonts w:hint="eastAsia" w:ascii="宋体" w:hAnsi="宋体" w:eastAsia="宋体" w:cs="宋体"/>
              </w:rPr>
              <w:t>执行情况。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vAlign w:val="center"/>
          </w:tcPr>
          <w:p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查安全生产目标责任书签订情况。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安全生产领导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  <w:lang w:eastAsia="zh-CN"/>
              </w:rPr>
              <w:t>小组</w:t>
            </w:r>
          </w:p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和专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  <w:lang w:eastAsia="zh-CN"/>
              </w:rPr>
              <w:t>（兼）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职人员配备情况</w:t>
            </w:r>
          </w:p>
        </w:tc>
        <w:tc>
          <w:tcPr>
            <w:tcW w:w="6579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.查安全生产领导机构和管理机构人员变动后，是否及时发文明确。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2.</w:t>
            </w:r>
            <w:r>
              <w:rPr>
                <w:rFonts w:hint="eastAsia" w:ascii="宋体" w:hAnsi="宋体" w:eastAsia="宋体" w:cs="宋体"/>
              </w:rPr>
              <w:t>查是否配备与经营规模相适应的专</w:t>
            </w:r>
            <w:r>
              <w:rPr>
                <w:rFonts w:hint="eastAsia" w:ascii="宋体" w:hAnsi="宋体" w:eastAsia="宋体" w:cs="宋体"/>
                <w:lang w:eastAsia="zh-CN"/>
              </w:rPr>
              <w:t>（兼）</w:t>
            </w:r>
            <w:r>
              <w:rPr>
                <w:rFonts w:hint="eastAsia" w:ascii="宋体" w:hAnsi="宋体" w:eastAsia="宋体" w:cs="宋体"/>
              </w:rPr>
              <w:t>安全管理人员，</w:t>
            </w:r>
            <w:r>
              <w:rPr>
                <w:rFonts w:ascii="宋体" w:hAnsi="宋体" w:eastAsia="宋体" w:cs="宋体"/>
              </w:rPr>
              <w:t>最低不得少于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</w:rPr>
              <w:t>名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查主要负责人、安全生产管理人员是否持有效证件上岗。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宋体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安全生产资金投入情况</w:t>
            </w:r>
          </w:p>
        </w:tc>
        <w:tc>
          <w:tcPr>
            <w:tcW w:w="6579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1.查是否依法足额提取、规范使用安全生产经费，是否建立专账。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每半年至少一次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2.查是否依法参加工伤保险并按时缴纳费用。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3.查是否配备安全生产必备的劳动防护用品。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安全生产会议执行情况</w:t>
            </w:r>
          </w:p>
        </w:tc>
        <w:tc>
          <w:tcPr>
            <w:tcW w:w="6579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查是否按时召开各类安全生产会议，安全生产领导</w:t>
            </w:r>
            <w:r>
              <w:rPr>
                <w:rFonts w:hint="eastAsia" w:ascii="宋体" w:hAnsi="宋体" w:eastAsia="宋体" w:cs="宋体"/>
                <w:lang w:eastAsia="zh-CN"/>
              </w:rPr>
              <w:t>小组</w:t>
            </w:r>
            <w:r>
              <w:rPr>
                <w:rFonts w:hint="eastAsia" w:ascii="宋体" w:hAnsi="宋体" w:eastAsia="宋体" w:cs="宋体"/>
              </w:rPr>
              <w:t>会议是否形成会议纪要。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查安全生产领导</w:t>
            </w:r>
            <w:r>
              <w:rPr>
                <w:rFonts w:hint="eastAsia" w:ascii="宋体" w:hAnsi="宋体" w:eastAsia="宋体" w:cs="宋体"/>
                <w:lang w:eastAsia="zh-CN"/>
              </w:rPr>
              <w:t>小组</w:t>
            </w:r>
            <w:r>
              <w:rPr>
                <w:rFonts w:hint="eastAsia" w:ascii="宋体" w:hAnsi="宋体" w:eastAsia="宋体" w:cs="宋体"/>
              </w:rPr>
              <w:t>会议议定事项落实情况。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安全生产教育培训情况</w:t>
            </w:r>
          </w:p>
        </w:tc>
        <w:tc>
          <w:tcPr>
            <w:tcW w:w="6579" w:type="dxa"/>
            <w:vAlign w:val="center"/>
          </w:tcPr>
          <w:p>
            <w:r>
              <w:rPr>
                <w:rFonts w:hint="eastAsia"/>
              </w:rPr>
              <w:t>1.</w:t>
            </w:r>
            <w:r>
              <w:rPr>
                <w:rFonts w:hint="eastAsia" w:ascii="宋体" w:hAnsi="宋体" w:eastAsia="宋体" w:cs="宋体"/>
              </w:rPr>
              <w:t>查</w:t>
            </w:r>
            <w:r>
              <w:rPr>
                <w:rFonts w:hint="eastAsia"/>
              </w:rPr>
              <w:t>是否制定安全生产教育培训计划。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vAlign w:val="center"/>
          </w:tcPr>
          <w:p>
            <w:r>
              <w:rPr>
                <w:rFonts w:hint="eastAsia"/>
              </w:rPr>
              <w:t>2</w:t>
            </w:r>
            <w:r>
              <w:rPr>
                <w:rFonts w:hint="eastAsia" w:ascii="宋体" w:hAnsi="宋体" w:eastAsia="宋体" w:cs="宋体"/>
              </w:rPr>
              <w:t>.查从业人员安全生产教育培训开展情况。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装备设施管理</w:t>
            </w:r>
          </w:p>
        </w:tc>
        <w:tc>
          <w:tcPr>
            <w:tcW w:w="65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</w:rPr>
              <w:t>1.查</w:t>
            </w:r>
            <w:r>
              <w:rPr>
                <w:rFonts w:hint="eastAsia"/>
              </w:rPr>
              <w:t>维修厂房</w:t>
            </w:r>
            <w:r>
              <w:rPr>
                <w:rFonts w:hint="eastAsia" w:ascii="宋体" w:hAnsi="宋体" w:eastAsia="宋体" w:cs="宋体"/>
              </w:rPr>
              <w:t>是否</w:t>
            </w:r>
            <w:r>
              <w:rPr>
                <w:rFonts w:hint="eastAsia"/>
              </w:rPr>
              <w:t>经消防验收。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vAlign w:val="center"/>
          </w:tcPr>
          <w:p>
            <w:pPr>
              <w:pStyle w:val="2"/>
              <w:ind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2.安全和维修设施设备是否定期检查、维修、保养。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生产过程管理</w:t>
            </w:r>
          </w:p>
        </w:tc>
        <w:tc>
          <w:tcPr>
            <w:tcW w:w="6579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1.查</w:t>
            </w:r>
            <w:r>
              <w:rPr>
                <w:rFonts w:hint="eastAsia"/>
              </w:rPr>
              <w:t>举升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危险作业是否实施作业许可管理，现场是否有专人负责监督管理。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6579" w:type="dxa"/>
            <w:vAlign w:val="center"/>
          </w:tcPr>
          <w:p>
            <w:pPr>
              <w:pStyle w:val="2"/>
              <w:ind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2.查是否根据作业场所危险危害的特点，现场配置有消防、有毒有害作业防护等安全器具。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6579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3.查是否在维修作业场所设置安全警示标识、消防安全标识和职业健康标识，进行危险提示、警示，并告知危险的种类、后果及应急措施等。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职业健康管理</w:t>
            </w:r>
          </w:p>
        </w:tc>
        <w:tc>
          <w:tcPr>
            <w:tcW w:w="657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1.查是否</w:t>
            </w:r>
            <w:r>
              <w:t>设置或者指定职业卫生管理</w:t>
            </w:r>
            <w:r>
              <w:rPr>
                <w:rFonts w:hint="eastAsia"/>
              </w:rPr>
              <w:t>部门</w:t>
            </w:r>
            <w:r>
              <w:t>，配备专</w:t>
            </w:r>
            <w:r>
              <w:rPr>
                <w:rFonts w:hint="eastAsia"/>
              </w:rPr>
              <w:t>（</w:t>
            </w:r>
            <w:r>
              <w:t>兼</w:t>
            </w:r>
            <w:r>
              <w:rPr>
                <w:rFonts w:hint="eastAsia"/>
              </w:rPr>
              <w:t>）</w:t>
            </w:r>
            <w:r>
              <w:t>职的职业卫生管理人员，负责本单位的职业病防治工作</w:t>
            </w:r>
            <w:r>
              <w:rPr>
                <w:rFonts w:hint="eastAsia"/>
              </w:rPr>
              <w:t>。</w:t>
            </w:r>
          </w:p>
        </w:tc>
        <w:tc>
          <w:tcPr>
            <w:tcW w:w="21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查是否</w:t>
            </w:r>
            <w:r>
              <w:rPr>
                <w:rFonts w:hint="eastAsia"/>
              </w:rPr>
              <w:t>按规定定期开展员工职业健康检查，并建立职业健康档案。</w:t>
            </w:r>
          </w:p>
        </w:tc>
        <w:tc>
          <w:tcPr>
            <w:tcW w:w="21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安全检查和隐患排查情况</w:t>
            </w:r>
          </w:p>
        </w:tc>
        <w:tc>
          <w:tcPr>
            <w:tcW w:w="657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1.查是否开展安全检查和隐患排查，及时治理隐患。</w:t>
            </w:r>
          </w:p>
        </w:tc>
        <w:tc>
          <w:tcPr>
            <w:tcW w:w="21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2.查是否建立健全安全检查、隐患排查治理台账与档案。</w:t>
            </w:r>
          </w:p>
        </w:tc>
        <w:tc>
          <w:tcPr>
            <w:tcW w:w="21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应急管理</w:t>
            </w:r>
          </w:p>
          <w:p>
            <w:pPr>
              <w:widowControl/>
              <w:spacing w:line="240" w:lineRule="exact"/>
              <w:jc w:val="center"/>
              <w:rPr>
                <w:rFonts w:eastAsia="华文中宋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657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1.查应急预案培训和演练情况。</w:t>
            </w:r>
          </w:p>
        </w:tc>
        <w:tc>
          <w:tcPr>
            <w:tcW w:w="21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每半年至少一次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查应急物资的配备和维护情况。</w:t>
            </w:r>
          </w:p>
        </w:tc>
        <w:tc>
          <w:tcPr>
            <w:tcW w:w="21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安全事故管理情况</w:t>
            </w:r>
          </w:p>
        </w:tc>
        <w:tc>
          <w:tcPr>
            <w:tcW w:w="6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1.查事故档案。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2.查事故统计、分析情况。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每月至少一次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消防安全</w:t>
            </w:r>
          </w:p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Cs w:val="21"/>
              </w:rPr>
              <w:t>管理情况</w:t>
            </w:r>
          </w:p>
        </w:tc>
        <w:tc>
          <w:tcPr>
            <w:tcW w:w="6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 w:ascii="宋体" w:hAnsi="宋体" w:eastAsia="宋体" w:cs="宋体"/>
              </w:rPr>
              <w:t>1.查消防安全管理制度执行情况。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每季度至少一次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华文中宋"/>
                <w:color w:val="000000"/>
                <w:kern w:val="0"/>
                <w:szCs w:val="21"/>
              </w:rPr>
            </w:pPr>
          </w:p>
        </w:tc>
        <w:tc>
          <w:tcPr>
            <w:tcW w:w="6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.查消防器材配备和维护保养情况。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每月至少一次</w:t>
            </w:r>
          </w:p>
        </w:tc>
      </w:tr>
    </w:tbl>
    <w:p>
      <w:pPr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pStyle w:val="2"/>
        <w:ind w:firstLine="0" w:firstLineChars="0"/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2324D"/>
    <w:rsid w:val="00016306"/>
    <w:rsid w:val="00023CA4"/>
    <w:rsid w:val="003A1494"/>
    <w:rsid w:val="004D4560"/>
    <w:rsid w:val="00523CEB"/>
    <w:rsid w:val="005B1FC0"/>
    <w:rsid w:val="00640B8C"/>
    <w:rsid w:val="00644E97"/>
    <w:rsid w:val="00731FE9"/>
    <w:rsid w:val="007C60B8"/>
    <w:rsid w:val="009006CC"/>
    <w:rsid w:val="00982B49"/>
    <w:rsid w:val="00A052AB"/>
    <w:rsid w:val="00A7481F"/>
    <w:rsid w:val="00AB2112"/>
    <w:rsid w:val="00AF4FD0"/>
    <w:rsid w:val="00BE239C"/>
    <w:rsid w:val="00C1326A"/>
    <w:rsid w:val="00D81485"/>
    <w:rsid w:val="00DC7A1C"/>
    <w:rsid w:val="00E13F8D"/>
    <w:rsid w:val="00E46028"/>
    <w:rsid w:val="00E65DA2"/>
    <w:rsid w:val="031D68B3"/>
    <w:rsid w:val="0EF968CA"/>
    <w:rsid w:val="0F8D60FE"/>
    <w:rsid w:val="10B3444A"/>
    <w:rsid w:val="1B5D6647"/>
    <w:rsid w:val="1C252936"/>
    <w:rsid w:val="1D59318B"/>
    <w:rsid w:val="25605217"/>
    <w:rsid w:val="2A2B1978"/>
    <w:rsid w:val="2B8D27ED"/>
    <w:rsid w:val="317C4E05"/>
    <w:rsid w:val="3372324D"/>
    <w:rsid w:val="41697223"/>
    <w:rsid w:val="421A29AA"/>
    <w:rsid w:val="42B33CBB"/>
    <w:rsid w:val="473F4655"/>
    <w:rsid w:val="480761DA"/>
    <w:rsid w:val="4EDA7EAA"/>
    <w:rsid w:val="50D80ED3"/>
    <w:rsid w:val="532A2020"/>
    <w:rsid w:val="58DB061C"/>
    <w:rsid w:val="597866FC"/>
    <w:rsid w:val="5CDA6601"/>
    <w:rsid w:val="6239740B"/>
    <w:rsid w:val="638C4F6C"/>
    <w:rsid w:val="67763B51"/>
    <w:rsid w:val="68F40AE2"/>
    <w:rsid w:val="6E7725A8"/>
    <w:rsid w:val="6FEC6A48"/>
    <w:rsid w:val="718B30C3"/>
    <w:rsid w:val="73D7643A"/>
    <w:rsid w:val="78616CAA"/>
    <w:rsid w:val="7B9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4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1216</Characters>
  <Lines>10</Lines>
  <Paragraphs>2</Paragraphs>
  <TotalTime>93</TotalTime>
  <ScaleCrop>false</ScaleCrop>
  <LinksUpToDate>false</LinksUpToDate>
  <CharactersWithSpaces>1427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2020-07-23T00:48:00Z</dcterms:created>
  <dc:creator>笑对人生</dc:creator>
  <cp:lastModifiedBy>上善若水</cp:lastModifiedBy>
  <dcterms:modified xsi:type="dcterms:W3CDTF">2021-02-01T09:13:41Z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