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阆中市柏垭镇中心卫生院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年度安全生产诚信承诺书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6"/>
          <w:szCs w:val="36"/>
        </w:rPr>
        <w:t>根据《安全生产法》和《四川省安全生产条例》等法律法规规定，企业是安全生产责任主体，必须对企业职工的生命安全负全面责任，本企业保证：积极开展安全生产诚信建设，认真贯彻执行国家和各级政府关于安全生产的法律、法规、政策和工作要求，积极落实安全生产主体责任，扎实有效地开展全生产工作，不断提升企业安全生产本质水平，努力塑造企业诚实守信的良好形象，促进企业健康有序发展。我们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6"/>
          <w:szCs w:val="36"/>
        </w:rPr>
        <w:t>依法建立安全生产管理机构，配备符合法定人数的安全生产管理人员，保证管理机构发挥职能作用，安全生产管理人员履行安全管理职责，使安全生产管理做到标准化、规范化、制度化。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6"/>
          <w:szCs w:val="36"/>
        </w:rPr>
        <w:t>二、主动获取国家有关安全生产法律、法规、标准，建立健全安全生产责任制和各项章制度、操作规程并严格落实到位。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6"/>
          <w:szCs w:val="36"/>
        </w:rPr>
        <w:t>三、确保资金投入，按规定提取安全费用，持续具备法律、法规、规章、国家标准和行业标准规定的安全生产条件。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6"/>
          <w:szCs w:val="36"/>
        </w:rPr>
        <w:t>四、依法对从业人员特别是农民工进行安全生产教育和安全知识培训，做到按要求持证上岗。告知从业人员作业场所和工作岗位存在的危险、危害因素、防范措施和事故应急措施。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6"/>
          <w:szCs w:val="36"/>
        </w:rPr>
        <w:t>五、不违章指挥，不强令从业人员违章冒险作业。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6"/>
          <w:szCs w:val="36"/>
        </w:rPr>
        <w:t>六、强化安全生产现场管理，定期开展安全生产检查，及时发现上报和排除安全隐患。按上级有关要求，主动上报安全生产信息，落实重大危险源监控贵任，对重大危险源实施有效的监测、监控和整改。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6"/>
          <w:szCs w:val="36"/>
        </w:rPr>
        <w:t>七、依法制定生产安全事故应急救援预案并定期组织演练，落实操作岗位应急措施。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6"/>
          <w:szCs w:val="36"/>
        </w:rPr>
        <w:t>八、尊重、引导从业人员依法享有的权益和义务，加强职业危害治理，为从业人员提供符合国家标准或行业标准的劳动防护用品，并监督教育从业人员按照规则佩戴、使用。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6"/>
          <w:szCs w:val="36"/>
        </w:rPr>
        <w:t>九、依法参加工伤社会保险，为从业人员缴纳保险费。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6"/>
          <w:szCs w:val="36"/>
        </w:rPr>
        <w:t>十、自觉接受各级安全监管部门、监察机构的监督和监察，绝不弄虚作假。按要求上报生产安全事故，做好事故抢险救援，妥善处理对事故伤亡人员依法赔偿等事故善后工作。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6"/>
          <w:szCs w:val="36"/>
        </w:rPr>
        <w:t>十一、履行法律法规规定的其他安全生产职责。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B5F3464D-93A5-4CA1-9172-5101703200F8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1C375C7-30B7-48DA-B728-DCBB927EF47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A6ADA3"/>
    <w:multiLevelType w:val="singleLevel"/>
    <w:tmpl w:val="2CA6ADA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OTRhM2JiZWQ1NjYxMjA3OGQxOTZkYmI4YThkZjAifQ=="/>
  </w:docVars>
  <w:rsids>
    <w:rsidRoot w:val="0B086585"/>
    <w:rsid w:val="0B086585"/>
    <w:rsid w:val="3F1C330E"/>
    <w:rsid w:val="48802A9B"/>
    <w:rsid w:val="4EE5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2024-03-20T09:27:00Z</dcterms:created>
  <dc:creator>Administrator</dc:creator>
  <cp:lastModifiedBy>何佳</cp:lastModifiedBy>
  <cp:lastPrinted>2024-03-25T01:17:00Z</cp:lastPrinted>
  <dcterms:modified xsi:type="dcterms:W3CDTF">2024-05-15T01:57:14Z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E0C460CB282E49C1B776524A2246347F_12</vt:lpwstr>
  </property>
</Properties>
</file>