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atLeast"/>
        <w:jc w:val="center"/>
        <w:textAlignment w:val="baseline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消防安全承诺书</w:t>
      </w:r>
    </w:p>
    <w:p>
      <w:pPr>
        <w:widowControl/>
        <w:spacing w:line="320" w:lineRule="atLeast"/>
        <w:jc w:val="center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为落实消防安全主体责任，加强单位内部消防安全管理，全面提高单位消防安全防控水平，进一步优化消防安全环境，确保不发生火灾。我单位郑重做出以下承诺</w:t>
      </w: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1.严格遵守消防法律、法规、规章，依法履行消防安全职责保障消防安全；</w:t>
      </w: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2.严格落实消防安全责任，建立完善“安全自查，隐患自除，责任自负”的单位消防安全自我管理机制，明确专人负责管理层层签订消防安全责任书，落实岗位职责，确保消防安全有人抓，有人管；</w:t>
      </w: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3.严格用火、用电、用油、用气安全管理，做到不违章使用明火做业，不私拉乱接临时电线，不违法储存、使用易燃易爆危险品；</w:t>
      </w: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4严格值班守护，落实领导带班制度，保证消防控制室24小时有2名值班人员持证上岗；</w:t>
      </w: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5.加强消防设施的维护保养，严格按照国家标准，行业标准对单位现有消防设施、器材进行一次全面的清理、检查和维护确保消防设施、器材配置设置符合国家标准、行业标准，并保持完好有效；</w:t>
      </w: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6加强防火检查，每日开展防火巡查，及时消除火灾隐患；</w:t>
      </w: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7.加强日常消防安全管理，做到不占用、堵塞、封闭安全出、疏散通道、消防车通道；不挪用或者擅自拆除、停用、遮挡消防设施、器材；不埋压、圈占、遮挡消火栓或者占用防火占距；</w:t>
      </w: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8.加强火灾隐患整改，对单位巡查或消防部门、公安派出所监督抽查中发现的火灾隐患或消防违法行为，第一时间落实整改措施、抓紧进行整改；</w:t>
      </w: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9.加强消防安全宣传教育和培训，组织对消防控制室值班操作员、保安、电(气)焊工、单位员工进行专门培训，使每一名员工熟悉本岗位火灾危险性和防火措施，做到“会报警、会扑救初起火灾、会逃生自救”；</w:t>
      </w:r>
    </w:p>
    <w:p>
      <w:pPr>
        <w:widowControl/>
        <w:spacing w:line="320" w:lineRule="atLeast"/>
        <w:ind w:firstLine="600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10.加强重大活动和重要节点消防安全保卫，圣诞、元旦春节、元宵节和全国、全省、全市“两会”期间，开展消防安全检查和消防宣传，落实火灾防范措施</w:t>
      </w:r>
    </w:p>
    <w:p>
      <w:pPr>
        <w:widowControl/>
        <w:spacing w:line="320" w:lineRule="atLeast"/>
        <w:ind w:firstLine="602" w:firstLineChars="2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以上系我单位作出的承诺，我们将信守承诺，并自觉接受社会各界的监督，如有违反，愿承担相应法律责任。</w:t>
      </w:r>
    </w:p>
    <w:p>
      <w:pPr>
        <w:widowControl/>
        <w:spacing w:line="320" w:lineRule="atLeast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spacing w:line="320" w:lineRule="atLeast"/>
        <w:ind w:firstLine="3000" w:firstLineChars="1000"/>
        <w:textAlignment w:val="baseline"/>
        <w:rPr>
          <w:rFonts w:hint="eastAsia" w:ascii="微软雅黑" w:hAnsi="微软雅黑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承诺单位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：南充市高坪区龙门电影城</w:t>
      </w:r>
    </w:p>
    <w:p>
      <w:pPr>
        <w:widowControl/>
        <w:spacing w:line="320" w:lineRule="atLeast"/>
        <w:ind w:firstLine="3300" w:firstLineChars="1100"/>
        <w:textAlignment w:val="baseline"/>
        <w:rPr>
          <w:rFonts w:hint="eastAsia" w:ascii="微软雅黑" w:hAnsi="微软雅黑" w:eastAsia="宋体" w:cs="宋体"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负责人签字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：马驿</w:t>
      </w:r>
    </w:p>
    <w:p>
      <w:pPr>
        <w:widowControl/>
        <w:spacing w:line="320" w:lineRule="atLeast"/>
        <w:ind w:firstLine="4500" w:firstLineChars="1500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</w:t>
      </w:r>
      <w:r>
        <w:rPr>
          <w:rFonts w:hint="eastAsia" w:ascii="Calibri" w:hAnsi="Calibri" w:eastAsia="微软雅黑" w:cs="Calibri"/>
          <w:color w:val="000000"/>
          <w:kern w:val="0"/>
          <w:sz w:val="30"/>
          <w:szCs w:val="30"/>
          <w:lang w:val="en-US" w:eastAsia="zh-CN"/>
        </w:rPr>
        <w:t>04</w:t>
      </w:r>
      <w:r>
        <w:rPr>
          <w:rFonts w:ascii="Calibri" w:hAnsi="Calibri" w:eastAsia="微软雅黑" w:cs="Calibri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月</w:t>
      </w:r>
      <w:r>
        <w:rPr>
          <w:rFonts w:hint="eastAsia" w:ascii="Calibri" w:hAnsi="Calibri" w:eastAsia="微软雅黑" w:cs="Calibri"/>
          <w:color w:val="000000"/>
          <w:kern w:val="0"/>
          <w:sz w:val="30"/>
          <w:szCs w:val="30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OWM3YjFlMzU4Yzc2Y2YwNzViYzg2YzY0Nzk4ZWIifQ=="/>
  </w:docVars>
  <w:rsids>
    <w:rsidRoot w:val="00936795"/>
    <w:rsid w:val="0003094D"/>
    <w:rsid w:val="001B4D1F"/>
    <w:rsid w:val="00936795"/>
    <w:rsid w:val="1DF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ld:true"/>
    <w:basedOn w:val="3"/>
    <w:uiPriority w:val="0"/>
  </w:style>
  <w:style w:type="character" w:customStyle="1" w:styleId="5">
    <w:name w:val="font-family:宋体"/>
    <w:basedOn w:val="3"/>
    <w:uiPriority w:val="0"/>
  </w:style>
  <w:style w:type="character" w:customStyle="1" w:styleId="6">
    <w:name w:val="author-p-76589046"/>
    <w:basedOn w:val="3"/>
    <w:uiPriority w:val="0"/>
  </w:style>
  <w:style w:type="character" w:customStyle="1" w:styleId="7">
    <w:name w:val="font-family:calibri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2</TotalTime>
  <ScaleCrop>false</ScaleCrop>
  <LinksUpToDate>false</LinksUpToDate>
  <CharactersWithSpaces>808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2019-01-16T08:14:00Z</dcterms:created>
  <dc:creator>消 防</dc:creator>
  <cp:lastModifiedBy>Administrator</cp:lastModifiedBy>
  <cp:lastPrinted>2019-01-16T08:15:00Z</cp:lastPrinted>
  <dcterms:modified xsi:type="dcterms:W3CDTF">2024-04-19T08:20:31Z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39496436A3964BEE93B8E016ECC85DCC_12</vt:lpwstr>
  </property>
</Properties>
</file>