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94" w:rsidRDefault="004559C2">
      <w:pPr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安全责任书</w:t>
      </w:r>
    </w:p>
    <w:p w:rsidR="00501C94" w:rsidRDefault="004559C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进一步贯彻落实“安全第一、预防为主”的方针，全面落实个部门安全责任，强化安全管理，有效遏制重、特大事故发生，维护公司正常生产、工作和生活秩序，确保人身及财产安全，根据南充市顺投能源有限责任公司的统一要求，特与公司所有员工签订202</w:t>
      </w:r>
      <w:r w:rsidR="009E0FF2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年度安全责任书！</w:t>
      </w:r>
    </w:p>
    <w:p w:rsidR="00501C94" w:rsidRDefault="004559C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第一条：责任对象</w:t>
      </w:r>
    </w:p>
    <w:p w:rsidR="00501C94" w:rsidRDefault="004559C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公司法人是安全生产第一负责人，分管安全生产工作的负责人事安全生产直接责任人，对安全生产工作负全面责任。公司其余员工对安全生产负各个工作岗位的安全生产责任。</w:t>
      </w:r>
    </w:p>
    <w:p w:rsidR="00501C94" w:rsidRDefault="004559C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第二条：责任目标</w:t>
      </w:r>
    </w:p>
    <w:p w:rsidR="00501C94" w:rsidRDefault="004559C2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认真贯彻执行党和国家关于安全生产的方针、政策、法律、法规和技术标准，制定公司安全生产年度计划，并列为公司的重要议事日程。每月至少召开一次安全生产工作例会，研究解决安全生产工作中的重大问题，每季度组织一次安全生产检查。对员工每月开展一次安全教育培训。</w:t>
      </w:r>
    </w:p>
    <w:p w:rsidR="00501C94" w:rsidRDefault="004559C2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加强组织领导，行政一把手要负总责，各个分管负责人对分管部门安全生产工作负责。公司应根据人事变动情况及时调整安全生产管理的分工，确保工作不受影响。发生重、特大安全生产事故，根据国家相关规定，严肃追究责任。</w:t>
      </w:r>
    </w:p>
    <w:p w:rsidR="00501C94" w:rsidRDefault="004559C2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建立自上而下的安全责任网络。层层签订安全生产责任书，责任落实到班组、个人，并将安全生产情况纳入集团年终绩效考核，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奖惩兑现。</w:t>
      </w:r>
    </w:p>
    <w:p w:rsidR="00501C94" w:rsidRDefault="004559C2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认真贯彻落实《安全生产法》，抓好宣传教育培训工作，扎实开展好“安全</w:t>
      </w:r>
      <w:r w:rsidR="00C92576">
        <w:rPr>
          <w:rFonts w:ascii="仿宋" w:eastAsia="仿宋" w:hAnsi="仿宋" w:cs="仿宋" w:hint="eastAsia"/>
          <w:sz w:val="28"/>
          <w:szCs w:val="28"/>
        </w:rPr>
        <w:t>生产</w:t>
      </w:r>
      <w:r>
        <w:rPr>
          <w:rFonts w:ascii="仿宋" w:eastAsia="仿宋" w:hAnsi="仿宋" w:cs="仿宋" w:hint="eastAsia"/>
          <w:sz w:val="28"/>
          <w:szCs w:val="28"/>
        </w:rPr>
        <w:t>月”“安全宣传周”等一系列宣传教育活动，提高全员安全意识，并做好安全技能培训。新员工的三级安全教育要达到100%。特殊岗位员工要100%持证上岗。</w:t>
      </w:r>
    </w:p>
    <w:p w:rsidR="00501C94" w:rsidRDefault="004559C2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依照“谁检查、谁负责”，“谁的隐患谁整改的原则”认真抓好各类事故隐患整改和各类危险源的检查监控工作。坚决遏制重、特大安全事故发生。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对公司的安全隐患排查进行登记、建档，并及时上报，用过安全隐患整改达到无安全隐患的目的。对一时难以整改的必须采取相应的安全保护措施。对重大安全隐患，整改完成后要有相关安全隐患整改报告。</w:t>
      </w:r>
    </w:p>
    <w:p w:rsidR="00501C94" w:rsidRDefault="004559C2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照“四个不放过”的原则：即事故原因没有查清楚不放过、事故责任人没有处理不放过、广大干部职工没有收到教育不放过、同类事故的防范措施没有落实不放过。严肃查处各类重大事故。对发生在事故要在国家规定的期限结案，结案率100%。重特大事故应按要求及时向上级报告。</w:t>
      </w:r>
    </w:p>
    <w:p w:rsidR="00501C94" w:rsidRDefault="004559C2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认真完成好公司的安全生产方面的各项工作。</w:t>
      </w:r>
    </w:p>
    <w:p w:rsidR="00501C94" w:rsidRDefault="004559C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第三条：奖惩制度及标准，按照工作相关规定执行。</w:t>
      </w:r>
    </w:p>
    <w:p w:rsidR="00501C94" w:rsidRDefault="004559C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责任部门：</w:t>
      </w:r>
    </w:p>
    <w:p w:rsidR="00501C94" w:rsidRDefault="004559C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责任人：</w:t>
      </w:r>
      <w:r w:rsidR="009E0FF2">
        <w:rPr>
          <w:rFonts w:ascii="仿宋" w:eastAsia="仿宋" w:hAnsi="仿宋" w:cs="仿宋" w:hint="eastAsia"/>
          <w:sz w:val="28"/>
          <w:szCs w:val="28"/>
        </w:rPr>
        <w:t>董俊良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</w:t>
      </w:r>
    </w:p>
    <w:p w:rsidR="00501C94" w:rsidRDefault="004559C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南充市顺投能源有限责任公司</w:t>
      </w:r>
    </w:p>
    <w:p w:rsidR="00501C94" w:rsidRDefault="004559C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202</w:t>
      </w:r>
      <w:r w:rsidR="009E0FF2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年12月2</w:t>
      </w:r>
      <w:r w:rsidR="009E0FF2"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501C94" w:rsidSect="00501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013" w:rsidRDefault="00B51013" w:rsidP="00C92576">
      <w:r>
        <w:separator/>
      </w:r>
    </w:p>
  </w:endnote>
  <w:endnote w:type="continuationSeparator" w:id="1">
    <w:p w:rsidR="00B51013" w:rsidRDefault="00B51013" w:rsidP="00C92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013" w:rsidRDefault="00B51013" w:rsidP="00C92576">
      <w:r>
        <w:separator/>
      </w:r>
    </w:p>
  </w:footnote>
  <w:footnote w:type="continuationSeparator" w:id="1">
    <w:p w:rsidR="00B51013" w:rsidRDefault="00B51013" w:rsidP="00C92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FEFD51"/>
    <w:multiLevelType w:val="singleLevel"/>
    <w:tmpl w:val="E1FEFD5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217DD5"/>
    <w:rsid w:val="004559C2"/>
    <w:rsid w:val="00501C94"/>
    <w:rsid w:val="00901BB0"/>
    <w:rsid w:val="009E0FF2"/>
    <w:rsid w:val="00B51013"/>
    <w:rsid w:val="00C92576"/>
    <w:rsid w:val="48D10BCE"/>
    <w:rsid w:val="69D1232B"/>
    <w:rsid w:val="7F21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C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2576"/>
    <w:rPr>
      <w:kern w:val="2"/>
      <w:sz w:val="18"/>
      <w:szCs w:val="18"/>
    </w:rPr>
  </w:style>
  <w:style w:type="paragraph" w:styleId="a4">
    <w:name w:val="footer"/>
    <w:basedOn w:val="a"/>
    <w:link w:val="Char0"/>
    <w:rsid w:val="00C9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25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Company>P R C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2024-04-17T01:44:00Z</dcterms:created>
  <dcterms:modified xsi:type="dcterms:W3CDTF">2024-04-17T01:44:00Z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5A4EB4FFAEE244FE96C0231963A1781E</vt:lpwstr>
  </property>
</Properties>
</file>