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250"/>
        <w:rPr>
          <w:rFonts w:hint="eastAsia" w:ascii="仿宋" w:hAnsi="仿宋" w:eastAsia="仿宋" w:cs="仿宋"/>
          <w:b/>
          <w:sz w:val="56"/>
          <w:szCs w:val="24"/>
        </w:rPr>
      </w:pPr>
      <w:r>
        <w:rPr>
          <w:rFonts w:hint="eastAsia" w:ascii="仿宋" w:hAnsi="仿宋" w:eastAsia="仿宋" w:cs="仿宋"/>
          <w:b/>
          <w:sz w:val="56"/>
          <w:szCs w:val="24"/>
        </w:rPr>
        <w:t>四川富强物流有限公司</w:t>
      </w:r>
    </w:p>
    <w:p>
      <w:pPr>
        <w:ind w:firstLine="2650" w:firstLineChars="600"/>
        <w:rPr>
          <w:rFonts w:hint="eastAsia" w:ascii="仿宋" w:hAnsi="仿宋" w:eastAsia="仿宋" w:cs="仿宋"/>
          <w:b/>
          <w:bCs/>
          <w:sz w:val="48"/>
          <w:szCs w:val="21"/>
        </w:rPr>
      </w:pPr>
      <w:r>
        <w:rPr>
          <w:rFonts w:hint="eastAsia" w:ascii="仿宋" w:hAnsi="仿宋" w:eastAsia="仿宋" w:cs="仿宋"/>
          <w:b/>
          <w:bCs/>
          <w:sz w:val="44"/>
          <w:szCs w:val="20"/>
        </w:rPr>
        <w:t>安全目标责任书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为了贯彻“安全第一，预防为主”的方针，建立健全安全生产长效管理机制，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进一步提升安全管理，层层落实安全生产责任制，层层落实各项安全生产措施，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有效防止道路运输重特大事故的发生，确保员工的生命安全，促进我公司在道路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运输行业中健康稳定的有序发展，维护社会稳定和经济发展，公司在本季度召开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的安全委员会议上，把安全工作列入个人考核的业绩目标，是各部门、科室密切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i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相关的重要事宜，现经公司安委会研究决定，签订2019年度《安全目标责任书》。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该“目标责任书”主要以安全承担为主，以全年安全控制目标和奖惩办法，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要求各部门、科室人员严格控制监督管理力度、安全职责与经济目标挂钩。实行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季度、半年和年终进行业绩考核。坚持“管生产必须管安全”的原则，努力实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现年度安全生产无一事故发生，现由公司安全生产第一责任人与公司下属各科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室、部门签订“安全目标”责任书，全面推动企业的安全生产工作。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（简称甲方）四川富强物流有限公司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  <w:u w:val="single"/>
        </w:rPr>
      </w:pPr>
      <w:r>
        <w:rPr>
          <w:rFonts w:hint="eastAsia" w:ascii="仿宋" w:hAnsi="仿宋" w:eastAsia="仿宋" w:cs="仿宋"/>
          <w:sz w:val="24"/>
          <w:szCs w:val="22"/>
        </w:rPr>
        <w:t>（简称乙方）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目标：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全面履行国家职工的安全保障和相关法律法规。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提高个人安全防范意识，服从公司安全管理各项规章制度。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自身做好上班时的交通安全工作和公司的安全事故防范及措施。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加大安全管理力度，有计划、有步骤地进行每月的安全教育培训，防止重</w:t>
      </w:r>
    </w:p>
    <w:p>
      <w:pPr>
        <w:pStyle w:val="4"/>
        <w:numPr>
          <w:numId w:val="0"/>
        </w:numPr>
        <w:ind w:left="360" w:leftChars="0"/>
        <w:rPr>
          <w:rFonts w:hint="eastAsia" w:ascii="仿宋" w:hAnsi="仿宋" w:eastAsia="仿宋" w:cs="仿宋"/>
          <w:sz w:val="24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2"/>
        </w:rPr>
        <w:t>特大交通事故的发生。</w:t>
      </w:r>
    </w:p>
    <w:p>
      <w:pPr>
        <w:pStyle w:val="4"/>
        <w:ind w:firstLine="48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责任：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负责对本科室的人员安全教育培训，实时了解运输车辆及驾驶员的安全情况。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负责执行上级和公司有关安全方针、政策、法规和规定规章制度。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安全管理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：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多参与公司安全管理方面的策划，共谋安全大计的发展，并积极参与体验安全生产情况和监督管理工作。</w:t>
      </w:r>
    </w:p>
    <w:p>
      <w:pPr>
        <w:pStyle w:val="4"/>
        <w:ind w:left="60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协助公司建立完善安全体系，并保证全面执行。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按时参加公司的安全技术知识学习，遵守安全劳动纪律，积极参加安全教育，并学习记录，应用安全生产管理上去。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严格执行各种《安全应急处置预案》的实施，服从公司安排，积极参加突发事件的应急处置抢救工作，认真分析事故原因，提出落实整改措施及防范措施，从中吸取事故教训。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与公司各科室、部门人员相互配合，为公司领导排忧解难，努力做好公司在安全生产上的协调工作，无特殊情况下保持手机电池充足，电话24小时开机，在安全突发事件中把经济损失减至最低，为公司作出应有的贡献。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考核：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实行按每季度、半年、年度绩效考核。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其他约定：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以上各条双方共同研究制订，必须共同配合，切实抓好。其奖罚标准按公司安全管理的相关规定执行。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本责任一式二份，双方各执一份，经双方签字后生效。有效期为1年，次年续签。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管理单位：四川富强物流有限公司          责任部门：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</w:t>
      </w: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责任人（签字）：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2"/>
        </w:rPr>
        <w:t xml:space="preserve">            责任人（签字）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</w:t>
      </w: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</w:p>
    <w:p>
      <w:pPr>
        <w:pStyle w:val="4"/>
        <w:ind w:left="720" w:firstLine="0" w:firstLineChars="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                                     年    月    日</w:t>
      </w:r>
    </w:p>
    <w:p>
      <w:pPr>
        <w:pStyle w:val="4"/>
        <w:ind w:left="720" w:firstLine="0" w:firstLineChars="0"/>
        <w:rPr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11DB0"/>
    <w:multiLevelType w:val="multilevel"/>
    <w:tmpl w:val="08111DB0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0392FE1"/>
    <w:multiLevelType w:val="multilevel"/>
    <w:tmpl w:val="60392FE1"/>
    <w:lvl w:ilvl="0" w:tentative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708867FD"/>
    <w:multiLevelType w:val="multilevel"/>
    <w:tmpl w:val="708867FD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D184807"/>
    <w:multiLevelType w:val="multilevel"/>
    <w:tmpl w:val="7D184807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2IzZDE2NWE0MzI5YTA2MjgxNDU4OGI2Y2VlZTAifQ=="/>
  </w:docVars>
  <w:rsids>
    <w:rsidRoot w:val="00F84DDB"/>
    <w:rsid w:val="00115CCE"/>
    <w:rsid w:val="002F139C"/>
    <w:rsid w:val="00672D2F"/>
    <w:rsid w:val="0070655B"/>
    <w:rsid w:val="007144A2"/>
    <w:rsid w:val="0075074F"/>
    <w:rsid w:val="00903AD8"/>
    <w:rsid w:val="00AE4423"/>
    <w:rsid w:val="00DC17E5"/>
    <w:rsid w:val="00F84DDB"/>
    <w:rsid w:val="0F6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2E9C-7756-43F6-8C60-0F402623F1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1040</Words>
  <Characters>1044</Characters>
  <Lines>8</Lines>
  <Paragraphs>2</Paragraphs>
  <TotalTime>7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2019-01-11T03:14:00Z</dcterms:created>
  <dc:creator>pc</dc:creator>
  <cp:lastModifiedBy>乆侣</cp:lastModifiedBy>
  <cp:lastPrinted>2023-04-24T06:57:11Z</cp:lastPrinted>
  <dcterms:modified xsi:type="dcterms:W3CDTF">2023-04-24T06:57:22Z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506ED2A3258243589E18122FE88A4093_13</vt:lpwstr>
  </property>
</Properties>
</file>