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4FAD" w14:textId="77777777" w:rsidR="006854CA" w:rsidRPr="006854CA" w:rsidRDefault="006854CA" w:rsidP="006854CA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阆中师范学校安全生产承诺书</w:t>
      </w:r>
    </w:p>
    <w:p w14:paraId="3E2D5892" w14:textId="77777777" w:rsidR="006854CA" w:rsidRPr="006854CA" w:rsidRDefault="006854CA" w:rsidP="006854CA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为确保学校安全生产工作取得实效，保障全体师生的生命财产安全，维护正常的教育教学秩序，</w:t>
      </w:r>
      <w:proofErr w:type="gramStart"/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现全体</w:t>
      </w:r>
      <w:proofErr w:type="gramEnd"/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师生郑重承诺：</w:t>
      </w:r>
    </w:p>
    <w:p w14:paraId="6CAB9FC5" w14:textId="77777777" w:rsidR="006854CA" w:rsidRPr="006854CA" w:rsidRDefault="006854CA" w:rsidP="006854CA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一、安全责任</w:t>
      </w:r>
    </w:p>
    <w:p w14:paraId="0F1D3464" w14:textId="77777777" w:rsidR="006854CA" w:rsidRPr="006854CA" w:rsidRDefault="006854CA" w:rsidP="006854C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认真贯彻国家安全生产法律法规，严格执行学校关于安全生产的各项规章制度。</w:t>
      </w:r>
    </w:p>
    <w:p w14:paraId="6E6FA27D" w14:textId="77777777" w:rsidR="006854CA" w:rsidRPr="006854CA" w:rsidRDefault="006854CA" w:rsidP="006854C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全面落实</w:t>
      </w: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“</w:t>
      </w: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一岗双责</w:t>
      </w: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”</w:t>
      </w: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，按照工作职责，对所辖范围内的安全生产工作负直接或间接责任。</w:t>
      </w:r>
    </w:p>
    <w:p w14:paraId="4BB97E29" w14:textId="77777777" w:rsidR="006854CA" w:rsidRPr="006854CA" w:rsidRDefault="006854CA" w:rsidP="006854C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自觉履行安全生产工作职责，做到任务明确、责任到人、措施到位、工作有力。</w:t>
      </w:r>
    </w:p>
    <w:p w14:paraId="2629C256" w14:textId="77777777" w:rsidR="006854CA" w:rsidRPr="006854CA" w:rsidRDefault="006854CA" w:rsidP="006854CA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二、工作目标</w:t>
      </w:r>
    </w:p>
    <w:p w14:paraId="2B11361C" w14:textId="77777777" w:rsidR="006854CA" w:rsidRPr="006854CA" w:rsidRDefault="006854CA" w:rsidP="006854C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建立健全安全生产工作机制，完善各项安全生产管理制度，确保工作有章可循、有据可查。</w:t>
      </w:r>
    </w:p>
    <w:p w14:paraId="4E5593FB" w14:textId="77777777" w:rsidR="006854CA" w:rsidRPr="006854CA" w:rsidRDefault="006854CA" w:rsidP="006854C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定期开展安全生产宣传教育活动，提高师生员工的安全意识和应急处置能力。</w:t>
      </w:r>
    </w:p>
    <w:p w14:paraId="441AECC9" w14:textId="77777777" w:rsidR="006854CA" w:rsidRPr="006854CA" w:rsidRDefault="006854CA" w:rsidP="006854C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定期进行安全生产隐患排查整治，及时消除事故隐患，确保不发生安全生产责任事故。</w:t>
      </w:r>
    </w:p>
    <w:p w14:paraId="57FAA460" w14:textId="77777777" w:rsidR="006854CA" w:rsidRPr="006854CA" w:rsidRDefault="006854CA" w:rsidP="006854C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严格落实</w:t>
      </w:r>
      <w:proofErr w:type="gramStart"/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学校消防</w:t>
      </w:r>
      <w:proofErr w:type="gramEnd"/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安全管理规定，确保消防设施完备、消防通道畅通。</w:t>
      </w:r>
    </w:p>
    <w:p w14:paraId="4580CA0C" w14:textId="77777777" w:rsidR="006854CA" w:rsidRPr="006854CA" w:rsidRDefault="006854CA" w:rsidP="006854C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加强校园周边环境治理，积极配合有关部门做好校园周边安全隐患排查工作。</w:t>
      </w:r>
    </w:p>
    <w:p w14:paraId="78D3F9A9" w14:textId="77777777" w:rsidR="006854CA" w:rsidRPr="006854CA" w:rsidRDefault="006854CA" w:rsidP="006854C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积极开展学生安全教育，加强校园内交通安全管理，确保学生出行安全。</w:t>
      </w:r>
    </w:p>
    <w:p w14:paraId="771DB749" w14:textId="77777777" w:rsidR="006854CA" w:rsidRPr="006854CA" w:rsidRDefault="006854CA" w:rsidP="006854C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做好食品安全管理工作，严把食品采购、加工、销售等环节，确保食品安全无事故。</w:t>
      </w:r>
    </w:p>
    <w:p w14:paraId="4A0D6521" w14:textId="77777777" w:rsidR="006854CA" w:rsidRPr="006854CA" w:rsidRDefault="006854CA" w:rsidP="006854C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做好汛期防洪、防涝、防雷电等自然灾害的应对工作，确保师生员工生命财产安全。</w:t>
      </w:r>
    </w:p>
    <w:p w14:paraId="7EED7555" w14:textId="164B2338" w:rsidR="006854CA" w:rsidRPr="006854CA" w:rsidRDefault="006854CA" w:rsidP="006854CA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lastRenderedPageBreak/>
        <w:t>三、承诺单位（盖章）：</w:t>
      </w: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__</w:t>
      </w:r>
      <w:r>
        <w:rPr>
          <w:rFonts w:ascii="Segoe UI" w:eastAsia="宋体" w:hAnsi="Segoe UI" w:cs="Segoe UI" w:hint="eastAsia"/>
          <w:color w:val="1E1F24"/>
          <w:kern w:val="0"/>
          <w:sz w:val="24"/>
          <w:szCs w:val="24"/>
        </w:rPr>
        <w:t>阆中师范学</w:t>
      </w:r>
      <w:r>
        <w:rPr>
          <w:noProof/>
        </w:rPr>
        <w:drawing>
          <wp:inline distT="0" distB="0" distL="0" distR="0" wp14:anchorId="5B92DA6F" wp14:editId="2BD2ABEB">
            <wp:extent cx="2245360" cy="2189480"/>
            <wp:effectExtent l="57150" t="57150" r="59690" b="58420"/>
            <wp:docPr id="2" name="图片 2" descr="师范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师范公章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59528">
                      <a:off x="0" y="0"/>
                      <a:ext cx="2245360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宋体" w:hAnsi="Segoe UI" w:cs="Segoe UI" w:hint="eastAsia"/>
          <w:color w:val="1E1F24"/>
          <w:kern w:val="0"/>
          <w:sz w:val="24"/>
          <w:szCs w:val="24"/>
        </w:rPr>
        <w:t>校</w:t>
      </w: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________</w:t>
      </w:r>
    </w:p>
    <w:p w14:paraId="76BB2F9E" w14:textId="780201B1" w:rsidR="006854CA" w:rsidRPr="006854CA" w:rsidRDefault="006854CA" w:rsidP="006854CA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四、承诺人（签字）：</w:t>
      </w: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_</w:t>
      </w:r>
      <w:proofErr w:type="gramStart"/>
      <w:r>
        <w:rPr>
          <w:rFonts w:ascii="Segoe UI" w:eastAsia="宋体" w:hAnsi="Segoe UI" w:cs="Segoe UI" w:hint="eastAsia"/>
          <w:color w:val="1E1F24"/>
          <w:kern w:val="0"/>
          <w:sz w:val="24"/>
          <w:szCs w:val="24"/>
        </w:rPr>
        <w:t>李芳旭</w:t>
      </w:r>
      <w:proofErr w:type="gramEnd"/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_________</w:t>
      </w:r>
    </w:p>
    <w:p w14:paraId="061EB66A" w14:textId="77777777" w:rsidR="006854CA" w:rsidRPr="006854CA" w:rsidRDefault="006854CA" w:rsidP="006854CA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五、承诺期限：自</w:t>
      </w:r>
      <w:proofErr w:type="gramStart"/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本承诺</w:t>
      </w:r>
      <w:proofErr w:type="gramEnd"/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书签署之日起至下学年开学之日止。</w:t>
      </w:r>
    </w:p>
    <w:p w14:paraId="6348B747" w14:textId="77777777" w:rsidR="006854CA" w:rsidRPr="006854CA" w:rsidRDefault="006854CA" w:rsidP="006854CA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六、</w:t>
      </w:r>
      <w:proofErr w:type="gramStart"/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本承诺</w:t>
      </w:r>
      <w:proofErr w:type="gramEnd"/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书一式两份，学校和承诺人各执一份，具有同等法律效力。</w:t>
      </w:r>
    </w:p>
    <w:p w14:paraId="77AC1686" w14:textId="77777777" w:rsidR="006854CA" w:rsidRPr="006854CA" w:rsidRDefault="006854CA" w:rsidP="006854CA">
      <w:pPr>
        <w:widowControl/>
        <w:shd w:val="clear" w:color="auto" w:fill="FFFFFF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七、其他需要说明的事项：</w:t>
      </w:r>
      <w:r w:rsidRPr="006854CA">
        <w:rPr>
          <w:rFonts w:ascii="Segoe UI" w:eastAsia="宋体" w:hAnsi="Segoe UI" w:cs="Segoe UI"/>
          <w:color w:val="1E1F24"/>
          <w:kern w:val="0"/>
          <w:sz w:val="24"/>
          <w:szCs w:val="24"/>
        </w:rPr>
        <w:t>__________</w:t>
      </w:r>
    </w:p>
    <w:p w14:paraId="4B49BFA3" w14:textId="77777777" w:rsidR="006854CA" w:rsidRPr="006854CA" w:rsidRDefault="006854CA"/>
    <w:sectPr w:rsidR="006854CA" w:rsidRPr="00685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5D56"/>
    <w:multiLevelType w:val="multilevel"/>
    <w:tmpl w:val="E28E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35CA5"/>
    <w:multiLevelType w:val="multilevel"/>
    <w:tmpl w:val="CD30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CA"/>
    <w:rsid w:val="0068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22E0"/>
  <w15:chartTrackingRefBased/>
  <w15:docId w15:val="{094D0AEC-BAD6-4006-8671-3ADD04C1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</dc:creator>
  <cp:keywords/>
  <dc:description/>
  <cp:lastModifiedBy>LYZ</cp:lastModifiedBy>
  <cp:revision>1</cp:revision>
  <dcterms:created xsi:type="dcterms:W3CDTF">2023-12-28T02:55:00Z</dcterms:created>
  <dcterms:modified xsi:type="dcterms:W3CDTF">2023-12-28T02:56:00Z</dcterms:modified>
</cp:coreProperties>
</file>