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</w:rPr>
        <w:t>物业服务中心项目第一负责人责任书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1、认真贯彻执行党和国家安全生产的方针、政策、法律、法规、标准，落实公司安全生产管理制度，开展安全生产管理工作。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2、加强对项目各部门安全生产的组织领导，落实各级人员安全生产责任制，对项目安全生产工作负直接领导责任。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3、每月召开一次项目安全生产工作例会，通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报安全生产工作情况，研究解决安全生产工作中的较大问题，总结安全生产管理工作经验，每月和重大节假日前组织一次全面及专项安全生产检查，保存检查记录，并在相关会议上报告。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4、落实公司安全生产管理网络，负责与员工签定安全生产责任书，责任落实到人，并结合经济责任制严格考核，落实奖惩。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5、依照“谁存在隐患，谁落实整改”的工作原则，认真抓好各类事故隐患整改，控制各类危险源，防止重、特大事故发生，对一时难以整改的隐患要采取措施，并上报公司，做好隐患整改记录。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6、发生事故后要按照四不放过的原则，进行处理，发生各类事故及时上报。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二、安全生产控制指标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1、杜绝重、特大伤亡事故，急性中毒事故。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2、重伤、死亡事故为0。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3、轻伤事故，年内1起。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4、火灾事故为0。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7、事故隐患整改率90%以上。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8、安全生产教育、培训率100%。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9、特种作业人员持证上岗率100%。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10、特种设备检测率100%。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11、尘、毒、噪声作业场所达标率100%。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12、作业人员体检率100%。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13、各类安全生产警示标识完好、无损。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14、组织应急预案演练，年度内不少于2次。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br w:type="textWrapping"/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18F6567C"/>
    <w:rsid w:val="3FC06841"/>
    <w:rsid w:val="4F5924D9"/>
    <w:rsid w:val="76685619"/>
    <w:rsid w:val="7AFB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3211</Words>
  <Characters>3292</Characters>
  <Lines>29</Lines>
  <Paragraphs>8</Paragraphs>
  <TotalTime>424</TotalTime>
  <ScaleCrop>false</ScaleCrop>
  <LinksUpToDate>false</LinksUpToDate>
  <CharactersWithSpaces>4014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2023-08-09T07:51:21Z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