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南充高中体艺卫处安全责任书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为增强学校内部安全防范意识，提高学校体艺卫处安全工作的责任心和责任感，厘清安全工作责任，提高教育教学质量。特与体艺卫处签订如下工作责任书。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一、体艺卫处主任为本科室的安全第一责任人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二、安全工作职责范围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1.学校卫生安全工作第一负责人，负责学校的卫生保健和疾病预防工作。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做好课前准备，根据教学内容，对场地、器材及教学环境进行全面安全检查，及时排除安全隐患。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结合体育项目特点，讲解安全注意事项，带领学生认真做好准备活动，强化学生相互保护意识，提高学生自我保护能力。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遵循体育运动规律，严格按照体育教学要求上好每节课，不违规操作。特别是体操教学，要做好“保护与帮助”的示范动作，教会学生如何进行“保护与帮助”。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5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严格教学过程管理，把控学生动态。认真、及时解决好学生在体育教学过程中的各种矛盾或纠纷，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6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掌握体育教学及体育课外活动中发生伤害事故的处理方法及程序，严格按照学校“学生体育教学及体育课外活动伤害事故（急病）应急预案”程序进行处理。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在德育处（学生处）的配合下，成立学校红十字会。每班设立生活委员和红十字委员，协助班主任做好卫生保健工作。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在德育处（学生处）的配合下，建立各班学生健康档案，为有特异体质的学生单独建档。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负责学校卫生安全教育工作，积极开展师生食品卫生、疾病预防及急救常识的培训和教育。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坚持每日查看各班晨（午、晚）检记录，发现异常，及时通知家长并尽快将患病学生送正规医院诊治。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11.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指导并配合学校后勤保障部门负责学生卫生保健工作（组织体检、预防接种、喷洒消毒、疾病防控、近视眼和龋齿防治等），及时处理学生常见病，做好治疗登记。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12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制定学校突发疾病、食物中毒等应急预案，发生突发事件，立即启动应急预案，及时报告相关领导和部门，做好事故处理。 8。配合德育处（学生处）组织全校大扫除和卫生检查，做好卫生评比和成绩公布，督促全校师生做好公共卫生工作。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13.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配合总务处定期检查食堂各项安全卫生制度落实情况，并建立检查记录台账。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14.</w:t>
      </w:r>
      <w:r>
        <w:rPr>
          <w:rStyle w:val="8"/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做好卫生室常用药品采购工作，保障供给。使用、维护和管理好学校医疗器械并按有关规定做好器械消毒工作，建立消毒登记档案，加强对废弃物品的安全卫生管理。学校医疗器械必须专人使用，一律不得外借。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15.做好职责范围内其它方面的</w:t>
      </w:r>
      <w:bookmarkStart w:id="0" w:name="_GoBack"/>
      <w:bookmarkEnd w:id="0"/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安全检查。主动制止一切妨碍学校及师生安全的行为，遇事不推诿，勇于承担责任。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16.严格执行重大事故上报制度，一旦发现、发生紧急事件，立即组织人员按应急处理预案做好保护救治学生、控制事态发展、稳定学生情绪、立即向分管校长汇报，并采取积极有效的措施，防止事态的进一步扩大，努力挽回损失和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三、责任追究：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在部门工作范围发生有责安全事故，除追究具体责任人的责任外，学校将追究体艺卫处主任的责任。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四、有关要求：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1、分管副校长为本责任书第一责任人，必须站在讲政治的高度，对本处室及所辖部门、人员的安全工作负责。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体艺卫处主任为体艺卫处安全具体负责人，为本责任书的第二责任人，负责学校教学安全工作，并建立完善的安全规章制度、安全责任追究制度，建立健全安全责任网络，层层签订安全工作目标责任状，实行一级对一级负责，确保各项安全措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3.因对安全工作重视不够，措施不力导致安全事故的，如失火、失窃、师生伤亡等，对直接责任者，要追究其责任，年度考核不得参与评优。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因对安全工作重视不够，措施不力而导致发生重大安全事故，致使学校财产、师生生命遭受重大损失，造成恶劣影响的，学校将逐级追究责任，视具体情况、责任大小，分别给予有关人员处分，涉嫌犯罪的，移交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学期末学校将对安全工作目标责任状的落实情况进行检查，根据检查结果，对表现突出的个人进行表彰，对没有履行好安全工作职责而造成事故的，除追究有关责任人的责任外，还将在各级各类评先、晋级工作中实行一票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6、本责任书从签订之日起执行，如工作变更由接任者继续履行职责。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校长(签名)：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分管副校长(签名)：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体艺卫处(签名)：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南充高级中学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2021年09 月01日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WZkMjBkNDc5ZTA4NjU2MWM4MWIzNTEyZDJkOTEifQ=="/>
  </w:docVars>
  <w:rsids>
    <w:rsidRoot w:val="005344AE"/>
    <w:rsid w:val="0046165D"/>
    <w:rsid w:val="005344AE"/>
    <w:rsid w:val="00EA6CBB"/>
    <w:rsid w:val="028D68BE"/>
    <w:rsid w:val="029321BF"/>
    <w:rsid w:val="0FB73EE5"/>
    <w:rsid w:val="10B422FC"/>
    <w:rsid w:val="135F28A6"/>
    <w:rsid w:val="166033F5"/>
    <w:rsid w:val="1A38573E"/>
    <w:rsid w:val="1BB03B4F"/>
    <w:rsid w:val="1CD14AF1"/>
    <w:rsid w:val="25D92CA6"/>
    <w:rsid w:val="29F5313E"/>
    <w:rsid w:val="2C554AE3"/>
    <w:rsid w:val="2EAE17E3"/>
    <w:rsid w:val="342A666A"/>
    <w:rsid w:val="40001844"/>
    <w:rsid w:val="405521CE"/>
    <w:rsid w:val="408537DF"/>
    <w:rsid w:val="40EA3FC6"/>
    <w:rsid w:val="44191B6D"/>
    <w:rsid w:val="5D943587"/>
    <w:rsid w:val="5E0A1AAA"/>
    <w:rsid w:val="5F735588"/>
    <w:rsid w:val="65291005"/>
    <w:rsid w:val="65324B49"/>
    <w:rsid w:val="65C37E52"/>
    <w:rsid w:val="68932865"/>
    <w:rsid w:val="75520469"/>
    <w:rsid w:val="77FE4BEF"/>
    <w:rsid w:val="7902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spacing w:line="440" w:lineRule="exact"/>
      <w:ind w:firstLine="640" w:firstLineChars="200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character" w:customStyle="1" w:styleId="7">
    <w:name w:val="标题 1 Char"/>
    <w:link w:val="2"/>
    <w:qFormat/>
    <w:uiPriority w:val="0"/>
    <w:rPr>
      <w:rFonts w:ascii="Calibri" w:hAnsi="Calibri" w:eastAsia="宋体" w:cstheme="minorBidi"/>
      <w:b/>
      <w:bCs/>
      <w:kern w:val="44"/>
      <w:sz w:val="44"/>
      <w:szCs w:val="44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1383</Words>
  <Characters>1390</Characters>
  <Lines>10</Lines>
  <Paragraphs>2</Paragraphs>
  <TotalTime>19</TotalTime>
  <ScaleCrop>false</ScaleCrop>
  <LinksUpToDate>false</LinksUpToDate>
  <CharactersWithSpaces>1461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2021-04-21T00:46:00Z</dcterms:created>
  <dc:creator>admin</dc:creator>
  <cp:lastModifiedBy>我就是我</cp:lastModifiedBy>
  <cp:lastPrinted>2021-10-12T02:07:00Z</cp:lastPrinted>
  <dcterms:modified xsi:type="dcterms:W3CDTF">2023-07-17T13:11:48Z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153AC1931EEA42238DADA8EA7A467A0E</vt:lpwstr>
  </property>
</Properties>
</file>