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718" w:leftChars="342" w:firstLineChars="0"/>
        <w:jc w:val="center"/>
        <w:textAlignment w:val="baseline"/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12"/>
          <w:w w:val="100"/>
          <w:kern w:val="2"/>
          <w:sz w:val="44"/>
          <w:szCs w:val="44"/>
          <w:lang w:val="en-US" w:eastAsia="zh-CN" w:bidi="ar-SA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6"/>
          <w:w w:val="100"/>
          <w:kern w:val="2"/>
          <w:sz w:val="44"/>
          <w:szCs w:val="44"/>
          <w:lang w:val="en-US" w:eastAsia="zh-CN" w:bidi="ar-SA"/>
        </w:rPr>
        <w:t>南充高中保卫科</w:t>
      </w: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12"/>
          <w:w w:val="100"/>
          <w:kern w:val="2"/>
          <w:sz w:val="44"/>
          <w:szCs w:val="44"/>
          <w:lang w:val="en-US" w:eastAsia="zh-CN" w:bidi="ar-SA"/>
        </w:rPr>
        <w:t>安全责任书</w:t>
      </w:r>
    </w:p>
    <w:p>
      <w:pPr>
        <w:adjustRightInd w:val="0"/>
        <w:snapToGrid w:val="0"/>
        <w:spacing w:line="320" w:lineRule="exact"/>
        <w:ind w:firstLine="560" w:firstLineChars="200"/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为进一步落实安全责任制，创建平安校园，落实谁主管、谁负责的原则，构建完善的学校安全防护系统，让学校的安全工作落到实处，坚决杜绝意外事故的发生，学校决定全面签订安全教育与管理责任书，根据保卫科职责要求与保卫科签订本责任书。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br w:type="textWrapping"/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一、保卫科主任为本科室的安全第一责任人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br w:type="textWrapping"/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二、安全工作职责范围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br w:type="textWrapping"/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1.明确安全工作的重要性，对相关人员落实一定的安全责任，构建本部安全防护体系，做到责任到人，严密布置。坚持安全第一，预防为主，责任到人的原则，坚持常抓不懈，及时排除安全隐患。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br w:type="textWrapping"/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2.保卫科要制定切实可行的科室安全工作制度，强化安全意识，细化管理措施。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br w:type="textWrapping"/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3.组织建立健全安全隐患排查制度，每月组织开展一次安全隐患排查。</w:t>
      </w:r>
    </w:p>
    <w:p>
      <w:pPr>
        <w:adjustRightInd w:val="0"/>
        <w:snapToGrid w:val="0"/>
        <w:spacing w:line="320" w:lineRule="exact"/>
        <w:ind w:firstLine="560" w:firstLineChars="200"/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组织制定学校门卫管理制度，审批夜间、节假日值班和巡逻安排计划，加强对值班人员的管理和检查。督促保安每天对校园及重点部位进行巡查，发现安全隐患，立即责成有关部门进行整改，规定完成整改的时间。</w:t>
      </w:r>
    </w:p>
    <w:p>
      <w:pPr>
        <w:adjustRightInd w:val="0"/>
        <w:snapToGrid w:val="0"/>
        <w:spacing w:line="320" w:lineRule="exact"/>
        <w:ind w:firstLine="560" w:firstLineChars="200"/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5.发现校园周边环境存在隐患，及时向相关部门反馈，协助开展校园周边环境整治工作。发现重大隐患及时向分管副校长汇报，制定详尽的整改方案，督促相关部门落实整改。</w:t>
      </w:r>
    </w:p>
    <w:p>
      <w:pPr>
        <w:adjustRightInd w:val="0"/>
        <w:snapToGrid w:val="0"/>
        <w:spacing w:line="320" w:lineRule="exact"/>
        <w:ind w:firstLine="560" w:firstLineChars="200"/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6.组织制定学期安全教育培训计划。</w:t>
      </w:r>
    </w:p>
    <w:p>
      <w:pPr>
        <w:adjustRightInd w:val="0"/>
        <w:snapToGrid w:val="0"/>
        <w:spacing w:line="320" w:lineRule="exact"/>
        <w:ind w:firstLine="560" w:firstLineChars="200"/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7.按计划组织开展校园治安、消防、交通等安全宣传教育。</w:t>
      </w:r>
    </w:p>
    <w:p>
      <w:pPr>
        <w:adjustRightInd w:val="0"/>
        <w:snapToGrid w:val="0"/>
        <w:spacing w:line="320" w:lineRule="exact"/>
        <w:ind w:firstLine="560" w:firstLineChars="200"/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8.督促各部门制定相关活动应急预案和安全措施，审查各部门应急预案和措施。</w:t>
      </w:r>
    </w:p>
    <w:p>
      <w:pPr>
        <w:adjustRightInd w:val="0"/>
        <w:snapToGrid w:val="0"/>
        <w:spacing w:line="320" w:lineRule="exact"/>
        <w:ind w:firstLine="560" w:firstLineChars="200"/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9.组织制定校园应急预案，并到相关部门进行备案。对应急预案和安全措施落实情况进行检查。每学期至少组织一次安全应急救援演练。</w:t>
      </w:r>
    </w:p>
    <w:p>
      <w:pPr>
        <w:adjustRightInd w:val="0"/>
        <w:snapToGrid w:val="0"/>
        <w:spacing w:line="320" w:lineRule="exact"/>
        <w:ind w:firstLine="560" w:firstLineChars="200"/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组织制定校园“三防”安全管理制度并督促落实。组织建设校园“三防”，督促保安人员对安防设施进行日常检查.</w:t>
      </w:r>
    </w:p>
    <w:p>
      <w:pPr>
        <w:adjustRightInd w:val="0"/>
        <w:snapToGrid w:val="0"/>
        <w:spacing w:line="320" w:lineRule="exact"/>
        <w:ind w:firstLine="560" w:firstLineChars="200"/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11.与安保公司签订安全协议，使用符合国家标准规范要求的保安人员。</w:t>
      </w:r>
    </w:p>
    <w:p>
      <w:pPr>
        <w:adjustRightInd w:val="0"/>
        <w:snapToGrid w:val="0"/>
        <w:spacing w:line="320" w:lineRule="exact"/>
        <w:ind w:firstLine="560" w:firstLineChars="200"/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12.每月组织开展保安人员安全教育培训。</w:t>
      </w:r>
    </w:p>
    <w:p>
      <w:pPr>
        <w:adjustRightInd w:val="0"/>
        <w:snapToGrid w:val="0"/>
        <w:spacing w:line="320" w:lineRule="exact"/>
        <w:ind w:firstLine="560" w:firstLineChars="200"/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13.相关部门定期对安防设施进行维护保养。</w:t>
      </w:r>
    </w:p>
    <w:p>
      <w:pPr>
        <w:adjustRightInd w:val="0"/>
        <w:snapToGrid w:val="0"/>
        <w:spacing w:line="320" w:lineRule="exact"/>
        <w:ind w:firstLine="560" w:firstLineChars="200"/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14.主动与相关部门联系，协调、参与校园周边环境整治工作。</w:t>
      </w:r>
    </w:p>
    <w:p>
      <w:pPr>
        <w:adjustRightInd w:val="0"/>
        <w:snapToGrid w:val="0"/>
        <w:spacing w:line="320" w:lineRule="exact"/>
        <w:ind w:firstLine="560" w:firstLineChars="200"/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15.校内发生安全事故或突发事件，应立即赶赴现场，按照应急救援预案工作职责开展应急救援工作。</w:t>
      </w:r>
    </w:p>
    <w:p>
      <w:pPr>
        <w:adjustRightInd w:val="0"/>
        <w:snapToGrid w:val="0"/>
        <w:spacing w:line="320" w:lineRule="exact"/>
        <w:ind w:firstLine="560" w:firstLineChars="200"/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16.根据应急预案配合指挥组落实报警、抢救、疏散、保护现场、调查取证、信息上报等工作，妥善处理突发事件。</w:t>
      </w:r>
    </w:p>
    <w:p>
      <w:pPr>
        <w:adjustRightInd w:val="0"/>
        <w:snapToGrid w:val="0"/>
        <w:spacing w:line="320" w:lineRule="exact"/>
        <w:ind w:firstLine="560" w:firstLineChars="200"/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17.严格执行重大事故上报制度，一旦发现发生紧急事件，立即组织人员按应急处理预案做好保护救治学生、控制事态发展、稳定学生情绪和立即向分管校长汇报，并采取积极有效的措施，防止事态的进一步扩大，努力挽回损失和影响。</w:t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br w:type="textWrapping"/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三、责任追究: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98" w:leftChars="142" w:firstLine="560" w:firstLineChars="200"/>
        <w:jc w:val="left"/>
        <w:textAlignment w:val="baseline"/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在工作范围内发生有责安全事故，除追究具体责任人的责任外，学校将追究保卫科负责人的责任。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四、有关要求：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分管副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校长为本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责任书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第一责任人，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必须站在讲政治的高度，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对本处室及所辖部门、人员的安全工作负责。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保卫科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科长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保卫科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安全具体负责人，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为本责任书的第二责任人，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建立完善的安全规章制度、安全责任追究制度，建立健全安全责任网络，层层签订安全工作目标责任状，实行一级对一级负责，确保各项安全措施落到实处。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因对安全工作重视不够，措施不力导致安全事故的，如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网络舆论、谣言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、师生伤亡等，对直接责任者，要追究其责任，年度考核不得参与评优。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因对安全工作重视不够，措施不力而导致发生重大安全事故，致使师生生命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学校财产、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声誉等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遭受重大损失，造成恶劣影响的，学校将逐级追究责任，视具体情况、责任大小，分别给予有关人员处分，涉嫌犯罪的，移交司法机关追究刑事责任。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期末学校将对安全王作目标责任的落实情况进行检查，根据检查结果，对表现突出的个人进行表彰，对没有履行好安全工作职责而造成事故的，除追究有关责任人的责任外，还将在各级各类评先、晋级工作中实行一票否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6、本责任书从签订之日起执行，如工作变更由接任者继续履行职责。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98" w:leftChars="142" w:firstLine="280" w:firstLineChars="100"/>
        <w:jc w:val="center"/>
        <w:textAlignment w:val="baseline"/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校长(签名)：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98" w:leftChars="142" w:firstLine="280" w:firstLineChars="100"/>
        <w:jc w:val="center"/>
        <w:textAlignment w:val="baseline"/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分管副校长(签名)：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98" w:leftChars="142" w:firstLine="280" w:firstLineChars="100"/>
        <w:jc w:val="center"/>
        <w:textAlignment w:val="baseline"/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保卫科(签名)：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98" w:leftChars="142" w:firstLine="280" w:firstLineChars="100"/>
        <w:jc w:val="center"/>
        <w:textAlignment w:val="baseline"/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             南充高级中学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98" w:leftChars="142" w:firstLine="280" w:firstLineChars="100"/>
        <w:jc w:val="center"/>
        <w:textAlignment w:val="baseline"/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              2021年09 月01日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98" w:leftChars="142" w:firstLine="280" w:firstLineChars="100"/>
        <w:jc w:val="center"/>
        <w:textAlignment w:val="baseline"/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213" w:right="1080" w:bottom="1213" w:left="108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WZkMjBkNDc5ZTA4NjU2MWM4MWIzNTEyZDJkOTEifQ=="/>
  </w:docVars>
  <w:rsids>
    <w:rsidRoot w:val="00000000"/>
    <w:rsid w:val="117A3D5D"/>
    <w:rsid w:val="33224125"/>
    <w:rsid w:val="55B33886"/>
    <w:rsid w:val="5AFE3FAD"/>
    <w:rsid w:val="7E132F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6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qFormat/>
    <w:uiPriority w:val="0"/>
  </w:style>
  <w:style w:type="character" w:customStyle="1" w:styleId="9">
    <w:name w:val="UserStyle_0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UserStyle_1"/>
    <w:basedOn w:val="7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1441</Words>
  <Characters>1446</Characters>
  <TotalTime>5</TotalTime>
  <ScaleCrop>false</ScaleCrop>
  <LinksUpToDate>false</LinksUpToDate>
  <CharactersWithSpaces>1553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2021-09-09T00:51:00Z</dcterms:created>
  <dc:creator>admin</dc:creator>
  <cp:lastModifiedBy>我就是我</cp:lastModifiedBy>
  <cp:lastPrinted>2021-10-12T06:34:00Z</cp:lastPrinted>
  <dcterms:modified xsi:type="dcterms:W3CDTF">2023-07-17T12:56:37Z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FD8664BC832A414DB5949DB3E33064F3</vt:lpwstr>
  </property>
</Properties>
</file>