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87"/>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黑体"/>
                <w:sz w:val="24"/>
              </w:rPr>
            </w:pPr>
            <w:r>
              <w:rPr>
                <w:rFonts w:hint="eastAsia" w:eastAsia="黑体"/>
                <w:sz w:val="24"/>
              </w:rPr>
              <w:t>序号</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黑体"/>
                <w:sz w:val="24"/>
              </w:rPr>
            </w:pPr>
            <w:r>
              <w:rPr>
                <w:rFonts w:hint="eastAsia" w:eastAsia="黑体"/>
                <w:sz w:val="24"/>
              </w:rPr>
              <w:t>行业类别</w:t>
            </w:r>
          </w:p>
        </w:tc>
        <w:tc>
          <w:tcPr>
            <w:tcW w:w="8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jc w:val="center"/>
              <w:rPr>
                <w:rFonts w:eastAsia="黑体"/>
                <w:sz w:val="24"/>
              </w:rPr>
            </w:pPr>
            <w:r>
              <w:rPr>
                <w:rFonts w:eastAsia="黑体"/>
                <w:sz w:val="24"/>
              </w:rPr>
              <w:t>安全生产承诺</w:t>
            </w:r>
            <w:r>
              <w:rPr>
                <w:rFonts w:hint="eastAsia" w:eastAsia="黑体"/>
                <w:sz w:val="24"/>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建筑施工企业</w:t>
            </w:r>
          </w:p>
        </w:tc>
        <w:tc>
          <w:tcPr>
            <w:tcW w:w="8575"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582" w:firstLineChars="208"/>
              <w:jc w:val="left"/>
              <w:textAlignment w:val="auto"/>
              <w:rPr>
                <w:rFonts w:hint="eastAsia" w:ascii="宋体" w:hAnsi="宋体" w:eastAsia="宋体" w:cs="宋体"/>
                <w:sz w:val="28"/>
                <w:szCs w:val="28"/>
              </w:rPr>
            </w:pPr>
            <w:r>
              <w:rPr>
                <w:rFonts w:hint="eastAsia" w:ascii="宋体" w:hAnsi="宋体" w:eastAsia="宋体" w:cs="宋体"/>
                <w:sz w:val="28"/>
                <w:szCs w:val="28"/>
              </w:rPr>
              <w:t>根据《中华人民共和国安全生产法》、《四川省安全生产条例》等法律法规，本单位及本人郑重承诺，将依法履行10个方面职责，严格落实安全生产主体责任，确保生产经营安全。如未正确履行安全生产主体责任，愿意承担一切行政的、民事的和刑事的责任。欢迎全体职工、社会公众对我单位安全生产状况进行监督，若未履行承诺，可向政府及有关部门举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1.必须依法生产经营，保证单位安全生产条件符合国家安全生产法律法规和标准规范，严格落实建设项目安全设施“三同时”，杜绝非法生产经营行为，杜绝违章指挥、强令违章冒险作业行为。</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2.单位主要负责人自觉履行安全生产法定职责，把安全生产工作与生产经营工作同计划、同部署、同检查、同落实。建立健全全员安全生产责任制和各项规章制度、操作规程，并监督落实、检查考核，确保安全生产规章制度和操作规程执行到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3.依法建立安全生产管理机构，按照建筑施工企业的要求配备符合法定人数的安全生产管理人员，保证安全生产管理机构发挥职能作用，安全生产管理人员履行安全管理职责。</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4.落实全员安全生产教育培训制度，主要负责人和安全生产管理人员具备与本企业生产经营活动相适应的安全生产管理能力，特种作业人员按要求持证上岗；明确告知从业人员作业场所和工作岗位存在的危险危害因素、防范措施和应急措施。保证安全培训不合格者不得上岗、未持证者不得从事特种作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5.加强单位安全风险辨识管控，</w:t>
            </w:r>
            <w:r>
              <w:rPr>
                <w:rFonts w:hint="eastAsia" w:ascii="宋体" w:hAnsi="宋体" w:eastAsia="宋体" w:cs="宋体"/>
                <w:sz w:val="28"/>
                <w:szCs w:val="28"/>
                <w:lang w:val="en-US" w:eastAsia="zh-CN"/>
              </w:rPr>
              <w:t>建立健全安全风险分级管控及隐患排查治理双重预防机制，</w:t>
            </w:r>
            <w:r>
              <w:rPr>
                <w:rFonts w:hint="eastAsia" w:ascii="宋体" w:hAnsi="宋体" w:eastAsia="宋体" w:cs="宋体"/>
                <w:sz w:val="28"/>
                <w:szCs w:val="28"/>
              </w:rPr>
              <w:t>按规定组织开展安全风险辨识管控，编制安全风险辨识清单、</w:t>
            </w:r>
            <w:r>
              <w:rPr>
                <w:rFonts w:hint="eastAsia" w:ascii="宋体" w:hAnsi="宋体" w:eastAsia="宋体" w:cs="宋体"/>
                <w:sz w:val="28"/>
                <w:szCs w:val="28"/>
                <w:lang w:val="en-US" w:eastAsia="zh-CN"/>
              </w:rPr>
              <w:t>重大</w:t>
            </w:r>
            <w:r>
              <w:rPr>
                <w:rFonts w:hint="eastAsia" w:ascii="宋体" w:hAnsi="宋体" w:eastAsia="宋体" w:cs="宋体"/>
                <w:sz w:val="28"/>
                <w:szCs w:val="28"/>
              </w:rPr>
              <w:t>风险管控清单。全面识别安全风险，有效落实管控措施。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6.建立健全事故隐患排查治理机制，定期组织开展隐患排查，及时消除安全隐患，落实安全隐患自查、自改、自报、公示的闭环管理。按规定向当地应急管理部门报告重大事故隐患排查治理情况。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7.规范作业现场管理，严格落实危险作业审批制度，对交叉作业现场专人统一协调指挥，对专业分包单位、劳务分包单位的安全生产实行统一协调并加强监督。加强设施设备管理，保证正常运行，不使用国家明令淘汰、禁止使用的危及安全生产的工艺设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8.组织制定并实施本单位生产安全事故应急救援预案，按规定建立应急管理队伍，储备必要应急物资，每年至少组织一次事故应急救援演练；如发生生产安全事故，按规定报告当地应急管理部门和负有安全生产监管职责的有关部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rPr>
              <w:t>9.依法保证安全生产资金投入，依法提取和使用安全生产费用，不挤占、不挪用。按规定为从业人员提供符合国家标准或行业标准的劳动防护用品，并监督教育从业人员按照国家规范佩戴、使用。依法</w:t>
            </w:r>
            <w:bookmarkStart w:id="0" w:name="_GoBack"/>
            <w:bookmarkEnd w:id="0"/>
            <w:r>
              <w:rPr>
                <w:rFonts w:hint="eastAsia" w:ascii="宋体" w:hAnsi="宋体" w:eastAsia="宋体" w:cs="宋体"/>
                <w:sz w:val="28"/>
                <w:szCs w:val="28"/>
              </w:rPr>
              <w:t>为从业人员缴纳工伤保险费，按规定购买安全生产责任险。</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sz w:val="28"/>
                <w:szCs w:val="28"/>
              </w:rPr>
            </w:pPr>
            <w:r>
              <w:rPr>
                <w:rFonts w:hint="eastAsia" w:ascii="宋体" w:hAnsi="宋体" w:eastAsia="宋体" w:cs="宋体"/>
                <w:sz w:val="28"/>
                <w:szCs w:val="28"/>
              </w:rPr>
              <w:t>10.定期向应急管理部门或负有安全生产监管职责的有关部门报告落实安全生产主体责任情况，自觉接受应急管理部门和负有安全生产监管职责的有关部门的监督检查和指导，落实监管部门提出的安全生产管理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sz w:val="28"/>
                <w:szCs w:val="28"/>
              </w:rPr>
            </w:pPr>
            <w:r>
              <w:rPr>
                <w:rFonts w:hint="eastAsia" w:ascii="宋体" w:hAnsi="宋体" w:eastAsia="宋体" w:cs="宋体"/>
                <w:sz w:val="28"/>
                <w:szCs w:val="28"/>
              </w:rPr>
              <w:t>11.法律、法规及规章规定的其他安全生产主体责任。</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sz w:val="28"/>
                <w:szCs w:val="28"/>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2023年度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jY3OTVlZDY0MTM5MmUzNDRjMGE2YmMzMjNhYzEifQ=="/>
  </w:docVars>
  <w:rsids>
    <w:rsidRoot w:val="00000000"/>
    <w:rsid w:val="04010161"/>
    <w:rsid w:val="0F0D45F7"/>
    <w:rsid w:val="2486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1213</Words>
  <Characters>1230</Characters>
  <Lines>0</Lines>
  <Paragraphs>0</Paragraphs>
  <TotalTime>2</TotalTime>
  <ScaleCrop>false</ScaleCrop>
  <LinksUpToDate>false</LinksUpToDate>
  <CharactersWithSpaces>1263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2023-07-15T11:44:14Z</dcterms:created>
  <dc:creator>Administrator</dc:creator>
  <cp:lastModifiedBy>肖维</cp:lastModifiedBy>
  <dcterms:modified xsi:type="dcterms:W3CDTF">2023-07-15T11:46:49Z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11614FD8AD294C1B9F6AF791E31502BD_12</vt:lpwstr>
  </property>
</Properties>
</file>