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南充市顺庆区八达通汽车服务有限公司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员工安全生产目标责任书</w:t>
      </w:r>
    </w:p>
    <w:p>
      <w:pPr>
        <w:jc w:val="center"/>
        <w:rPr>
          <w:rFonts w:hint="eastAsia" w:ascii="黑体" w:hAnsi="黑体" w:eastAsia="黑体" w:cs="黑体"/>
          <w:b/>
          <w:bCs/>
          <w:sz w:val="11"/>
          <w:szCs w:val="11"/>
          <w:lang w:eastAsia="zh-CN"/>
        </w:rPr>
      </w:pP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18"/>
          <w:szCs w:val="18"/>
          <w:lang w:val="en-US" w:eastAsia="zh-CN"/>
        </w:rPr>
        <w:t>为了深入贯彻“安全第一，预防为主，综合治理”的安全生产方针，全面落实安全生产责任制，强化企业职工的安全责任意识，确保安全生产，促进企业发展。根据国家《安全生产法》及有关安全生产管理规定，特签订2023年度安全生产目标责任书，目标责任如下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一、安全生产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目标：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1、按计划参加培训率达100%。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2、按计划参加班组活动率达100%。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3、劳保用品正确配戴率达100%。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4、有效执行操作规程率100%。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二、员工安全生产职责：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1、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自觉遵守国家有关安全生产的法律、法规和安全生产操作规程与规章制度，坚持“安全第一，预防为主”的方针。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自觉遵守工作场所的安全生产规章制度、劳动纪律和各项管理制度的规定。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无有效安全措施的有权停止作业，汇报上级领导提出整改意见。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有权拒绝不符合安全生产要求或违反规章制度的指挥。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员工之间应该相互监督，有义务劝阻、纠正他人的违章作业行为，发现事故隐患或不安全因素应当立即向有关领导报告。</w:t>
      </w:r>
    </w:p>
    <w:p>
      <w:pPr>
        <w:numPr>
          <w:ilvl w:val="0"/>
          <w:numId w:val="0"/>
        </w:numPr>
        <w:ind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 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进入施工现场时，须爱护和正确使用机器设备、工具及个人防护用品，妥善保管和正确使用各种灭火器材，非专业人员不得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私自安装拆卸施工设备和转移灭火器材位置，不得私自私拉乱接电线，不得擅自动用明火。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7、自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觉参加和接受各种安全生产教育和培训，熟练掌握本职工作所需要的安全生产知识，提高安全生产技能，增强事故预防和应急处理能力。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、上下班途中注意交通安全，严禁酒后驾驶，自觉遵守国家相关的交通法律法规规定。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、办公室人员在下班时注意办公室的安全保护工作，锁好抽屉、门窗，断绝办公器材电源等，做好防盗、防火、防触电工作。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积极参加各种安全生产宣传、教育、评比、竞赛、管理活动，牢固树立安全第一思想和自我保护意识。了解与自身工作岗位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有关的职业危害因素，并采取有效的安全防护措施，无必要的安全防护措施时应及时上报部门领导请示解决落实。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发生工伤事故，要及时抢救伤员、保护现场，报告领导，并协助调查工作。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12、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关心自己周围的安全生产情况，向有关领导或部门提出安全合理化建议或意见。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员工安全目标承诺：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1、杜绝发生安全、工伤事故（含交通事故在内）。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2、从事易引发职业病工作时，做好个人安全防护。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3、积极参与各项安全类活动。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4、杜绝“三违”行为。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5、积极参与事故应急演练与救援。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6、努力提高安全管理、技术专业知识，考取相应岗位所需工程、安全类资证。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7、保守公司安全信息。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8、遵守国家安全生产相关法律法规，执行行业、主管部门相关安全技术标准和公司相关安全生产管理规章制度、标准等。</w:t>
      </w:r>
    </w:p>
    <w:p>
      <w:pPr>
        <w:numPr>
          <w:ilvl w:val="0"/>
          <w:numId w:val="0"/>
        </w:numPr>
        <w:ind w:firstLine="540" w:firstLineChars="3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四、奖惩规定</w:t>
      </w:r>
    </w:p>
    <w:p>
      <w:pPr>
        <w:numPr>
          <w:ilvl w:val="0"/>
          <w:numId w:val="0"/>
        </w:numPr>
        <w:ind w:left="535" w:leftChars="255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控制指标没有完成、工作目标没有落实到位的，甲方按规定给予乙方处罚，完成控制指标和落实工作目标的，甲方按规定给予乙方奖励。</w:t>
      </w:r>
    </w:p>
    <w:p>
      <w:pPr>
        <w:numPr>
          <w:ilvl w:val="0"/>
          <w:numId w:val="0"/>
        </w:numPr>
        <w:ind w:left="535" w:leftChars="255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五、附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则</w:t>
      </w:r>
    </w:p>
    <w:p>
      <w:pPr>
        <w:numPr>
          <w:ilvl w:val="0"/>
          <w:numId w:val="0"/>
        </w:numPr>
        <w:ind w:left="535" w:leftChars="255" w:firstLine="0" w:firstLineChars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本责任书自签订之日起生效，有效期为：从本责任书签订之日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起至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2023年12月31日内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有效；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本责任书经甲、乙双方签字生效，责任书一式二份，甲、乙双方各存一份，其中甲方一份留存公司备案。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甲方：南充市顺庆区八达通汽车服务有限公司                                乙方：周淳</w:t>
      </w:r>
    </w:p>
    <w:p>
      <w:pPr>
        <w:keepNext w:val="0"/>
        <w:keepLines w:val="0"/>
        <w:widowControl/>
        <w:suppressLineNumbers w:val="0"/>
        <w:shd w:val="clear" w:fill="FFFFFF"/>
        <w:ind w:left="0" w:firstLine="36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36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签订日期：2023年1月4日           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 签订日期：2023年1月4日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zg1ZmI2YjMwNzlhOWU1ODgyZjhkMWZmNjczNTUifQ=="/>
  </w:docVars>
  <w:rsids>
    <w:rsidRoot w:val="721D0EF5"/>
    <w:rsid w:val="05F534ED"/>
    <w:rsid w:val="13294F44"/>
    <w:rsid w:val="13531A79"/>
    <w:rsid w:val="14A62033"/>
    <w:rsid w:val="189D3DF8"/>
    <w:rsid w:val="4F3949FC"/>
    <w:rsid w:val="61DE2022"/>
    <w:rsid w:val="6337139F"/>
    <w:rsid w:val="721D0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1249</Words>
  <Characters>1278</Characters>
  <Lines>0</Lines>
  <Paragraphs>0</Paragraphs>
  <TotalTime>1</TotalTime>
  <ScaleCrop>false</ScaleCrop>
  <LinksUpToDate>false</LinksUpToDate>
  <CharactersWithSpaces>1460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2021-06-02T05:28:00Z</dcterms:created>
  <dc:creator>黑大帅</dc:creator>
  <cp:lastModifiedBy>黑大帅</cp:lastModifiedBy>
  <cp:lastPrinted>2023-03-15T07:57:00Z</cp:lastPrinted>
  <dcterms:modified xsi:type="dcterms:W3CDTF">2023-07-02T03:41:05Z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9182D738715B489799D6D21D30848F73_13</vt:lpwstr>
  </property>
  <property fmtid="{D5CDD505-2E9C-101B-9397-08002B2CF9AE}" pid="4" name="KSOSaveFontToCloudKey">
    <vt:lpwstr>209857172_cloud</vt:lpwstr>
  </property>
</Properties>
</file>