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eastAsia="zh-CN"/>
        </w:rPr>
        <w:t>分管领导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</w:rPr>
        <w:t>安全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eastAsia="zh-CN"/>
        </w:rPr>
        <w:t>生产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为进一步落实企业安全生产主体责任，确保我站安全管理目标的实现，按照“谁主管、谁负责”和“三管三必须”原则，作为分管领导，</w:t>
      </w:r>
      <w:r>
        <w:rPr>
          <w:rFonts w:hint="eastAsia" w:ascii="仿宋" w:hAnsi="仿宋" w:eastAsia="仿宋" w:cs="Arial"/>
          <w:color w:val="000000"/>
          <w:sz w:val="32"/>
          <w:szCs w:val="32"/>
          <w:u w:val="none"/>
        </w:rPr>
        <w:t>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u w:val="none"/>
          <w:lang w:eastAsia="zh-CN"/>
        </w:rPr>
        <w:t>一、严格执行安全生产法律、法规、规章、规范、标准及有关规定，积极参与本单位的安全生产管理，献计献策，提出改进安全生产管理的建议。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u w:val="none"/>
          <w:lang w:val="en-US" w:eastAsia="zh-CN"/>
        </w:rPr>
        <w:t>二、按照“管生产经营必须管安全、管业务必须管安全”原则，认真抓好分管工作内的安全工作，把安全工作列入重要事项，树立常抓不懈的思想。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三、积极参加政府及行业管理部门、集团公司、车站组织的安全教育培训，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持续加强安全生产知识的学习，</w:t>
      </w: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努力提高自身安全意识及工作业务管理水平，做到</w:t>
      </w:r>
      <w:r>
        <w:rPr>
          <w:rFonts w:hint="eastAsia" w:ascii="仿宋" w:hAnsi="仿宋" w:eastAsia="仿宋" w:cs="Arial"/>
          <w:color w:val="000000"/>
          <w:sz w:val="32"/>
          <w:szCs w:val="32"/>
          <w:u w:val="none"/>
        </w:rPr>
        <w:t>不违章指挥</w:t>
      </w: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eastAsia="zh-CN"/>
        </w:rPr>
        <w:t>、强令冒险作业。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四、开展分管工作范围内的安全知识、安全防范技能的教育培训，提高员工安全操作水平。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五、督促员工严格执行各项安全管理制度和操作规程，落实岗位责任制，做到工作细化，责任明确，警钟长鸣。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六、按规定组织开展安全检查和隐患排查，及时纠正违法、违章违纪和各类不安全行为，加强安全风险分析和管控，保障防范措施的落实。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none"/>
          <w:lang w:val="en-US" w:eastAsia="zh-CN"/>
        </w:rPr>
        <w:t>七、健全和完善本单位的应急管理体系和预案，落实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安全工作措施，及时开展培训和演练，提升员工的应急处置能力。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八、组织或参加车站的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相关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安全生产会议，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参与安全生产工作决策、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分析安全生产形势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研究解决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存在的安全生产问题，提出解决方案和措施，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督促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相关科室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落实安全生产决议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九、按时向主要负责人汇报安全工作情况，及时落实主要负责人安排和布置的安全工作。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  <w:u w:val="none"/>
        </w:rPr>
        <w:t>熟悉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生产安全事故</w:t>
      </w:r>
      <w:r>
        <w:rPr>
          <w:rFonts w:hint="eastAsia" w:ascii="仿宋" w:hAnsi="仿宋" w:eastAsia="仿宋" w:cs="仿宋"/>
          <w:sz w:val="32"/>
          <w:szCs w:val="32"/>
          <w:u w:val="none"/>
        </w:rPr>
        <w:t>应急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救援预案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掌握应急处置方法，如遇发生事故</w:t>
      </w:r>
      <w:r>
        <w:rPr>
          <w:rFonts w:hint="eastAsia" w:ascii="仿宋" w:hAnsi="仿宋" w:eastAsia="仿宋" w:cs="仿宋"/>
          <w:sz w:val="32"/>
          <w:szCs w:val="32"/>
          <w:u w:val="none"/>
        </w:rPr>
        <w:t>及时报告单位负责人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、主管部门，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并按照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生产安全事故</w:t>
      </w:r>
      <w:r>
        <w:rPr>
          <w:rFonts w:hint="eastAsia" w:ascii="仿宋" w:hAnsi="仿宋" w:eastAsia="仿宋" w:cs="仿宋"/>
          <w:sz w:val="32"/>
          <w:szCs w:val="32"/>
          <w:u w:val="none"/>
        </w:rPr>
        <w:t>应急救援预案的规定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  <w:u w:val="none"/>
        </w:rPr>
        <w:t>组织开展应急救援工作，组织开展事故的调查处理、事故原因分析、制订整改措施。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对于以上承诺，本人自觉遵守，如有违反，本人愿承担责任。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480" w:firstLineChars="1400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承诺人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（签字）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程兵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1月1日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k1NzA2NTZjZTdlNGM1MzBlMTJkOTIxOTQ3MWUifQ=="/>
  </w:docVars>
  <w:rsids>
    <w:rsidRoot w:val="2D44493B"/>
    <w:rsid w:val="2D4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2023-05-10T00:43:00Z</dcterms:created>
  <dc:creator>高山流水</dc:creator>
  <cp:lastModifiedBy>高山流水</cp:lastModifiedBy>
  <dcterms:modified xsi:type="dcterms:W3CDTF">2023-05-10T00:44:41Z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0266ADDD2F8D44CDBF252E12A68A2E51_11</vt:lpwstr>
  </property>
</Properties>
</file>