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30"/>
          <w:szCs w:val="30"/>
        </w:rPr>
      </w:pPr>
    </w:p>
    <w:p>
      <w:pPr>
        <w:jc w:val="both"/>
        <w:rPr>
          <w:sz w:val="30"/>
          <w:szCs w:val="30"/>
        </w:rPr>
      </w:pP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sz w:val="30"/>
          <w:szCs w:val="30"/>
        </w:rPr>
      </w:pP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sz w:val="30"/>
          <w:szCs w:val="30"/>
        </w:rPr>
      </w:pPr>
    </w:p>
    <w:p>
      <w:pPr>
        <w:jc w:val="center"/>
        <w:rPr>
          <w:sz w:val="30"/>
          <w:szCs w:val="30"/>
        </w:rPr>
      </w:pPr>
      <w:r>
        <w:rPr>
          <w:rFonts w:hint="eastAsia"/>
          <w:sz w:val="30"/>
          <w:szCs w:val="30"/>
        </w:rPr>
        <w:t>南运阆分司</w:t>
      </w:r>
      <w:r>
        <w:rPr>
          <w:rFonts w:hint="eastAsia" w:ascii="仿宋_GB2312" w:hAnsi="Times New Roman" w:eastAsia="仿宋_GB2312" w:cs="Times New Roman"/>
          <w:kern w:val="2"/>
          <w:sz w:val="32"/>
          <w:szCs w:val="32"/>
        </w:rPr>
        <w:t>〔</w:t>
      </w:r>
      <w:r>
        <w:rPr>
          <w:rFonts w:ascii="仿宋_GB2312" w:hAnsi="Times New Roman" w:eastAsia="仿宋_GB2312" w:cs="Times New Roman"/>
          <w:kern w:val="2"/>
          <w:sz w:val="32"/>
          <w:szCs w:val="32"/>
        </w:rPr>
        <w:t>20</w:t>
      </w:r>
      <w:r>
        <w:rPr>
          <w:rFonts w:hint="eastAsia" w:ascii="仿宋_GB2312" w:hAnsi="Times New Roman" w:eastAsia="仿宋_GB2312" w:cs="Times New Roman"/>
          <w:kern w:val="2"/>
          <w:sz w:val="32"/>
          <w:szCs w:val="32"/>
        </w:rPr>
        <w:t>2</w:t>
      </w:r>
      <w:r>
        <w:rPr>
          <w:rFonts w:hint="eastAsia" w:cs="Times New Roman"/>
          <w:kern w:val="2"/>
          <w:sz w:val="32"/>
          <w:szCs w:val="32"/>
          <w:lang w:val="en-US" w:eastAsia="zh-CN"/>
        </w:rPr>
        <w:t>4</w:t>
      </w:r>
      <w:r>
        <w:rPr>
          <w:rFonts w:hint="eastAsia" w:ascii="仿宋_GB2312" w:hAnsi="Times New Roman" w:eastAsia="仿宋_GB2312" w:cs="Times New Roman"/>
          <w:kern w:val="2"/>
          <w:sz w:val="32"/>
          <w:szCs w:val="32"/>
        </w:rPr>
        <w:t>〕</w:t>
      </w:r>
      <w:r>
        <w:rPr>
          <w:rFonts w:hint="eastAsia" w:cs="Times New Roman"/>
          <w:kern w:val="2"/>
          <w:sz w:val="32"/>
          <w:szCs w:val="32"/>
          <w:lang w:val="en-US" w:eastAsia="zh-CN"/>
        </w:rPr>
        <w:t>19</w:t>
      </w:r>
      <w:r>
        <w:rPr>
          <w:rFonts w:hint="eastAsia"/>
          <w:sz w:val="30"/>
          <w:szCs w:val="30"/>
        </w:rPr>
        <w:t>号</w:t>
      </w:r>
      <w:r>
        <w:rPr>
          <w:sz w:val="30"/>
          <w:szCs w:val="30"/>
        </w:rPr>
        <w:t xml:space="preserve"> </w:t>
      </w:r>
    </w:p>
    <w:p>
      <w:pPr>
        <w:spacing w:line="460" w:lineRule="exact"/>
        <w:rPr>
          <w:rFonts w:ascii="宋体"/>
          <w:sz w:val="36"/>
        </w:rPr>
      </w:pPr>
    </w:p>
    <w:p>
      <w:pPr>
        <w:shd w:val="solid" w:color="FFFFFF" w:fill="auto"/>
        <w:autoSpaceDN w:val="0"/>
        <w:spacing w:line="560" w:lineRule="exact"/>
        <w:ind w:right="1310" w:rightChars="468" w:firstLine="1438" w:firstLineChars="327"/>
        <w:jc w:val="distribute"/>
        <w:rPr>
          <w:rFonts w:ascii="黑体" w:hAnsi="宋体" w:eastAsia="黑体"/>
          <w:color w:val="000000"/>
          <w:sz w:val="44"/>
          <w:szCs w:val="44"/>
          <w:shd w:val="clear" w:color="auto" w:fill="FFFFFF"/>
        </w:rPr>
      </w:pPr>
      <w:r>
        <w:rPr>
          <w:rFonts w:hint="eastAsia" w:ascii="黑体" w:hAnsi="宋体" w:eastAsia="黑体"/>
          <w:color w:val="000000"/>
          <w:sz w:val="44"/>
          <w:szCs w:val="44"/>
          <w:shd w:val="clear" w:color="auto" w:fill="FFFFFF"/>
          <w:lang w:val="en-US" w:eastAsia="zh-CN"/>
        </w:rPr>
        <w:t>2024</w:t>
      </w:r>
      <w:r>
        <w:rPr>
          <w:rFonts w:hint="eastAsia" w:ascii="黑体" w:hAnsi="宋体" w:eastAsia="黑体"/>
          <w:color w:val="000000"/>
          <w:sz w:val="44"/>
          <w:szCs w:val="44"/>
          <w:shd w:val="clear" w:color="auto" w:fill="FFFFFF"/>
        </w:rPr>
        <w:t>年春运工作安排</w:t>
      </w:r>
    </w:p>
    <w:p>
      <w:pPr>
        <w:shd w:val="solid" w:color="FFFFFF" w:fill="auto"/>
        <w:autoSpaceDN w:val="0"/>
        <w:spacing w:line="600" w:lineRule="exact"/>
        <w:rPr>
          <w:rFonts w:hAnsi="宋体"/>
          <w:sz w:val="30"/>
          <w:szCs w:val="30"/>
        </w:rPr>
      </w:pPr>
    </w:p>
    <w:p>
      <w:pPr>
        <w:keepNext w:val="0"/>
        <w:keepLines w:val="0"/>
        <w:pageBreakBefore w:val="0"/>
        <w:widowControl w:val="0"/>
        <w:shd w:val="solid" w:color="FFFFFF" w:fill="auto"/>
        <w:kinsoku/>
        <w:wordWrap/>
        <w:overflowPunct/>
        <w:topLinePunct w:val="0"/>
        <w:autoSpaceDE/>
        <w:autoSpaceDN w:val="0"/>
        <w:bidi w:val="0"/>
        <w:adjustRightInd/>
        <w:snapToGrid/>
        <w:spacing w:line="440" w:lineRule="exact"/>
        <w:ind w:firstLine="600" w:firstLineChars="200"/>
        <w:textAlignment w:val="auto"/>
        <w:rPr>
          <w:rFonts w:hAnsi="仿宋_GB2312" w:cs="仿宋_GB2312"/>
          <w:sz w:val="30"/>
          <w:szCs w:val="30"/>
        </w:rPr>
      </w:pPr>
      <w:r>
        <w:rPr>
          <w:rFonts w:hint="eastAsia" w:hAnsi="仿宋_GB2312" w:cs="仿宋_GB2312"/>
          <w:sz w:val="30"/>
          <w:szCs w:val="30"/>
          <w:lang w:val="en-US" w:eastAsia="zh-CN"/>
        </w:rPr>
        <w:t>2024</w:t>
      </w:r>
      <w:r>
        <w:rPr>
          <w:rFonts w:hint="eastAsia" w:hAnsi="仿宋_GB2312" w:cs="仿宋_GB2312"/>
          <w:sz w:val="30"/>
          <w:szCs w:val="30"/>
        </w:rPr>
        <w:t>年春运工作从</w:t>
      </w:r>
      <w:r>
        <w:rPr>
          <w:rFonts w:hAnsi="仿宋_GB2312" w:cs="仿宋_GB2312"/>
          <w:sz w:val="30"/>
          <w:szCs w:val="30"/>
        </w:rPr>
        <w:t>1</w:t>
      </w:r>
      <w:r>
        <w:rPr>
          <w:rFonts w:hint="eastAsia" w:hAnsi="仿宋_GB2312" w:cs="仿宋_GB2312"/>
          <w:sz w:val="30"/>
          <w:szCs w:val="30"/>
        </w:rPr>
        <w:t>月</w:t>
      </w:r>
      <w:r>
        <w:rPr>
          <w:rFonts w:hint="eastAsia" w:hAnsi="仿宋_GB2312" w:cs="仿宋_GB2312"/>
          <w:sz w:val="30"/>
          <w:szCs w:val="30"/>
          <w:lang w:val="en-US" w:eastAsia="zh-CN"/>
        </w:rPr>
        <w:t>26</w:t>
      </w:r>
      <w:r>
        <w:rPr>
          <w:rFonts w:hint="eastAsia" w:hAnsi="仿宋_GB2312" w:cs="仿宋_GB2312"/>
          <w:sz w:val="30"/>
          <w:szCs w:val="30"/>
        </w:rPr>
        <w:t>日起至</w:t>
      </w:r>
      <w:r>
        <w:rPr>
          <w:rFonts w:hint="eastAsia" w:hAnsi="仿宋_GB2312" w:cs="仿宋_GB2312"/>
          <w:sz w:val="30"/>
          <w:szCs w:val="30"/>
          <w:lang w:val="en-US" w:eastAsia="zh-CN"/>
        </w:rPr>
        <w:t>3</w:t>
      </w:r>
      <w:r>
        <w:rPr>
          <w:rFonts w:hint="eastAsia" w:hAnsi="仿宋_GB2312" w:cs="仿宋_GB2312"/>
          <w:sz w:val="30"/>
          <w:szCs w:val="30"/>
        </w:rPr>
        <w:t>月</w:t>
      </w:r>
      <w:r>
        <w:rPr>
          <w:rFonts w:hint="eastAsia" w:hAnsi="仿宋_GB2312" w:cs="仿宋_GB2312"/>
          <w:sz w:val="30"/>
          <w:szCs w:val="30"/>
          <w:lang w:val="en-US" w:eastAsia="zh-CN"/>
        </w:rPr>
        <w:t>5</w:t>
      </w:r>
      <w:r>
        <w:rPr>
          <w:rFonts w:hint="eastAsia" w:hAnsi="仿宋_GB2312" w:cs="仿宋_GB2312"/>
          <w:sz w:val="30"/>
          <w:szCs w:val="30"/>
        </w:rPr>
        <w:t>日结束，为期</w:t>
      </w:r>
      <w:r>
        <w:rPr>
          <w:rFonts w:hAnsi="仿宋_GB2312" w:cs="仿宋_GB2312"/>
          <w:sz w:val="30"/>
          <w:szCs w:val="30"/>
        </w:rPr>
        <w:t>40</w:t>
      </w:r>
      <w:r>
        <w:rPr>
          <w:rFonts w:hint="eastAsia" w:hAnsi="仿宋_GB2312" w:cs="仿宋_GB2312"/>
          <w:sz w:val="30"/>
          <w:szCs w:val="30"/>
        </w:rPr>
        <w:t>天，</w:t>
      </w:r>
      <w:r>
        <w:rPr>
          <w:rFonts w:hint="eastAsia" w:hAnsi="仿宋_GB2312" w:cs="仿宋_GB2312"/>
          <w:sz w:val="30"/>
          <w:szCs w:val="30"/>
          <w:lang w:eastAsia="zh-CN"/>
        </w:rPr>
        <w:t>今年春运工作要围绕打造“平安春运、便捷春运、温馨春运”为主题，</w:t>
      </w:r>
      <w:r>
        <w:rPr>
          <w:rFonts w:hint="eastAsia" w:hAnsi="仿宋_GB2312" w:cs="仿宋_GB2312"/>
          <w:sz w:val="30"/>
          <w:szCs w:val="30"/>
        </w:rPr>
        <w:t>按照</w:t>
      </w:r>
      <w:r>
        <w:rPr>
          <w:rFonts w:hint="eastAsia" w:hAnsi="仿宋_GB2312" w:cs="仿宋_GB2312"/>
          <w:sz w:val="30"/>
          <w:szCs w:val="30"/>
          <w:lang w:eastAsia="zh-CN"/>
        </w:rPr>
        <w:t>交通运输部</w:t>
      </w:r>
      <w:r>
        <w:rPr>
          <w:rFonts w:hint="eastAsia" w:ascii="仿宋" w:hAnsi="仿宋" w:eastAsia="仿宋" w:cs="仿宋"/>
          <w:i w:val="0"/>
          <w:iCs w:val="0"/>
          <w:caps w:val="0"/>
          <w:color w:val="1F1F1F"/>
          <w:spacing w:val="0"/>
          <w:sz w:val="30"/>
          <w:szCs w:val="30"/>
          <w:shd w:val="clear" w:fill="FFFFFF"/>
        </w:rPr>
        <w:t>《202</w:t>
      </w:r>
      <w:r>
        <w:rPr>
          <w:rFonts w:hint="eastAsia" w:ascii="仿宋" w:hAnsi="仿宋" w:eastAsia="仿宋" w:cs="仿宋"/>
          <w:i w:val="0"/>
          <w:iCs w:val="0"/>
          <w:caps w:val="0"/>
          <w:color w:val="1F1F1F"/>
          <w:spacing w:val="0"/>
          <w:sz w:val="30"/>
          <w:szCs w:val="30"/>
          <w:shd w:val="clear" w:fill="FFFFFF"/>
          <w:lang w:val="en-US" w:eastAsia="zh-CN"/>
        </w:rPr>
        <w:t>4</w:t>
      </w:r>
      <w:r>
        <w:rPr>
          <w:rFonts w:hint="eastAsia" w:ascii="仿宋" w:hAnsi="仿宋" w:eastAsia="仿宋" w:cs="仿宋"/>
          <w:i w:val="0"/>
          <w:iCs w:val="0"/>
          <w:caps w:val="0"/>
          <w:color w:val="1F1F1F"/>
          <w:spacing w:val="0"/>
          <w:sz w:val="30"/>
          <w:szCs w:val="30"/>
          <w:shd w:val="clear" w:fill="FFFFFF"/>
        </w:rPr>
        <w:t>年综合运输春运</w:t>
      </w:r>
      <w:r>
        <w:rPr>
          <w:rFonts w:hint="eastAsia" w:ascii="仿宋" w:hAnsi="仿宋" w:eastAsia="仿宋" w:cs="仿宋"/>
          <w:i w:val="0"/>
          <w:iCs w:val="0"/>
          <w:caps w:val="0"/>
          <w:color w:val="1F1F1F"/>
          <w:spacing w:val="0"/>
          <w:sz w:val="30"/>
          <w:szCs w:val="30"/>
          <w:shd w:val="clear" w:fill="FFFFFF"/>
          <w:lang w:eastAsia="zh-CN"/>
        </w:rPr>
        <w:t>服务保障和安全生产总体</w:t>
      </w:r>
      <w:r>
        <w:rPr>
          <w:rFonts w:hint="eastAsia" w:ascii="仿宋" w:hAnsi="仿宋" w:eastAsia="仿宋" w:cs="仿宋"/>
          <w:i w:val="0"/>
          <w:iCs w:val="0"/>
          <w:caps w:val="0"/>
          <w:color w:val="1F1F1F"/>
          <w:spacing w:val="0"/>
          <w:sz w:val="30"/>
          <w:szCs w:val="30"/>
          <w:shd w:val="clear" w:fill="FFFFFF"/>
        </w:rPr>
        <w:t>方案》</w:t>
      </w:r>
      <w:r>
        <w:rPr>
          <w:rFonts w:hint="eastAsia" w:hAnsi="仿宋_GB2312" w:cs="仿宋_GB2312"/>
          <w:sz w:val="30"/>
          <w:szCs w:val="30"/>
          <w:lang w:eastAsia="zh-CN"/>
        </w:rPr>
        <w:t>和集团公司南运营【</w:t>
      </w:r>
      <w:r>
        <w:rPr>
          <w:rFonts w:hint="eastAsia" w:hAnsi="仿宋_GB2312" w:cs="仿宋_GB2312"/>
          <w:sz w:val="30"/>
          <w:szCs w:val="30"/>
          <w:lang w:val="en-US" w:eastAsia="zh-CN"/>
        </w:rPr>
        <w:t>2024</w:t>
      </w:r>
      <w:r>
        <w:rPr>
          <w:rFonts w:hint="eastAsia" w:hAnsi="仿宋_GB2312" w:cs="仿宋_GB2312"/>
          <w:sz w:val="30"/>
          <w:szCs w:val="30"/>
          <w:lang w:eastAsia="zh-CN"/>
        </w:rPr>
        <w:t>】</w:t>
      </w:r>
      <w:r>
        <w:rPr>
          <w:rFonts w:hint="eastAsia" w:hAnsi="仿宋_GB2312" w:cs="仿宋_GB2312"/>
          <w:sz w:val="30"/>
          <w:szCs w:val="30"/>
          <w:lang w:val="en-US" w:eastAsia="zh-CN"/>
        </w:rPr>
        <w:t>13号文件</w:t>
      </w:r>
      <w:r>
        <w:rPr>
          <w:rFonts w:hint="eastAsia" w:hAnsi="仿宋_GB2312" w:cs="仿宋_GB2312"/>
          <w:sz w:val="30"/>
          <w:szCs w:val="30"/>
          <w:lang w:eastAsia="zh-CN"/>
        </w:rPr>
        <w:t>的总体安排</w:t>
      </w:r>
      <w:r>
        <w:rPr>
          <w:rFonts w:hint="eastAsia" w:hAnsi="仿宋_GB2312" w:cs="仿宋_GB2312"/>
          <w:sz w:val="30"/>
          <w:szCs w:val="30"/>
          <w:lang w:val="en-US" w:eastAsia="zh-CN"/>
        </w:rPr>
        <w:t>,为确保春运期间人民群众平安</w:t>
      </w:r>
      <w:r>
        <w:rPr>
          <w:rFonts w:hint="eastAsia" w:ascii="仿宋" w:hAnsi="仿宋" w:eastAsia="仿宋" w:cs="仿宋"/>
          <w:i w:val="0"/>
          <w:iCs w:val="0"/>
          <w:caps w:val="0"/>
          <w:color w:val="1F1F1F"/>
          <w:spacing w:val="0"/>
          <w:sz w:val="30"/>
          <w:szCs w:val="30"/>
          <w:shd w:val="clear" w:fill="FFFFFF"/>
        </w:rPr>
        <w:t>便捷舒畅出行</w:t>
      </w:r>
      <w:r>
        <w:rPr>
          <w:rFonts w:hint="eastAsia" w:ascii="仿宋" w:hAnsi="仿宋" w:eastAsia="仿宋" w:cs="仿宋"/>
          <w:i w:val="0"/>
          <w:iCs w:val="0"/>
          <w:caps w:val="0"/>
          <w:color w:val="1F1F1F"/>
          <w:spacing w:val="0"/>
          <w:sz w:val="30"/>
          <w:szCs w:val="30"/>
          <w:shd w:val="clear" w:fill="FFFFFF"/>
          <w:lang w:eastAsia="zh-CN"/>
        </w:rPr>
        <w:t>，</w:t>
      </w:r>
      <w:r>
        <w:rPr>
          <w:rFonts w:hint="eastAsia" w:hAnsi="仿宋_GB2312" w:cs="仿宋_GB2312"/>
          <w:sz w:val="30"/>
          <w:szCs w:val="30"/>
        </w:rPr>
        <w:t>根据国</w:t>
      </w:r>
      <w:r>
        <w:rPr>
          <w:rFonts w:hint="eastAsia" w:hAnsi="仿宋_GB2312" w:cs="仿宋_GB2312"/>
          <w:sz w:val="30"/>
          <w:szCs w:val="30"/>
          <w:lang w:eastAsia="zh-CN"/>
        </w:rPr>
        <w:t>、</w:t>
      </w:r>
      <w:r>
        <w:rPr>
          <w:rFonts w:hint="eastAsia" w:hAnsi="仿宋_GB2312" w:cs="仿宋_GB2312"/>
          <w:sz w:val="30"/>
          <w:szCs w:val="30"/>
        </w:rPr>
        <w:t>省</w:t>
      </w:r>
      <w:r>
        <w:rPr>
          <w:rFonts w:hint="eastAsia" w:hAnsi="仿宋_GB2312" w:cs="仿宋_GB2312"/>
          <w:sz w:val="30"/>
          <w:szCs w:val="30"/>
          <w:lang w:eastAsia="zh-CN"/>
        </w:rPr>
        <w:t>、</w:t>
      </w:r>
      <w:r>
        <w:rPr>
          <w:rFonts w:hint="eastAsia" w:hAnsi="仿宋_GB2312" w:cs="仿宋_GB2312"/>
          <w:sz w:val="30"/>
          <w:szCs w:val="30"/>
        </w:rPr>
        <w:t>市及行业和集团公司</w:t>
      </w:r>
      <w:r>
        <w:rPr>
          <w:rFonts w:hint="eastAsia" w:hAnsi="仿宋_GB2312" w:cs="仿宋_GB2312"/>
          <w:sz w:val="30"/>
          <w:szCs w:val="30"/>
          <w:lang w:eastAsia="zh-CN"/>
        </w:rPr>
        <w:t>的工作</w:t>
      </w:r>
      <w:r>
        <w:rPr>
          <w:rFonts w:hint="eastAsia" w:hAnsi="仿宋_GB2312" w:cs="仿宋_GB2312"/>
          <w:sz w:val="30"/>
          <w:szCs w:val="30"/>
        </w:rPr>
        <w:t>要求，结合</w:t>
      </w:r>
      <w:r>
        <w:rPr>
          <w:rFonts w:hint="eastAsia" w:hAnsi="仿宋_GB2312" w:cs="仿宋_GB2312"/>
          <w:sz w:val="30"/>
          <w:szCs w:val="30"/>
          <w:lang w:val="en-US" w:eastAsia="zh-CN"/>
        </w:rPr>
        <w:t>分公司</w:t>
      </w:r>
      <w:r>
        <w:rPr>
          <w:rFonts w:hint="eastAsia" w:hAnsi="仿宋_GB2312" w:cs="仿宋_GB2312"/>
          <w:sz w:val="30"/>
          <w:szCs w:val="30"/>
          <w:lang w:eastAsia="zh-CN"/>
        </w:rPr>
        <w:t>工作</w:t>
      </w:r>
      <w:r>
        <w:rPr>
          <w:rFonts w:hint="eastAsia" w:hAnsi="仿宋_GB2312" w:cs="仿宋_GB2312"/>
          <w:sz w:val="30"/>
          <w:szCs w:val="30"/>
        </w:rPr>
        <w:t>实际安排如下：</w:t>
      </w:r>
    </w:p>
    <w:p>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firstLine="539" w:firstLineChars="179"/>
        <w:textAlignment w:val="auto"/>
        <w:rPr>
          <w:rFonts w:hint="default" w:eastAsia="仿宋_GB2312"/>
          <w:b/>
          <w:bCs/>
          <w:color w:val="000000"/>
          <w:sz w:val="30"/>
          <w:szCs w:val="30"/>
          <w:shd w:val="clear" w:color="auto" w:fill="FFFFFF"/>
          <w:lang w:val="en-US" w:eastAsia="zh-CN"/>
        </w:rPr>
      </w:pPr>
      <w:r>
        <w:rPr>
          <w:rFonts w:hint="eastAsia" w:hAnsi="Calibri"/>
          <w:b/>
          <w:bCs/>
          <w:color w:val="000000"/>
          <w:sz w:val="30"/>
          <w:szCs w:val="30"/>
          <w:shd w:val="clear" w:color="auto" w:fill="FFFFFF"/>
        </w:rPr>
        <w:t>一、</w:t>
      </w:r>
      <w:r>
        <w:rPr>
          <w:rFonts w:hint="eastAsia" w:hAnsi="Calibri"/>
          <w:b/>
          <w:bCs/>
          <w:color w:val="000000"/>
          <w:sz w:val="30"/>
          <w:szCs w:val="30"/>
          <w:shd w:val="clear" w:color="auto" w:fill="FFFFFF"/>
          <w:lang w:eastAsia="zh-CN"/>
        </w:rPr>
        <w:t>动态研判、应对</w:t>
      </w:r>
      <w:r>
        <w:rPr>
          <w:rFonts w:hint="eastAsia" w:hAnsi="Calibri"/>
          <w:b/>
          <w:bCs/>
          <w:color w:val="000000"/>
          <w:sz w:val="30"/>
          <w:szCs w:val="30"/>
          <w:shd w:val="clear" w:color="auto" w:fill="FFFFFF"/>
          <w:lang w:val="en-US" w:eastAsia="zh-CN"/>
        </w:rPr>
        <w:t>2024年春运新形势</w:t>
      </w:r>
    </w:p>
    <w:p>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firstLine="600" w:firstLineChars="200"/>
        <w:textAlignment w:val="auto"/>
        <w:rPr>
          <w:rFonts w:hint="eastAsia"/>
          <w:sz w:val="30"/>
          <w:szCs w:val="30"/>
          <w:shd w:val="clear" w:color="auto" w:fill="FFFFFF"/>
        </w:rPr>
      </w:pPr>
      <w:r>
        <w:rPr>
          <w:rFonts w:hint="eastAsia" w:hAnsi="Calibri"/>
          <w:sz w:val="30"/>
          <w:szCs w:val="30"/>
          <w:shd w:val="clear" w:color="auto" w:fill="FFFFFF"/>
          <w:lang w:val="en-US" w:eastAsia="zh-CN"/>
        </w:rPr>
        <w:t>2024年</w:t>
      </w:r>
      <w:r>
        <w:rPr>
          <w:rFonts w:hint="eastAsia" w:hAnsi="Calibri"/>
          <w:sz w:val="30"/>
          <w:szCs w:val="30"/>
          <w:shd w:val="clear" w:color="auto" w:fill="FFFFFF"/>
        </w:rPr>
        <w:t>春运工作是道路运输行业开年的重点工作和核心任务，也是对企业运输组织、安全保障能力</w:t>
      </w:r>
      <w:r>
        <w:rPr>
          <w:rFonts w:hint="eastAsia" w:hAnsi="Calibri"/>
          <w:sz w:val="30"/>
          <w:szCs w:val="30"/>
          <w:shd w:val="clear" w:color="auto" w:fill="FFFFFF"/>
          <w:lang w:eastAsia="zh-CN"/>
        </w:rPr>
        <w:t>以及增收创效</w:t>
      </w:r>
      <w:r>
        <w:rPr>
          <w:rFonts w:hint="eastAsia" w:hAnsi="Calibri"/>
          <w:sz w:val="30"/>
          <w:szCs w:val="30"/>
          <w:shd w:val="clear" w:color="auto" w:fill="FFFFFF"/>
        </w:rPr>
        <w:t>的一次综合考验。</w:t>
      </w:r>
      <w:r>
        <w:rPr>
          <w:rFonts w:hint="eastAsia" w:hAnsi="仿宋_GB2312" w:cs="仿宋_GB2312"/>
          <w:sz w:val="30"/>
          <w:szCs w:val="30"/>
          <w:lang w:eastAsia="zh-CN"/>
        </w:rPr>
        <w:t>今年春运的主要特点一是</w:t>
      </w:r>
      <w:r>
        <w:rPr>
          <w:rFonts w:hint="eastAsia" w:hAnsi="仿宋_GB2312" w:cs="仿宋_GB2312"/>
          <w:sz w:val="30"/>
          <w:szCs w:val="30"/>
          <w:lang w:val="en-US" w:eastAsia="zh-CN"/>
        </w:rPr>
        <w:t>2024年春运人民群众出行意愿强烈全社会跨区域人员流动量将创历史新高，运输任务繁重</w:t>
      </w:r>
      <w:r>
        <w:rPr>
          <w:rFonts w:hint="eastAsia" w:hAnsi="仿宋_GB2312" w:cs="仿宋_GB2312"/>
          <w:sz w:val="30"/>
          <w:szCs w:val="30"/>
          <w:lang w:eastAsia="zh-CN"/>
        </w:rPr>
        <w:t>；二</w:t>
      </w:r>
      <w:r>
        <w:rPr>
          <w:rFonts w:hint="eastAsia" w:ascii="仿宋" w:hAnsi="仿宋" w:eastAsia="仿宋" w:cs="仿宋"/>
          <w:sz w:val="30"/>
          <w:szCs w:val="30"/>
          <w:lang w:eastAsia="zh-CN"/>
        </w:rPr>
        <w:t>是</w:t>
      </w:r>
      <w:r>
        <w:rPr>
          <w:rFonts w:hint="eastAsia" w:ascii="仿宋" w:hAnsi="仿宋" w:eastAsia="仿宋" w:cs="仿宋"/>
          <w:i w:val="0"/>
          <w:iCs w:val="0"/>
          <w:caps w:val="0"/>
          <w:color w:val="1F1F1F"/>
          <w:spacing w:val="0"/>
          <w:sz w:val="30"/>
          <w:szCs w:val="30"/>
          <w:shd w:val="clear" w:fill="FFFFFF"/>
        </w:rPr>
        <w:t>春运</w:t>
      </w:r>
      <w:r>
        <w:rPr>
          <w:rFonts w:hint="eastAsia" w:ascii="仿宋" w:hAnsi="仿宋" w:eastAsia="仿宋" w:cs="仿宋"/>
          <w:i w:val="0"/>
          <w:iCs w:val="0"/>
          <w:caps w:val="0"/>
          <w:color w:val="1F1F1F"/>
          <w:spacing w:val="0"/>
          <w:sz w:val="30"/>
          <w:szCs w:val="30"/>
          <w:shd w:val="clear" w:fill="FFFFFF"/>
          <w:lang w:eastAsia="zh-CN"/>
        </w:rPr>
        <w:t>营业性客运量高</w:t>
      </w:r>
      <w:r>
        <w:rPr>
          <w:rFonts w:hint="eastAsia" w:ascii="仿宋" w:hAnsi="仿宋" w:eastAsia="仿宋" w:cs="仿宋"/>
          <w:i w:val="0"/>
          <w:iCs w:val="0"/>
          <w:caps w:val="0"/>
          <w:color w:val="1F1F1F"/>
          <w:spacing w:val="0"/>
          <w:sz w:val="30"/>
          <w:szCs w:val="30"/>
          <w:shd w:val="clear" w:fill="FFFFFF"/>
          <w:lang w:val="en-US" w:eastAsia="zh-CN"/>
        </w:rPr>
        <w:t>位运行，持续时间可能较长，不确定性因素多，情况复杂</w:t>
      </w:r>
      <w:r>
        <w:rPr>
          <w:rFonts w:hint="eastAsia" w:ascii="仿宋" w:hAnsi="仿宋" w:eastAsia="仿宋" w:cs="仿宋"/>
          <w:sz w:val="30"/>
          <w:szCs w:val="30"/>
        </w:rPr>
        <w:t>；</w:t>
      </w:r>
      <w:r>
        <w:rPr>
          <w:rFonts w:hint="eastAsia" w:hAnsi="仿宋_GB2312" w:eastAsia="仿宋" w:cs="仿宋_GB2312"/>
          <w:sz w:val="30"/>
          <w:szCs w:val="30"/>
          <w:lang w:eastAsia="zh-CN"/>
        </w:rPr>
        <w:t>三</w:t>
      </w:r>
      <w:r>
        <w:rPr>
          <w:rFonts w:hint="eastAsia" w:hAnsi="仿宋_GB2312" w:cs="仿宋_GB2312"/>
          <w:sz w:val="30"/>
          <w:szCs w:val="30"/>
        </w:rPr>
        <w:t>是春运期间时值寒冬，</w:t>
      </w:r>
      <w:r>
        <w:rPr>
          <w:rFonts w:hint="eastAsia" w:hAnsi="仿宋_GB2312" w:cs="仿宋_GB2312"/>
          <w:sz w:val="30"/>
          <w:szCs w:val="30"/>
          <w:lang w:eastAsia="zh-CN"/>
        </w:rPr>
        <w:t>雨、雪、冰、雾等极端气候情况增多，而</w:t>
      </w:r>
      <w:r>
        <w:rPr>
          <w:rFonts w:hint="eastAsia" w:hAnsi="仿宋_GB2312" w:cs="仿宋_GB2312"/>
          <w:sz w:val="30"/>
          <w:szCs w:val="30"/>
        </w:rPr>
        <w:t>车流、人流骤增，极易发生道路交通事故，</w:t>
      </w:r>
      <w:r>
        <w:rPr>
          <w:rFonts w:hint="eastAsia" w:hAnsi="仿宋_GB2312" w:cs="仿宋_GB2312"/>
          <w:sz w:val="30"/>
          <w:szCs w:val="30"/>
          <w:lang w:eastAsia="zh-CN"/>
        </w:rPr>
        <w:t>安全形势严峻，运输保障和应急保障难度增加</w:t>
      </w:r>
      <w:r>
        <w:rPr>
          <w:rFonts w:hint="eastAsia" w:hAnsi="仿宋_GB2312" w:cs="仿宋_GB2312"/>
          <w:sz w:val="30"/>
          <w:szCs w:val="30"/>
        </w:rPr>
        <w:t>。全司干部职工要充分认识到今年春运</w:t>
      </w:r>
      <w:r>
        <w:rPr>
          <w:rFonts w:hint="eastAsia" w:hAnsi="仿宋_GB2312" w:cs="仿宋_GB2312"/>
          <w:sz w:val="30"/>
          <w:szCs w:val="30"/>
          <w:lang w:eastAsia="zh-CN"/>
        </w:rPr>
        <w:t>的新形势，坚持系统谋划，统筹部署，精准施策，着眼人民群众出行服务、安全生产重点任务，以最大能力、最实举措、最佳状态、最优服务</w:t>
      </w:r>
      <w:r>
        <w:rPr>
          <w:rFonts w:hint="eastAsia" w:hAnsi="Calibri"/>
          <w:sz w:val="30"/>
          <w:szCs w:val="30"/>
          <w:shd w:val="clear" w:color="auto" w:fill="FFFFFF"/>
          <w:lang w:eastAsia="zh-CN"/>
        </w:rPr>
        <w:t>切实做好春运旅客运输服务和安全生产保障工作</w:t>
      </w:r>
      <w:r>
        <w:rPr>
          <w:rFonts w:hint="eastAsia" w:hAnsi="Calibri"/>
          <w:sz w:val="30"/>
          <w:szCs w:val="30"/>
          <w:shd w:val="clear" w:color="auto" w:fill="FFFFFF"/>
        </w:rPr>
        <w:t>。</w:t>
      </w:r>
    </w:p>
    <w:p>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firstLine="600" w:firstLineChars="200"/>
        <w:textAlignment w:val="auto"/>
        <w:rPr>
          <w:rFonts w:hint="eastAsia"/>
          <w:color w:val="000000"/>
          <w:sz w:val="30"/>
          <w:szCs w:val="30"/>
          <w:shd w:val="clear" w:color="auto" w:fill="FFFFFF"/>
        </w:rPr>
      </w:pPr>
      <w:r>
        <w:rPr>
          <w:rFonts w:hint="eastAsia" w:hAnsi="Calibri"/>
          <w:sz w:val="30"/>
          <w:szCs w:val="30"/>
          <w:shd w:val="clear" w:color="auto" w:fill="FFFFFF"/>
        </w:rPr>
        <w:t>为圆满完成</w:t>
      </w:r>
      <w:r>
        <w:rPr>
          <w:rFonts w:hint="eastAsia" w:hAnsi="Calibri"/>
          <w:sz w:val="30"/>
          <w:szCs w:val="30"/>
          <w:shd w:val="clear" w:color="auto" w:fill="FFFFFF"/>
          <w:lang w:val="en-US" w:eastAsia="zh-CN"/>
        </w:rPr>
        <w:t>2024</w:t>
      </w:r>
      <w:r>
        <w:rPr>
          <w:rFonts w:hint="eastAsia" w:hAnsi="Calibri"/>
          <w:sz w:val="30"/>
          <w:szCs w:val="30"/>
          <w:shd w:val="clear" w:color="auto" w:fill="FFFFFF"/>
        </w:rPr>
        <w:t>年春运工作任务，</w:t>
      </w:r>
      <w:r>
        <w:rPr>
          <w:rFonts w:hint="eastAsia" w:hAnsi="Calibri"/>
          <w:sz w:val="30"/>
          <w:szCs w:val="30"/>
          <w:shd w:val="clear" w:color="auto" w:fill="FFFFFF"/>
          <w:lang w:eastAsia="zh-CN"/>
        </w:rPr>
        <w:t>分公司</w:t>
      </w:r>
      <w:r>
        <w:rPr>
          <w:rFonts w:hint="eastAsia" w:hAnsi="Calibri"/>
          <w:sz w:val="30"/>
          <w:szCs w:val="30"/>
          <w:shd w:val="clear" w:color="auto" w:fill="FFFFFF"/>
        </w:rPr>
        <w:t>成立以党总支书记、</w:t>
      </w:r>
      <w:r>
        <w:rPr>
          <w:rFonts w:hint="eastAsia" w:hAnsi="Calibri"/>
          <w:sz w:val="30"/>
          <w:szCs w:val="30"/>
          <w:shd w:val="clear" w:color="auto" w:fill="FFFFFF"/>
          <w:lang w:eastAsia="zh-CN"/>
        </w:rPr>
        <w:t>经理</w:t>
      </w:r>
      <w:r>
        <w:rPr>
          <w:rFonts w:hint="eastAsia" w:hAnsi="Calibri"/>
          <w:sz w:val="30"/>
          <w:szCs w:val="30"/>
          <w:shd w:val="clear" w:color="auto" w:fill="FFFFFF"/>
        </w:rPr>
        <w:t>李德维任组长，</w:t>
      </w:r>
      <w:r>
        <w:rPr>
          <w:rFonts w:hint="eastAsia" w:hAnsi="Calibri"/>
          <w:color w:val="000000"/>
          <w:sz w:val="30"/>
          <w:szCs w:val="30"/>
          <w:shd w:val="clear" w:color="auto" w:fill="FFFFFF"/>
        </w:rPr>
        <w:t>副</w:t>
      </w:r>
      <w:r>
        <w:rPr>
          <w:rFonts w:hint="eastAsia" w:hAnsi="Calibri"/>
          <w:color w:val="000000"/>
          <w:sz w:val="30"/>
          <w:szCs w:val="30"/>
          <w:shd w:val="clear" w:color="auto" w:fill="FFFFFF"/>
          <w:lang w:eastAsia="zh-CN"/>
        </w:rPr>
        <w:t>经理</w:t>
      </w:r>
      <w:r>
        <w:rPr>
          <w:rFonts w:hint="eastAsia" w:hAnsi="Calibri"/>
          <w:color w:val="000000"/>
          <w:sz w:val="30"/>
          <w:szCs w:val="30"/>
          <w:shd w:val="clear" w:color="auto" w:fill="FFFFFF"/>
        </w:rPr>
        <w:t>李鸿、何正东、李</w:t>
      </w:r>
      <w:r>
        <w:rPr>
          <w:rFonts w:hint="eastAsia" w:hAnsi="Calibri"/>
          <w:color w:val="000000"/>
          <w:sz w:val="30"/>
          <w:szCs w:val="30"/>
          <w:shd w:val="clear" w:color="auto" w:fill="FFFFFF"/>
          <w:lang w:eastAsia="zh-CN"/>
        </w:rPr>
        <w:t>晓全</w:t>
      </w:r>
      <w:r>
        <w:rPr>
          <w:rFonts w:hint="eastAsia" w:hAnsi="Calibri"/>
          <w:color w:val="000000"/>
          <w:sz w:val="30"/>
          <w:szCs w:val="30"/>
          <w:shd w:val="clear" w:color="auto" w:fill="FFFFFF"/>
        </w:rPr>
        <w:t>、工会主席苟兴权为副组长，各科室负责人为成员的春运工作领导小组。领导小组办公室设在客运科，由赵新兼任办公室主任。</w:t>
      </w:r>
      <w:r>
        <w:rPr>
          <w:rFonts w:hint="eastAsia" w:hAnsi="Calibri"/>
          <w:b/>
          <w:bCs/>
          <w:color w:val="000000"/>
          <w:sz w:val="30"/>
          <w:szCs w:val="30"/>
          <w:shd w:val="clear" w:color="auto" w:fill="FFFFFF"/>
        </w:rPr>
        <w:t>值班电话0817-6280969。</w:t>
      </w:r>
      <w:r>
        <w:rPr>
          <w:rFonts w:hint="eastAsia" w:hAnsi="仿宋_GB2312" w:cs="仿宋_GB2312"/>
          <w:b/>
          <w:color w:val="000000"/>
          <w:sz w:val="30"/>
          <w:szCs w:val="30"/>
          <w:shd w:val="clear" w:color="auto" w:fill="FFFFFF"/>
          <w:lang w:eastAsia="zh-CN"/>
        </w:rPr>
        <w:t>春运安全工作办公室设在安全科，由苏城兼任办公室主任，值班电话</w:t>
      </w:r>
      <w:r>
        <w:rPr>
          <w:rFonts w:hint="eastAsia" w:hAnsi="仿宋_GB2312" w:cs="仿宋_GB2312"/>
          <w:b/>
          <w:color w:val="000000"/>
          <w:sz w:val="30"/>
          <w:szCs w:val="30"/>
          <w:shd w:val="clear" w:color="auto" w:fill="FFFFFF"/>
          <w:lang w:val="en-US" w:eastAsia="zh-CN"/>
        </w:rPr>
        <w:t>0817-6280052.</w:t>
      </w:r>
      <w:r>
        <w:rPr>
          <w:rFonts w:hint="eastAsia" w:hAnsi="Calibri"/>
          <w:color w:val="000000"/>
          <w:sz w:val="30"/>
          <w:szCs w:val="30"/>
          <w:shd w:val="clear" w:color="auto" w:fill="FFFFFF"/>
        </w:rPr>
        <w:t>春运期间执行24小时值班和领导到岗带班制度，坚持领导一线值班，发现问题及时处置，保障春运信息和联络畅通。</w:t>
      </w:r>
    </w:p>
    <w:p>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firstLine="600" w:firstLineChars="200"/>
        <w:textAlignment w:val="auto"/>
        <w:rPr>
          <w:rFonts w:hint="eastAsia" w:hAnsi="Calibri"/>
          <w:color w:val="000000"/>
          <w:sz w:val="30"/>
          <w:szCs w:val="30"/>
          <w:shd w:val="clear" w:color="auto" w:fill="FFFFFF"/>
        </w:rPr>
      </w:pPr>
      <w:r>
        <w:rPr>
          <w:rFonts w:hint="eastAsia" w:hAnsi="Calibri"/>
          <w:color w:val="000000"/>
          <w:sz w:val="30"/>
          <w:szCs w:val="30"/>
          <w:shd w:val="clear" w:color="auto" w:fill="FFFFFF"/>
          <w:lang w:eastAsia="zh-CN"/>
        </w:rPr>
        <w:t>经理</w:t>
      </w:r>
      <w:r>
        <w:rPr>
          <w:rFonts w:hint="eastAsia" w:hAnsi="Calibri"/>
          <w:color w:val="000000"/>
          <w:sz w:val="30"/>
          <w:szCs w:val="30"/>
          <w:shd w:val="clear" w:color="auto" w:fill="FFFFFF"/>
        </w:rPr>
        <w:t>李德维全面负责整个春运的领导、组织和协调工作；副</w:t>
      </w:r>
      <w:r>
        <w:rPr>
          <w:rFonts w:hint="eastAsia" w:hAnsi="Calibri"/>
          <w:color w:val="000000"/>
          <w:sz w:val="30"/>
          <w:szCs w:val="30"/>
          <w:shd w:val="clear" w:color="auto" w:fill="FFFFFF"/>
          <w:lang w:eastAsia="zh-CN"/>
        </w:rPr>
        <w:t>经理</w:t>
      </w:r>
      <w:r>
        <w:rPr>
          <w:rFonts w:hint="eastAsia" w:hAnsi="Calibri"/>
          <w:color w:val="000000"/>
          <w:sz w:val="30"/>
          <w:szCs w:val="30"/>
          <w:shd w:val="clear" w:color="auto" w:fill="FFFFFF"/>
        </w:rPr>
        <w:t>李鸿具体负责春运运力的组织</w:t>
      </w:r>
      <w:r>
        <w:rPr>
          <w:rFonts w:hint="eastAsia" w:hAnsi="Calibri"/>
          <w:color w:val="000000"/>
          <w:sz w:val="30"/>
          <w:szCs w:val="30"/>
          <w:shd w:val="clear" w:color="auto" w:fill="FFFFFF"/>
          <w:lang w:eastAsia="zh-CN"/>
        </w:rPr>
        <w:t>，严格落实好“三管三必须”，科学精准</w:t>
      </w:r>
      <w:r>
        <w:rPr>
          <w:rFonts w:hint="eastAsia" w:hAnsi="Calibri"/>
          <w:color w:val="000000"/>
          <w:sz w:val="30"/>
          <w:szCs w:val="30"/>
          <w:shd w:val="clear" w:color="auto" w:fill="FFFFFF"/>
        </w:rPr>
        <w:t>组客加班、包车的安排，及时有序</w:t>
      </w:r>
      <w:r>
        <w:rPr>
          <w:rFonts w:hint="eastAsia" w:hAnsi="Calibri"/>
          <w:color w:val="000000"/>
          <w:sz w:val="30"/>
          <w:szCs w:val="30"/>
          <w:shd w:val="clear" w:color="auto" w:fill="FFFFFF"/>
          <w:lang w:eastAsia="zh-CN"/>
        </w:rPr>
        <w:t>的</w:t>
      </w:r>
      <w:r>
        <w:rPr>
          <w:rFonts w:hint="eastAsia" w:hAnsi="Calibri"/>
          <w:color w:val="000000"/>
          <w:sz w:val="30"/>
          <w:szCs w:val="30"/>
          <w:shd w:val="clear" w:color="auto" w:fill="FFFFFF"/>
        </w:rPr>
        <w:t>安全疏运旅客和服务质量的管理，</w:t>
      </w:r>
      <w:r>
        <w:rPr>
          <w:rFonts w:hint="eastAsia" w:hAnsi="Calibri"/>
          <w:color w:val="000000"/>
          <w:sz w:val="30"/>
          <w:szCs w:val="30"/>
          <w:shd w:val="clear" w:color="auto" w:fill="FFFFFF"/>
          <w:lang w:eastAsia="zh-CN"/>
        </w:rPr>
        <w:t>零</w:t>
      </w:r>
      <w:r>
        <w:rPr>
          <w:rFonts w:hint="eastAsia" w:hAnsi="Calibri"/>
          <w:color w:val="000000"/>
          <w:sz w:val="30"/>
          <w:szCs w:val="30"/>
          <w:shd w:val="clear" w:color="auto" w:fill="FFFFFF"/>
        </w:rPr>
        <w:t>投诉，抓好生产安全管理及现场秩序管理</w:t>
      </w:r>
      <w:r>
        <w:rPr>
          <w:rFonts w:hint="eastAsia" w:hAnsi="Calibri"/>
          <w:color w:val="000000"/>
          <w:sz w:val="30"/>
          <w:szCs w:val="30"/>
          <w:shd w:val="clear" w:color="auto" w:fill="FFFFFF"/>
          <w:lang w:eastAsia="zh-CN"/>
        </w:rPr>
        <w:t>，做好迎检工作，完成领导交办的临时任务，</w:t>
      </w:r>
      <w:r>
        <w:rPr>
          <w:rFonts w:hint="eastAsia" w:hAnsi="Calibri"/>
          <w:color w:val="000000"/>
          <w:sz w:val="30"/>
          <w:szCs w:val="30"/>
          <w:shd w:val="clear" w:color="auto" w:fill="FFFFFF"/>
        </w:rPr>
        <w:t>副</w:t>
      </w:r>
      <w:r>
        <w:rPr>
          <w:rFonts w:hint="eastAsia" w:hAnsi="Calibri"/>
          <w:color w:val="000000"/>
          <w:sz w:val="30"/>
          <w:szCs w:val="30"/>
          <w:shd w:val="clear" w:color="auto" w:fill="FFFFFF"/>
          <w:lang w:eastAsia="zh-CN"/>
        </w:rPr>
        <w:t>经理</w:t>
      </w:r>
      <w:r>
        <w:rPr>
          <w:rFonts w:hint="eastAsia" w:hAnsi="Calibri"/>
          <w:color w:val="000000"/>
          <w:sz w:val="30"/>
          <w:szCs w:val="30"/>
          <w:shd w:val="clear" w:color="auto" w:fill="FFFFFF"/>
        </w:rPr>
        <w:t>何正东具体负责安全管理</w:t>
      </w:r>
      <w:r>
        <w:rPr>
          <w:rFonts w:hint="eastAsia" w:hAnsi="Calibri"/>
          <w:color w:val="000000"/>
          <w:sz w:val="30"/>
          <w:szCs w:val="30"/>
          <w:shd w:val="clear" w:color="auto" w:fill="FFFFFF"/>
          <w:lang w:eastAsia="zh-CN"/>
        </w:rPr>
        <w:t>，</w:t>
      </w:r>
      <w:r>
        <w:rPr>
          <w:rFonts w:hint="eastAsia" w:hAnsi="Calibri"/>
          <w:color w:val="000000"/>
          <w:sz w:val="30"/>
          <w:szCs w:val="30"/>
          <w:shd w:val="clear" w:color="auto" w:fill="FFFFFF"/>
        </w:rPr>
        <w:t>协调维修部门工作，为营运提供优质合格车辆，落实</w:t>
      </w:r>
      <w:r>
        <w:rPr>
          <w:rFonts w:hint="eastAsia" w:hAnsi="Calibri"/>
          <w:color w:val="000000"/>
          <w:sz w:val="30"/>
          <w:szCs w:val="30"/>
          <w:shd w:val="clear" w:color="auto" w:fill="FFFFFF"/>
          <w:lang w:eastAsia="zh-CN"/>
        </w:rPr>
        <w:t>好</w:t>
      </w:r>
      <w:r>
        <w:rPr>
          <w:rFonts w:hint="eastAsia" w:hAnsi="Calibri"/>
          <w:color w:val="000000"/>
          <w:sz w:val="30"/>
          <w:szCs w:val="30"/>
          <w:shd w:val="clear" w:color="auto" w:fill="FFFFFF"/>
        </w:rPr>
        <w:t>各项安全管理措施及“打野”工作，抓好现场秩序管理，及时处理春运中的突发事件和问题，确保源头安全无事故</w:t>
      </w:r>
      <w:r>
        <w:rPr>
          <w:rFonts w:hint="eastAsia" w:hAnsi="Calibri"/>
          <w:color w:val="000000"/>
          <w:sz w:val="30"/>
          <w:szCs w:val="30"/>
          <w:shd w:val="clear" w:color="auto" w:fill="FFFFFF"/>
          <w:lang w:eastAsia="zh-CN"/>
        </w:rPr>
        <w:t>，督促落实“三不进站、六不出站”工作，做好迎检工作，完成领导交办的临时任务</w:t>
      </w:r>
      <w:r>
        <w:rPr>
          <w:rFonts w:hint="eastAsia" w:hAnsi="Calibri"/>
          <w:color w:val="000000"/>
          <w:sz w:val="30"/>
          <w:szCs w:val="30"/>
          <w:shd w:val="clear" w:color="auto" w:fill="FFFFFF"/>
        </w:rPr>
        <w:t>；副</w:t>
      </w:r>
      <w:r>
        <w:rPr>
          <w:rFonts w:hint="eastAsia" w:hAnsi="Calibri"/>
          <w:color w:val="000000"/>
          <w:sz w:val="30"/>
          <w:szCs w:val="30"/>
          <w:shd w:val="clear" w:color="auto" w:fill="FFFFFF"/>
          <w:lang w:eastAsia="zh-CN"/>
        </w:rPr>
        <w:t>经理</w:t>
      </w:r>
      <w:r>
        <w:rPr>
          <w:rFonts w:hint="eastAsia" w:hAnsi="Calibri"/>
          <w:color w:val="000000"/>
          <w:sz w:val="30"/>
          <w:szCs w:val="30"/>
          <w:shd w:val="clear" w:color="auto" w:fill="FFFFFF"/>
        </w:rPr>
        <w:t>李</w:t>
      </w:r>
      <w:r>
        <w:rPr>
          <w:rFonts w:hint="eastAsia" w:hAnsi="Calibri"/>
          <w:color w:val="000000"/>
          <w:sz w:val="30"/>
          <w:szCs w:val="30"/>
          <w:shd w:val="clear" w:color="auto" w:fill="FFFFFF"/>
          <w:lang w:eastAsia="zh-CN"/>
        </w:rPr>
        <w:t>晓全</w:t>
      </w:r>
      <w:r>
        <w:rPr>
          <w:rFonts w:hint="eastAsia" w:hAnsi="Calibri"/>
          <w:color w:val="000000"/>
          <w:sz w:val="30"/>
          <w:szCs w:val="30"/>
          <w:shd w:val="clear" w:color="auto" w:fill="FFFFFF"/>
        </w:rPr>
        <w:t>负责</w:t>
      </w:r>
      <w:r>
        <w:rPr>
          <w:rFonts w:hint="eastAsia" w:hAnsi="Calibri"/>
          <w:color w:val="000000"/>
          <w:sz w:val="30"/>
          <w:szCs w:val="30"/>
          <w:shd w:val="clear" w:color="auto" w:fill="FFFFFF"/>
          <w:lang w:eastAsia="zh-CN"/>
        </w:rPr>
        <w:t>分管公司化经营车辆的旅客运输的组织，加班包车业务协调管理及优质服务工作，做好营收款项解缴，负责管理好出租公司、驾校等各项工作，确保不发生任何责任事故，完成领导交办的临时任务；</w:t>
      </w:r>
      <w:r>
        <w:rPr>
          <w:rFonts w:hint="eastAsia" w:hAnsi="Calibri"/>
          <w:color w:val="000000"/>
          <w:sz w:val="30"/>
          <w:szCs w:val="30"/>
          <w:shd w:val="clear" w:color="auto" w:fill="FFFFFF"/>
        </w:rPr>
        <w:t>工会主席苟兴权负责做好职工的思想政治工作和工作作风、维稳工作，</w:t>
      </w:r>
      <w:r>
        <w:rPr>
          <w:rFonts w:hint="eastAsia" w:hAnsi="Calibri"/>
          <w:b w:val="0"/>
          <w:bCs w:val="0"/>
          <w:color w:val="000000"/>
          <w:sz w:val="30"/>
          <w:szCs w:val="30"/>
          <w:shd w:val="clear" w:color="auto" w:fill="FFFFFF"/>
          <w:lang w:val="en-US" w:eastAsia="zh-CN"/>
        </w:rPr>
        <w:t>落实好场站通风消毒疫情防控各项等工作；</w:t>
      </w:r>
      <w:r>
        <w:rPr>
          <w:rFonts w:hint="eastAsia" w:hAnsi="Calibri"/>
          <w:color w:val="000000"/>
          <w:sz w:val="30"/>
          <w:szCs w:val="30"/>
          <w:shd w:val="clear" w:color="auto" w:fill="FFFFFF"/>
        </w:rPr>
        <w:t>与新闻媒体联系</w:t>
      </w:r>
      <w:r>
        <w:rPr>
          <w:rFonts w:hint="eastAsia" w:hAnsi="Calibri"/>
          <w:color w:val="000000"/>
          <w:sz w:val="30"/>
          <w:szCs w:val="30"/>
          <w:shd w:val="clear" w:color="auto" w:fill="FFFFFF"/>
          <w:lang w:eastAsia="zh-CN"/>
        </w:rPr>
        <w:t>，</w:t>
      </w:r>
      <w:r>
        <w:rPr>
          <w:rFonts w:hint="eastAsia" w:hAnsi="Calibri"/>
          <w:color w:val="000000"/>
          <w:sz w:val="30"/>
          <w:szCs w:val="30"/>
          <w:shd w:val="clear" w:color="auto" w:fill="FFFFFF"/>
        </w:rPr>
        <w:t>及时组织宣传报道春运期间涌现出来的好人好事，组织开展劳动竞赛活动，协助抓好现场管理</w:t>
      </w:r>
      <w:r>
        <w:rPr>
          <w:rFonts w:hint="eastAsia" w:hAnsi="Calibri"/>
          <w:color w:val="000000"/>
          <w:sz w:val="30"/>
          <w:szCs w:val="30"/>
          <w:shd w:val="clear" w:color="auto" w:fill="FFFFFF"/>
          <w:lang w:eastAsia="zh-CN"/>
        </w:rPr>
        <w:t>和完成领导交办的临时任务</w:t>
      </w:r>
      <w:r>
        <w:rPr>
          <w:rFonts w:hint="eastAsia" w:hAnsi="Calibri"/>
          <w:color w:val="000000"/>
          <w:sz w:val="30"/>
          <w:szCs w:val="30"/>
          <w:shd w:val="clear" w:color="auto" w:fill="FFFFFF"/>
        </w:rPr>
        <w:t>；各科室负责人要高度重视，发挥好本部门的职能作用，认真抓好落实 “一岗双责”制度，紧紧</w:t>
      </w:r>
      <w:r>
        <w:rPr>
          <w:rFonts w:hint="eastAsia" w:hAnsi="Calibri"/>
          <w:sz w:val="30"/>
          <w:szCs w:val="30"/>
          <w:shd w:val="clear" w:color="auto" w:fill="FFFFFF"/>
        </w:rPr>
        <w:t>围绕“一切为了春运，一切服务于春运”的总体要求，</w:t>
      </w:r>
      <w:r>
        <w:rPr>
          <w:rFonts w:hint="eastAsia" w:hAnsi="Calibri"/>
          <w:color w:val="000000"/>
          <w:sz w:val="30"/>
          <w:szCs w:val="30"/>
          <w:shd w:val="clear" w:color="auto" w:fill="FFFFFF"/>
        </w:rPr>
        <w:t>全力搞好协作配合，</w:t>
      </w:r>
      <w:r>
        <w:rPr>
          <w:rFonts w:hint="eastAsia" w:hAnsi="Calibri"/>
          <w:color w:val="000000"/>
          <w:sz w:val="30"/>
          <w:szCs w:val="30"/>
          <w:shd w:val="clear" w:color="auto" w:fill="FFFFFF"/>
          <w:lang w:eastAsia="zh-CN"/>
        </w:rPr>
        <w:t>努力实现“平安春运、便捷春运、温馨春运、效益春运”和“二无一有”，即：无安全事故、无重大服务质量投诉，有社会效益和经济效益</w:t>
      </w:r>
      <w:r>
        <w:rPr>
          <w:rFonts w:hint="eastAsia" w:hAnsi="Calibri"/>
          <w:color w:val="000000"/>
          <w:sz w:val="30"/>
          <w:szCs w:val="30"/>
          <w:shd w:val="clear" w:color="auto" w:fill="FFFFFF"/>
        </w:rPr>
        <w:t>。</w:t>
      </w:r>
    </w:p>
    <w:p>
      <w:pPr>
        <w:keepNext w:val="0"/>
        <w:keepLines w:val="0"/>
        <w:pageBreakBefore w:val="0"/>
        <w:widowControl w:val="0"/>
        <w:shd w:val="solid" w:color="FFFFFF" w:fill="auto"/>
        <w:kinsoku/>
        <w:wordWrap/>
        <w:overflowPunct/>
        <w:topLinePunct w:val="0"/>
        <w:autoSpaceDE/>
        <w:autoSpaceDN w:val="0"/>
        <w:bidi w:val="0"/>
        <w:adjustRightInd/>
        <w:snapToGrid/>
        <w:spacing w:line="500" w:lineRule="exact"/>
        <w:ind w:firstLine="539" w:firstLineChars="179"/>
        <w:textAlignment w:val="auto"/>
        <w:rPr>
          <w:rFonts w:hint="eastAsia" w:hAnsi="仿宋_GB2312" w:eastAsia="仿宋_GB2312" w:cs="仿宋_GB2312"/>
          <w:b/>
          <w:color w:val="000000"/>
          <w:sz w:val="30"/>
          <w:szCs w:val="30"/>
          <w:shd w:val="clear" w:color="auto" w:fill="FFFFFF"/>
          <w:lang w:eastAsia="zh-CN"/>
        </w:rPr>
      </w:pPr>
      <w:r>
        <w:rPr>
          <w:rFonts w:hint="eastAsia" w:hAnsi="仿宋_GB2312" w:cs="仿宋_GB2312"/>
          <w:b/>
          <w:color w:val="000000"/>
          <w:sz w:val="30"/>
          <w:szCs w:val="30"/>
          <w:shd w:val="clear" w:color="auto" w:fill="FFFFFF"/>
          <w:lang w:eastAsia="zh-CN"/>
        </w:rPr>
        <w:t>二、广泛宣传，扎实工作</w:t>
      </w:r>
    </w:p>
    <w:p>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firstLine="537" w:firstLineChars="179"/>
        <w:textAlignment w:val="auto"/>
        <w:rPr>
          <w:rFonts w:hint="eastAsia" w:hAnsi="Calibri"/>
          <w:color w:val="000000"/>
          <w:sz w:val="30"/>
          <w:szCs w:val="30"/>
          <w:shd w:val="clear" w:color="auto" w:fill="FFFFFF"/>
        </w:rPr>
      </w:pPr>
      <w:r>
        <w:rPr>
          <w:rFonts w:hint="eastAsia" w:hAnsi="Calibri"/>
          <w:color w:val="000000"/>
          <w:sz w:val="30"/>
          <w:szCs w:val="30"/>
          <w:shd w:val="clear" w:color="auto" w:fill="FFFFFF"/>
        </w:rPr>
        <w:t>按照上级的安排部署，结合</w:t>
      </w:r>
      <w:r>
        <w:rPr>
          <w:rFonts w:hint="eastAsia" w:hAnsi="Calibri"/>
          <w:color w:val="000000"/>
          <w:sz w:val="30"/>
          <w:szCs w:val="30"/>
          <w:shd w:val="clear" w:color="auto" w:fill="FFFFFF"/>
          <w:lang w:eastAsia="zh-CN"/>
        </w:rPr>
        <w:t>企业</w:t>
      </w:r>
      <w:r>
        <w:rPr>
          <w:rFonts w:hint="eastAsia" w:hAnsi="Calibri"/>
          <w:color w:val="000000"/>
          <w:sz w:val="30"/>
          <w:szCs w:val="30"/>
          <w:shd w:val="clear" w:color="auto" w:fill="FFFFFF"/>
        </w:rPr>
        <w:t>的实际，</w:t>
      </w:r>
      <w:r>
        <w:rPr>
          <w:rFonts w:hint="eastAsia" w:hAnsi="Calibri"/>
          <w:b w:val="0"/>
          <w:bCs w:val="0"/>
          <w:color w:val="000000"/>
          <w:sz w:val="30"/>
          <w:szCs w:val="30"/>
          <w:shd w:val="clear" w:color="auto" w:fill="FFFFFF"/>
        </w:rPr>
        <w:t>一是要开好领导班子会、中层干部会、安委会、安全例会、全站职工大会等会议，传达贯彻上级的文件及会议精神，做到</w:t>
      </w:r>
      <w:r>
        <w:rPr>
          <w:rFonts w:hint="eastAsia" w:hAnsi="Calibri"/>
          <w:b w:val="0"/>
          <w:bCs w:val="0"/>
          <w:sz w:val="30"/>
          <w:szCs w:val="30"/>
          <w:shd w:val="clear" w:color="auto" w:fill="FFFFFF"/>
        </w:rPr>
        <w:t>认真组织，科学谋划，提前布置，制定</w:t>
      </w:r>
      <w:r>
        <w:rPr>
          <w:rFonts w:hint="eastAsia" w:hAnsi="Calibri"/>
          <w:b w:val="0"/>
          <w:bCs w:val="0"/>
          <w:color w:val="000000"/>
          <w:sz w:val="30"/>
          <w:szCs w:val="30"/>
          <w:shd w:val="clear" w:color="auto" w:fill="FFFFFF"/>
        </w:rPr>
        <w:t>各项预案，把工作落实到具体的部门和人员，确保春运工作井然有序、忙而不乱。二是由办公室与安全科配合，在</w:t>
      </w:r>
      <w:r>
        <w:rPr>
          <w:rFonts w:hint="eastAsia" w:hAnsi="Calibri"/>
          <w:b w:val="0"/>
          <w:bCs w:val="0"/>
          <w:color w:val="000000"/>
          <w:sz w:val="30"/>
          <w:szCs w:val="30"/>
          <w:shd w:val="clear" w:color="auto" w:fill="FFFFFF"/>
          <w:lang w:eastAsia="zh-CN"/>
        </w:rPr>
        <w:t>围绕“平安、便捷、有序、畅通、温馨、健康、诚信、绿色”的春运目标。</w:t>
      </w:r>
      <w:r>
        <w:rPr>
          <w:rFonts w:hint="eastAsia" w:hAnsi="Calibri"/>
          <w:b w:val="0"/>
          <w:bCs w:val="0"/>
          <w:color w:val="000000"/>
          <w:sz w:val="30"/>
          <w:szCs w:val="30"/>
          <w:shd w:val="clear" w:color="auto" w:fill="FFFFFF"/>
        </w:rPr>
        <w:t>醒目位置制作悬挂横幅标语3幅，并制作春运宣传展板。三是安全科要印发简报，发到各科室和全体参营车主、驾驶员，使全体从业人员明确春运的时间、主题和措施等内容。四是安全科、办公室、行管科，采取简报宣传、播放影像资料等多种有效形势，大造声势，积极营造春运工作的浓厚氛围。</w:t>
      </w:r>
    </w:p>
    <w:p>
      <w:pPr>
        <w:keepNext w:val="0"/>
        <w:keepLines w:val="0"/>
        <w:pageBreakBefore w:val="0"/>
        <w:widowControl w:val="0"/>
        <w:kinsoku/>
        <w:wordWrap/>
        <w:overflowPunct/>
        <w:topLinePunct w:val="0"/>
        <w:autoSpaceDE w:val="0"/>
        <w:bidi w:val="0"/>
        <w:snapToGrid/>
        <w:spacing w:line="500" w:lineRule="exact"/>
        <w:ind w:firstLine="630"/>
        <w:rPr>
          <w:rFonts w:hint="eastAsia" w:ascii="仿宋_GB2312" w:hAnsi="华文仿宋" w:eastAsia="仿宋_GB2312"/>
          <w:b/>
          <w:bCs/>
          <w:sz w:val="30"/>
          <w:szCs w:val="30"/>
        </w:rPr>
      </w:pPr>
      <w:r>
        <w:rPr>
          <w:rFonts w:hint="eastAsia" w:hAnsi="华文仿宋"/>
          <w:b/>
          <w:bCs/>
          <w:sz w:val="30"/>
          <w:szCs w:val="30"/>
          <w:lang w:eastAsia="zh-CN"/>
        </w:rPr>
        <w:t>三、</w:t>
      </w:r>
      <w:r>
        <w:rPr>
          <w:rFonts w:hint="eastAsia" w:ascii="仿宋_GB2312" w:hAnsi="华文仿宋" w:eastAsia="仿宋_GB2312"/>
          <w:b/>
          <w:bCs/>
          <w:sz w:val="30"/>
          <w:szCs w:val="30"/>
        </w:rPr>
        <w:t xml:space="preserve">提升意识 坚定信念 </w:t>
      </w:r>
    </w:p>
    <w:p>
      <w:pPr>
        <w:keepNext w:val="0"/>
        <w:keepLines w:val="0"/>
        <w:pageBreakBefore w:val="0"/>
        <w:widowControl w:val="0"/>
        <w:kinsoku/>
        <w:wordWrap/>
        <w:overflowPunct/>
        <w:topLinePunct w:val="0"/>
        <w:autoSpaceDE w:val="0"/>
        <w:bidi w:val="0"/>
        <w:snapToGrid/>
        <w:spacing w:line="500" w:lineRule="exact"/>
        <w:ind w:firstLine="540"/>
        <w:rPr>
          <w:rFonts w:hint="eastAsia" w:ascii="仿宋_GB2312" w:hAnsi="黑体" w:eastAsia="仿宋_GB2312"/>
          <w:sz w:val="30"/>
          <w:szCs w:val="30"/>
        </w:rPr>
      </w:pPr>
      <w:r>
        <w:rPr>
          <w:rFonts w:hint="eastAsia" w:ascii="仿宋_GB2312" w:hAnsi="黑体" w:eastAsia="仿宋_GB2312"/>
          <w:sz w:val="30"/>
          <w:szCs w:val="30"/>
        </w:rPr>
        <w:t>要以习近平新时代中国特色社会主义思想为指导，全面贯彻党的</w:t>
      </w:r>
      <w:r>
        <w:rPr>
          <w:rFonts w:hint="eastAsia" w:hAnsi="黑体"/>
          <w:sz w:val="30"/>
          <w:szCs w:val="30"/>
          <w:lang w:eastAsia="zh-CN"/>
        </w:rPr>
        <w:t>二十</w:t>
      </w:r>
      <w:r>
        <w:rPr>
          <w:rFonts w:hint="eastAsia" w:ascii="仿宋_GB2312" w:hAnsi="黑体" w:eastAsia="仿宋_GB2312"/>
          <w:sz w:val="30"/>
          <w:szCs w:val="30"/>
        </w:rPr>
        <w:t>大</w:t>
      </w:r>
      <w:r>
        <w:rPr>
          <w:rFonts w:hint="eastAsia" w:hAnsi="黑体"/>
          <w:sz w:val="30"/>
          <w:szCs w:val="30"/>
          <w:lang w:eastAsia="zh-CN"/>
        </w:rPr>
        <w:t>会议</w:t>
      </w:r>
      <w:r>
        <w:rPr>
          <w:rFonts w:hint="eastAsia" w:ascii="仿宋_GB2312" w:hAnsi="黑体" w:eastAsia="仿宋_GB2312"/>
          <w:sz w:val="30"/>
          <w:szCs w:val="30"/>
        </w:rPr>
        <w:t>精神，深入贯彻落实习近平总书记关于安全生产的重要论述和指示精神，牢固树立“生命至上、</w:t>
      </w:r>
      <w:r>
        <w:rPr>
          <w:rFonts w:hint="eastAsia" w:ascii="仿宋_GB2312" w:eastAsia="仿宋_GB2312"/>
          <w:sz w:val="30"/>
          <w:szCs w:val="30"/>
        </w:rPr>
        <w:t>安全发展”理念，坚定红线意识和底线思维，以防范化解重大安全风险、坚决遏制重特大事故为重点，进一步完善应急应对措施，强化安全生产责任落地落实。抓好以人为本的安全教育，</w:t>
      </w:r>
      <w:r>
        <w:rPr>
          <w:rFonts w:hint="eastAsia" w:ascii="仿宋_GB2312" w:hAnsi="仿宋" w:eastAsia="仿宋_GB2312"/>
          <w:sz w:val="30"/>
          <w:szCs w:val="30"/>
        </w:rPr>
        <w:t>组织开展以汲取典型生产安全事故教训为主题的教育活动，把事故教训转化为推动企业安全发展的宝贵财富，层层签订春运安全生产和优质服务承诺书，</w:t>
      </w:r>
      <w:r>
        <w:rPr>
          <w:rFonts w:hint="eastAsia" w:ascii="仿宋_GB2312" w:eastAsia="仿宋_GB2312"/>
          <w:sz w:val="30"/>
          <w:szCs w:val="30"/>
        </w:rPr>
        <w:t>提高全员安全责任意识，层层压实安全责任，切实把安全工作放在首位。积极组织全员开展安全隐患排查工作，做到排查不留死角，整改不留后患，</w:t>
      </w:r>
      <w:r>
        <w:rPr>
          <w:rFonts w:hint="eastAsia" w:ascii="仿宋_GB2312" w:hAnsi="黑体" w:eastAsia="仿宋_GB2312"/>
          <w:sz w:val="30"/>
          <w:szCs w:val="30"/>
        </w:rPr>
        <w:t>落实好企业安全生产主体责任</w:t>
      </w:r>
      <w:r>
        <w:rPr>
          <w:rFonts w:hint="eastAsia" w:ascii="仿宋_GB2312" w:eastAsia="仿宋_GB2312"/>
          <w:sz w:val="30"/>
          <w:szCs w:val="30"/>
        </w:rPr>
        <w:t>。</w:t>
      </w:r>
      <w:r>
        <w:rPr>
          <w:rFonts w:hint="eastAsia" w:ascii="仿宋_GB2312" w:hAnsi="黑体" w:eastAsia="仿宋_GB2312"/>
          <w:sz w:val="30"/>
          <w:szCs w:val="30"/>
        </w:rPr>
        <w:t>按照党中央、国务院决策部署，落实国务院联防联控机制要求，在做好疫情防控前提下，全力做好春运各项工作，保障人民群众度过欢乐祥和的春节。</w:t>
      </w:r>
    </w:p>
    <w:p>
      <w:pPr>
        <w:keepNext w:val="0"/>
        <w:keepLines w:val="0"/>
        <w:pageBreakBefore w:val="0"/>
        <w:widowControl w:val="0"/>
        <w:kinsoku/>
        <w:wordWrap/>
        <w:overflowPunct/>
        <w:topLinePunct w:val="0"/>
        <w:autoSpaceDE w:val="0"/>
        <w:bidi w:val="0"/>
        <w:snapToGrid/>
        <w:spacing w:line="500" w:lineRule="exact"/>
        <w:ind w:firstLine="446" w:firstLineChars="148"/>
        <w:rPr>
          <w:rFonts w:hint="eastAsia" w:ascii="仿宋_GB2312" w:hAnsi="华文仿宋" w:eastAsia="仿宋_GB2312"/>
          <w:b/>
          <w:bCs/>
          <w:sz w:val="30"/>
          <w:szCs w:val="30"/>
        </w:rPr>
      </w:pPr>
      <w:r>
        <w:rPr>
          <w:rFonts w:hint="eastAsia" w:hAnsi="华文仿宋"/>
          <w:b/>
          <w:bCs/>
          <w:sz w:val="30"/>
          <w:szCs w:val="30"/>
          <w:lang w:eastAsia="zh-CN"/>
        </w:rPr>
        <w:t>四、</w:t>
      </w:r>
      <w:r>
        <w:rPr>
          <w:rFonts w:hint="eastAsia" w:ascii="仿宋_GB2312" w:hAnsi="华文仿宋" w:eastAsia="仿宋_GB2312"/>
          <w:b/>
          <w:bCs/>
          <w:sz w:val="30"/>
          <w:szCs w:val="30"/>
        </w:rPr>
        <w:t>突出重点，严格履行安全监管职责，确保春运安全</w:t>
      </w:r>
    </w:p>
    <w:p>
      <w:pPr>
        <w:keepNext w:val="0"/>
        <w:keepLines w:val="0"/>
        <w:pageBreakBefore w:val="0"/>
        <w:widowControl w:val="0"/>
        <w:kinsoku/>
        <w:wordWrap/>
        <w:overflowPunct/>
        <w:topLinePunct w:val="0"/>
        <w:bidi w:val="0"/>
        <w:snapToGrid/>
        <w:spacing w:line="500" w:lineRule="exact"/>
        <w:ind w:firstLine="540"/>
        <w:rPr>
          <w:rFonts w:hint="eastAsia" w:ascii="仿宋_GB2312" w:hAnsi="仿宋" w:eastAsia="仿宋_GB2312"/>
          <w:sz w:val="30"/>
          <w:szCs w:val="30"/>
        </w:rPr>
      </w:pPr>
      <w:r>
        <w:rPr>
          <w:rFonts w:hint="eastAsia" w:ascii="仿宋_GB2312" w:hAnsi="仿宋" w:eastAsia="仿宋_GB2312"/>
          <w:sz w:val="30"/>
          <w:szCs w:val="30"/>
        </w:rPr>
        <w:t>1、多措并举，持续扎实开展冬季道路运输安全工作“四个一”行动，“组织开展一次安全生产总动员、组织开展一次安全教育培训考核、组织开展一次安全生产检查、组织开展一次运行线路安全隐患再排查治理；加强驾驶员冬季安全技能和应急知识的培训教育，配备必要的防滑设备、防寒物品，强化避险意识。</w:t>
      </w:r>
    </w:p>
    <w:p>
      <w:pPr>
        <w:keepNext w:val="0"/>
        <w:keepLines w:val="0"/>
        <w:pageBreakBefore w:val="0"/>
        <w:widowControl w:val="0"/>
        <w:kinsoku/>
        <w:wordWrap/>
        <w:overflowPunct/>
        <w:topLinePunct w:val="0"/>
        <w:autoSpaceDE/>
        <w:autoSpaceDN/>
        <w:bidi w:val="0"/>
        <w:adjustRightInd/>
        <w:snapToGrid/>
        <w:spacing w:line="480" w:lineRule="exact"/>
        <w:ind w:firstLine="539"/>
        <w:textAlignment w:val="auto"/>
        <w:rPr>
          <w:rFonts w:hint="eastAsia" w:ascii="仿宋_GB2312" w:hAnsi="仿宋" w:eastAsia="仿宋_GB2312"/>
          <w:sz w:val="30"/>
          <w:szCs w:val="30"/>
        </w:rPr>
      </w:pPr>
      <w:r>
        <w:rPr>
          <w:rFonts w:hint="eastAsia" w:ascii="仿宋_GB2312" w:hAnsi="仿宋" w:eastAsia="仿宋_GB2312"/>
          <w:sz w:val="30"/>
          <w:szCs w:val="30"/>
        </w:rPr>
        <w:t>2、以全省客货运输突出违法违规行为专项整治</w:t>
      </w:r>
      <w:r>
        <w:rPr>
          <w:rFonts w:hint="eastAsia" w:hAnsi="仿宋"/>
          <w:sz w:val="30"/>
          <w:szCs w:val="30"/>
          <w:lang w:eastAsia="zh-CN"/>
        </w:rPr>
        <w:t>和“四大”整治行动</w:t>
      </w:r>
      <w:r>
        <w:rPr>
          <w:rFonts w:hint="eastAsia" w:ascii="仿宋_GB2312" w:hAnsi="仿宋" w:eastAsia="仿宋_GB2312"/>
          <w:sz w:val="30"/>
          <w:szCs w:val="30"/>
        </w:rPr>
        <w:t>为抓手，</w:t>
      </w:r>
      <w:r>
        <w:rPr>
          <w:rFonts w:hint="eastAsia" w:hAnsi="仿宋"/>
          <w:sz w:val="30"/>
          <w:szCs w:val="30"/>
          <w:lang w:eastAsia="zh-CN"/>
        </w:rPr>
        <w:t>牢固树立隐患就是事故的理念，</w:t>
      </w:r>
      <w:r>
        <w:rPr>
          <w:rFonts w:hint="eastAsia" w:ascii="仿宋_GB2312" w:hAnsi="仿宋" w:eastAsia="仿宋_GB2312"/>
          <w:sz w:val="30"/>
          <w:szCs w:val="30"/>
        </w:rPr>
        <w:t>深入生产作业现场，扎实开展安全生产自查自纠，对发现的问题隐患，</w:t>
      </w:r>
      <w:r>
        <w:rPr>
          <w:rFonts w:ascii="仿宋_GB2312" w:hAnsi="仿宋" w:eastAsia="仿宋_GB2312"/>
          <w:sz w:val="30"/>
          <w:szCs w:val="30"/>
        </w:rPr>
        <w:t xml:space="preserve"> </w:t>
      </w:r>
      <w:r>
        <w:rPr>
          <w:rFonts w:hint="eastAsia" w:ascii="仿宋_GB2312" w:hAnsi="仿宋" w:eastAsia="仿宋_GB2312"/>
          <w:sz w:val="30"/>
          <w:szCs w:val="30"/>
        </w:rPr>
        <w:t>要建立问题台账，下发整改通报，跟踪整改销号，从源头上加强安全防范。严格落实长途客车凌晨</w:t>
      </w:r>
      <w:r>
        <w:rPr>
          <w:rFonts w:ascii="仿宋_GB2312" w:hAnsi="仿宋" w:eastAsia="仿宋_GB2312"/>
          <w:sz w:val="30"/>
          <w:szCs w:val="30"/>
        </w:rPr>
        <w:t xml:space="preserve"> 2 </w:t>
      </w:r>
      <w:r>
        <w:rPr>
          <w:rFonts w:hint="eastAsia" w:ascii="仿宋_GB2312" w:hAnsi="仿宋" w:eastAsia="仿宋_GB2312"/>
          <w:sz w:val="30"/>
          <w:szCs w:val="30"/>
        </w:rPr>
        <w:t>时至</w:t>
      </w:r>
      <w:r>
        <w:rPr>
          <w:rFonts w:ascii="仿宋_GB2312" w:hAnsi="仿宋" w:eastAsia="仿宋_GB2312"/>
          <w:sz w:val="30"/>
          <w:szCs w:val="30"/>
        </w:rPr>
        <w:t xml:space="preserve"> 5 </w:t>
      </w:r>
      <w:r>
        <w:rPr>
          <w:rFonts w:hint="eastAsia" w:ascii="仿宋_GB2312" w:hAnsi="仿宋" w:eastAsia="仿宋_GB2312"/>
          <w:sz w:val="30"/>
          <w:szCs w:val="30"/>
        </w:rPr>
        <w:t>时停车休息或接驳运输制度，严防驾驶员疲劳驾驶和沿途揽客等违法违规行为；严把驾驶员资审关和车辆技术关，清理驾驶员、车辆资质是否合格，是否有违法记分行为，督促驾驶员搞好车辆日常维护保养，强化车辆</w:t>
      </w:r>
      <w:r>
        <w:rPr>
          <w:rFonts w:hint="eastAsia" w:hAnsi="仿宋"/>
          <w:sz w:val="30"/>
          <w:szCs w:val="30"/>
          <w:lang w:eastAsia="zh-CN"/>
        </w:rPr>
        <w:t>、维护保养</w:t>
      </w:r>
      <w:r>
        <w:rPr>
          <w:rFonts w:hint="eastAsia" w:ascii="仿宋_GB2312" w:hAnsi="仿宋" w:eastAsia="仿宋_GB2312"/>
          <w:sz w:val="30"/>
          <w:szCs w:val="30"/>
        </w:rPr>
        <w:t>，凡不符合规定的一律不得参加春运。</w:t>
      </w:r>
    </w:p>
    <w:p>
      <w:pPr>
        <w:keepNext w:val="0"/>
        <w:keepLines w:val="0"/>
        <w:pageBreakBefore w:val="0"/>
        <w:widowControl w:val="0"/>
        <w:kinsoku/>
        <w:wordWrap/>
        <w:overflowPunct/>
        <w:topLinePunct w:val="0"/>
        <w:autoSpaceDE/>
        <w:autoSpaceDN/>
        <w:bidi w:val="0"/>
        <w:adjustRightInd/>
        <w:snapToGrid/>
        <w:spacing w:line="480" w:lineRule="exact"/>
        <w:ind w:firstLine="539"/>
        <w:textAlignment w:val="auto"/>
        <w:rPr>
          <w:rFonts w:hint="eastAsia" w:ascii="仿宋_GB2312" w:hAnsi="仿宋" w:eastAsia="仿宋_GB2312"/>
          <w:sz w:val="30"/>
          <w:szCs w:val="30"/>
        </w:rPr>
      </w:pPr>
      <w:r>
        <w:rPr>
          <w:rFonts w:hint="eastAsia" w:ascii="仿宋_GB2312" w:hAnsi="仿宋" w:eastAsia="仿宋_GB2312"/>
          <w:sz w:val="30"/>
          <w:szCs w:val="30"/>
        </w:rPr>
        <w:t>3、强化</w:t>
      </w:r>
      <w:r>
        <w:rPr>
          <w:rFonts w:hint="eastAsia" w:hAnsi="仿宋"/>
          <w:sz w:val="30"/>
          <w:szCs w:val="30"/>
          <w:lang w:eastAsia="zh-CN"/>
        </w:rPr>
        <w:t>车辆卫星定位和主防系统</w:t>
      </w:r>
      <w:r>
        <w:rPr>
          <w:rFonts w:hint="eastAsia" w:ascii="仿宋_GB2312" w:hAnsi="仿宋" w:eastAsia="仿宋_GB2312"/>
          <w:sz w:val="30"/>
          <w:szCs w:val="30"/>
        </w:rPr>
        <w:t>监控管理</w:t>
      </w:r>
      <w:r>
        <w:rPr>
          <w:rFonts w:hint="eastAsia" w:hAnsi="仿宋"/>
          <w:sz w:val="30"/>
          <w:szCs w:val="30"/>
          <w:lang w:eastAsia="zh-CN"/>
        </w:rPr>
        <w:t>。</w:t>
      </w:r>
      <w:r>
        <w:rPr>
          <w:rFonts w:hint="eastAsia" w:ascii="仿宋_GB2312" w:hAnsi="仿宋" w:eastAsia="仿宋_GB2312"/>
          <w:sz w:val="30"/>
          <w:szCs w:val="30"/>
        </w:rPr>
        <w:t>做到24小时监控，</w:t>
      </w:r>
      <w:r>
        <w:rPr>
          <w:rFonts w:hint="eastAsia" w:hAnsi="仿宋"/>
          <w:sz w:val="30"/>
          <w:szCs w:val="30"/>
          <w:lang w:eastAsia="zh-CN"/>
        </w:rPr>
        <w:t>做到有车运行监控不断；</w:t>
      </w:r>
      <w:r>
        <w:rPr>
          <w:rFonts w:hint="eastAsia" w:ascii="仿宋_GB2312" w:hAnsi="仿宋" w:eastAsia="仿宋_GB2312"/>
          <w:sz w:val="30"/>
          <w:szCs w:val="30"/>
        </w:rPr>
        <w:t>适时回放做到无缝衔接</w:t>
      </w:r>
      <w:r>
        <w:rPr>
          <w:rFonts w:hint="eastAsia" w:hAnsi="仿宋"/>
          <w:sz w:val="30"/>
          <w:szCs w:val="30"/>
          <w:lang w:eastAsia="zh-CN"/>
        </w:rPr>
        <w:t>。</w:t>
      </w:r>
      <w:r>
        <w:rPr>
          <w:rFonts w:hint="eastAsia" w:ascii="仿宋_GB2312" w:hAnsi="仿宋" w:eastAsia="仿宋_GB2312"/>
          <w:sz w:val="30"/>
          <w:szCs w:val="30"/>
        </w:rPr>
        <w:t>防止事故和违法行为发生</w:t>
      </w:r>
      <w:r>
        <w:rPr>
          <w:rFonts w:hint="eastAsia" w:hAnsi="仿宋"/>
          <w:sz w:val="30"/>
          <w:szCs w:val="30"/>
          <w:lang w:eastAsia="zh-CN"/>
        </w:rPr>
        <w:t>，及时</w:t>
      </w:r>
      <w:r>
        <w:rPr>
          <w:rFonts w:hint="eastAsia" w:ascii="仿宋_GB2312" w:hAnsi="仿宋" w:eastAsia="仿宋_GB2312"/>
          <w:sz w:val="30"/>
          <w:szCs w:val="30"/>
        </w:rPr>
        <w:t>将天气状况、道路</w:t>
      </w:r>
      <w:r>
        <w:rPr>
          <w:rFonts w:hint="eastAsia" w:hAnsi="仿宋"/>
          <w:sz w:val="30"/>
          <w:szCs w:val="30"/>
          <w:lang w:eastAsia="zh-CN"/>
        </w:rPr>
        <w:t>预警信息</w:t>
      </w:r>
      <w:r>
        <w:rPr>
          <w:rFonts w:hint="eastAsia" w:ascii="仿宋_GB2312" w:hAnsi="仿宋" w:eastAsia="仿宋_GB2312"/>
          <w:sz w:val="30"/>
          <w:szCs w:val="30"/>
        </w:rPr>
        <w:t>发送告知驾驶员，</w:t>
      </w:r>
      <w:r>
        <w:rPr>
          <w:rFonts w:hint="eastAsia" w:hAnsi="仿宋"/>
          <w:sz w:val="30"/>
          <w:szCs w:val="30"/>
          <w:lang w:eastAsia="zh-CN"/>
        </w:rPr>
        <w:t>落实好</w:t>
      </w:r>
      <w:r>
        <w:rPr>
          <w:rFonts w:hint="eastAsia" w:ascii="仿宋_GB2312" w:hAnsi="仿宋" w:eastAsia="仿宋_GB2312"/>
          <w:sz w:val="30"/>
          <w:szCs w:val="30"/>
        </w:rPr>
        <w:t>应对措施，</w:t>
      </w:r>
      <w:r>
        <w:rPr>
          <w:rFonts w:hint="eastAsia" w:hAnsi="仿宋"/>
          <w:sz w:val="30"/>
          <w:szCs w:val="30"/>
          <w:lang w:eastAsia="zh-CN"/>
        </w:rPr>
        <w:t>做到主动避让、提前避让、预防避让，</w:t>
      </w:r>
      <w:r>
        <w:rPr>
          <w:rFonts w:hint="eastAsia" w:ascii="仿宋_GB2312" w:hAnsi="仿宋" w:eastAsia="仿宋_GB2312"/>
          <w:sz w:val="30"/>
          <w:szCs w:val="30"/>
        </w:rPr>
        <w:t>确保行车安全。</w:t>
      </w:r>
    </w:p>
    <w:p>
      <w:pPr>
        <w:keepNext w:val="0"/>
        <w:keepLines w:val="0"/>
        <w:pageBreakBefore w:val="0"/>
        <w:widowControl w:val="0"/>
        <w:kinsoku/>
        <w:wordWrap/>
        <w:overflowPunct/>
        <w:topLinePunct w:val="0"/>
        <w:autoSpaceDE/>
        <w:autoSpaceDN/>
        <w:bidi w:val="0"/>
        <w:adjustRightInd/>
        <w:snapToGrid/>
        <w:spacing w:line="480" w:lineRule="exact"/>
        <w:ind w:firstLine="539"/>
        <w:textAlignment w:val="auto"/>
        <w:rPr>
          <w:rFonts w:hint="eastAsia" w:ascii="仿宋_GB2312" w:hAnsi="仿宋" w:eastAsia="仿宋_GB2312"/>
          <w:sz w:val="30"/>
          <w:szCs w:val="30"/>
        </w:rPr>
      </w:pPr>
      <w:r>
        <w:rPr>
          <w:rFonts w:hint="eastAsia" w:hAnsi="仿宋"/>
          <w:sz w:val="30"/>
          <w:szCs w:val="30"/>
          <w:lang w:val="en-US" w:eastAsia="zh-CN"/>
        </w:rPr>
        <w:t>4</w:t>
      </w:r>
      <w:r>
        <w:rPr>
          <w:rFonts w:hint="eastAsia" w:ascii="仿宋_GB2312" w:hAnsi="仿宋" w:eastAsia="仿宋_GB2312"/>
          <w:sz w:val="30"/>
          <w:szCs w:val="30"/>
        </w:rPr>
        <w:t>、加强路检路查，重点是加班包车的管理，坚决杜绝“三超一疲劳”等违法违规行为。并强化对农村客运班车</w:t>
      </w:r>
      <w:r>
        <w:rPr>
          <w:rFonts w:hint="eastAsia" w:hAnsi="仿宋"/>
          <w:sz w:val="30"/>
          <w:szCs w:val="30"/>
          <w:lang w:eastAsia="zh-CN"/>
        </w:rPr>
        <w:t>、金通工程车辆超速、</w:t>
      </w:r>
      <w:r>
        <w:rPr>
          <w:rFonts w:hint="eastAsia" w:ascii="仿宋_GB2312" w:hAnsi="仿宋" w:eastAsia="仿宋_GB2312"/>
          <w:sz w:val="30"/>
          <w:szCs w:val="30"/>
        </w:rPr>
        <w:t>超载、客货混装的整治力度，逗硬落实“六严禁”制度。</w:t>
      </w:r>
    </w:p>
    <w:p>
      <w:pPr>
        <w:keepNext w:val="0"/>
        <w:keepLines w:val="0"/>
        <w:pageBreakBefore w:val="0"/>
        <w:widowControl w:val="0"/>
        <w:kinsoku/>
        <w:wordWrap/>
        <w:overflowPunct/>
        <w:topLinePunct w:val="0"/>
        <w:autoSpaceDE/>
        <w:autoSpaceDN/>
        <w:bidi w:val="0"/>
        <w:adjustRightInd/>
        <w:snapToGrid/>
        <w:spacing w:line="480" w:lineRule="exact"/>
        <w:ind w:firstLine="539"/>
        <w:textAlignment w:val="auto"/>
        <w:rPr>
          <w:rFonts w:hint="eastAsia" w:ascii="仿宋_GB2312" w:hAnsi="仿宋" w:eastAsia="仿宋_GB2312"/>
          <w:sz w:val="30"/>
          <w:szCs w:val="30"/>
        </w:rPr>
      </w:pPr>
      <w:r>
        <w:rPr>
          <w:rFonts w:hint="eastAsia" w:hAnsi="仿宋"/>
          <w:sz w:val="30"/>
          <w:szCs w:val="30"/>
          <w:lang w:val="en-US" w:eastAsia="zh-CN"/>
        </w:rPr>
        <w:t>5</w:t>
      </w:r>
      <w:r>
        <w:rPr>
          <w:rFonts w:hint="eastAsia" w:ascii="仿宋_GB2312" w:hAnsi="仿宋" w:eastAsia="仿宋_GB2312"/>
          <w:sz w:val="30"/>
          <w:szCs w:val="30"/>
        </w:rPr>
        <w:t>、严格执行24小时</w:t>
      </w:r>
      <w:r>
        <w:rPr>
          <w:rFonts w:hint="eastAsia" w:hAnsi="仿宋"/>
          <w:sz w:val="30"/>
          <w:szCs w:val="30"/>
          <w:lang w:eastAsia="zh-CN"/>
        </w:rPr>
        <w:t>在岗</w:t>
      </w:r>
      <w:r>
        <w:rPr>
          <w:rFonts w:hint="eastAsia" w:ascii="仿宋_GB2312" w:hAnsi="仿宋" w:eastAsia="仿宋_GB2312"/>
          <w:sz w:val="30"/>
          <w:szCs w:val="30"/>
        </w:rPr>
        <w:t>值班和领导</w:t>
      </w:r>
      <w:r>
        <w:rPr>
          <w:rFonts w:hint="eastAsia" w:hAnsi="仿宋"/>
          <w:sz w:val="30"/>
          <w:szCs w:val="30"/>
          <w:lang w:eastAsia="zh-CN"/>
        </w:rPr>
        <w:t>到岗</w:t>
      </w:r>
      <w:r>
        <w:rPr>
          <w:rFonts w:hint="eastAsia" w:ascii="仿宋_GB2312" w:hAnsi="仿宋" w:eastAsia="仿宋_GB2312"/>
          <w:sz w:val="30"/>
          <w:szCs w:val="30"/>
        </w:rPr>
        <w:t>带班制度，强化值班值守，领导到岗现场指挥，工作人员现场管理，发现问题及时处理，确保春运旅客运输秩序良好。并积极与公安机关配合做好反恐防暴工作，及时处置突发事件，切实做好预警防范和信息报送工作。</w:t>
      </w:r>
    </w:p>
    <w:p>
      <w:pPr>
        <w:keepNext w:val="0"/>
        <w:keepLines w:val="0"/>
        <w:pageBreakBefore w:val="0"/>
        <w:widowControl w:val="0"/>
        <w:kinsoku/>
        <w:wordWrap/>
        <w:overflowPunct/>
        <w:topLinePunct w:val="0"/>
        <w:autoSpaceDE/>
        <w:autoSpaceDN/>
        <w:bidi w:val="0"/>
        <w:adjustRightInd/>
        <w:snapToGrid/>
        <w:spacing w:line="480" w:lineRule="exact"/>
        <w:ind w:firstLine="539"/>
        <w:textAlignment w:val="auto"/>
        <w:rPr>
          <w:rFonts w:hint="eastAsia" w:ascii="仿宋_GB2312" w:hAnsi="仿宋" w:eastAsia="仿宋_GB2312"/>
          <w:sz w:val="30"/>
          <w:szCs w:val="30"/>
        </w:rPr>
      </w:pPr>
      <w:r>
        <w:rPr>
          <w:rFonts w:hint="eastAsia" w:hAnsi="仿宋"/>
          <w:sz w:val="30"/>
          <w:szCs w:val="30"/>
          <w:lang w:val="en-US" w:eastAsia="zh-CN"/>
        </w:rPr>
        <w:t>6</w:t>
      </w:r>
      <w:r>
        <w:rPr>
          <w:rFonts w:hint="eastAsia" w:ascii="仿宋_GB2312" w:hAnsi="仿宋" w:eastAsia="仿宋_GB2312"/>
          <w:sz w:val="30"/>
          <w:szCs w:val="30"/>
        </w:rPr>
        <w:t>、严把车辆技术资审关。一是对营运车辆转向、轮胎、制动油电路等重点部件和安全设施设备开展一次全面检查</w:t>
      </w:r>
      <w:r>
        <w:rPr>
          <w:rFonts w:ascii="仿宋_GB2312" w:hAnsi="仿宋" w:eastAsia="仿宋_GB2312"/>
          <w:sz w:val="30"/>
          <w:szCs w:val="30"/>
        </w:rPr>
        <w:t xml:space="preserve"> </w:t>
      </w:r>
      <w:r>
        <w:rPr>
          <w:rFonts w:hint="eastAsia" w:ascii="仿宋_GB2312" w:hAnsi="仿宋" w:eastAsia="仿宋_GB2312"/>
          <w:sz w:val="30"/>
          <w:szCs w:val="30"/>
        </w:rPr>
        <w:t>，确保车辆技术状况良好、随车安全设施设备齐全有效，严禁车辆带</w:t>
      </w:r>
      <w:r>
        <w:rPr>
          <w:rFonts w:hint="eastAsia" w:hAnsi="仿宋"/>
          <w:sz w:val="30"/>
          <w:szCs w:val="30"/>
          <w:lang w:eastAsia="zh-CN"/>
        </w:rPr>
        <w:t>“</w:t>
      </w:r>
      <w:r>
        <w:rPr>
          <w:rFonts w:hint="eastAsia" w:ascii="仿宋_GB2312" w:hAnsi="仿宋" w:eastAsia="仿宋_GB2312"/>
          <w:sz w:val="30"/>
          <w:szCs w:val="30"/>
        </w:rPr>
        <w:t>病</w:t>
      </w:r>
      <w:r>
        <w:rPr>
          <w:rFonts w:hint="eastAsia" w:hAnsi="仿宋"/>
          <w:sz w:val="30"/>
          <w:szCs w:val="30"/>
          <w:lang w:eastAsia="zh-CN"/>
        </w:rPr>
        <w:t>”</w:t>
      </w:r>
      <w:r>
        <w:rPr>
          <w:rFonts w:hint="eastAsia" w:ascii="仿宋_GB2312" w:hAnsi="仿宋" w:eastAsia="仿宋_GB2312"/>
          <w:sz w:val="30"/>
          <w:szCs w:val="30"/>
        </w:rPr>
        <w:t>运行；二是对</w:t>
      </w:r>
      <w:r>
        <w:rPr>
          <w:rFonts w:hint="eastAsia" w:hAnsi="仿宋"/>
          <w:sz w:val="30"/>
          <w:szCs w:val="30"/>
          <w:lang w:eastAsia="zh-CN"/>
        </w:rPr>
        <w:t>超长线</w:t>
      </w:r>
      <w:r>
        <w:rPr>
          <w:rFonts w:hint="eastAsia" w:ascii="仿宋_GB2312" w:hAnsi="仿宋" w:eastAsia="仿宋_GB2312"/>
          <w:sz w:val="30"/>
          <w:szCs w:val="30"/>
        </w:rPr>
        <w:t>营运车辆随车配备的铁锹、防滑链、三角木、应急标识等防滑物资进行一次全面清理补充，确保车辆防滑、防冻物资配齐备足。</w:t>
      </w:r>
      <w:r>
        <w:rPr>
          <w:rFonts w:hint="eastAsia" w:hAnsi="仿宋"/>
          <w:sz w:val="30"/>
          <w:szCs w:val="30"/>
          <w:lang w:eastAsia="zh-CN"/>
        </w:rPr>
        <w:t>三是强化车辆的日常和一、二级维护保养，严格落实维护保养制度规定，做到不漏检、漏修，不减项作业，保持</w:t>
      </w:r>
      <w:r>
        <w:rPr>
          <w:rFonts w:hint="eastAsia" w:hAnsi="仿宋"/>
          <w:sz w:val="30"/>
          <w:szCs w:val="30"/>
          <w:lang w:val="en-US" w:eastAsia="zh-CN"/>
        </w:rPr>
        <w:t>车辆技术状况持续良好</w:t>
      </w:r>
      <w:r>
        <w:rPr>
          <w:rFonts w:hint="eastAsia" w:ascii="仿宋_GB2312" w:hAnsi="仿宋" w:eastAsia="仿宋_GB2312"/>
          <w:sz w:val="30"/>
          <w:szCs w:val="30"/>
        </w:rPr>
        <w:t>。</w:t>
      </w:r>
    </w:p>
    <w:p>
      <w:pPr>
        <w:keepNext w:val="0"/>
        <w:keepLines w:val="0"/>
        <w:pageBreakBefore w:val="0"/>
        <w:widowControl w:val="0"/>
        <w:kinsoku/>
        <w:wordWrap/>
        <w:overflowPunct/>
        <w:topLinePunct w:val="0"/>
        <w:autoSpaceDE w:val="0"/>
        <w:bidi w:val="0"/>
        <w:snapToGrid/>
        <w:spacing w:line="500" w:lineRule="exact"/>
        <w:ind w:firstLine="600" w:firstLineChars="200"/>
        <w:rPr>
          <w:rFonts w:hint="eastAsia" w:hAnsi="华文仿宋"/>
          <w:sz w:val="30"/>
          <w:szCs w:val="30"/>
          <w:lang w:eastAsia="zh-CN"/>
        </w:rPr>
      </w:pPr>
      <w:r>
        <w:rPr>
          <w:rFonts w:hint="eastAsia" w:hAnsi="华文仿宋"/>
          <w:sz w:val="30"/>
          <w:szCs w:val="30"/>
          <w:lang w:val="en-US" w:eastAsia="zh-CN"/>
        </w:rPr>
        <w:t>7</w:t>
      </w:r>
      <w:r>
        <w:rPr>
          <w:rFonts w:hint="eastAsia" w:ascii="仿宋_GB2312" w:hAnsi="华文仿宋" w:eastAsia="仿宋_GB2312"/>
          <w:sz w:val="30"/>
          <w:szCs w:val="30"/>
        </w:rPr>
        <w:t>、开展车载卫星定位系统</w:t>
      </w:r>
      <w:r>
        <w:rPr>
          <w:rFonts w:hint="eastAsia" w:hAnsi="华文仿宋"/>
          <w:sz w:val="30"/>
          <w:szCs w:val="30"/>
          <w:lang w:eastAsia="zh-CN"/>
        </w:rPr>
        <w:t>主防系统</w:t>
      </w:r>
      <w:r>
        <w:rPr>
          <w:rFonts w:hint="eastAsia" w:ascii="仿宋_GB2312" w:hAnsi="华文仿宋" w:eastAsia="仿宋_GB2312"/>
          <w:sz w:val="30"/>
          <w:szCs w:val="30"/>
        </w:rPr>
        <w:t>监控专项检查，认真排查监控设施隐患，确保动态监控设备完好</w:t>
      </w:r>
      <w:r>
        <w:rPr>
          <w:rFonts w:hint="eastAsia" w:hAnsi="华文仿宋"/>
          <w:sz w:val="30"/>
          <w:szCs w:val="30"/>
          <w:lang w:eastAsia="zh-CN"/>
        </w:rPr>
        <w:t>正常运行</w:t>
      </w:r>
      <w:r>
        <w:rPr>
          <w:rFonts w:hint="eastAsia" w:ascii="仿宋_GB2312" w:hAnsi="华文仿宋" w:eastAsia="仿宋_GB2312"/>
          <w:sz w:val="30"/>
          <w:szCs w:val="30"/>
        </w:rPr>
        <w:t>有效。</w:t>
      </w:r>
      <w:r>
        <w:rPr>
          <w:rFonts w:hint="eastAsia" w:hAnsi="华文仿宋"/>
          <w:sz w:val="30"/>
          <w:szCs w:val="30"/>
          <w:lang w:eastAsia="zh-CN"/>
        </w:rPr>
        <w:t>严处恶意屏蔽、损毁监控设施设备行为。</w:t>
      </w:r>
    </w:p>
    <w:p>
      <w:pPr>
        <w:keepNext w:val="0"/>
        <w:keepLines w:val="0"/>
        <w:pageBreakBefore w:val="0"/>
        <w:widowControl w:val="0"/>
        <w:kinsoku/>
        <w:wordWrap/>
        <w:overflowPunct/>
        <w:topLinePunct w:val="0"/>
        <w:autoSpaceDE w:val="0"/>
        <w:bidi w:val="0"/>
        <w:snapToGrid/>
        <w:spacing w:line="500" w:lineRule="exact"/>
        <w:ind w:firstLine="600" w:firstLineChars="200"/>
        <w:rPr>
          <w:rFonts w:hint="eastAsia" w:ascii="仿宋_GB2312" w:hAnsi="华文仿宋" w:eastAsia="仿宋_GB2312"/>
          <w:sz w:val="30"/>
          <w:szCs w:val="30"/>
        </w:rPr>
      </w:pPr>
      <w:r>
        <w:rPr>
          <w:rFonts w:hint="eastAsia" w:hAnsi="华文仿宋"/>
          <w:sz w:val="30"/>
          <w:szCs w:val="30"/>
          <w:lang w:val="en-US" w:eastAsia="zh-CN"/>
        </w:rPr>
        <w:t>8</w:t>
      </w:r>
      <w:r>
        <w:rPr>
          <w:rFonts w:hint="eastAsia" w:ascii="仿宋_GB2312" w:hAnsi="华文仿宋" w:eastAsia="仿宋_GB2312"/>
          <w:sz w:val="30"/>
          <w:szCs w:val="30"/>
        </w:rPr>
        <w:t>、加强超长线、接驳运输的安全管理。春运期间，分公司把超长线、接驳运输的安全管理工作作为重点。对超长线、跨省车辆24小时进行监控，严格按一次连续驾驶不超过4小时，24小时内实际驾驶时间累计不超过8小时的规定运行和配备驾驶员，任意连续7日内累计驾驶时间不得超过44小时，期间有效落地休息。三级以下（含三级）路段严禁违反规定时间运行。主要防止驾驶员“三超</w:t>
      </w:r>
      <w:r>
        <w:rPr>
          <w:rFonts w:hint="eastAsia" w:hAnsi="华文仿宋"/>
          <w:sz w:val="30"/>
          <w:szCs w:val="30"/>
          <w:lang w:eastAsia="zh-CN"/>
        </w:rPr>
        <w:t>一疲劳</w:t>
      </w:r>
      <w:r>
        <w:rPr>
          <w:rFonts w:hint="eastAsia" w:ascii="仿宋_GB2312" w:hAnsi="华文仿宋" w:eastAsia="仿宋_GB2312"/>
          <w:sz w:val="30"/>
          <w:szCs w:val="30"/>
        </w:rPr>
        <w:t>”和不按规定线路行驶、冒险行驶等，卫星定位监控平台24小时监控，随时掌握路面通行情况，杜绝违反省厅“六严禁”规定，凡被查出的一律停运，待按照相关规定完善资料通过复核审查方能恢复营运，否则按“六严禁”规定处理。同时严格落实驾驶员接驳换驾、落地休息相结合的接驳运输方式。</w:t>
      </w:r>
    </w:p>
    <w:p>
      <w:pPr>
        <w:keepNext w:val="0"/>
        <w:keepLines w:val="0"/>
        <w:pageBreakBefore w:val="0"/>
        <w:widowControl w:val="0"/>
        <w:kinsoku/>
        <w:wordWrap/>
        <w:overflowPunct/>
        <w:topLinePunct w:val="0"/>
        <w:autoSpaceDE w:val="0"/>
        <w:bidi w:val="0"/>
        <w:snapToGrid/>
        <w:spacing w:line="500" w:lineRule="exact"/>
        <w:ind w:firstLine="630"/>
        <w:rPr>
          <w:rFonts w:hint="eastAsia" w:ascii="仿宋_GB2312" w:hAnsi="华文仿宋" w:eastAsia="仿宋_GB2312"/>
          <w:spacing w:val="-4"/>
          <w:sz w:val="30"/>
          <w:szCs w:val="30"/>
        </w:rPr>
      </w:pPr>
      <w:r>
        <w:rPr>
          <w:rFonts w:hint="eastAsia" w:hAnsi="华文仿宋"/>
          <w:sz w:val="30"/>
          <w:szCs w:val="30"/>
          <w:lang w:val="en-US" w:eastAsia="zh-CN"/>
        </w:rPr>
        <w:t>9</w:t>
      </w:r>
      <w:r>
        <w:rPr>
          <w:rFonts w:hint="eastAsia" w:ascii="仿宋_GB2312" w:hAnsi="华文仿宋" w:eastAsia="仿宋_GB2312"/>
          <w:sz w:val="30"/>
          <w:szCs w:val="30"/>
        </w:rPr>
        <w:t>、坚持路检路查。特别是强化对春运加班包车的管理，严禁车辆超速、超载</w:t>
      </w:r>
      <w:r>
        <w:rPr>
          <w:rFonts w:hint="eastAsia" w:hAnsi="华文仿宋"/>
          <w:sz w:val="30"/>
          <w:szCs w:val="30"/>
          <w:lang w:eastAsia="zh-CN"/>
        </w:rPr>
        <w:t>，严禁毒驾、酒驾，</w:t>
      </w:r>
      <w:r>
        <w:rPr>
          <w:rFonts w:hint="eastAsia" w:ascii="仿宋_GB2312" w:hAnsi="华文仿宋" w:eastAsia="仿宋_GB2312"/>
          <w:sz w:val="30"/>
          <w:szCs w:val="30"/>
        </w:rPr>
        <w:t>同时重点加强对区乡客运班车超载、超速和客货混装现象的整治力度，凡违法违规的，一律按照公司[2015]3号文件严肃处理，决不姑息。不定期不定时由分公司领导带安委会成员轮流上路检查，主要查车辆的营运证照、装载情况、车辆技术状况、驾驶员</w:t>
      </w:r>
      <w:r>
        <w:rPr>
          <w:rFonts w:hint="eastAsia" w:hAnsi="华文仿宋"/>
          <w:sz w:val="30"/>
          <w:szCs w:val="30"/>
          <w:lang w:eastAsia="zh-CN"/>
        </w:rPr>
        <w:t>状况、灭火器车载设施设备</w:t>
      </w:r>
      <w:r>
        <w:rPr>
          <w:rFonts w:hint="eastAsia" w:ascii="仿宋_GB2312" w:hAnsi="华文仿宋" w:eastAsia="仿宋_GB2312"/>
          <w:sz w:val="30"/>
          <w:szCs w:val="30"/>
        </w:rPr>
        <w:t>等是</w:t>
      </w:r>
      <w:r>
        <w:rPr>
          <w:rFonts w:hint="eastAsia" w:ascii="仿宋_GB2312" w:hAnsi="华文仿宋" w:eastAsia="仿宋_GB2312"/>
          <w:spacing w:val="-4"/>
          <w:sz w:val="30"/>
          <w:szCs w:val="30"/>
        </w:rPr>
        <w:t>否符合要求，重点查处违法违规等影响安全的违法行为，</w:t>
      </w:r>
    </w:p>
    <w:p>
      <w:pPr>
        <w:keepNext w:val="0"/>
        <w:keepLines w:val="0"/>
        <w:pageBreakBefore w:val="0"/>
        <w:widowControl w:val="0"/>
        <w:kinsoku/>
        <w:wordWrap/>
        <w:overflowPunct/>
        <w:topLinePunct w:val="0"/>
        <w:bidi w:val="0"/>
        <w:snapToGrid/>
        <w:spacing w:line="500" w:lineRule="exact"/>
        <w:ind w:firstLine="645"/>
        <w:rPr>
          <w:rFonts w:hint="eastAsia" w:ascii="仿宋_GB2312" w:hAnsi="华文仿宋" w:eastAsia="仿宋_GB2312"/>
          <w:spacing w:val="-4"/>
          <w:sz w:val="30"/>
          <w:szCs w:val="30"/>
        </w:rPr>
      </w:pPr>
      <w:r>
        <w:rPr>
          <w:rFonts w:hint="eastAsia" w:ascii="仿宋_GB2312" w:hAnsi="华文仿宋" w:eastAsia="仿宋_GB2312"/>
          <w:spacing w:val="-4"/>
          <w:sz w:val="30"/>
          <w:szCs w:val="30"/>
        </w:rPr>
        <w:t>1</w:t>
      </w:r>
      <w:r>
        <w:rPr>
          <w:rFonts w:hint="eastAsia" w:hAnsi="华文仿宋"/>
          <w:spacing w:val="-4"/>
          <w:sz w:val="30"/>
          <w:szCs w:val="30"/>
          <w:lang w:val="en-US" w:eastAsia="zh-CN"/>
        </w:rPr>
        <w:t>0</w:t>
      </w:r>
      <w:r>
        <w:rPr>
          <w:rFonts w:hint="eastAsia" w:ascii="仿宋_GB2312" w:hAnsi="华文仿宋" w:eastAsia="仿宋_GB2312"/>
          <w:spacing w:val="-4"/>
          <w:sz w:val="30"/>
          <w:szCs w:val="30"/>
        </w:rPr>
        <w:t>、</w:t>
      </w:r>
      <w:r>
        <w:rPr>
          <w:rFonts w:hint="eastAsia" w:hAnsi="华文仿宋"/>
          <w:spacing w:val="-4"/>
          <w:sz w:val="30"/>
          <w:szCs w:val="30"/>
          <w:lang w:eastAsia="zh-CN"/>
        </w:rPr>
        <w:t>排查隐患、</w:t>
      </w:r>
      <w:r>
        <w:rPr>
          <w:rFonts w:hint="eastAsia" w:ascii="仿宋_GB2312" w:hAnsi="仿宋_GB2312" w:eastAsia="仿宋_GB2312" w:cs="仿宋_GB2312"/>
          <w:sz w:val="30"/>
          <w:szCs w:val="30"/>
        </w:rPr>
        <w:t>落实企业消防主体责任。建立健全消防安全责任体系，落实消防安全“一岗双责”制度，强化消防安全检查，坚持消防安全每日巡查</w:t>
      </w:r>
      <w:r>
        <w:rPr>
          <w:rFonts w:hint="eastAsia" w:hAnsi="仿宋_GB2312" w:cs="仿宋_GB2312"/>
          <w:sz w:val="30"/>
          <w:szCs w:val="30"/>
          <w:lang w:eastAsia="zh-CN"/>
        </w:rPr>
        <w:t>。</w:t>
      </w:r>
      <w:r>
        <w:rPr>
          <w:rFonts w:hint="eastAsia" w:ascii="仿宋_GB2312" w:hAnsi="仿宋_GB2312" w:eastAsia="仿宋_GB2312" w:cs="仿宋_GB2312"/>
          <w:sz w:val="30"/>
          <w:szCs w:val="30"/>
        </w:rPr>
        <w:t>加强对从业人员的消防安全教育培训，认真宣贯学习《消防安全责任制实施办法》，认真查找在消防安全管理上存在的薄弱环节，逐一排查整改消防安全隐患，</w:t>
      </w:r>
      <w:r>
        <w:rPr>
          <w:rFonts w:hint="eastAsia" w:hAnsi="仿宋_GB2312" w:cs="仿宋_GB2312"/>
          <w:sz w:val="30"/>
          <w:szCs w:val="30"/>
          <w:lang w:eastAsia="zh-CN"/>
        </w:rPr>
        <w:t>落实</w:t>
      </w:r>
      <w:r>
        <w:rPr>
          <w:rFonts w:hint="eastAsia" w:ascii="仿宋_GB2312" w:hAnsi="仿宋_GB2312" w:eastAsia="仿宋_GB2312" w:cs="仿宋_GB2312"/>
          <w:sz w:val="30"/>
          <w:szCs w:val="30"/>
        </w:rPr>
        <w:t>痕迹化管理和闭环管理。继续推进电气火灾防范专项整治，全力预防和遏制火灾事故，杜绝群体</w:t>
      </w:r>
      <w:r>
        <w:rPr>
          <w:rFonts w:hint="eastAsia" w:hAnsi="仿宋_GB2312" w:cs="仿宋_GB2312"/>
          <w:sz w:val="30"/>
          <w:szCs w:val="30"/>
          <w:lang w:eastAsia="zh-CN"/>
        </w:rPr>
        <w:t>死</w:t>
      </w:r>
      <w:r>
        <w:rPr>
          <w:rFonts w:hint="eastAsia" w:ascii="仿宋_GB2312" w:hAnsi="仿宋_GB2312" w:eastAsia="仿宋_GB2312" w:cs="仿宋_GB2312"/>
          <w:sz w:val="30"/>
          <w:szCs w:val="30"/>
        </w:rPr>
        <w:t>群伤恶性火灾事故的发生。</w:t>
      </w:r>
    </w:p>
    <w:p>
      <w:pPr>
        <w:keepNext w:val="0"/>
        <w:keepLines w:val="0"/>
        <w:pageBreakBefore w:val="0"/>
        <w:widowControl w:val="0"/>
        <w:kinsoku/>
        <w:wordWrap/>
        <w:overflowPunct/>
        <w:topLinePunct w:val="0"/>
        <w:autoSpaceDE w:val="0"/>
        <w:bidi w:val="0"/>
        <w:snapToGrid/>
        <w:spacing w:line="500" w:lineRule="exact"/>
        <w:ind w:firstLine="630"/>
        <w:rPr>
          <w:rFonts w:hint="eastAsia" w:ascii="仿宋_GB2312" w:hAnsi="仿宋_GB2312" w:eastAsia="仿宋_GB2312" w:cs="仿宋_GB2312"/>
          <w:sz w:val="30"/>
          <w:szCs w:val="30"/>
        </w:rPr>
      </w:pPr>
      <w:r>
        <w:rPr>
          <w:rFonts w:hint="eastAsia" w:hAnsi="华文仿宋"/>
          <w:spacing w:val="-4"/>
          <w:sz w:val="30"/>
          <w:szCs w:val="30"/>
          <w:lang w:val="en-US" w:eastAsia="zh-CN"/>
        </w:rPr>
        <w:t>11</w:t>
      </w:r>
      <w:r>
        <w:rPr>
          <w:rFonts w:hint="eastAsia" w:ascii="仿宋_GB2312" w:hAnsi="华文仿宋" w:eastAsia="仿宋_GB2312"/>
          <w:spacing w:val="-4"/>
          <w:sz w:val="30"/>
          <w:szCs w:val="30"/>
        </w:rPr>
        <w:t>、加强防范，保证信息畅通。做到组织责任、措施、应急预案和监督管理到位，做好</w:t>
      </w:r>
      <w:r>
        <w:rPr>
          <w:rFonts w:hint="eastAsia" w:ascii="仿宋_GB2312" w:hAnsi="仿宋_GB2312" w:eastAsia="仿宋_GB2312" w:cs="仿宋_GB2312"/>
          <w:sz w:val="30"/>
          <w:szCs w:val="30"/>
        </w:rPr>
        <w:t>应急物质准备工作，实现综治维稳零事件，一是严格应急值班值守，实行领导带班、值班人员24小时在岗应急值班职责，保持通讯畅通，随时做好支援一线准备，及时做好上级发来文电的落实工作，做到上情下达，下情上报；二是加强对极端天气的预警预防工作，及时通过媒体气象等信息收集灾害天气情况，及时通过卫星定位监控平台、手机等向经营者、驾驶员提出预告做好安全防范。保持信息的畅通，所有工作人员及全体司乘人员手机必须处于24小时开通状态，保持随时联系得上，通过这些工作制度的实施，确保春运工作的安全、有序、平稳开展。</w:t>
      </w:r>
    </w:p>
    <w:p>
      <w:pPr>
        <w:keepNext w:val="0"/>
        <w:keepLines w:val="0"/>
        <w:pageBreakBefore w:val="0"/>
        <w:widowControl w:val="0"/>
        <w:kinsoku/>
        <w:wordWrap/>
        <w:overflowPunct/>
        <w:topLinePunct w:val="0"/>
        <w:autoSpaceDE w:val="0"/>
        <w:bidi w:val="0"/>
        <w:snapToGrid/>
        <w:spacing w:line="500" w:lineRule="exact"/>
        <w:ind w:firstLine="630"/>
        <w:rPr>
          <w:rFonts w:hint="eastAsia" w:ascii="仿宋_GB2312" w:hAnsi="华文仿宋" w:eastAsia="仿宋_GB2312"/>
          <w:sz w:val="30"/>
          <w:szCs w:val="30"/>
        </w:rPr>
      </w:pPr>
      <w:r>
        <w:rPr>
          <w:rFonts w:hint="eastAsia" w:hAnsi="仿宋_GB2312" w:cs="仿宋_GB2312"/>
          <w:sz w:val="30"/>
          <w:szCs w:val="30"/>
          <w:lang w:val="en-US" w:eastAsia="zh-CN"/>
        </w:rPr>
        <w:t>12、</w:t>
      </w:r>
      <w:r>
        <w:rPr>
          <w:rFonts w:hint="eastAsia" w:ascii="仿宋_GB2312" w:hAnsi="华文仿宋" w:eastAsia="仿宋_GB2312"/>
          <w:b/>
          <w:bCs/>
          <w:sz w:val="30"/>
          <w:szCs w:val="30"/>
        </w:rPr>
        <w:t>加强生产经营场所和厂区安全工作</w:t>
      </w:r>
      <w:r>
        <w:rPr>
          <w:rFonts w:hint="eastAsia" w:hAnsi="华文仿宋"/>
          <w:b/>
          <w:bCs/>
          <w:sz w:val="30"/>
          <w:szCs w:val="30"/>
          <w:lang w:eastAsia="zh-CN"/>
        </w:rPr>
        <w:t>。</w:t>
      </w:r>
      <w:r>
        <w:rPr>
          <w:rFonts w:hint="eastAsia" w:ascii="仿宋_GB2312" w:hAnsi="华文仿宋" w:eastAsia="仿宋_GB2312"/>
          <w:sz w:val="30"/>
          <w:szCs w:val="30"/>
        </w:rPr>
        <w:t>在春运</w:t>
      </w:r>
      <w:r>
        <w:rPr>
          <w:rFonts w:hint="eastAsia" w:hAnsi="华文仿宋"/>
          <w:sz w:val="30"/>
          <w:szCs w:val="30"/>
          <w:lang w:eastAsia="zh-CN"/>
        </w:rPr>
        <w:t>前和春运</w:t>
      </w:r>
      <w:r>
        <w:rPr>
          <w:rFonts w:hint="eastAsia" w:ascii="仿宋_GB2312" w:hAnsi="华文仿宋" w:eastAsia="仿宋_GB2312"/>
          <w:sz w:val="30"/>
          <w:szCs w:val="30"/>
        </w:rPr>
        <w:t>期间，分公司统一组织安全、行管、办公室等有关部门，对全司的水、电及消防设施进行一次全面检查，对查出的安全隐患要逐一</w:t>
      </w:r>
      <w:r>
        <w:rPr>
          <w:rFonts w:hint="eastAsia" w:hAnsi="华文仿宋"/>
          <w:sz w:val="30"/>
          <w:szCs w:val="30"/>
          <w:lang w:eastAsia="zh-CN"/>
        </w:rPr>
        <w:t>限时</w:t>
      </w:r>
      <w:r>
        <w:rPr>
          <w:rFonts w:hint="eastAsia" w:ascii="仿宋_GB2312" w:hAnsi="华文仿宋" w:eastAsia="仿宋_GB2312"/>
          <w:sz w:val="30"/>
          <w:szCs w:val="30"/>
        </w:rPr>
        <w:t>整改落实到位，确保在春运期间生产经营场所和厂区不发生责任事故。</w:t>
      </w:r>
    </w:p>
    <w:p>
      <w:pPr>
        <w:keepNext w:val="0"/>
        <w:keepLines w:val="0"/>
        <w:pageBreakBefore w:val="0"/>
        <w:widowControl w:val="0"/>
        <w:shd w:val="solid" w:color="FFFFFF" w:fill="auto"/>
        <w:kinsoku/>
        <w:wordWrap/>
        <w:overflowPunct/>
        <w:topLinePunct w:val="0"/>
        <w:autoSpaceDE/>
        <w:autoSpaceDN w:val="0"/>
        <w:bidi w:val="0"/>
        <w:adjustRightInd/>
        <w:snapToGrid/>
        <w:spacing w:line="500" w:lineRule="exact"/>
        <w:ind w:firstLine="539" w:firstLineChars="179"/>
        <w:textAlignment w:val="auto"/>
        <w:rPr>
          <w:rFonts w:hint="eastAsia" w:hAnsi="仿宋_GB2312" w:eastAsia="仿宋_GB2312" w:cs="仿宋_GB2312"/>
          <w:b/>
          <w:color w:val="000000"/>
          <w:sz w:val="30"/>
          <w:szCs w:val="30"/>
          <w:shd w:val="clear" w:color="auto" w:fill="FFFFFF"/>
          <w:lang w:eastAsia="zh-CN"/>
        </w:rPr>
      </w:pPr>
      <w:r>
        <w:rPr>
          <w:rFonts w:hint="eastAsia" w:hAnsi="仿宋_GB2312" w:cs="仿宋_GB2312"/>
          <w:b/>
          <w:color w:val="000000"/>
          <w:sz w:val="30"/>
          <w:szCs w:val="30"/>
          <w:shd w:val="clear" w:color="auto" w:fill="FFFFFF"/>
          <w:lang w:eastAsia="zh-CN"/>
        </w:rPr>
        <w:t>五</w:t>
      </w:r>
      <w:r>
        <w:rPr>
          <w:rFonts w:hint="eastAsia" w:hAnsi="仿宋_GB2312" w:cs="仿宋_GB2312"/>
          <w:b/>
          <w:color w:val="000000"/>
          <w:sz w:val="30"/>
          <w:szCs w:val="30"/>
          <w:shd w:val="clear" w:color="auto" w:fill="FFFFFF"/>
        </w:rPr>
        <w:t>、科学组织运力调配</w:t>
      </w:r>
      <w:r>
        <w:rPr>
          <w:rFonts w:hint="eastAsia" w:hAnsi="仿宋_GB2312" w:cs="仿宋_GB2312"/>
          <w:b/>
          <w:color w:val="000000"/>
          <w:sz w:val="30"/>
          <w:szCs w:val="30"/>
          <w:shd w:val="clear" w:color="auto" w:fill="FFFFFF"/>
          <w:lang w:eastAsia="zh-CN"/>
        </w:rPr>
        <w:t>，优化春运期间运力组织保障，</w:t>
      </w:r>
      <w:r>
        <w:rPr>
          <w:rFonts w:hint="eastAsia" w:hAnsi="Calibri"/>
          <w:b/>
          <w:bCs/>
          <w:color w:val="000000"/>
          <w:sz w:val="30"/>
          <w:szCs w:val="30"/>
          <w:shd w:val="clear" w:color="auto" w:fill="FFFFFF"/>
          <w:lang w:eastAsia="zh-CN"/>
        </w:rPr>
        <w:t>按照“充分准备、按需投入、及时响应”的原则，满足旅客出行需求。</w:t>
      </w:r>
    </w:p>
    <w:p>
      <w:pPr>
        <w:keepNext w:val="0"/>
        <w:keepLines w:val="0"/>
        <w:pageBreakBefore w:val="0"/>
        <w:widowControl w:val="0"/>
        <w:shd w:val="solid" w:color="FFFFFF" w:fill="auto"/>
        <w:kinsoku/>
        <w:wordWrap/>
        <w:overflowPunct/>
        <w:topLinePunct w:val="0"/>
        <w:autoSpaceDE/>
        <w:autoSpaceDN w:val="0"/>
        <w:bidi w:val="0"/>
        <w:adjustRightInd/>
        <w:snapToGrid/>
        <w:spacing w:line="500" w:lineRule="exact"/>
        <w:ind w:firstLine="600" w:firstLineChars="200"/>
        <w:textAlignment w:val="auto"/>
        <w:rPr>
          <w:rFonts w:hAnsi="仿宋_GB2312" w:cs="仿宋_GB2312"/>
          <w:color w:val="000000"/>
          <w:sz w:val="30"/>
          <w:szCs w:val="30"/>
          <w:shd w:val="clear" w:color="auto" w:fill="FFFFFF"/>
        </w:rPr>
      </w:pPr>
      <w:r>
        <w:rPr>
          <w:rFonts w:hAnsi="仿宋_GB2312" w:cs="仿宋_GB2312"/>
          <w:color w:val="000000"/>
          <w:sz w:val="30"/>
          <w:szCs w:val="30"/>
          <w:shd w:val="clear" w:color="auto" w:fill="FFFFFF"/>
        </w:rPr>
        <w:t>1</w:t>
      </w:r>
      <w:r>
        <w:rPr>
          <w:rFonts w:hint="eastAsia" w:hAnsi="仿宋_GB2312" w:cs="仿宋_GB2312"/>
          <w:color w:val="000000"/>
          <w:sz w:val="30"/>
          <w:szCs w:val="30"/>
          <w:shd w:val="clear" w:color="auto" w:fill="FFFFFF"/>
        </w:rPr>
        <w:t>、</w:t>
      </w:r>
      <w:r>
        <w:rPr>
          <w:rFonts w:hint="eastAsia" w:hAnsi="仿宋_GB2312" w:cs="仿宋_GB2312"/>
          <w:color w:val="000000"/>
          <w:sz w:val="30"/>
          <w:szCs w:val="30"/>
          <w:shd w:val="clear" w:color="auto" w:fill="FFFFFF"/>
          <w:lang w:eastAsia="zh-CN"/>
        </w:rPr>
        <w:t>遵循</w:t>
      </w:r>
      <w:r>
        <w:rPr>
          <w:rFonts w:hint="eastAsia" w:hAnsi="仿宋_GB2312" w:cs="仿宋_GB2312"/>
          <w:color w:val="000000"/>
          <w:sz w:val="30"/>
          <w:szCs w:val="30"/>
          <w:shd w:val="clear" w:color="auto" w:fill="FFFFFF"/>
        </w:rPr>
        <w:t>先重点后一般，先干线后支线的原则，结合分公司开行线路的特点，在认真贯彻执行行业管理部门和集团公司春运安全运输组织工作各项规定的基础上，与车站密切配合，及时提供量大质好的运力。</w:t>
      </w:r>
    </w:p>
    <w:p>
      <w:pPr>
        <w:keepNext w:val="0"/>
        <w:keepLines w:val="0"/>
        <w:pageBreakBefore w:val="0"/>
        <w:widowControl w:val="0"/>
        <w:shd w:val="solid" w:color="FFFFFF" w:fill="auto"/>
        <w:kinsoku/>
        <w:wordWrap/>
        <w:overflowPunct/>
        <w:topLinePunct w:val="0"/>
        <w:autoSpaceDE/>
        <w:autoSpaceDN w:val="0"/>
        <w:bidi w:val="0"/>
        <w:adjustRightInd/>
        <w:snapToGrid/>
        <w:spacing w:line="500" w:lineRule="exact"/>
        <w:ind w:firstLine="600" w:firstLineChars="200"/>
        <w:textAlignment w:val="auto"/>
        <w:rPr>
          <w:rFonts w:hint="eastAsia" w:hAnsi="仿宋_GB2312" w:cs="仿宋_GB2312"/>
          <w:color w:val="000000"/>
          <w:sz w:val="30"/>
          <w:szCs w:val="30"/>
          <w:shd w:val="clear" w:color="auto" w:fill="FFFFFF"/>
        </w:rPr>
      </w:pPr>
      <w:r>
        <w:rPr>
          <w:rFonts w:hint="eastAsia" w:hAnsi="仿宋_GB2312" w:cs="仿宋_GB2312"/>
          <w:color w:val="000000"/>
          <w:sz w:val="30"/>
          <w:szCs w:val="30"/>
          <w:shd w:val="clear" w:color="auto" w:fill="FFFFFF"/>
          <w:lang w:val="en-US" w:eastAsia="zh-CN"/>
        </w:rPr>
        <w:t>2、加强动态研判学生流、务工流、探亲流等公众出行需求，及时做好应对准备，增强运输组织的弹性和韧性。</w:t>
      </w:r>
      <w:r>
        <w:rPr>
          <w:rFonts w:hint="eastAsia" w:hAnsi="仿宋_GB2312" w:cs="仿宋_GB2312"/>
          <w:color w:val="000000"/>
          <w:sz w:val="30"/>
          <w:szCs w:val="30"/>
          <w:shd w:val="clear" w:color="auto" w:fill="FFFFFF"/>
        </w:rPr>
        <w:t>要针对节前</w:t>
      </w:r>
      <w:r>
        <w:rPr>
          <w:rFonts w:hint="eastAsia" w:hAnsi="仿宋_GB2312" w:cs="仿宋_GB2312"/>
          <w:color w:val="000000"/>
          <w:sz w:val="30"/>
          <w:szCs w:val="30"/>
          <w:shd w:val="clear" w:color="auto" w:fill="FFFFFF"/>
          <w:lang w:eastAsia="zh-CN"/>
        </w:rPr>
        <w:t>及节后一周</w:t>
      </w:r>
      <w:r>
        <w:rPr>
          <w:rFonts w:hint="eastAsia" w:hAnsi="仿宋_GB2312" w:cs="仿宋_GB2312"/>
          <w:color w:val="000000"/>
          <w:sz w:val="30"/>
          <w:szCs w:val="30"/>
          <w:shd w:val="clear" w:color="auto" w:fill="FFFFFF"/>
        </w:rPr>
        <w:t>区乡客流大，节后</w:t>
      </w:r>
      <w:r>
        <w:rPr>
          <w:rFonts w:hint="eastAsia" w:hAnsi="仿宋_GB2312" w:cs="仿宋_GB2312"/>
          <w:color w:val="000000"/>
          <w:sz w:val="30"/>
          <w:szCs w:val="30"/>
          <w:shd w:val="clear" w:color="auto" w:fill="FFFFFF"/>
          <w:lang w:eastAsia="zh-CN"/>
        </w:rPr>
        <w:t>超长</w:t>
      </w:r>
      <w:r>
        <w:rPr>
          <w:rFonts w:hint="eastAsia" w:hAnsi="仿宋_GB2312" w:cs="仿宋_GB2312"/>
          <w:color w:val="000000"/>
          <w:sz w:val="30"/>
          <w:szCs w:val="30"/>
          <w:shd w:val="clear" w:color="auto" w:fill="FFFFFF"/>
          <w:lang w:val="en-US" w:eastAsia="zh-CN"/>
        </w:rPr>
        <w:t>线路及</w:t>
      </w:r>
      <w:r>
        <w:rPr>
          <w:rFonts w:hint="eastAsia" w:hAnsi="仿宋_GB2312" w:cs="仿宋_GB2312"/>
          <w:color w:val="000000"/>
          <w:sz w:val="30"/>
          <w:szCs w:val="30"/>
          <w:shd w:val="clear" w:color="auto" w:fill="FFFFFF"/>
        </w:rPr>
        <w:t>市县际班线客流增大的特点，做好应急</w:t>
      </w:r>
      <w:r>
        <w:rPr>
          <w:rFonts w:hint="eastAsia" w:hAnsi="仿宋_GB2312" w:cs="仿宋_GB2312"/>
          <w:color w:val="000000"/>
          <w:sz w:val="30"/>
          <w:szCs w:val="30"/>
          <w:shd w:val="clear" w:color="auto" w:fill="FFFFFF"/>
          <w:lang w:eastAsia="zh-CN"/>
        </w:rPr>
        <w:t>保障运力</w:t>
      </w:r>
      <w:r>
        <w:rPr>
          <w:rFonts w:hint="eastAsia" w:hAnsi="仿宋_GB2312" w:cs="仿宋_GB2312"/>
          <w:color w:val="000000"/>
          <w:sz w:val="30"/>
          <w:szCs w:val="30"/>
          <w:shd w:val="clear" w:color="auto" w:fill="FFFFFF"/>
        </w:rPr>
        <w:t>准备，及时调派运力，支持车站的旅客输运工作</w:t>
      </w:r>
      <w:r>
        <w:rPr>
          <w:rFonts w:hint="eastAsia" w:hAnsi="仿宋_GB2312" w:cs="仿宋_GB2312"/>
          <w:color w:val="000000"/>
          <w:sz w:val="30"/>
          <w:szCs w:val="30"/>
          <w:shd w:val="clear" w:color="auto" w:fill="FFFFFF"/>
          <w:lang w:eastAsia="zh-CN"/>
        </w:rPr>
        <w:t>，</w:t>
      </w:r>
      <w:r>
        <w:rPr>
          <w:rFonts w:hint="eastAsia" w:hAnsi="仿宋_GB2312" w:cs="仿宋_GB2312"/>
          <w:color w:val="000000"/>
          <w:sz w:val="30"/>
          <w:szCs w:val="30"/>
          <w:shd w:val="clear" w:color="auto" w:fill="FFFFFF"/>
        </w:rPr>
        <w:t>并积极开展</w:t>
      </w:r>
      <w:r>
        <w:rPr>
          <w:rFonts w:hint="eastAsia" w:hAnsi="仿宋_GB2312" w:cs="仿宋_GB2312"/>
          <w:color w:val="000000"/>
          <w:sz w:val="30"/>
          <w:szCs w:val="30"/>
          <w:shd w:val="clear" w:color="auto" w:fill="FFFFFF"/>
          <w:lang w:eastAsia="zh-CN"/>
        </w:rPr>
        <w:t>“</w:t>
      </w:r>
      <w:r>
        <w:rPr>
          <w:rFonts w:hint="eastAsia" w:hAnsi="仿宋_GB2312" w:cs="仿宋_GB2312"/>
          <w:color w:val="000000"/>
          <w:sz w:val="30"/>
          <w:szCs w:val="30"/>
          <w:shd w:val="clear" w:color="auto" w:fill="FFFFFF"/>
        </w:rPr>
        <w:t>包车直达运输</w:t>
      </w:r>
      <w:r>
        <w:rPr>
          <w:rFonts w:hint="eastAsia" w:hAnsi="仿宋_GB2312" w:cs="仿宋_GB2312"/>
          <w:color w:val="000000"/>
          <w:sz w:val="30"/>
          <w:szCs w:val="30"/>
          <w:shd w:val="clear" w:color="auto" w:fill="FFFFFF"/>
          <w:lang w:eastAsia="zh-CN"/>
        </w:rPr>
        <w:t>”、“</w:t>
      </w:r>
      <w:r>
        <w:rPr>
          <w:rFonts w:hint="eastAsia" w:hAnsi="仿宋_GB2312" w:cs="仿宋_GB2312"/>
          <w:color w:val="000000"/>
          <w:sz w:val="30"/>
          <w:szCs w:val="30"/>
          <w:shd w:val="clear" w:color="auto" w:fill="FFFFFF"/>
        </w:rPr>
        <w:t>定制专车</w:t>
      </w:r>
      <w:r>
        <w:rPr>
          <w:rFonts w:hint="eastAsia" w:hAnsi="仿宋_GB2312" w:cs="仿宋_GB2312"/>
          <w:color w:val="000000"/>
          <w:sz w:val="30"/>
          <w:szCs w:val="30"/>
          <w:shd w:val="clear" w:color="auto" w:fill="FFFFFF"/>
          <w:lang w:eastAsia="zh-CN"/>
        </w:rPr>
        <w:t>”、“</w:t>
      </w:r>
      <w:r>
        <w:rPr>
          <w:rFonts w:hint="eastAsia" w:hAnsi="仿宋_GB2312" w:cs="仿宋_GB2312"/>
          <w:color w:val="000000"/>
          <w:sz w:val="30"/>
          <w:szCs w:val="30"/>
          <w:shd w:val="clear" w:color="auto" w:fill="FFFFFF"/>
          <w:lang w:val="en-US" w:eastAsia="zh-CN"/>
        </w:rPr>
        <w:t>校园直通车”、“旅游包车”等运输组织方式，满足出行</w:t>
      </w:r>
      <w:r>
        <w:rPr>
          <w:rFonts w:hint="eastAsia" w:hAnsi="仿宋_GB2312" w:cs="仿宋_GB2312"/>
          <w:color w:val="000000"/>
          <w:sz w:val="30"/>
          <w:szCs w:val="30"/>
          <w:shd w:val="clear" w:color="auto" w:fill="FFFFFF"/>
          <w:lang w:eastAsia="zh-CN"/>
        </w:rPr>
        <w:t>旅客</w:t>
      </w:r>
      <w:r>
        <w:rPr>
          <w:rFonts w:hint="eastAsia" w:hAnsi="仿宋_GB2312" w:cs="仿宋_GB2312"/>
          <w:color w:val="000000"/>
          <w:sz w:val="30"/>
          <w:szCs w:val="30"/>
          <w:shd w:val="clear" w:color="auto" w:fill="FFFFFF"/>
        </w:rPr>
        <w:t>个性化运输需求</w:t>
      </w:r>
      <w:r>
        <w:rPr>
          <w:rFonts w:hint="eastAsia" w:hAnsi="仿宋_GB2312" w:cs="仿宋_GB2312"/>
          <w:color w:val="000000"/>
          <w:sz w:val="30"/>
          <w:szCs w:val="30"/>
          <w:shd w:val="clear" w:color="auto" w:fill="FFFFFF"/>
          <w:lang w:eastAsia="zh-CN"/>
        </w:rPr>
        <w:t>，</w:t>
      </w:r>
      <w:r>
        <w:rPr>
          <w:rFonts w:hint="eastAsia" w:hAnsi="仿宋_GB2312" w:cs="仿宋_GB2312"/>
          <w:color w:val="000000"/>
          <w:sz w:val="30"/>
          <w:szCs w:val="30"/>
          <w:shd w:val="clear" w:color="auto" w:fill="FFFFFF"/>
        </w:rPr>
        <w:t>坚决杜绝</w:t>
      </w:r>
      <w:r>
        <w:rPr>
          <w:rFonts w:hint="eastAsia" w:hAnsi="仿宋_GB2312" w:cs="仿宋_GB2312"/>
          <w:color w:val="000000"/>
          <w:sz w:val="30"/>
          <w:szCs w:val="30"/>
          <w:shd w:val="clear" w:color="auto" w:fill="FFFFFF"/>
          <w:lang w:eastAsia="zh-CN"/>
        </w:rPr>
        <w:t>私揽包车、</w:t>
      </w:r>
      <w:r>
        <w:rPr>
          <w:rFonts w:hint="eastAsia" w:hAnsi="仿宋_GB2312" w:cs="仿宋_GB2312"/>
          <w:color w:val="000000"/>
          <w:sz w:val="30"/>
          <w:szCs w:val="30"/>
          <w:shd w:val="clear" w:color="auto" w:fill="FFFFFF"/>
        </w:rPr>
        <w:t>私拉乱跑</w:t>
      </w:r>
      <w:r>
        <w:rPr>
          <w:rFonts w:hint="eastAsia" w:hAnsi="仿宋_GB2312" w:cs="仿宋_GB2312"/>
          <w:color w:val="000000"/>
          <w:sz w:val="30"/>
          <w:szCs w:val="30"/>
          <w:shd w:val="clear" w:color="auto" w:fill="FFFFFF"/>
          <w:lang w:eastAsia="zh-CN"/>
        </w:rPr>
        <w:t>、车辆脱管等</w:t>
      </w:r>
      <w:r>
        <w:rPr>
          <w:rFonts w:hint="eastAsia" w:hAnsi="仿宋_GB2312" w:cs="仿宋_GB2312"/>
          <w:color w:val="000000"/>
          <w:sz w:val="30"/>
          <w:szCs w:val="30"/>
          <w:shd w:val="clear" w:color="auto" w:fill="FFFFFF"/>
        </w:rPr>
        <w:t>现象</w:t>
      </w:r>
      <w:r>
        <w:rPr>
          <w:rFonts w:hint="eastAsia" w:hAnsi="仿宋_GB2312" w:cs="仿宋_GB2312"/>
          <w:color w:val="000000"/>
          <w:sz w:val="30"/>
          <w:szCs w:val="30"/>
          <w:shd w:val="clear" w:color="auto" w:fill="FFFFFF"/>
          <w:lang w:eastAsia="zh-CN"/>
        </w:rPr>
        <w:t>的</w:t>
      </w:r>
      <w:r>
        <w:rPr>
          <w:rFonts w:hint="eastAsia" w:hAnsi="仿宋_GB2312" w:cs="仿宋_GB2312"/>
          <w:color w:val="000000"/>
          <w:sz w:val="30"/>
          <w:szCs w:val="30"/>
          <w:shd w:val="clear" w:color="auto" w:fill="FFFFFF"/>
        </w:rPr>
        <w:t>发生。</w:t>
      </w:r>
    </w:p>
    <w:p>
      <w:pPr>
        <w:keepNext w:val="0"/>
        <w:keepLines w:val="0"/>
        <w:pageBreakBefore w:val="0"/>
        <w:widowControl w:val="0"/>
        <w:shd w:val="solid" w:color="FFFFFF" w:fill="auto"/>
        <w:kinsoku/>
        <w:wordWrap/>
        <w:overflowPunct/>
        <w:topLinePunct w:val="0"/>
        <w:autoSpaceDE/>
        <w:autoSpaceDN w:val="0"/>
        <w:bidi w:val="0"/>
        <w:adjustRightInd/>
        <w:snapToGrid/>
        <w:spacing w:line="440" w:lineRule="exact"/>
        <w:ind w:firstLine="600" w:firstLineChars="200"/>
        <w:textAlignment w:val="auto"/>
        <w:rPr>
          <w:rFonts w:hint="default" w:hAnsi="仿宋_GB2312" w:cs="仿宋_GB2312"/>
          <w:color w:val="000000"/>
          <w:sz w:val="30"/>
          <w:szCs w:val="30"/>
          <w:shd w:val="clear" w:color="auto" w:fill="FFFFFF"/>
          <w:lang w:val="en-US" w:eastAsia="zh-CN"/>
        </w:rPr>
      </w:pPr>
      <w:r>
        <w:rPr>
          <w:rFonts w:hint="eastAsia" w:hAnsi="仿宋_GB2312" w:cs="仿宋_GB2312"/>
          <w:color w:val="000000"/>
          <w:sz w:val="30"/>
          <w:szCs w:val="30"/>
          <w:shd w:val="clear" w:color="auto" w:fill="FFFFFF"/>
          <w:lang w:val="en-US" w:eastAsia="zh-CN"/>
        </w:rPr>
        <w:t>3、鸿运公司经营部门要密切关注成都、宜宾、南充等班线客运旅客流时、流量的变化，与始发车站协调配合，全力组织全资公司化经营车辆的加班、包车业务，努力为公司的增收入、创效益贡献力量。</w:t>
      </w:r>
    </w:p>
    <w:p>
      <w:pPr>
        <w:keepNext w:val="0"/>
        <w:keepLines w:val="0"/>
        <w:pageBreakBefore w:val="0"/>
        <w:widowControl w:val="0"/>
        <w:shd w:val="solid" w:color="FFFFFF" w:fill="auto"/>
        <w:kinsoku/>
        <w:wordWrap/>
        <w:overflowPunct/>
        <w:topLinePunct w:val="0"/>
        <w:autoSpaceDE/>
        <w:autoSpaceDN w:val="0"/>
        <w:bidi w:val="0"/>
        <w:adjustRightInd/>
        <w:snapToGrid/>
        <w:spacing w:line="440" w:lineRule="exact"/>
        <w:ind w:firstLine="600" w:firstLineChars="200"/>
        <w:textAlignment w:val="auto"/>
        <w:rPr>
          <w:rFonts w:hint="eastAsia" w:hAnsi="仿宋_GB2312" w:cs="仿宋_GB2312"/>
          <w:color w:val="000000"/>
          <w:sz w:val="30"/>
          <w:szCs w:val="30"/>
          <w:shd w:val="clear" w:color="auto" w:fill="FFFFFF"/>
          <w:lang w:eastAsia="zh-CN"/>
        </w:rPr>
      </w:pPr>
      <w:r>
        <w:rPr>
          <w:rFonts w:hint="eastAsia" w:hAnsi="仿宋_GB2312" w:cs="仿宋_GB2312"/>
          <w:color w:val="000000"/>
          <w:sz w:val="30"/>
          <w:szCs w:val="30"/>
          <w:shd w:val="clear" w:color="auto" w:fill="FFFFFF"/>
          <w:lang w:val="en-US" w:eastAsia="zh-CN"/>
        </w:rPr>
        <w:t>4、鸿运公司经营部门</w:t>
      </w:r>
      <w:r>
        <w:rPr>
          <w:rFonts w:hint="eastAsia" w:hAnsi="仿宋_GB2312" w:cs="仿宋_GB2312"/>
          <w:color w:val="000000"/>
          <w:sz w:val="30"/>
          <w:szCs w:val="30"/>
          <w:shd w:val="clear" w:color="auto" w:fill="FFFFFF"/>
          <w:lang w:eastAsia="zh-CN"/>
        </w:rPr>
        <w:t>要全力以赴，强化对全资公车的管理，做到安全、效益最大化。加强阆中至南充、阆中至成都、阆中至广安定制客运的运行管理工作，加强与“南运出行”平台的沟通协调，及时根据旅客流量、流时的变化，调整班次的密度，充分发挥定制客运“点对点、门到门”的比较优势，让旅客享受到便捷、舒适、安全、高效的定制服务。</w:t>
      </w:r>
    </w:p>
    <w:p>
      <w:pPr>
        <w:keepNext w:val="0"/>
        <w:keepLines w:val="0"/>
        <w:pageBreakBefore w:val="0"/>
        <w:widowControl w:val="0"/>
        <w:shd w:val="solid" w:color="FFFFFF" w:fill="auto"/>
        <w:kinsoku/>
        <w:wordWrap/>
        <w:overflowPunct/>
        <w:topLinePunct w:val="0"/>
        <w:autoSpaceDE/>
        <w:autoSpaceDN w:val="0"/>
        <w:bidi w:val="0"/>
        <w:adjustRightInd/>
        <w:snapToGrid/>
        <w:spacing w:line="440" w:lineRule="exact"/>
        <w:ind w:firstLine="600" w:firstLineChars="200"/>
        <w:textAlignment w:val="auto"/>
        <w:rPr>
          <w:rFonts w:hint="eastAsia" w:hAnsi="仿宋_GB2312" w:cs="仿宋_GB2312"/>
          <w:color w:val="000000"/>
          <w:sz w:val="30"/>
          <w:szCs w:val="30"/>
          <w:shd w:val="clear" w:color="auto" w:fill="FFFFFF"/>
          <w:lang w:eastAsia="zh-CN"/>
        </w:rPr>
      </w:pPr>
      <w:r>
        <w:rPr>
          <w:rFonts w:hint="eastAsia" w:hAnsi="仿宋_GB2312" w:cs="仿宋_GB2312"/>
          <w:color w:val="000000"/>
          <w:sz w:val="30"/>
          <w:szCs w:val="30"/>
          <w:shd w:val="clear" w:color="auto" w:fill="FFFFFF"/>
          <w:lang w:val="en-US" w:eastAsia="zh-CN"/>
        </w:rPr>
        <w:t>5、严格执行交通运输部《超长客运接驳运输管理办法》和行业管理部门、省接驳联盟、集团公司的相关规定，落细落实相关责任，完善接驳管理制度，规范接驳流程，及时上报接驳信息，做到真接驳、实接驳。</w:t>
      </w:r>
    </w:p>
    <w:p>
      <w:pPr>
        <w:keepNext w:val="0"/>
        <w:keepLines w:val="0"/>
        <w:pageBreakBefore w:val="0"/>
        <w:widowControl w:val="0"/>
        <w:shd w:val="solid" w:color="FFFFFF" w:fill="auto"/>
        <w:kinsoku/>
        <w:wordWrap/>
        <w:overflowPunct/>
        <w:topLinePunct w:val="0"/>
        <w:autoSpaceDE/>
        <w:autoSpaceDN w:val="0"/>
        <w:bidi w:val="0"/>
        <w:adjustRightInd/>
        <w:snapToGrid/>
        <w:spacing w:line="500" w:lineRule="exact"/>
        <w:ind w:firstLine="600" w:firstLineChars="200"/>
        <w:textAlignment w:val="auto"/>
        <w:rPr>
          <w:rFonts w:hint="eastAsia" w:hAnsi="仿宋_GB2312" w:cs="仿宋_GB2312"/>
          <w:color w:val="000000"/>
          <w:sz w:val="30"/>
          <w:szCs w:val="30"/>
          <w:shd w:val="clear" w:color="auto" w:fill="FFFFFF"/>
          <w:lang w:eastAsia="zh-CN"/>
        </w:rPr>
      </w:pPr>
      <w:r>
        <w:rPr>
          <w:rFonts w:hint="eastAsia" w:hAnsi="仿宋_GB2312" w:cs="仿宋_GB2312"/>
          <w:color w:val="000000"/>
          <w:sz w:val="30"/>
          <w:szCs w:val="30"/>
          <w:shd w:val="clear" w:color="auto" w:fill="FFFFFF"/>
          <w:lang w:val="en-US" w:eastAsia="zh-CN"/>
        </w:rPr>
        <w:t>6、</w:t>
      </w:r>
      <w:r>
        <w:rPr>
          <w:rFonts w:hint="eastAsia" w:hAnsi="仿宋_GB2312" w:cs="仿宋_GB2312"/>
          <w:color w:val="000000"/>
          <w:sz w:val="30"/>
          <w:szCs w:val="30"/>
          <w:shd w:val="clear" w:color="auto" w:fill="FFFFFF"/>
          <w:lang w:eastAsia="zh-CN"/>
        </w:rPr>
        <w:t>开展“春暖农民工”的服务行动和“春风行动”，做好返乡、返岗农民工直达运输的各项运输组织，运输过程监管等工作，</w:t>
      </w:r>
      <w:r>
        <w:rPr>
          <w:rFonts w:hint="eastAsia" w:hAnsi="仿宋_GB2312" w:cs="仿宋_GB2312"/>
          <w:kern w:val="2"/>
          <w:sz w:val="30"/>
          <w:szCs w:val="30"/>
          <w:lang w:val="en-US" w:eastAsia="zh-CN" w:bidi="ar"/>
        </w:rPr>
        <w:t>加强与返乡、返岗农民工较多地区和部门的沟通和协调，掌握运输需求的时间、地点、数量等级等信息，提供点对点、一站式“直达运输服务”，主动协调“金通工程”车辆对接服务，起好桥梁纽带作用，做好“</w:t>
      </w:r>
      <w:r>
        <w:rPr>
          <w:rFonts w:hint="eastAsia" w:hAnsi="仿宋_GB2312" w:cs="仿宋_GB2312"/>
          <w:color w:val="000000"/>
          <w:sz w:val="30"/>
          <w:szCs w:val="30"/>
          <w:shd w:val="clear" w:color="auto" w:fill="FFFFFF"/>
          <w:lang w:eastAsia="zh-CN"/>
        </w:rPr>
        <w:t>春暖农民工</w:t>
      </w:r>
      <w:r>
        <w:rPr>
          <w:rFonts w:hint="eastAsia" w:hAnsi="仿宋_GB2312" w:cs="仿宋_GB2312"/>
          <w:kern w:val="2"/>
          <w:sz w:val="30"/>
          <w:szCs w:val="30"/>
          <w:lang w:val="en-US" w:eastAsia="zh-CN" w:bidi="ar"/>
        </w:rPr>
        <w:t>”服务行动和“春风行动”的基础资料统计。</w:t>
      </w:r>
      <w:r>
        <w:rPr>
          <w:rFonts w:hint="eastAsia" w:hAnsi="仿宋_GB2312" w:cs="仿宋_GB2312"/>
          <w:color w:val="000000"/>
          <w:sz w:val="30"/>
          <w:szCs w:val="30"/>
          <w:shd w:val="clear" w:color="auto" w:fill="FFFFFF"/>
          <w:lang w:eastAsia="zh-CN"/>
        </w:rPr>
        <w:t>为农民工顺利返乡、返岗提供保障。</w:t>
      </w:r>
    </w:p>
    <w:p>
      <w:pPr>
        <w:keepNext w:val="0"/>
        <w:keepLines w:val="0"/>
        <w:pageBreakBefore w:val="0"/>
        <w:widowControl w:val="0"/>
        <w:shd w:val="solid" w:color="FFFFFF" w:fill="auto"/>
        <w:kinsoku/>
        <w:wordWrap/>
        <w:overflowPunct/>
        <w:topLinePunct w:val="0"/>
        <w:autoSpaceDE/>
        <w:autoSpaceDN w:val="0"/>
        <w:bidi w:val="0"/>
        <w:adjustRightInd/>
        <w:snapToGrid/>
        <w:spacing w:line="440" w:lineRule="exact"/>
        <w:ind w:firstLine="600" w:firstLineChars="200"/>
        <w:textAlignment w:val="auto"/>
        <w:rPr>
          <w:rFonts w:hint="eastAsia" w:hAnsi="仿宋_GB2312" w:cs="仿宋_GB2312"/>
          <w:color w:val="000000"/>
          <w:sz w:val="30"/>
          <w:szCs w:val="30"/>
          <w:shd w:val="clear" w:color="auto" w:fill="FFFFFF"/>
          <w:lang w:val="en-US" w:eastAsia="zh-CN"/>
        </w:rPr>
      </w:pPr>
      <w:r>
        <w:rPr>
          <w:rFonts w:hint="eastAsia" w:hAnsi="仿宋_GB2312" w:cs="仿宋_GB2312"/>
          <w:color w:val="000000"/>
          <w:sz w:val="30"/>
          <w:szCs w:val="30"/>
          <w:shd w:val="clear" w:color="auto" w:fill="FFFFFF"/>
          <w:lang w:val="en-US" w:eastAsia="zh-CN"/>
        </w:rPr>
        <w:t>7、强化春运期间省际、市际客运班线的运行动态管控，在出现的道路管控或拥堵严重时，及时上报行业管理部门和集团公司，启用“多线运行”模式，选择通行速度快的线路运行，确保旅客运输工作顺畅。</w:t>
      </w:r>
    </w:p>
    <w:p>
      <w:pPr>
        <w:keepNext w:val="0"/>
        <w:keepLines w:val="0"/>
        <w:pageBreakBefore w:val="0"/>
        <w:widowControl w:val="0"/>
        <w:shd w:val="solid" w:color="FFFFFF" w:fill="auto"/>
        <w:kinsoku/>
        <w:wordWrap/>
        <w:overflowPunct/>
        <w:topLinePunct w:val="0"/>
        <w:autoSpaceDE/>
        <w:autoSpaceDN w:val="0"/>
        <w:bidi w:val="0"/>
        <w:adjustRightInd/>
        <w:snapToGrid/>
        <w:spacing w:line="500" w:lineRule="exact"/>
        <w:ind w:firstLine="600" w:firstLineChars="200"/>
        <w:textAlignment w:val="auto"/>
        <w:rPr>
          <w:rFonts w:hint="eastAsia" w:hAnsi="仿宋_GB2312" w:cs="仿宋_GB2312"/>
          <w:color w:val="000000"/>
          <w:sz w:val="30"/>
          <w:szCs w:val="30"/>
          <w:shd w:val="clear" w:color="auto" w:fill="FFFFFF"/>
        </w:rPr>
      </w:pPr>
      <w:r>
        <w:rPr>
          <w:rFonts w:hint="eastAsia" w:hAnsi="仿宋_GB2312" w:cs="仿宋_GB2312"/>
          <w:color w:val="000000"/>
          <w:sz w:val="30"/>
          <w:szCs w:val="30"/>
          <w:shd w:val="clear" w:color="auto" w:fill="FFFFFF"/>
          <w:lang w:val="en-US" w:eastAsia="zh-CN"/>
        </w:rPr>
        <w:t>8、</w:t>
      </w:r>
      <w:r>
        <w:rPr>
          <w:rFonts w:hint="eastAsia" w:hAnsi="仿宋_GB2312" w:cs="仿宋_GB2312"/>
          <w:color w:val="000000"/>
          <w:sz w:val="30"/>
          <w:szCs w:val="30"/>
          <w:shd w:val="clear" w:color="auto" w:fill="FFFFFF"/>
        </w:rPr>
        <w:t>抓好旅客运输优质服务的提升，</w:t>
      </w:r>
      <w:r>
        <w:rPr>
          <w:rFonts w:hint="eastAsia" w:hAnsi="仿宋_GB2312" w:cs="仿宋_GB2312"/>
          <w:color w:val="000000"/>
          <w:sz w:val="30"/>
          <w:szCs w:val="30"/>
          <w:shd w:val="clear" w:color="auto" w:fill="FFFFFF"/>
          <w:lang w:eastAsia="zh-CN"/>
        </w:rPr>
        <w:t>落实好优质服务规范，深入</w:t>
      </w:r>
      <w:r>
        <w:rPr>
          <w:rFonts w:hint="eastAsia" w:hAnsi="仿宋_GB2312" w:cs="仿宋_GB2312"/>
          <w:color w:val="000000"/>
          <w:sz w:val="30"/>
          <w:szCs w:val="30"/>
          <w:shd w:val="clear" w:color="auto" w:fill="FFFFFF"/>
        </w:rPr>
        <w:t>开展“</w:t>
      </w:r>
      <w:r>
        <w:rPr>
          <w:rFonts w:hint="eastAsia" w:hAnsi="仿宋_GB2312" w:cs="仿宋_GB2312"/>
          <w:color w:val="000000"/>
          <w:sz w:val="30"/>
          <w:szCs w:val="30"/>
          <w:shd w:val="clear" w:color="auto" w:fill="FFFFFF"/>
          <w:lang w:eastAsia="zh-CN"/>
        </w:rPr>
        <w:t>情满</w:t>
      </w:r>
      <w:r>
        <w:rPr>
          <w:rFonts w:hint="eastAsia" w:hAnsi="仿宋_GB2312" w:cs="仿宋_GB2312"/>
          <w:color w:val="000000"/>
          <w:sz w:val="30"/>
          <w:szCs w:val="30"/>
          <w:shd w:val="clear" w:color="auto" w:fill="FFFFFF"/>
        </w:rPr>
        <w:t>旅途”的</w:t>
      </w:r>
      <w:r>
        <w:rPr>
          <w:rFonts w:hint="eastAsia" w:hAnsi="仿宋_GB2312" w:cs="仿宋_GB2312"/>
          <w:color w:val="000000"/>
          <w:sz w:val="30"/>
          <w:szCs w:val="30"/>
          <w:shd w:val="clear" w:color="auto" w:fill="FFFFFF"/>
          <w:lang w:eastAsia="zh-CN"/>
        </w:rPr>
        <w:t>主题活动</w:t>
      </w:r>
      <w:r>
        <w:rPr>
          <w:rFonts w:hint="eastAsia" w:hAnsi="仿宋_GB2312" w:cs="仿宋_GB2312"/>
          <w:color w:val="000000"/>
          <w:sz w:val="30"/>
          <w:szCs w:val="30"/>
          <w:shd w:val="clear" w:color="auto" w:fill="FFFFFF"/>
        </w:rPr>
        <w:t>、“农民工平安返乡返岗”等“暖冬行动”，开通农民工</w:t>
      </w:r>
      <w:r>
        <w:rPr>
          <w:rFonts w:hint="eastAsia" w:hAnsi="仿宋_GB2312" w:cs="仿宋_GB2312"/>
          <w:color w:val="000000"/>
          <w:sz w:val="30"/>
          <w:szCs w:val="30"/>
          <w:shd w:val="clear" w:color="auto" w:fill="FFFFFF"/>
          <w:lang w:eastAsia="zh-CN"/>
        </w:rPr>
        <w:t>“</w:t>
      </w:r>
      <w:r>
        <w:rPr>
          <w:rFonts w:hint="eastAsia" w:hAnsi="仿宋_GB2312" w:cs="仿宋_GB2312"/>
          <w:color w:val="000000"/>
          <w:sz w:val="30"/>
          <w:szCs w:val="30"/>
          <w:shd w:val="clear" w:color="auto" w:fill="FFFFFF"/>
        </w:rPr>
        <w:t>返乡专车</w:t>
      </w:r>
      <w:r>
        <w:rPr>
          <w:rFonts w:hint="eastAsia" w:hAnsi="仿宋_GB2312" w:cs="仿宋_GB2312"/>
          <w:color w:val="000000"/>
          <w:sz w:val="30"/>
          <w:szCs w:val="30"/>
          <w:shd w:val="clear" w:color="auto" w:fill="FFFFFF"/>
          <w:lang w:eastAsia="zh-CN"/>
        </w:rPr>
        <w:t>”、“返岗专车”、“直达专车”</w:t>
      </w:r>
      <w:r>
        <w:rPr>
          <w:rFonts w:hint="eastAsia" w:hAnsi="仿宋_GB2312" w:cs="仿宋_GB2312"/>
          <w:color w:val="000000"/>
          <w:sz w:val="30"/>
          <w:szCs w:val="30"/>
          <w:shd w:val="clear" w:color="auto" w:fill="FFFFFF"/>
        </w:rPr>
        <w:t>，满足农民工返乡</w:t>
      </w:r>
      <w:r>
        <w:rPr>
          <w:rFonts w:hint="eastAsia" w:hAnsi="仿宋_GB2312" w:cs="仿宋_GB2312"/>
          <w:color w:val="000000"/>
          <w:sz w:val="30"/>
          <w:szCs w:val="30"/>
          <w:shd w:val="clear" w:color="auto" w:fill="FFFFFF"/>
          <w:lang w:eastAsia="zh-CN"/>
        </w:rPr>
        <w:t>返岗</w:t>
      </w:r>
      <w:r>
        <w:rPr>
          <w:rFonts w:hint="eastAsia" w:hAnsi="仿宋_GB2312" w:cs="仿宋_GB2312"/>
          <w:color w:val="000000"/>
          <w:sz w:val="30"/>
          <w:szCs w:val="30"/>
          <w:shd w:val="clear" w:color="auto" w:fill="FFFFFF"/>
        </w:rPr>
        <w:t>的乘车需求，确保农民工按时返乡过</w:t>
      </w:r>
      <w:r>
        <w:rPr>
          <w:rFonts w:hint="eastAsia" w:hAnsi="仿宋_GB2312" w:cs="仿宋_GB2312"/>
          <w:color w:val="000000"/>
          <w:sz w:val="30"/>
          <w:szCs w:val="30"/>
          <w:shd w:val="clear" w:color="auto" w:fill="FFFFFF"/>
          <w:lang w:eastAsia="zh-CN"/>
        </w:rPr>
        <w:t>年，返岗从业</w:t>
      </w:r>
      <w:r>
        <w:rPr>
          <w:rFonts w:hint="eastAsia" w:hAnsi="仿宋_GB2312" w:cs="仿宋_GB2312"/>
          <w:color w:val="000000"/>
          <w:sz w:val="30"/>
          <w:szCs w:val="30"/>
          <w:shd w:val="clear" w:color="auto" w:fill="FFFFFF"/>
        </w:rPr>
        <w:t>。教育从业人员充分认识优质文明服务工作</w:t>
      </w:r>
      <w:r>
        <w:rPr>
          <w:rFonts w:hint="eastAsia" w:hAnsi="仿宋_GB2312" w:cs="仿宋_GB2312"/>
          <w:color w:val="000000"/>
          <w:sz w:val="30"/>
          <w:szCs w:val="30"/>
          <w:shd w:val="clear" w:color="auto" w:fill="FFFFFF"/>
          <w:lang w:eastAsia="zh-CN"/>
        </w:rPr>
        <w:t>在新时期</w:t>
      </w:r>
      <w:r>
        <w:rPr>
          <w:rFonts w:hint="eastAsia" w:hAnsi="仿宋_GB2312" w:cs="仿宋_GB2312"/>
          <w:color w:val="000000"/>
          <w:sz w:val="30"/>
          <w:szCs w:val="30"/>
          <w:shd w:val="clear" w:color="auto" w:fill="FFFFFF"/>
        </w:rPr>
        <w:t>的重要性和必要性，推动优质文明服务工作进一步创新深化，</w:t>
      </w:r>
      <w:r>
        <w:rPr>
          <w:rFonts w:hint="eastAsia" w:hAnsi="仿宋_GB2312" w:cs="仿宋_GB2312"/>
          <w:color w:val="000000"/>
          <w:sz w:val="30"/>
          <w:szCs w:val="30"/>
          <w:shd w:val="clear" w:color="auto" w:fill="FFFFFF"/>
          <w:lang w:eastAsia="zh-CN"/>
        </w:rPr>
        <w:t>对接旅客的需求，全力服务到位，</w:t>
      </w:r>
      <w:r>
        <w:rPr>
          <w:rFonts w:hint="eastAsia" w:hAnsi="仿宋_GB2312" w:cs="仿宋_GB2312"/>
          <w:color w:val="000000"/>
          <w:sz w:val="30"/>
          <w:szCs w:val="30"/>
          <w:shd w:val="clear" w:color="auto" w:fill="FFFFFF"/>
        </w:rPr>
        <w:t>做到零投诉</w:t>
      </w:r>
      <w:r>
        <w:rPr>
          <w:rFonts w:hint="eastAsia" w:hAnsi="仿宋_GB2312" w:cs="仿宋_GB2312"/>
          <w:color w:val="000000"/>
          <w:sz w:val="30"/>
          <w:szCs w:val="30"/>
          <w:shd w:val="clear" w:color="auto" w:fill="FFFFFF"/>
          <w:lang w:eastAsia="zh-CN"/>
        </w:rPr>
        <w:t>，并做好极端天气下滞留旅客服务和转运等工作预案</w:t>
      </w:r>
      <w:r>
        <w:rPr>
          <w:rFonts w:hint="eastAsia" w:hAnsi="仿宋_GB2312" w:cs="仿宋_GB2312"/>
          <w:color w:val="000000"/>
          <w:sz w:val="30"/>
          <w:szCs w:val="30"/>
          <w:shd w:val="clear" w:color="auto" w:fill="FFFFFF"/>
        </w:rPr>
        <w:t>。</w:t>
      </w:r>
    </w:p>
    <w:p>
      <w:pPr>
        <w:keepNext w:val="0"/>
        <w:keepLines w:val="0"/>
        <w:pageBreakBefore w:val="0"/>
        <w:widowControl w:val="0"/>
        <w:shd w:val="solid" w:color="FFFFFF" w:fill="auto"/>
        <w:kinsoku/>
        <w:wordWrap/>
        <w:overflowPunct/>
        <w:topLinePunct w:val="0"/>
        <w:autoSpaceDE/>
        <w:autoSpaceDN w:val="0"/>
        <w:bidi w:val="0"/>
        <w:adjustRightInd/>
        <w:snapToGrid/>
        <w:spacing w:line="500" w:lineRule="exact"/>
        <w:ind w:firstLine="600" w:firstLineChars="200"/>
        <w:textAlignment w:val="auto"/>
        <w:rPr>
          <w:rFonts w:hint="eastAsia" w:hAnsi="仿宋_GB2312" w:eastAsia="仿宋_GB2312" w:cs="仿宋_GB2312"/>
          <w:color w:val="000000"/>
          <w:sz w:val="30"/>
          <w:szCs w:val="30"/>
          <w:shd w:val="clear" w:color="auto" w:fill="FFFFFF"/>
          <w:lang w:val="en-US" w:eastAsia="zh-CN"/>
        </w:rPr>
      </w:pPr>
      <w:r>
        <w:rPr>
          <w:rFonts w:hint="eastAsia" w:hAnsi="仿宋_GB2312" w:cs="仿宋_GB2312"/>
          <w:color w:val="000000"/>
          <w:sz w:val="30"/>
          <w:szCs w:val="30"/>
          <w:shd w:val="clear" w:color="auto" w:fill="FFFFFF"/>
          <w:lang w:val="en-US" w:eastAsia="zh-CN"/>
        </w:rPr>
        <w:t>9、</w:t>
      </w:r>
      <w:r>
        <w:rPr>
          <w:rFonts w:hint="eastAsia" w:hAnsi="仿宋_GB2312" w:cs="仿宋_GB2312"/>
          <w:color w:val="000000"/>
          <w:sz w:val="30"/>
          <w:szCs w:val="30"/>
          <w:shd w:val="clear" w:color="auto" w:fill="FFFFFF"/>
        </w:rPr>
        <w:t>加大规范、监督从业人员经营行为的力度，提高驾、乘人员的职业素质和服务水平，不出现</w:t>
      </w:r>
      <w:r>
        <w:rPr>
          <w:rFonts w:hint="eastAsia" w:hAnsi="仿宋_GB2312" w:cs="仿宋_GB2312"/>
          <w:color w:val="000000"/>
          <w:sz w:val="30"/>
          <w:szCs w:val="30"/>
          <w:shd w:val="clear" w:color="auto" w:fill="FFFFFF"/>
          <w:lang w:eastAsia="zh-CN"/>
        </w:rPr>
        <w:t>站外揽客、</w:t>
      </w:r>
      <w:r>
        <w:rPr>
          <w:rFonts w:hint="eastAsia" w:hAnsi="仿宋_GB2312" w:cs="仿宋_GB2312"/>
          <w:color w:val="000000"/>
          <w:sz w:val="30"/>
          <w:szCs w:val="30"/>
          <w:shd w:val="clear" w:color="auto" w:fill="FFFFFF"/>
        </w:rPr>
        <w:t>宰客、甩客、倒客等违法违规行为</w:t>
      </w:r>
      <w:r>
        <w:rPr>
          <w:rFonts w:hint="eastAsia" w:hAnsi="仿宋_GB2312" w:cs="仿宋_GB2312"/>
          <w:color w:val="000000"/>
          <w:sz w:val="30"/>
          <w:szCs w:val="30"/>
          <w:shd w:val="clear" w:color="auto" w:fill="FFFFFF"/>
          <w:lang w:eastAsia="zh-CN"/>
        </w:rPr>
        <w:t>，主动接受旅客和社会各界通过“诚信春运工作监督平台”对分公司从业人员服务质量的监督。</w:t>
      </w:r>
    </w:p>
    <w:p>
      <w:pPr>
        <w:keepNext w:val="0"/>
        <w:keepLines w:val="0"/>
        <w:pageBreakBefore w:val="0"/>
        <w:widowControl w:val="0"/>
        <w:shd w:val="solid" w:color="FFFFFF" w:fill="auto"/>
        <w:kinsoku/>
        <w:wordWrap/>
        <w:overflowPunct/>
        <w:topLinePunct w:val="0"/>
        <w:autoSpaceDE/>
        <w:autoSpaceDN w:val="0"/>
        <w:bidi w:val="0"/>
        <w:adjustRightInd/>
        <w:snapToGrid/>
        <w:spacing w:line="500" w:lineRule="exact"/>
        <w:ind w:firstLine="600" w:firstLineChars="200"/>
        <w:textAlignment w:val="auto"/>
        <w:rPr>
          <w:rFonts w:hAnsi="仿宋_GB2312" w:cs="仿宋_GB2312"/>
          <w:color w:val="000000"/>
          <w:sz w:val="30"/>
          <w:szCs w:val="30"/>
          <w:shd w:val="clear" w:color="auto" w:fill="FFFFFF"/>
        </w:rPr>
      </w:pPr>
      <w:r>
        <w:rPr>
          <w:rFonts w:hint="eastAsia" w:hAnsi="仿宋_GB2312" w:cs="仿宋_GB2312"/>
          <w:color w:val="000000"/>
          <w:sz w:val="30"/>
          <w:szCs w:val="30"/>
          <w:shd w:val="clear" w:color="auto" w:fill="FFFFFF"/>
          <w:lang w:val="en-US" w:eastAsia="zh-CN"/>
        </w:rPr>
        <w:t>10、</w:t>
      </w:r>
      <w:r>
        <w:rPr>
          <w:rFonts w:hint="eastAsia" w:hAnsi="仿宋_GB2312" w:cs="仿宋_GB2312"/>
          <w:color w:val="000000"/>
          <w:sz w:val="30"/>
          <w:szCs w:val="30"/>
          <w:shd w:val="clear" w:color="auto" w:fill="FFFFFF"/>
        </w:rPr>
        <w:t>提升安全运输保障和应急能力，进一步完善车辆的各项服务功能，保障车载安全设施设备有效，保持车辆车容车貌整洁，车内车外卫生干净，持续提升</w:t>
      </w:r>
      <w:r>
        <w:rPr>
          <w:rFonts w:hint="eastAsia" w:hAnsi="仿宋_GB2312" w:cs="仿宋_GB2312"/>
          <w:color w:val="000000"/>
          <w:sz w:val="30"/>
          <w:szCs w:val="30"/>
          <w:shd w:val="clear" w:color="auto" w:fill="FFFFFF"/>
          <w:lang w:eastAsia="zh-CN"/>
        </w:rPr>
        <w:t>旅客运输</w:t>
      </w:r>
      <w:r>
        <w:rPr>
          <w:rFonts w:hint="eastAsia" w:hAnsi="仿宋_GB2312" w:cs="仿宋_GB2312"/>
          <w:color w:val="000000"/>
          <w:sz w:val="30"/>
          <w:szCs w:val="30"/>
          <w:shd w:val="clear" w:color="auto" w:fill="FFFFFF"/>
        </w:rPr>
        <w:t>服务质量。</w:t>
      </w:r>
    </w:p>
    <w:p>
      <w:pPr>
        <w:keepNext w:val="0"/>
        <w:keepLines w:val="0"/>
        <w:pageBreakBefore w:val="0"/>
        <w:widowControl w:val="0"/>
        <w:shd w:val="solid" w:color="FFFFFF" w:fill="auto"/>
        <w:kinsoku/>
        <w:wordWrap/>
        <w:overflowPunct/>
        <w:topLinePunct w:val="0"/>
        <w:autoSpaceDE/>
        <w:autoSpaceDN w:val="0"/>
        <w:bidi w:val="0"/>
        <w:adjustRightInd/>
        <w:snapToGrid/>
        <w:spacing w:line="500" w:lineRule="exact"/>
        <w:ind w:firstLine="600" w:firstLineChars="200"/>
        <w:textAlignment w:val="auto"/>
        <w:rPr>
          <w:rFonts w:hint="eastAsia" w:hAnsi="仿宋_GB2312" w:cs="仿宋_GB2312"/>
          <w:color w:val="000000"/>
          <w:sz w:val="30"/>
          <w:szCs w:val="30"/>
          <w:shd w:val="clear" w:color="auto" w:fill="FFFFFF"/>
          <w:lang w:val="en-US" w:eastAsia="zh-CN"/>
        </w:rPr>
      </w:pPr>
      <w:r>
        <w:rPr>
          <w:rFonts w:hint="eastAsia" w:hAnsi="仿宋_GB2312" w:cs="仿宋_GB2312"/>
          <w:color w:val="000000"/>
          <w:sz w:val="30"/>
          <w:szCs w:val="30"/>
          <w:shd w:val="clear" w:color="auto" w:fill="FFFFFF"/>
          <w:lang w:val="en-US" w:eastAsia="zh-CN"/>
        </w:rPr>
        <w:t>11、切实加强对车载消防设施设备的检查，消除隐患，确保无火灾发生。</w:t>
      </w:r>
    </w:p>
    <w:p>
      <w:pPr>
        <w:keepNext w:val="0"/>
        <w:keepLines w:val="0"/>
        <w:pageBreakBefore w:val="0"/>
        <w:widowControl w:val="0"/>
        <w:shd w:val="solid" w:color="FFFFFF" w:fill="auto"/>
        <w:kinsoku/>
        <w:wordWrap/>
        <w:overflowPunct/>
        <w:topLinePunct w:val="0"/>
        <w:autoSpaceDE/>
        <w:autoSpaceDN w:val="0"/>
        <w:bidi w:val="0"/>
        <w:adjustRightInd/>
        <w:snapToGrid/>
        <w:spacing w:line="500" w:lineRule="exact"/>
        <w:ind w:firstLine="600" w:firstLineChars="200"/>
        <w:textAlignment w:val="auto"/>
        <w:rPr>
          <w:rFonts w:hint="eastAsia" w:hAnsi="仿宋_GB2312" w:cs="仿宋_GB2312"/>
          <w:color w:val="000000"/>
          <w:sz w:val="30"/>
          <w:szCs w:val="30"/>
          <w:shd w:val="clear" w:color="auto" w:fill="FFFFFF"/>
        </w:rPr>
      </w:pPr>
      <w:r>
        <w:rPr>
          <w:rFonts w:hint="eastAsia" w:hAnsi="仿宋_GB2312" w:cs="仿宋_GB2312"/>
          <w:color w:val="000000"/>
          <w:sz w:val="30"/>
          <w:szCs w:val="30"/>
          <w:shd w:val="clear" w:color="auto" w:fill="FFFFFF"/>
          <w:lang w:val="en-US" w:eastAsia="zh-CN"/>
        </w:rPr>
        <w:t>12、</w:t>
      </w:r>
      <w:r>
        <w:rPr>
          <w:rFonts w:hint="eastAsia" w:hAnsi="仿宋_GB2312" w:cs="仿宋_GB2312"/>
          <w:color w:val="000000"/>
          <w:sz w:val="30"/>
          <w:szCs w:val="30"/>
          <w:shd w:val="clear" w:color="auto" w:fill="FFFFFF"/>
        </w:rPr>
        <w:t>及时认真处理好旅客的服务质量投诉</w:t>
      </w:r>
      <w:r>
        <w:rPr>
          <w:rFonts w:hint="eastAsia" w:hAnsi="仿宋_GB2312" w:cs="仿宋_GB2312"/>
          <w:color w:val="000000"/>
          <w:sz w:val="30"/>
          <w:szCs w:val="30"/>
          <w:shd w:val="clear" w:color="auto" w:fill="FFFFFF"/>
          <w:lang w:eastAsia="zh-CN"/>
        </w:rPr>
        <w:t>和交通运输服务监督电话</w:t>
      </w:r>
      <w:r>
        <w:rPr>
          <w:rFonts w:hint="eastAsia" w:hAnsi="仿宋_GB2312" w:cs="仿宋_GB2312"/>
          <w:color w:val="000000"/>
          <w:sz w:val="30"/>
          <w:szCs w:val="30"/>
          <w:shd w:val="clear" w:color="auto" w:fill="FFFFFF"/>
          <w:lang w:val="en-US" w:eastAsia="zh-CN"/>
        </w:rPr>
        <w:t>12328、12345转送的投诉</w:t>
      </w:r>
      <w:r>
        <w:rPr>
          <w:rFonts w:hint="eastAsia" w:hAnsi="仿宋_GB2312" w:cs="仿宋_GB2312"/>
          <w:color w:val="000000"/>
          <w:sz w:val="30"/>
          <w:szCs w:val="30"/>
          <w:shd w:val="clear" w:color="auto" w:fill="FFFFFF"/>
        </w:rPr>
        <w:t>，做好受理、查证、处理、反馈的各个环节的各项工作，把负面</w:t>
      </w:r>
      <w:r>
        <w:rPr>
          <w:rFonts w:hint="eastAsia" w:hAnsi="仿宋_GB2312" w:cs="仿宋_GB2312"/>
          <w:color w:val="000000"/>
          <w:sz w:val="30"/>
          <w:szCs w:val="30"/>
          <w:shd w:val="clear" w:color="auto" w:fill="FFFFFF"/>
          <w:lang w:eastAsia="zh-CN"/>
        </w:rPr>
        <w:t>影响</w:t>
      </w:r>
      <w:r>
        <w:rPr>
          <w:rFonts w:hint="eastAsia" w:hAnsi="仿宋_GB2312" w:cs="仿宋_GB2312"/>
          <w:color w:val="000000"/>
          <w:sz w:val="30"/>
          <w:szCs w:val="30"/>
          <w:shd w:val="clear" w:color="auto" w:fill="FFFFFF"/>
        </w:rPr>
        <w:t>降至最低，维护好企业的品牌信誉，提高企业的公信度。</w:t>
      </w:r>
    </w:p>
    <w:p>
      <w:pPr>
        <w:keepNext w:val="0"/>
        <w:keepLines w:val="0"/>
        <w:pageBreakBefore w:val="0"/>
        <w:widowControl w:val="0"/>
        <w:shd w:val="solid" w:color="FFFFFF" w:fill="auto"/>
        <w:kinsoku/>
        <w:wordWrap/>
        <w:overflowPunct/>
        <w:topLinePunct w:val="0"/>
        <w:autoSpaceDE/>
        <w:autoSpaceDN w:val="0"/>
        <w:bidi w:val="0"/>
        <w:adjustRightInd/>
        <w:snapToGrid/>
        <w:spacing w:line="500" w:lineRule="exact"/>
        <w:ind w:firstLine="600" w:firstLineChars="200"/>
        <w:textAlignment w:val="auto"/>
        <w:rPr>
          <w:rFonts w:hint="default" w:hAnsi="仿宋_GB2312" w:cs="仿宋_GB2312"/>
          <w:color w:val="000000"/>
          <w:sz w:val="30"/>
          <w:szCs w:val="30"/>
          <w:shd w:val="clear" w:color="auto" w:fill="FFFFFF"/>
          <w:lang w:val="en-US" w:eastAsia="zh-CN"/>
        </w:rPr>
      </w:pPr>
      <w:r>
        <w:rPr>
          <w:rFonts w:hint="eastAsia" w:hAnsi="仿宋_GB2312" w:cs="仿宋_GB2312"/>
          <w:color w:val="000000"/>
          <w:sz w:val="30"/>
          <w:szCs w:val="30"/>
          <w:shd w:val="clear" w:color="auto" w:fill="FFFFFF"/>
          <w:lang w:val="en-US" w:eastAsia="zh-CN"/>
        </w:rPr>
        <w:t>13、</w:t>
      </w:r>
      <w:r>
        <w:rPr>
          <w:rFonts w:hint="eastAsia" w:hAnsi="仿宋_GB2312" w:cs="仿宋_GB2312"/>
          <w:color w:val="000000"/>
          <w:sz w:val="30"/>
          <w:szCs w:val="30"/>
          <w:shd w:val="clear" w:color="auto" w:fill="FFFFFF"/>
        </w:rPr>
        <w:t>严格执行运价政策，加强春运期间运价执行情况的监管工作，防止乱涨价的行为出现，尤其是重点管控农村客运班车乱涨价的行为，发现违规行为，及时逗硬查处，维护好春运旅客运输市场秩序</w:t>
      </w:r>
      <w:r>
        <w:rPr>
          <w:rFonts w:hint="eastAsia" w:hAnsi="仿宋_GB2312" w:cs="仿宋_GB2312"/>
          <w:color w:val="000000"/>
          <w:sz w:val="30"/>
          <w:szCs w:val="30"/>
          <w:shd w:val="clear" w:color="auto" w:fill="FFFFFF"/>
          <w:lang w:eastAsia="zh-CN"/>
        </w:rPr>
        <w:t>，保障旅客合法权益</w:t>
      </w:r>
      <w:r>
        <w:rPr>
          <w:rFonts w:hint="eastAsia" w:hAnsi="仿宋_GB2312" w:cs="仿宋_GB2312"/>
          <w:color w:val="000000"/>
          <w:sz w:val="30"/>
          <w:szCs w:val="30"/>
          <w:shd w:val="clear" w:color="auto" w:fill="FFFFFF"/>
        </w:rPr>
        <w:t>。</w:t>
      </w:r>
    </w:p>
    <w:p>
      <w:pPr>
        <w:keepNext w:val="0"/>
        <w:keepLines w:val="0"/>
        <w:pageBreakBefore w:val="0"/>
        <w:widowControl w:val="0"/>
        <w:shd w:val="solid" w:color="FFFFFF" w:fill="auto"/>
        <w:kinsoku/>
        <w:wordWrap/>
        <w:overflowPunct/>
        <w:topLinePunct w:val="0"/>
        <w:autoSpaceDE/>
        <w:autoSpaceDN w:val="0"/>
        <w:bidi w:val="0"/>
        <w:adjustRightInd/>
        <w:snapToGrid/>
        <w:spacing w:line="500" w:lineRule="exact"/>
        <w:ind w:firstLine="600" w:firstLineChars="200"/>
        <w:textAlignment w:val="auto"/>
        <w:rPr>
          <w:rFonts w:hint="eastAsia" w:ascii="仿宋_GB2312" w:hAnsi="华文仿宋" w:eastAsia="仿宋_GB2312"/>
          <w:sz w:val="30"/>
          <w:szCs w:val="30"/>
        </w:rPr>
      </w:pPr>
      <w:r>
        <w:rPr>
          <w:rFonts w:hint="eastAsia" w:hAnsi="仿宋_GB2312" w:cs="仿宋_GB2312"/>
          <w:color w:val="000000"/>
          <w:sz w:val="30"/>
          <w:szCs w:val="30"/>
          <w:shd w:val="clear" w:color="auto" w:fill="FFFFFF"/>
          <w:lang w:val="en-US" w:eastAsia="zh-CN"/>
        </w:rPr>
        <w:t>14、加强对“金通工程”运行车辆的管理，提升服务水平及覆盖面，严防私拉乱跑现象出现。切实做到安全运行，强化监督管理，杜绝各类事故发生。</w:t>
      </w:r>
    </w:p>
    <w:p>
      <w:pPr>
        <w:keepNext w:val="0"/>
        <w:keepLines w:val="0"/>
        <w:pageBreakBefore w:val="0"/>
        <w:widowControl w:val="0"/>
        <w:kinsoku/>
        <w:wordWrap/>
        <w:overflowPunct/>
        <w:topLinePunct w:val="0"/>
        <w:autoSpaceDE w:val="0"/>
        <w:bidi w:val="0"/>
        <w:adjustRightInd/>
        <w:snapToGrid/>
        <w:spacing w:line="440" w:lineRule="exact"/>
        <w:ind w:firstLine="602" w:firstLineChars="200"/>
        <w:textAlignment w:val="auto"/>
        <w:rPr>
          <w:rFonts w:hint="eastAsia" w:hAnsi="Calibri"/>
          <w:b/>
          <w:bCs/>
          <w:color w:val="000000"/>
          <w:sz w:val="30"/>
          <w:szCs w:val="30"/>
          <w:shd w:val="clear" w:color="auto" w:fill="FFFFFF"/>
          <w:lang w:eastAsia="zh-CN"/>
        </w:rPr>
      </w:pPr>
      <w:r>
        <w:rPr>
          <w:rFonts w:hint="eastAsia"/>
          <w:b/>
          <w:bCs/>
          <w:sz w:val="30"/>
          <w:szCs w:val="30"/>
          <w:lang w:eastAsia="zh-CN"/>
        </w:rPr>
        <w:t>六、</w:t>
      </w:r>
      <w:r>
        <w:rPr>
          <w:rFonts w:hint="eastAsia" w:hAnsi="Calibri"/>
          <w:b/>
          <w:bCs/>
          <w:color w:val="000000"/>
          <w:sz w:val="30"/>
          <w:szCs w:val="30"/>
          <w:shd w:val="clear" w:color="auto" w:fill="FFFFFF"/>
          <w:lang w:eastAsia="zh-CN"/>
        </w:rPr>
        <w:t>科学精准做好春运疫情防控，确保健康春运目标实现</w:t>
      </w:r>
    </w:p>
    <w:p>
      <w:pPr>
        <w:keepNext w:val="0"/>
        <w:keepLines w:val="0"/>
        <w:pageBreakBefore w:val="0"/>
        <w:widowControl w:val="0"/>
        <w:numPr>
          <w:ilvl w:val="0"/>
          <w:numId w:val="1"/>
        </w:numPr>
        <w:shd w:val="clear" w:color="auto" w:fill="FFFFFF"/>
        <w:kinsoku/>
        <w:wordWrap/>
        <w:overflowPunct/>
        <w:topLinePunct w:val="0"/>
        <w:autoSpaceDE/>
        <w:autoSpaceDN w:val="0"/>
        <w:bidi w:val="0"/>
        <w:adjustRightInd/>
        <w:snapToGrid/>
        <w:spacing w:line="440" w:lineRule="exact"/>
        <w:ind w:firstLine="602"/>
        <w:textAlignment w:val="auto"/>
        <w:rPr>
          <w:rFonts w:hint="eastAsia" w:ascii="仿宋" w:hAnsi="仿宋" w:eastAsia="仿宋" w:cs="仿宋"/>
          <w:b w:val="0"/>
          <w:bCs w:val="0"/>
          <w:color w:val="000000"/>
          <w:sz w:val="30"/>
          <w:szCs w:val="30"/>
          <w:shd w:val="clear" w:color="auto" w:fill="FFFFFF"/>
          <w:lang w:val="en-US" w:eastAsia="zh-CN"/>
        </w:rPr>
      </w:pPr>
      <w:r>
        <w:rPr>
          <w:rFonts w:hint="eastAsia" w:ascii="仿宋" w:hAnsi="仿宋" w:eastAsia="仿宋" w:cs="仿宋"/>
          <w:b w:val="0"/>
          <w:bCs w:val="0"/>
          <w:color w:val="000000"/>
          <w:sz w:val="30"/>
          <w:szCs w:val="30"/>
          <w:shd w:val="clear" w:color="auto" w:fill="FFFFFF"/>
          <w:lang w:val="en-US" w:eastAsia="zh-CN"/>
        </w:rPr>
        <w:t>认真落实交通运输部《2024年综合运输春运服务保障和安全生产总体方案》对疫情防控的工作要求。</w:t>
      </w:r>
    </w:p>
    <w:p>
      <w:pPr>
        <w:keepNext w:val="0"/>
        <w:keepLines w:val="0"/>
        <w:pageBreakBefore w:val="0"/>
        <w:widowControl w:val="0"/>
        <w:numPr>
          <w:ilvl w:val="0"/>
          <w:numId w:val="1"/>
        </w:numPr>
        <w:shd w:val="clear" w:color="auto" w:fill="FFFFFF"/>
        <w:kinsoku/>
        <w:wordWrap/>
        <w:overflowPunct/>
        <w:topLinePunct w:val="0"/>
        <w:autoSpaceDE/>
        <w:autoSpaceDN w:val="0"/>
        <w:bidi w:val="0"/>
        <w:adjustRightInd/>
        <w:snapToGrid/>
        <w:spacing w:line="440" w:lineRule="exact"/>
        <w:ind w:firstLine="602"/>
        <w:textAlignment w:val="auto"/>
        <w:rPr>
          <w:rFonts w:hint="eastAsia" w:ascii="仿宋" w:hAnsi="仿宋" w:eastAsia="仿宋" w:cs="仿宋"/>
          <w:b w:val="0"/>
          <w:bCs w:val="0"/>
          <w:color w:val="000000"/>
          <w:sz w:val="30"/>
          <w:szCs w:val="30"/>
          <w:shd w:val="clear" w:color="auto" w:fill="FFFFFF"/>
          <w:lang w:val="en-US" w:eastAsia="zh-CN"/>
        </w:rPr>
      </w:pPr>
      <w:r>
        <w:rPr>
          <w:rFonts w:hint="eastAsia" w:ascii="仿宋" w:hAnsi="仿宋" w:eastAsia="仿宋" w:cs="仿宋"/>
          <w:i w:val="0"/>
          <w:iCs w:val="0"/>
          <w:caps w:val="0"/>
          <w:color w:val="1F1F1F"/>
          <w:spacing w:val="0"/>
          <w:sz w:val="30"/>
          <w:szCs w:val="30"/>
          <w:shd w:val="clear" w:fill="FFFFFF"/>
        </w:rPr>
        <w:t>优化落实春运疫情防控措施</w:t>
      </w:r>
      <w:r>
        <w:rPr>
          <w:rFonts w:hint="eastAsia" w:ascii="仿宋" w:hAnsi="仿宋" w:eastAsia="仿宋" w:cs="仿宋"/>
          <w:i w:val="0"/>
          <w:iCs w:val="0"/>
          <w:caps w:val="0"/>
          <w:color w:val="1F1F1F"/>
          <w:spacing w:val="0"/>
          <w:sz w:val="30"/>
          <w:szCs w:val="30"/>
          <w:shd w:val="clear" w:fill="FFFFFF"/>
          <w:lang w:eastAsia="zh-CN"/>
        </w:rPr>
        <w:t>，强化客运车辆的</w:t>
      </w:r>
      <w:r>
        <w:rPr>
          <w:rFonts w:hint="eastAsia" w:ascii="仿宋" w:hAnsi="仿宋" w:eastAsia="仿宋" w:cs="仿宋"/>
          <w:i w:val="0"/>
          <w:iCs w:val="0"/>
          <w:caps w:val="0"/>
          <w:color w:val="1F1F1F"/>
          <w:spacing w:val="0"/>
          <w:sz w:val="30"/>
          <w:szCs w:val="30"/>
          <w:shd w:val="clear" w:fill="FFFFFF"/>
        </w:rPr>
        <w:t>清洁消毒、通风换气</w:t>
      </w:r>
      <w:r>
        <w:rPr>
          <w:rFonts w:hint="eastAsia" w:ascii="仿宋" w:hAnsi="仿宋" w:eastAsia="仿宋" w:cs="仿宋"/>
          <w:i w:val="0"/>
          <w:iCs w:val="0"/>
          <w:caps w:val="0"/>
          <w:color w:val="1F1F1F"/>
          <w:spacing w:val="0"/>
          <w:sz w:val="30"/>
          <w:szCs w:val="30"/>
          <w:shd w:val="clear" w:fill="FFFFFF"/>
          <w:lang w:eastAsia="zh-CN"/>
        </w:rPr>
        <w:t>、倡导驾乘人员全程佩戴口罩等工作。</w:t>
      </w:r>
    </w:p>
    <w:p>
      <w:pPr>
        <w:keepNext w:val="0"/>
        <w:keepLines w:val="0"/>
        <w:pageBreakBefore w:val="0"/>
        <w:widowControl w:val="0"/>
        <w:numPr>
          <w:ilvl w:val="0"/>
          <w:numId w:val="1"/>
        </w:numPr>
        <w:shd w:val="clear" w:color="auto" w:fill="FFFFFF"/>
        <w:kinsoku/>
        <w:wordWrap/>
        <w:overflowPunct/>
        <w:topLinePunct w:val="0"/>
        <w:autoSpaceDE/>
        <w:autoSpaceDN w:val="0"/>
        <w:bidi w:val="0"/>
        <w:adjustRightInd/>
        <w:snapToGrid/>
        <w:spacing w:line="440" w:lineRule="exact"/>
        <w:ind w:firstLine="602"/>
        <w:textAlignment w:val="auto"/>
        <w:rPr>
          <w:rFonts w:hint="eastAsia" w:ascii="仿宋" w:hAnsi="仿宋" w:eastAsia="仿宋" w:cs="仿宋"/>
          <w:b w:val="0"/>
          <w:bCs w:val="0"/>
          <w:color w:val="000000"/>
          <w:sz w:val="30"/>
          <w:szCs w:val="30"/>
          <w:shd w:val="clear" w:color="auto" w:fill="FFFFFF"/>
          <w:lang w:val="en-US" w:eastAsia="zh-CN"/>
        </w:rPr>
      </w:pPr>
      <w:r>
        <w:rPr>
          <w:rFonts w:hint="eastAsia" w:ascii="仿宋" w:hAnsi="仿宋" w:eastAsia="仿宋" w:cs="仿宋"/>
          <w:i w:val="0"/>
          <w:iCs w:val="0"/>
          <w:caps w:val="0"/>
          <w:color w:val="1F1F1F"/>
          <w:spacing w:val="0"/>
          <w:sz w:val="30"/>
          <w:szCs w:val="30"/>
          <w:shd w:val="clear" w:fill="FFFFFF"/>
        </w:rPr>
        <w:t>做好从业人员防护</w:t>
      </w:r>
      <w:r>
        <w:rPr>
          <w:rFonts w:hint="eastAsia" w:ascii="仿宋" w:hAnsi="仿宋" w:eastAsia="仿宋" w:cs="仿宋"/>
          <w:i w:val="0"/>
          <w:iCs w:val="0"/>
          <w:caps w:val="0"/>
          <w:color w:val="1F1F1F"/>
          <w:spacing w:val="0"/>
          <w:sz w:val="30"/>
          <w:szCs w:val="30"/>
          <w:shd w:val="clear" w:fill="FFFFFF"/>
          <w:lang w:eastAsia="zh-CN"/>
        </w:rPr>
        <w:t>，健康监测，避免带病上岗，交叉感染。</w:t>
      </w:r>
    </w:p>
    <w:p>
      <w:pPr>
        <w:keepNext w:val="0"/>
        <w:keepLines w:val="0"/>
        <w:pageBreakBefore w:val="0"/>
        <w:widowControl w:val="0"/>
        <w:numPr>
          <w:ilvl w:val="0"/>
          <w:numId w:val="1"/>
        </w:numPr>
        <w:shd w:val="clear" w:color="auto" w:fill="FFFFFF"/>
        <w:kinsoku/>
        <w:wordWrap/>
        <w:overflowPunct/>
        <w:topLinePunct w:val="0"/>
        <w:autoSpaceDE/>
        <w:autoSpaceDN w:val="0"/>
        <w:bidi w:val="0"/>
        <w:adjustRightInd/>
        <w:snapToGrid/>
        <w:spacing w:line="440" w:lineRule="exact"/>
        <w:ind w:firstLine="602"/>
        <w:textAlignment w:val="auto"/>
        <w:rPr>
          <w:rFonts w:hint="eastAsia" w:ascii="仿宋" w:hAnsi="仿宋" w:eastAsia="仿宋" w:cs="仿宋"/>
          <w:b w:val="0"/>
          <w:bCs w:val="0"/>
          <w:color w:val="000000"/>
          <w:sz w:val="30"/>
          <w:szCs w:val="30"/>
          <w:shd w:val="clear" w:color="auto" w:fill="FFFFFF"/>
          <w:lang w:val="en-US" w:eastAsia="zh-CN"/>
        </w:rPr>
      </w:pPr>
      <w:r>
        <w:rPr>
          <w:rFonts w:hint="eastAsia" w:ascii="仿宋" w:hAnsi="仿宋" w:eastAsia="仿宋" w:cs="仿宋"/>
          <w:i w:val="0"/>
          <w:iCs w:val="0"/>
          <w:caps w:val="0"/>
          <w:color w:val="1F1F1F"/>
          <w:spacing w:val="0"/>
          <w:sz w:val="30"/>
          <w:szCs w:val="30"/>
          <w:shd w:val="clear" w:fill="FFFFFF"/>
        </w:rPr>
        <w:t>完善</w:t>
      </w:r>
      <w:r>
        <w:rPr>
          <w:rFonts w:hint="eastAsia" w:ascii="仿宋" w:hAnsi="仿宋" w:eastAsia="仿宋" w:cs="仿宋"/>
          <w:i w:val="0"/>
          <w:iCs w:val="0"/>
          <w:caps w:val="0"/>
          <w:color w:val="1F1F1F"/>
          <w:spacing w:val="0"/>
          <w:sz w:val="30"/>
          <w:szCs w:val="30"/>
          <w:shd w:val="clear" w:fill="FFFFFF"/>
          <w:lang w:eastAsia="zh-CN"/>
        </w:rPr>
        <w:t>春运车辆运输过程中</w:t>
      </w:r>
      <w:r>
        <w:rPr>
          <w:rFonts w:hint="eastAsia" w:ascii="仿宋" w:hAnsi="仿宋" w:eastAsia="仿宋" w:cs="仿宋"/>
          <w:i w:val="0"/>
          <w:iCs w:val="0"/>
          <w:caps w:val="0"/>
          <w:color w:val="1F1F1F"/>
          <w:spacing w:val="0"/>
          <w:sz w:val="30"/>
          <w:szCs w:val="30"/>
          <w:shd w:val="clear" w:fill="FFFFFF"/>
        </w:rPr>
        <w:t>突发疫情应急预案和处置措施，</w:t>
      </w:r>
      <w:r>
        <w:rPr>
          <w:rFonts w:hint="eastAsia" w:ascii="仿宋" w:hAnsi="仿宋" w:eastAsia="仿宋" w:cs="仿宋"/>
          <w:i w:val="0"/>
          <w:iCs w:val="0"/>
          <w:caps w:val="0"/>
          <w:color w:val="1F1F1F"/>
          <w:spacing w:val="0"/>
          <w:sz w:val="30"/>
          <w:szCs w:val="30"/>
          <w:shd w:val="clear" w:fill="FFFFFF"/>
          <w:lang w:eastAsia="zh-CN"/>
        </w:rPr>
        <w:t>强化应急处置的效率。出现感染性疫情要及时报告、快速反应，</w:t>
      </w:r>
      <w:bookmarkStart w:id="0" w:name="_GoBack"/>
      <w:bookmarkEnd w:id="0"/>
      <w:r>
        <w:rPr>
          <w:rFonts w:hint="eastAsia" w:ascii="仿宋" w:hAnsi="仿宋" w:eastAsia="仿宋" w:cs="仿宋"/>
          <w:i w:val="0"/>
          <w:iCs w:val="0"/>
          <w:caps w:val="0"/>
          <w:color w:val="1F1F1F"/>
          <w:spacing w:val="0"/>
          <w:sz w:val="30"/>
          <w:szCs w:val="30"/>
          <w:shd w:val="clear" w:fill="FFFFFF"/>
          <w:lang w:eastAsia="zh-CN"/>
        </w:rPr>
        <w:t>有效处置。</w:t>
      </w:r>
    </w:p>
    <w:p>
      <w:pPr>
        <w:keepNext w:val="0"/>
        <w:keepLines w:val="0"/>
        <w:pageBreakBefore w:val="0"/>
        <w:widowControl w:val="0"/>
        <w:numPr>
          <w:ilvl w:val="0"/>
          <w:numId w:val="1"/>
        </w:numPr>
        <w:shd w:val="clear" w:color="auto" w:fill="FFFFFF"/>
        <w:kinsoku/>
        <w:wordWrap/>
        <w:overflowPunct/>
        <w:topLinePunct w:val="0"/>
        <w:autoSpaceDE/>
        <w:autoSpaceDN w:val="0"/>
        <w:bidi w:val="0"/>
        <w:adjustRightInd/>
        <w:snapToGrid/>
        <w:spacing w:line="440" w:lineRule="exact"/>
        <w:ind w:firstLine="602"/>
        <w:textAlignment w:val="auto"/>
        <w:rPr>
          <w:rFonts w:hint="default" w:hAnsi="Calibri"/>
          <w:b w:val="0"/>
          <w:bCs w:val="0"/>
          <w:color w:val="000000"/>
          <w:sz w:val="30"/>
          <w:szCs w:val="30"/>
          <w:shd w:val="clear" w:color="auto" w:fill="FFFFFF"/>
          <w:lang w:val="en-US" w:eastAsia="zh-CN"/>
        </w:rPr>
      </w:pPr>
      <w:r>
        <w:rPr>
          <w:rFonts w:hint="eastAsia" w:hAnsi="Calibri"/>
          <w:b w:val="0"/>
          <w:bCs w:val="0"/>
          <w:color w:val="000000"/>
          <w:sz w:val="30"/>
          <w:szCs w:val="30"/>
          <w:shd w:val="clear" w:color="auto" w:fill="FFFFFF"/>
          <w:lang w:val="en-US" w:eastAsia="zh-CN"/>
        </w:rPr>
        <w:t>做好防疫物质的储备工作，宁可备而不用，不可用时无备。</w:t>
      </w:r>
    </w:p>
    <w:p>
      <w:pPr>
        <w:keepNext w:val="0"/>
        <w:keepLines w:val="0"/>
        <w:pageBreakBefore w:val="0"/>
        <w:widowControl w:val="0"/>
        <w:shd w:val="solid" w:color="FFFFFF" w:fill="auto"/>
        <w:kinsoku/>
        <w:wordWrap/>
        <w:overflowPunct/>
        <w:topLinePunct w:val="0"/>
        <w:autoSpaceDE/>
        <w:autoSpaceDN w:val="0"/>
        <w:bidi w:val="0"/>
        <w:adjustRightInd/>
        <w:snapToGrid/>
        <w:spacing w:line="500" w:lineRule="exact"/>
        <w:ind w:firstLine="539" w:firstLineChars="179"/>
        <w:textAlignment w:val="auto"/>
        <w:rPr>
          <w:rFonts w:hAnsi="仿宋_GB2312" w:cs="仿宋_GB2312"/>
          <w:b/>
          <w:color w:val="000000"/>
          <w:sz w:val="30"/>
          <w:szCs w:val="30"/>
          <w:shd w:val="clear" w:color="auto" w:fill="FFFFFF"/>
        </w:rPr>
      </w:pPr>
      <w:r>
        <w:rPr>
          <w:rFonts w:hint="eastAsia" w:hAnsi="仿宋_GB2312" w:cs="仿宋_GB2312"/>
          <w:b/>
          <w:color w:val="000000"/>
          <w:sz w:val="30"/>
          <w:szCs w:val="30"/>
          <w:shd w:val="clear" w:color="auto" w:fill="FFFFFF"/>
          <w:lang w:eastAsia="zh-CN"/>
        </w:rPr>
        <w:t>七、</w:t>
      </w:r>
      <w:r>
        <w:rPr>
          <w:rFonts w:hint="eastAsia" w:hAnsi="仿宋_GB2312" w:cs="仿宋_GB2312"/>
          <w:b/>
          <w:color w:val="000000"/>
          <w:sz w:val="30"/>
          <w:szCs w:val="30"/>
          <w:shd w:val="clear" w:color="auto" w:fill="FFFFFF"/>
        </w:rPr>
        <w:t>明确纪律，搞好配合，做好统计上报工作</w:t>
      </w:r>
    </w:p>
    <w:p>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firstLine="600" w:firstLineChars="200"/>
        <w:textAlignment w:val="auto"/>
        <w:rPr>
          <w:rFonts w:hint="eastAsia" w:hAnsi="宋体"/>
          <w:color w:val="000000"/>
          <w:sz w:val="30"/>
          <w:szCs w:val="30"/>
          <w:shd w:val="clear" w:color="auto" w:fill="FFFFFF"/>
        </w:rPr>
      </w:pPr>
      <w:r>
        <w:rPr>
          <w:rFonts w:hAnsi="仿宋_GB2312" w:cs="仿宋_GB2312"/>
          <w:bCs/>
          <w:color w:val="000000"/>
          <w:sz w:val="30"/>
          <w:szCs w:val="30"/>
          <w:shd w:val="clear" w:color="auto" w:fill="FFFFFF"/>
        </w:rPr>
        <w:t>1</w:t>
      </w:r>
      <w:r>
        <w:rPr>
          <w:rFonts w:hint="eastAsia" w:hAnsi="仿宋_GB2312" w:cs="仿宋_GB2312"/>
          <w:bCs/>
          <w:color w:val="000000"/>
          <w:sz w:val="30"/>
          <w:szCs w:val="30"/>
          <w:shd w:val="clear" w:color="auto" w:fill="FFFFFF"/>
        </w:rPr>
        <w:t>、</w:t>
      </w:r>
      <w:r>
        <w:rPr>
          <w:rFonts w:hint="eastAsia" w:hAnsi="宋体"/>
          <w:b w:val="0"/>
          <w:bCs w:val="0"/>
          <w:color w:val="000000"/>
          <w:sz w:val="30"/>
          <w:szCs w:val="30"/>
          <w:shd w:val="clear" w:color="auto" w:fill="FFFFFF"/>
          <w:lang w:eastAsia="zh-CN"/>
        </w:rPr>
        <w:t>今年是面临多重压力的春运，</w:t>
      </w:r>
      <w:r>
        <w:rPr>
          <w:rFonts w:hint="eastAsia" w:hAnsi="宋体"/>
          <w:color w:val="000000"/>
          <w:sz w:val="30"/>
          <w:szCs w:val="30"/>
          <w:shd w:val="clear" w:color="auto" w:fill="FFFFFF"/>
          <w:lang w:eastAsia="zh-CN"/>
        </w:rPr>
        <w:t>全司</w:t>
      </w:r>
      <w:r>
        <w:rPr>
          <w:rFonts w:hint="eastAsia" w:hAnsi="宋体"/>
          <w:color w:val="000000"/>
          <w:sz w:val="30"/>
          <w:szCs w:val="30"/>
          <w:shd w:val="clear" w:color="auto" w:fill="FFFFFF"/>
        </w:rPr>
        <w:t>人员必须</w:t>
      </w:r>
      <w:r>
        <w:rPr>
          <w:rFonts w:hint="eastAsia" w:hAnsi="宋体"/>
          <w:color w:val="000000"/>
          <w:sz w:val="30"/>
          <w:szCs w:val="30"/>
          <w:shd w:val="clear" w:color="auto" w:fill="FFFFFF"/>
          <w:lang w:eastAsia="zh-CN"/>
        </w:rPr>
        <w:t>树牢大局意识、自觉意识、执行意识，</w:t>
      </w:r>
      <w:r>
        <w:rPr>
          <w:rFonts w:hint="eastAsia" w:hAnsi="宋体"/>
          <w:color w:val="000000"/>
          <w:sz w:val="30"/>
          <w:szCs w:val="30"/>
          <w:shd w:val="clear" w:color="auto" w:fill="FFFFFF"/>
        </w:rPr>
        <w:t>服从</w:t>
      </w:r>
      <w:r>
        <w:rPr>
          <w:rFonts w:hint="eastAsia" w:hAnsi="宋体"/>
          <w:color w:val="000000"/>
          <w:sz w:val="30"/>
          <w:szCs w:val="30"/>
          <w:shd w:val="clear" w:color="auto" w:fill="FFFFFF"/>
          <w:lang w:eastAsia="zh-CN"/>
        </w:rPr>
        <w:t>分公司</w:t>
      </w:r>
      <w:r>
        <w:rPr>
          <w:rFonts w:hint="eastAsia" w:hAnsi="宋体"/>
          <w:color w:val="000000"/>
          <w:sz w:val="30"/>
          <w:szCs w:val="30"/>
          <w:shd w:val="clear" w:color="auto" w:fill="FFFFFF"/>
        </w:rPr>
        <w:t>的统一安排指挥，尽职履责</w:t>
      </w:r>
      <w:r>
        <w:rPr>
          <w:rFonts w:hint="eastAsia" w:hAnsi="宋体"/>
          <w:color w:val="000000"/>
          <w:sz w:val="30"/>
          <w:szCs w:val="30"/>
          <w:shd w:val="clear" w:color="auto" w:fill="FFFFFF"/>
          <w:lang w:eastAsia="zh-CN"/>
        </w:rPr>
        <w:t>，</w:t>
      </w:r>
      <w:r>
        <w:rPr>
          <w:rFonts w:hint="eastAsia" w:hAnsi="宋体"/>
          <w:color w:val="000000"/>
          <w:sz w:val="30"/>
          <w:szCs w:val="30"/>
          <w:shd w:val="clear" w:color="auto" w:fill="FFFFFF"/>
        </w:rPr>
        <w:t>不得请假，如遇特殊情况必须经主要领导批准。</w:t>
      </w:r>
    </w:p>
    <w:p>
      <w:pPr>
        <w:keepNext w:val="0"/>
        <w:keepLines w:val="0"/>
        <w:pageBreakBefore w:val="0"/>
        <w:widowControl w:val="0"/>
        <w:shd w:val="solid" w:color="FFFFFF" w:fill="auto"/>
        <w:kinsoku/>
        <w:wordWrap/>
        <w:overflowPunct/>
        <w:topLinePunct w:val="0"/>
        <w:autoSpaceDE/>
        <w:autoSpaceDN w:val="0"/>
        <w:bidi w:val="0"/>
        <w:adjustRightInd/>
        <w:snapToGrid/>
        <w:spacing w:line="500" w:lineRule="exact"/>
        <w:ind w:firstLine="600" w:firstLineChars="200"/>
        <w:textAlignment w:val="auto"/>
        <w:rPr>
          <w:rFonts w:hAnsi="仿宋_GB2312" w:cs="仿宋_GB2312"/>
          <w:bCs/>
          <w:color w:val="000000"/>
          <w:sz w:val="30"/>
          <w:szCs w:val="30"/>
          <w:shd w:val="clear" w:color="auto" w:fill="FFFFFF"/>
        </w:rPr>
      </w:pPr>
      <w:r>
        <w:rPr>
          <w:rFonts w:hAnsi="仿宋_GB2312" w:cs="仿宋_GB2312"/>
          <w:bCs/>
          <w:color w:val="000000"/>
          <w:sz w:val="30"/>
          <w:szCs w:val="30"/>
          <w:shd w:val="clear" w:color="auto" w:fill="FFFFFF"/>
        </w:rPr>
        <w:t>2</w:t>
      </w:r>
      <w:r>
        <w:rPr>
          <w:rFonts w:hint="eastAsia" w:hAnsi="仿宋_GB2312" w:cs="仿宋_GB2312"/>
          <w:bCs/>
          <w:color w:val="000000"/>
          <w:sz w:val="30"/>
          <w:szCs w:val="30"/>
          <w:shd w:val="clear" w:color="auto" w:fill="FFFFFF"/>
        </w:rPr>
        <w:t>、严格落实值班值守和领导到岗带班制度，切实落实“一岗双责”制度，分管领导包分管科室不出现任何责任事故的发生，</w:t>
      </w:r>
      <w:r>
        <w:rPr>
          <w:rFonts w:hint="eastAsia" w:hAnsi="仿宋_GB2312" w:cs="仿宋_GB2312"/>
          <w:bCs/>
          <w:color w:val="000000"/>
          <w:sz w:val="30"/>
          <w:szCs w:val="30"/>
          <w:shd w:val="clear" w:color="auto" w:fill="FFFFFF"/>
          <w:lang w:eastAsia="zh-CN"/>
        </w:rPr>
        <w:t>对每天的工作进行复盘、总结、增添措施</w:t>
      </w:r>
      <w:r>
        <w:rPr>
          <w:rFonts w:hint="eastAsia" w:hAnsi="仿宋_GB2312" w:cs="仿宋_GB2312"/>
          <w:bCs/>
          <w:color w:val="000000"/>
          <w:sz w:val="30"/>
          <w:szCs w:val="30"/>
          <w:shd w:val="clear" w:color="auto" w:fill="FFFFFF"/>
        </w:rPr>
        <w:t>。各科室负责人、管理人员必须保证</w:t>
      </w:r>
      <w:r>
        <w:rPr>
          <w:rFonts w:hAnsi="仿宋_GB2312" w:cs="仿宋_GB2312"/>
          <w:bCs/>
          <w:color w:val="000000"/>
          <w:sz w:val="30"/>
          <w:szCs w:val="30"/>
          <w:shd w:val="clear" w:color="auto" w:fill="FFFFFF"/>
        </w:rPr>
        <w:t>24</w:t>
      </w:r>
      <w:r>
        <w:rPr>
          <w:rFonts w:hint="eastAsia" w:hAnsi="仿宋_GB2312" w:cs="仿宋_GB2312"/>
          <w:bCs/>
          <w:color w:val="000000"/>
          <w:sz w:val="30"/>
          <w:szCs w:val="30"/>
          <w:shd w:val="clear" w:color="auto" w:fill="FFFFFF"/>
        </w:rPr>
        <w:t>小时通讯畅通，做到“一切为了春运，一切服务于春运”，要随时掌握春运动态，发现问题及时通气、及时解决，不能解决的问题及时报告分管领导和主要领导</w:t>
      </w:r>
      <w:r>
        <w:rPr>
          <w:rFonts w:hint="eastAsia" w:hAnsi="仿宋_GB2312" w:cs="仿宋_GB2312"/>
          <w:bCs/>
          <w:color w:val="000000"/>
          <w:sz w:val="30"/>
          <w:szCs w:val="30"/>
          <w:shd w:val="clear" w:color="auto" w:fill="FFFFFF"/>
          <w:lang w:eastAsia="zh-CN"/>
        </w:rPr>
        <w:t>，</w:t>
      </w:r>
      <w:r>
        <w:rPr>
          <w:rFonts w:hint="eastAsia" w:hAnsi="仿宋_GB2312" w:cs="仿宋_GB2312"/>
          <w:bCs/>
          <w:color w:val="000000"/>
          <w:sz w:val="30"/>
          <w:szCs w:val="30"/>
          <w:shd w:val="clear" w:color="auto" w:fill="FFFFFF"/>
        </w:rPr>
        <w:t>否则，将追究相关人员的责任。</w:t>
      </w:r>
    </w:p>
    <w:p>
      <w:pPr>
        <w:keepNext w:val="0"/>
        <w:keepLines w:val="0"/>
        <w:pageBreakBefore w:val="0"/>
        <w:widowControl w:val="0"/>
        <w:shd w:val="solid" w:color="FFFFFF" w:fill="auto"/>
        <w:kinsoku/>
        <w:wordWrap/>
        <w:overflowPunct/>
        <w:topLinePunct w:val="0"/>
        <w:autoSpaceDE/>
        <w:autoSpaceDN w:val="0"/>
        <w:bidi w:val="0"/>
        <w:adjustRightInd/>
        <w:snapToGrid/>
        <w:spacing w:line="500" w:lineRule="exact"/>
        <w:ind w:firstLine="600" w:firstLineChars="200"/>
        <w:textAlignment w:val="auto"/>
        <w:rPr>
          <w:rFonts w:hAnsi="仿宋_GB2312" w:cs="仿宋_GB2312"/>
          <w:bCs/>
          <w:color w:val="000000"/>
          <w:sz w:val="30"/>
          <w:szCs w:val="30"/>
          <w:shd w:val="clear" w:color="auto" w:fill="FFFFFF"/>
        </w:rPr>
      </w:pPr>
      <w:r>
        <w:rPr>
          <w:rFonts w:hAnsi="仿宋_GB2312" w:cs="仿宋_GB2312"/>
          <w:bCs/>
          <w:color w:val="000000"/>
          <w:sz w:val="30"/>
          <w:szCs w:val="30"/>
          <w:shd w:val="clear" w:color="auto" w:fill="FFFFFF"/>
        </w:rPr>
        <w:t>3</w:t>
      </w:r>
      <w:r>
        <w:rPr>
          <w:rFonts w:hint="eastAsia" w:hAnsi="仿宋_GB2312" w:cs="仿宋_GB2312"/>
          <w:bCs/>
          <w:color w:val="000000"/>
          <w:sz w:val="30"/>
          <w:szCs w:val="30"/>
          <w:shd w:val="clear" w:color="auto" w:fill="FFFFFF"/>
        </w:rPr>
        <w:t>、各岗人员必须遵守企业的各项规章制度</w:t>
      </w:r>
      <w:r>
        <w:rPr>
          <w:rFonts w:hint="eastAsia" w:hAnsi="仿宋_GB2312" w:cs="仿宋_GB2312"/>
          <w:bCs/>
          <w:color w:val="000000"/>
          <w:sz w:val="30"/>
          <w:szCs w:val="30"/>
          <w:shd w:val="clear" w:color="auto" w:fill="FFFFFF"/>
          <w:lang w:eastAsia="zh-CN"/>
        </w:rPr>
        <w:t>和纪律</w:t>
      </w:r>
      <w:r>
        <w:rPr>
          <w:rFonts w:hint="eastAsia" w:hAnsi="仿宋_GB2312" w:cs="仿宋_GB2312"/>
          <w:bCs/>
          <w:color w:val="000000"/>
          <w:sz w:val="30"/>
          <w:szCs w:val="30"/>
          <w:shd w:val="clear" w:color="auto" w:fill="FFFFFF"/>
        </w:rPr>
        <w:t>，严禁违规、违纪，否则，一律作待岗处理。</w:t>
      </w:r>
    </w:p>
    <w:p>
      <w:pPr>
        <w:keepNext w:val="0"/>
        <w:keepLines w:val="0"/>
        <w:pageBreakBefore w:val="0"/>
        <w:widowControl w:val="0"/>
        <w:shd w:val="solid" w:color="FFFFFF" w:fill="auto"/>
        <w:kinsoku/>
        <w:wordWrap/>
        <w:overflowPunct/>
        <w:topLinePunct w:val="0"/>
        <w:autoSpaceDE/>
        <w:autoSpaceDN w:val="0"/>
        <w:bidi w:val="0"/>
        <w:adjustRightInd/>
        <w:snapToGrid/>
        <w:spacing w:line="500" w:lineRule="exact"/>
        <w:ind w:firstLine="600" w:firstLineChars="200"/>
        <w:textAlignment w:val="auto"/>
        <w:rPr>
          <w:rFonts w:hAnsi="仿宋_GB2312" w:cs="仿宋_GB2312"/>
          <w:bCs/>
          <w:color w:val="000000"/>
          <w:sz w:val="30"/>
          <w:szCs w:val="30"/>
          <w:shd w:val="clear" w:color="auto" w:fill="FFFFFF"/>
        </w:rPr>
      </w:pPr>
      <w:r>
        <w:rPr>
          <w:rFonts w:hAnsi="仿宋_GB2312" w:cs="仿宋_GB2312"/>
          <w:bCs/>
          <w:color w:val="000000"/>
          <w:sz w:val="30"/>
          <w:szCs w:val="30"/>
          <w:shd w:val="clear" w:color="auto" w:fill="FFFFFF"/>
        </w:rPr>
        <w:t>4</w:t>
      </w:r>
      <w:r>
        <w:rPr>
          <w:rFonts w:hint="eastAsia" w:hAnsi="仿宋_GB2312" w:cs="仿宋_GB2312"/>
          <w:bCs/>
          <w:color w:val="000000"/>
          <w:sz w:val="30"/>
          <w:szCs w:val="30"/>
          <w:shd w:val="clear" w:color="auto" w:fill="FFFFFF"/>
        </w:rPr>
        <w:t>、各科室按照分公司春运总体安排，结合本部门的实际，作好本部门的春运工作安排，</w:t>
      </w:r>
      <w:r>
        <w:rPr>
          <w:rFonts w:hint="eastAsia" w:hAnsi="仿宋_GB2312" w:cs="仿宋_GB2312"/>
          <w:bCs/>
          <w:color w:val="000000"/>
          <w:sz w:val="30"/>
          <w:szCs w:val="30"/>
          <w:shd w:val="clear" w:color="auto" w:fill="FFFFFF"/>
          <w:lang w:eastAsia="zh-CN"/>
        </w:rPr>
        <w:t>并于</w:t>
      </w:r>
      <w:r>
        <w:rPr>
          <w:rFonts w:hint="eastAsia" w:hAnsi="仿宋_GB2312" w:cs="仿宋_GB2312"/>
          <w:bCs/>
          <w:color w:val="000000"/>
          <w:sz w:val="30"/>
          <w:szCs w:val="30"/>
          <w:shd w:val="clear" w:color="auto" w:fill="FFFFFF"/>
          <w:lang w:val="en-US" w:eastAsia="zh-CN"/>
        </w:rPr>
        <w:t>2024年1月24日</w:t>
      </w:r>
      <w:r>
        <w:rPr>
          <w:rFonts w:hint="eastAsia" w:hAnsi="仿宋_GB2312" w:cs="仿宋_GB2312"/>
          <w:bCs/>
          <w:color w:val="000000"/>
          <w:sz w:val="30"/>
          <w:szCs w:val="30"/>
          <w:shd w:val="clear" w:color="auto" w:fill="FFFFFF"/>
        </w:rPr>
        <w:t>送办公室备查。</w:t>
      </w:r>
    </w:p>
    <w:p>
      <w:pPr>
        <w:keepNext w:val="0"/>
        <w:keepLines w:val="0"/>
        <w:pageBreakBefore w:val="0"/>
        <w:widowControl w:val="0"/>
        <w:shd w:val="solid" w:color="FFFFFF" w:fill="auto"/>
        <w:kinsoku/>
        <w:wordWrap/>
        <w:overflowPunct/>
        <w:topLinePunct w:val="0"/>
        <w:autoSpaceDE/>
        <w:autoSpaceDN w:val="0"/>
        <w:bidi w:val="0"/>
        <w:adjustRightInd/>
        <w:snapToGrid/>
        <w:spacing w:line="500" w:lineRule="exact"/>
        <w:ind w:firstLine="600" w:firstLineChars="200"/>
        <w:textAlignment w:val="auto"/>
        <w:rPr>
          <w:rFonts w:hAnsi="仿宋_GB2312" w:cs="仿宋_GB2312"/>
          <w:bCs/>
          <w:color w:val="000000"/>
          <w:sz w:val="30"/>
          <w:szCs w:val="30"/>
          <w:shd w:val="clear" w:color="auto" w:fill="FFFFFF"/>
        </w:rPr>
      </w:pPr>
      <w:r>
        <w:rPr>
          <w:rFonts w:hAnsi="仿宋_GB2312" w:cs="仿宋_GB2312"/>
          <w:bCs/>
          <w:color w:val="000000"/>
          <w:sz w:val="30"/>
          <w:szCs w:val="30"/>
          <w:shd w:val="clear" w:color="auto" w:fill="FFFFFF"/>
        </w:rPr>
        <w:t>5</w:t>
      </w:r>
      <w:r>
        <w:rPr>
          <w:rFonts w:hint="eastAsia" w:hAnsi="仿宋_GB2312" w:cs="仿宋_GB2312"/>
          <w:bCs/>
          <w:color w:val="000000"/>
          <w:sz w:val="30"/>
          <w:szCs w:val="30"/>
          <w:shd w:val="clear" w:color="auto" w:fill="FFFFFF"/>
        </w:rPr>
        <w:t>、各科室</w:t>
      </w:r>
      <w:r>
        <w:rPr>
          <w:rFonts w:hint="eastAsia" w:hAnsi="仿宋_GB2312" w:cs="仿宋_GB2312"/>
          <w:bCs/>
          <w:color w:val="000000"/>
          <w:sz w:val="30"/>
          <w:szCs w:val="30"/>
          <w:shd w:val="clear" w:color="auto" w:fill="FFFFFF"/>
          <w:lang w:eastAsia="zh-CN"/>
        </w:rPr>
        <w:t>人员必须思想统一，步调一致，</w:t>
      </w:r>
      <w:r>
        <w:rPr>
          <w:rFonts w:hint="eastAsia" w:hAnsi="仿宋_GB2312" w:cs="仿宋_GB2312"/>
          <w:bCs/>
          <w:color w:val="000000"/>
          <w:sz w:val="30"/>
          <w:szCs w:val="30"/>
          <w:shd w:val="clear" w:color="auto" w:fill="FFFFFF"/>
        </w:rPr>
        <w:t>团结通力协作配合，全力抓好春运的各项工作</w:t>
      </w:r>
      <w:r>
        <w:rPr>
          <w:rFonts w:hint="eastAsia" w:hAnsi="仿宋_GB2312" w:cs="仿宋_GB2312"/>
          <w:bCs/>
          <w:color w:val="000000"/>
          <w:sz w:val="30"/>
          <w:szCs w:val="30"/>
          <w:shd w:val="clear" w:color="auto" w:fill="FFFFFF"/>
          <w:lang w:eastAsia="zh-CN"/>
        </w:rPr>
        <w:t>，杜绝失职失责现象发生</w:t>
      </w:r>
      <w:r>
        <w:rPr>
          <w:rFonts w:hint="eastAsia" w:hAnsi="仿宋_GB2312" w:cs="仿宋_GB2312"/>
          <w:bCs/>
          <w:color w:val="000000"/>
          <w:sz w:val="30"/>
          <w:szCs w:val="30"/>
          <w:shd w:val="clear" w:color="auto" w:fill="FFFFFF"/>
        </w:rPr>
        <w:t>。</w:t>
      </w:r>
    </w:p>
    <w:p>
      <w:pPr>
        <w:keepNext w:val="0"/>
        <w:keepLines w:val="0"/>
        <w:pageBreakBefore w:val="0"/>
        <w:widowControl w:val="0"/>
        <w:shd w:val="solid" w:color="FFFFFF" w:fill="auto"/>
        <w:kinsoku/>
        <w:wordWrap/>
        <w:overflowPunct/>
        <w:topLinePunct w:val="0"/>
        <w:autoSpaceDE/>
        <w:autoSpaceDN w:val="0"/>
        <w:bidi w:val="0"/>
        <w:adjustRightInd/>
        <w:snapToGrid/>
        <w:spacing w:line="500" w:lineRule="exact"/>
        <w:ind w:firstLine="600" w:firstLineChars="200"/>
        <w:textAlignment w:val="auto"/>
        <w:rPr>
          <w:rFonts w:hAnsi="仿宋_GB2312" w:cs="仿宋_GB2312"/>
          <w:bCs/>
          <w:color w:val="000000"/>
          <w:sz w:val="30"/>
          <w:szCs w:val="30"/>
          <w:shd w:val="clear" w:color="auto" w:fill="FFFFFF"/>
        </w:rPr>
      </w:pPr>
      <w:r>
        <w:rPr>
          <w:rFonts w:hAnsi="仿宋_GB2312" w:cs="仿宋_GB2312"/>
          <w:bCs/>
          <w:color w:val="000000"/>
          <w:sz w:val="30"/>
          <w:szCs w:val="30"/>
          <w:shd w:val="clear" w:color="auto" w:fill="FFFFFF"/>
        </w:rPr>
        <w:t>6</w:t>
      </w:r>
      <w:r>
        <w:rPr>
          <w:rFonts w:hint="eastAsia" w:hAnsi="仿宋_GB2312" w:cs="仿宋_GB2312"/>
          <w:bCs/>
          <w:color w:val="000000"/>
          <w:sz w:val="30"/>
          <w:szCs w:val="30"/>
          <w:shd w:val="clear" w:color="auto" w:fill="FFFFFF"/>
        </w:rPr>
        <w:t>、办公室、客运科、安全科、</w:t>
      </w:r>
      <w:r>
        <w:rPr>
          <w:rFonts w:hint="eastAsia" w:hAnsi="仿宋_GB2312" w:cs="仿宋_GB2312"/>
          <w:bCs/>
          <w:color w:val="000000"/>
          <w:sz w:val="30"/>
          <w:szCs w:val="30"/>
          <w:shd w:val="clear" w:color="auto" w:fill="FFFFFF"/>
          <w:lang w:eastAsia="zh-CN"/>
        </w:rPr>
        <w:t>行政科、鸿运</w:t>
      </w:r>
      <w:r>
        <w:rPr>
          <w:rFonts w:hint="eastAsia" w:hAnsi="仿宋_GB2312" w:cs="仿宋_GB2312"/>
          <w:bCs/>
          <w:color w:val="000000"/>
          <w:sz w:val="30"/>
          <w:szCs w:val="30"/>
          <w:shd w:val="clear" w:color="auto" w:fill="FFFFFF"/>
        </w:rPr>
        <w:t>出租公司要落实专人负责春运各项数据统计</w:t>
      </w:r>
      <w:r>
        <w:rPr>
          <w:rFonts w:hint="eastAsia" w:hAnsi="仿宋_GB2312" w:cs="仿宋_GB2312"/>
          <w:bCs/>
          <w:color w:val="000000"/>
          <w:sz w:val="30"/>
          <w:szCs w:val="30"/>
          <w:shd w:val="clear" w:color="auto" w:fill="FFFFFF"/>
          <w:lang w:eastAsia="zh-CN"/>
        </w:rPr>
        <w:t>按时按要求</w:t>
      </w:r>
      <w:r>
        <w:rPr>
          <w:rFonts w:hint="eastAsia" w:hAnsi="仿宋_GB2312" w:cs="仿宋_GB2312"/>
          <w:bCs/>
          <w:color w:val="000000"/>
          <w:sz w:val="30"/>
          <w:szCs w:val="30"/>
          <w:shd w:val="clear" w:color="auto" w:fill="FFFFFF"/>
        </w:rPr>
        <w:t>上报的工作</w:t>
      </w:r>
      <w:r>
        <w:rPr>
          <w:rFonts w:hAnsi="仿宋_GB2312" w:cs="仿宋_GB2312"/>
          <w:bCs/>
          <w:color w:val="000000"/>
          <w:sz w:val="30"/>
          <w:szCs w:val="30"/>
          <w:shd w:val="clear" w:color="auto" w:fill="FFFFFF"/>
        </w:rPr>
        <w:t>,</w:t>
      </w:r>
      <w:r>
        <w:rPr>
          <w:rFonts w:hint="eastAsia" w:hAnsi="仿宋_GB2312" w:cs="仿宋_GB2312"/>
          <w:bCs/>
          <w:color w:val="000000"/>
          <w:sz w:val="30"/>
          <w:szCs w:val="30"/>
          <w:shd w:val="clear" w:color="auto" w:fill="FFFFFF"/>
        </w:rPr>
        <w:t>确保向上级报送的统计数据及时、准确和规范。</w:t>
      </w:r>
    </w:p>
    <w:p>
      <w:pPr>
        <w:keepNext w:val="0"/>
        <w:keepLines w:val="0"/>
        <w:pageBreakBefore w:val="0"/>
        <w:widowControl w:val="0"/>
        <w:shd w:val="solid" w:color="FFFFFF" w:fill="auto"/>
        <w:kinsoku/>
        <w:wordWrap/>
        <w:overflowPunct/>
        <w:topLinePunct w:val="0"/>
        <w:autoSpaceDE/>
        <w:autoSpaceDN w:val="0"/>
        <w:bidi w:val="0"/>
        <w:adjustRightInd/>
        <w:snapToGrid/>
        <w:spacing w:line="500" w:lineRule="exact"/>
        <w:ind w:firstLine="600" w:firstLineChars="200"/>
        <w:textAlignment w:val="auto"/>
        <w:rPr>
          <w:rFonts w:hAnsi="仿宋_GB2312" w:cs="仿宋_GB2312"/>
          <w:color w:val="000000"/>
          <w:sz w:val="30"/>
          <w:szCs w:val="30"/>
          <w:shd w:val="clear" w:color="auto" w:fill="FFFFFF"/>
        </w:rPr>
      </w:pPr>
      <w:r>
        <w:rPr>
          <w:rFonts w:hAnsi="仿宋_GB2312" w:cs="仿宋_GB2312"/>
          <w:bCs/>
          <w:color w:val="000000"/>
          <w:sz w:val="30"/>
          <w:szCs w:val="30"/>
          <w:shd w:val="clear" w:color="auto" w:fill="FFFFFF"/>
        </w:rPr>
        <w:t>7</w:t>
      </w:r>
      <w:r>
        <w:rPr>
          <w:rFonts w:hint="eastAsia" w:hAnsi="仿宋_GB2312" w:cs="仿宋_GB2312"/>
          <w:bCs/>
          <w:color w:val="000000"/>
          <w:sz w:val="30"/>
          <w:szCs w:val="30"/>
          <w:shd w:val="clear" w:color="auto" w:fill="FFFFFF"/>
        </w:rPr>
        <w:t>、春运结束后</w:t>
      </w:r>
      <w:r>
        <w:rPr>
          <w:rFonts w:hint="eastAsia" w:hAnsi="仿宋_GB2312" w:cs="仿宋_GB2312"/>
          <w:bCs/>
          <w:color w:val="000000"/>
          <w:sz w:val="30"/>
          <w:szCs w:val="30"/>
          <w:shd w:val="clear" w:color="auto" w:fill="FFFFFF"/>
          <w:lang w:eastAsia="zh-CN"/>
        </w:rPr>
        <w:t>五天内</w:t>
      </w:r>
      <w:r>
        <w:rPr>
          <w:rFonts w:hint="eastAsia" w:hAnsi="仿宋_GB2312" w:cs="仿宋_GB2312"/>
          <w:bCs/>
          <w:color w:val="000000"/>
          <w:sz w:val="30"/>
          <w:szCs w:val="30"/>
          <w:shd w:val="clear" w:color="auto" w:fill="FFFFFF"/>
        </w:rPr>
        <w:t>，各科室要对本科室的春运工作进行总结，总结取得的</w:t>
      </w:r>
      <w:r>
        <w:rPr>
          <w:rFonts w:hint="eastAsia" w:hAnsi="仿宋_GB2312" w:cs="仿宋_GB2312"/>
          <w:bCs/>
          <w:color w:val="000000"/>
          <w:sz w:val="30"/>
          <w:szCs w:val="30"/>
          <w:shd w:val="clear" w:color="auto" w:fill="FFFFFF"/>
          <w:lang w:eastAsia="zh-CN"/>
        </w:rPr>
        <w:t>经验，</w:t>
      </w:r>
      <w:r>
        <w:rPr>
          <w:rFonts w:hint="eastAsia" w:hAnsi="仿宋_GB2312" w:cs="仿宋_GB2312"/>
          <w:bCs/>
          <w:color w:val="000000"/>
          <w:sz w:val="30"/>
          <w:szCs w:val="30"/>
          <w:shd w:val="clear" w:color="auto" w:fill="FFFFFF"/>
        </w:rPr>
        <w:t>找出存在的不足，提出下一步的整改措施，</w:t>
      </w:r>
      <w:r>
        <w:rPr>
          <w:rFonts w:hint="eastAsia" w:hAnsi="仿宋_GB2312" w:cs="仿宋_GB2312"/>
          <w:bCs/>
          <w:color w:val="000000"/>
          <w:sz w:val="30"/>
          <w:szCs w:val="30"/>
          <w:shd w:val="clear" w:color="auto" w:fill="FFFFFF"/>
          <w:lang w:eastAsia="zh-CN"/>
        </w:rPr>
        <w:t>报</w:t>
      </w:r>
      <w:r>
        <w:rPr>
          <w:rFonts w:hint="eastAsia" w:hAnsi="仿宋_GB2312" w:cs="仿宋_GB2312"/>
          <w:bCs/>
          <w:color w:val="000000"/>
          <w:sz w:val="30"/>
          <w:szCs w:val="30"/>
          <w:shd w:val="clear" w:color="auto" w:fill="FFFFFF"/>
        </w:rPr>
        <w:t>送</w:t>
      </w:r>
      <w:r>
        <w:rPr>
          <w:rFonts w:hint="eastAsia" w:hAnsi="仿宋_GB2312" w:cs="仿宋_GB2312"/>
          <w:bCs/>
          <w:color w:val="000000"/>
          <w:sz w:val="30"/>
          <w:szCs w:val="30"/>
          <w:shd w:val="clear" w:color="auto" w:fill="FFFFFF"/>
          <w:lang w:eastAsia="zh-CN"/>
        </w:rPr>
        <w:t>分公司</w:t>
      </w:r>
      <w:r>
        <w:rPr>
          <w:rFonts w:hint="eastAsia" w:hAnsi="仿宋_GB2312" w:cs="仿宋_GB2312"/>
          <w:bCs/>
          <w:color w:val="000000"/>
          <w:sz w:val="30"/>
          <w:szCs w:val="30"/>
          <w:shd w:val="clear" w:color="auto" w:fill="FFFFFF"/>
        </w:rPr>
        <w:t>办公</w:t>
      </w:r>
      <w:r>
        <w:rPr>
          <w:rFonts w:hint="eastAsia" w:hAnsi="仿宋_GB2312" w:cs="仿宋_GB2312"/>
          <w:color w:val="000000"/>
          <w:sz w:val="30"/>
          <w:szCs w:val="30"/>
          <w:shd w:val="clear" w:color="auto" w:fill="FFFFFF"/>
        </w:rPr>
        <w:t>室。</w:t>
      </w:r>
    </w:p>
    <w:p>
      <w:pPr>
        <w:keepNext w:val="0"/>
        <w:keepLines w:val="0"/>
        <w:pageBreakBefore w:val="0"/>
        <w:widowControl w:val="0"/>
        <w:shd w:val="clear" w:color="auto" w:fill="FFFFFF"/>
        <w:kinsoku/>
        <w:wordWrap/>
        <w:overflowPunct/>
        <w:topLinePunct w:val="0"/>
        <w:autoSpaceDE/>
        <w:autoSpaceDN w:val="0"/>
        <w:bidi w:val="0"/>
        <w:adjustRightInd/>
        <w:snapToGrid/>
        <w:spacing w:line="500" w:lineRule="exact"/>
        <w:ind w:firstLine="600" w:firstLineChars="200"/>
        <w:textAlignment w:val="auto"/>
        <w:rPr>
          <w:rFonts w:hint="eastAsia"/>
          <w:sz w:val="30"/>
          <w:szCs w:val="30"/>
        </w:rPr>
      </w:pPr>
      <w:r>
        <w:rPr>
          <w:rFonts w:hint="eastAsia" w:hAnsi="宋体"/>
          <w:color w:val="000000"/>
          <w:sz w:val="30"/>
          <w:szCs w:val="30"/>
          <w:shd w:val="clear" w:color="auto" w:fill="FFFFFF"/>
          <w:lang w:val="en-US" w:eastAsia="zh-CN"/>
        </w:rPr>
        <w:t>2024</w:t>
      </w:r>
      <w:r>
        <w:rPr>
          <w:rFonts w:hint="eastAsia" w:hAnsi="宋体"/>
          <w:color w:val="000000"/>
          <w:sz w:val="30"/>
          <w:szCs w:val="30"/>
          <w:shd w:val="clear" w:color="auto" w:fill="FFFFFF"/>
        </w:rPr>
        <w:t>年</w:t>
      </w:r>
      <w:r>
        <w:rPr>
          <w:rFonts w:hint="eastAsia" w:hAnsi="宋体"/>
          <w:color w:val="000000"/>
          <w:sz w:val="30"/>
          <w:szCs w:val="30"/>
          <w:shd w:val="clear" w:color="auto" w:fill="FFFFFF"/>
          <w:lang w:eastAsia="zh-CN"/>
        </w:rPr>
        <w:t>春运任务艰巨，压力巨大，</w:t>
      </w:r>
      <w:r>
        <w:rPr>
          <w:rFonts w:hint="eastAsia" w:hAnsi="宋体"/>
          <w:color w:val="000000"/>
          <w:sz w:val="30"/>
          <w:szCs w:val="30"/>
          <w:shd w:val="clear" w:color="auto" w:fill="FFFFFF"/>
        </w:rPr>
        <w:t>希望全体干部职工要充分认识</w:t>
      </w:r>
      <w:r>
        <w:rPr>
          <w:rFonts w:hint="eastAsia" w:hAnsi="宋体"/>
          <w:color w:val="000000"/>
          <w:sz w:val="30"/>
          <w:szCs w:val="30"/>
          <w:shd w:val="clear" w:color="auto" w:fill="FFFFFF"/>
          <w:lang w:eastAsia="zh-CN"/>
        </w:rPr>
        <w:t>这次</w:t>
      </w:r>
      <w:r>
        <w:rPr>
          <w:rFonts w:hint="eastAsia" w:hAnsi="宋体"/>
          <w:color w:val="000000"/>
          <w:sz w:val="30"/>
          <w:szCs w:val="30"/>
          <w:shd w:val="clear" w:color="auto" w:fill="FFFFFF"/>
        </w:rPr>
        <w:t>春运重大意义，</w:t>
      </w:r>
      <w:r>
        <w:rPr>
          <w:rFonts w:hint="eastAsia" w:hAnsi="宋体"/>
          <w:color w:val="000000"/>
          <w:sz w:val="30"/>
          <w:szCs w:val="30"/>
          <w:shd w:val="clear" w:color="auto" w:fill="FFFFFF"/>
          <w:lang w:eastAsia="zh-CN"/>
        </w:rPr>
        <w:t>时刻紧绷安全生产之弦，</w:t>
      </w:r>
      <w:r>
        <w:rPr>
          <w:rFonts w:hint="eastAsia" w:hAnsi="宋体"/>
          <w:color w:val="000000"/>
          <w:sz w:val="30"/>
          <w:szCs w:val="30"/>
          <w:shd w:val="clear" w:color="auto" w:fill="FFFFFF"/>
        </w:rPr>
        <w:t>牢固树立红线意识底线思维，</w:t>
      </w:r>
      <w:r>
        <w:rPr>
          <w:rFonts w:hint="eastAsia" w:hAnsi="宋体"/>
          <w:color w:val="000000"/>
          <w:sz w:val="30"/>
          <w:szCs w:val="30"/>
          <w:shd w:val="clear" w:color="auto" w:fill="FFFFFF"/>
          <w:lang w:eastAsia="zh-CN"/>
        </w:rPr>
        <w:t>以最高标准、最严要求、最实举措、最坚决的态度，最实的作风，</w:t>
      </w:r>
      <w:r>
        <w:rPr>
          <w:rFonts w:hint="eastAsia" w:hAnsi="宋体"/>
          <w:color w:val="000000"/>
          <w:sz w:val="30"/>
          <w:szCs w:val="30"/>
          <w:shd w:val="clear" w:color="auto" w:fill="FFFFFF"/>
        </w:rPr>
        <w:t>强化</w:t>
      </w:r>
      <w:r>
        <w:rPr>
          <w:rFonts w:hint="eastAsia" w:hAnsi="宋体"/>
          <w:color w:val="000000"/>
          <w:sz w:val="30"/>
          <w:szCs w:val="30"/>
          <w:shd w:val="clear" w:color="auto" w:fill="FFFFFF"/>
          <w:lang w:eastAsia="zh-CN"/>
        </w:rPr>
        <w:t>防范意识、</w:t>
      </w:r>
      <w:r>
        <w:rPr>
          <w:rFonts w:hint="eastAsia" w:hAnsi="宋体"/>
          <w:color w:val="000000"/>
          <w:sz w:val="30"/>
          <w:szCs w:val="30"/>
          <w:shd w:val="clear" w:color="auto" w:fill="FFFFFF"/>
        </w:rPr>
        <w:t>责任意识和服务意识，敢于担当，</w:t>
      </w:r>
      <w:r>
        <w:rPr>
          <w:rFonts w:hint="eastAsia" w:hAnsi="宋体"/>
          <w:color w:val="000000"/>
          <w:sz w:val="30"/>
          <w:szCs w:val="30"/>
          <w:shd w:val="clear" w:color="auto" w:fill="FFFFFF"/>
          <w:lang w:eastAsia="zh-CN"/>
        </w:rPr>
        <w:t>力戒形式主义，坚决克服庸、懒、散、浮、拖现象，协作合力攻坚，勇</w:t>
      </w:r>
      <w:r>
        <w:rPr>
          <w:rFonts w:hint="eastAsia" w:hAnsi="宋体"/>
          <w:color w:val="000000"/>
          <w:sz w:val="30"/>
          <w:szCs w:val="30"/>
          <w:shd w:val="clear" w:color="auto" w:fill="FFFFFF"/>
        </w:rPr>
        <w:t>于担当，圆满完成</w:t>
      </w:r>
      <w:r>
        <w:rPr>
          <w:rFonts w:hint="eastAsia" w:hAnsi="宋体"/>
          <w:color w:val="000000"/>
          <w:sz w:val="30"/>
          <w:szCs w:val="30"/>
          <w:shd w:val="clear" w:color="auto" w:fill="FFFFFF"/>
          <w:lang w:val="en-US" w:eastAsia="zh-CN"/>
        </w:rPr>
        <w:t>2024</w:t>
      </w:r>
      <w:r>
        <w:rPr>
          <w:rFonts w:hint="eastAsia" w:hAnsi="宋体"/>
          <w:color w:val="000000"/>
          <w:sz w:val="30"/>
          <w:szCs w:val="30"/>
          <w:shd w:val="clear" w:color="auto" w:fill="FFFFFF"/>
        </w:rPr>
        <w:t>年春运暨定的各项工作</w:t>
      </w:r>
      <w:r>
        <w:rPr>
          <w:rFonts w:hint="eastAsia" w:hAnsi="宋体"/>
          <w:color w:val="000000"/>
          <w:sz w:val="30"/>
          <w:szCs w:val="30"/>
          <w:shd w:val="clear" w:color="auto" w:fill="FFFFFF"/>
          <w:lang w:eastAsia="zh-CN"/>
        </w:rPr>
        <w:t>任务，为全社会和企业交上一份圆满合格的答卷。</w:t>
      </w:r>
      <w:r>
        <w:rPr>
          <w:rFonts w:hint="eastAsia"/>
          <w:sz w:val="30"/>
          <w:szCs w:val="30"/>
        </w:rPr>
        <w:t xml:space="preserve"> </w:t>
      </w:r>
    </w:p>
    <w:p>
      <w:pPr>
        <w:pStyle w:val="2"/>
        <w:keepNext w:val="0"/>
        <w:keepLines w:val="0"/>
        <w:pageBreakBefore w:val="0"/>
        <w:widowControl w:val="0"/>
        <w:kinsoku/>
        <w:wordWrap/>
        <w:overflowPunct/>
        <w:topLinePunct w:val="0"/>
        <w:autoSpaceDE/>
        <w:autoSpaceDN/>
        <w:bidi w:val="0"/>
        <w:adjustRightInd w:val="0"/>
        <w:snapToGrid/>
        <w:spacing w:line="500" w:lineRule="exact"/>
        <w:textAlignment w:val="baseline"/>
        <w:rPr>
          <w:rFonts w:hint="eastAsia" w:hAnsi="仿宋_GB2312" w:cs="仿宋_GB2312"/>
          <w:sz w:val="30"/>
          <w:szCs w:val="30"/>
        </w:rPr>
      </w:pPr>
    </w:p>
    <w:p>
      <w:pPr>
        <w:pStyle w:val="2"/>
        <w:keepNext w:val="0"/>
        <w:keepLines w:val="0"/>
        <w:pageBreakBefore w:val="0"/>
        <w:widowControl w:val="0"/>
        <w:kinsoku/>
        <w:wordWrap/>
        <w:overflowPunct/>
        <w:topLinePunct w:val="0"/>
        <w:autoSpaceDE/>
        <w:autoSpaceDN/>
        <w:bidi w:val="0"/>
        <w:adjustRightInd w:val="0"/>
        <w:snapToGrid/>
        <w:spacing w:line="500" w:lineRule="exact"/>
        <w:textAlignment w:val="baseline"/>
        <w:rPr>
          <w:rFonts w:hint="eastAsia" w:hAnsi="仿宋_GB2312" w:cs="仿宋_GB2312"/>
          <w:sz w:val="30"/>
          <w:szCs w:val="30"/>
        </w:rPr>
      </w:pPr>
    </w:p>
    <w:p>
      <w:pPr>
        <w:pStyle w:val="2"/>
        <w:keepNext w:val="0"/>
        <w:keepLines w:val="0"/>
        <w:pageBreakBefore w:val="0"/>
        <w:widowControl w:val="0"/>
        <w:kinsoku/>
        <w:wordWrap/>
        <w:overflowPunct/>
        <w:topLinePunct w:val="0"/>
        <w:autoSpaceDE/>
        <w:autoSpaceDN/>
        <w:bidi w:val="0"/>
        <w:adjustRightInd w:val="0"/>
        <w:snapToGrid/>
        <w:spacing w:line="500" w:lineRule="exact"/>
        <w:textAlignment w:val="baseline"/>
        <w:rPr>
          <w:rFonts w:hint="eastAsia" w:hAnsi="仿宋_GB2312" w:cs="仿宋_GB2312"/>
          <w:sz w:val="30"/>
          <w:szCs w:val="30"/>
        </w:rPr>
      </w:pPr>
    </w:p>
    <w:p>
      <w:pPr>
        <w:pStyle w:val="2"/>
        <w:keepNext w:val="0"/>
        <w:keepLines w:val="0"/>
        <w:pageBreakBefore w:val="0"/>
        <w:widowControl w:val="0"/>
        <w:kinsoku/>
        <w:wordWrap/>
        <w:overflowPunct/>
        <w:topLinePunct w:val="0"/>
        <w:autoSpaceDE/>
        <w:autoSpaceDN/>
        <w:bidi w:val="0"/>
        <w:adjustRightInd w:val="0"/>
        <w:snapToGrid/>
        <w:spacing w:line="500" w:lineRule="exact"/>
        <w:ind w:firstLine="5700" w:firstLineChars="1900"/>
        <w:textAlignment w:val="baseline"/>
        <w:rPr>
          <w:rFonts w:hAnsi="仿宋_GB2312" w:cs="仿宋_GB2312"/>
          <w:sz w:val="30"/>
          <w:szCs w:val="30"/>
        </w:rPr>
      </w:pPr>
      <w:r>
        <w:rPr>
          <w:rFonts w:hint="eastAsia" w:hAnsi="仿宋_GB2312" w:cs="仿宋_GB2312"/>
          <w:sz w:val="30"/>
          <w:szCs w:val="30"/>
        </w:rPr>
        <w:t>南运集团阆中分公司</w:t>
      </w:r>
    </w:p>
    <w:p>
      <w:pPr>
        <w:pStyle w:val="2"/>
        <w:keepNext w:val="0"/>
        <w:keepLines w:val="0"/>
        <w:pageBreakBefore w:val="0"/>
        <w:widowControl w:val="0"/>
        <w:kinsoku/>
        <w:wordWrap/>
        <w:overflowPunct/>
        <w:topLinePunct w:val="0"/>
        <w:autoSpaceDE/>
        <w:autoSpaceDN/>
        <w:bidi w:val="0"/>
        <w:adjustRightInd w:val="0"/>
        <w:snapToGrid/>
        <w:spacing w:line="500" w:lineRule="exact"/>
        <w:ind w:firstLine="6000" w:firstLineChars="2000"/>
        <w:textAlignment w:val="baseline"/>
        <w:rPr>
          <w:rFonts w:hAnsi="仿宋_GB2312" w:cs="仿宋_GB2312"/>
          <w:sz w:val="30"/>
          <w:szCs w:val="30"/>
        </w:rPr>
      </w:pPr>
      <w:r>
        <w:rPr>
          <w:rFonts w:hint="eastAsia" w:hAnsi="仿宋_GB2312" w:cs="仿宋_GB2312"/>
          <w:sz w:val="30"/>
          <w:szCs w:val="30"/>
          <w:lang w:val="en-US" w:eastAsia="zh-CN"/>
        </w:rPr>
        <w:t>2024</w:t>
      </w:r>
      <w:r>
        <w:rPr>
          <w:rFonts w:hint="eastAsia" w:hAnsi="仿宋_GB2312" w:cs="仿宋_GB2312"/>
          <w:sz w:val="30"/>
          <w:szCs w:val="30"/>
        </w:rPr>
        <w:t>年</w:t>
      </w:r>
      <w:r>
        <w:rPr>
          <w:rFonts w:hAnsi="仿宋_GB2312" w:cs="仿宋_GB2312"/>
          <w:sz w:val="30"/>
          <w:szCs w:val="30"/>
        </w:rPr>
        <w:t>1</w:t>
      </w:r>
      <w:r>
        <w:rPr>
          <w:rFonts w:hint="eastAsia" w:hAnsi="仿宋_GB2312" w:cs="仿宋_GB2312"/>
          <w:sz w:val="30"/>
          <w:szCs w:val="30"/>
          <w:lang w:eastAsia="zh-CN"/>
        </w:rPr>
        <w:t>月</w:t>
      </w:r>
      <w:r>
        <w:rPr>
          <w:rFonts w:hint="eastAsia" w:hAnsi="仿宋_GB2312" w:cs="仿宋_GB2312"/>
          <w:sz w:val="30"/>
          <w:szCs w:val="30"/>
          <w:lang w:val="en-US" w:eastAsia="zh-CN"/>
        </w:rPr>
        <w:t>22</w:t>
      </w:r>
      <w:r>
        <w:rPr>
          <w:rFonts w:hint="eastAsia" w:hAnsi="仿宋_GB2312" w:cs="仿宋_GB2312"/>
          <w:sz w:val="30"/>
          <w:szCs w:val="30"/>
        </w:rPr>
        <w:t>日</w:t>
      </w:r>
    </w:p>
    <w:p>
      <w:pPr>
        <w:spacing w:line="400" w:lineRule="exact"/>
        <w:jc w:val="both"/>
        <w:rPr>
          <w:rFonts w:hAnsi="仿宋_GB2312" w:cs="仿宋_GB2312"/>
          <w:sz w:val="30"/>
          <w:szCs w:val="30"/>
        </w:rPr>
      </w:pPr>
    </w:p>
    <w:p>
      <w:pPr>
        <w:spacing w:line="400" w:lineRule="exact"/>
        <w:jc w:val="both"/>
        <w:rPr>
          <w:rFonts w:hAnsi="仿宋_GB2312" w:cs="仿宋_GB2312"/>
          <w:sz w:val="30"/>
          <w:szCs w:val="30"/>
        </w:rPr>
      </w:pPr>
    </w:p>
    <w:p>
      <w:pPr>
        <w:spacing w:line="400" w:lineRule="exact"/>
        <w:jc w:val="both"/>
        <w:rPr>
          <w:rFonts w:hAnsi="仿宋_GB2312" w:cs="仿宋_GB2312"/>
          <w:sz w:val="30"/>
          <w:szCs w:val="30"/>
        </w:rPr>
      </w:pPr>
    </w:p>
    <w:p>
      <w:pPr>
        <w:spacing w:line="400" w:lineRule="exact"/>
        <w:jc w:val="both"/>
        <w:rPr>
          <w:rFonts w:hAnsi="仿宋_GB2312" w:cs="仿宋_GB2312"/>
          <w:sz w:val="30"/>
          <w:szCs w:val="30"/>
        </w:rPr>
      </w:pPr>
    </w:p>
    <w:p>
      <w:pPr>
        <w:spacing w:line="400" w:lineRule="exact"/>
        <w:jc w:val="both"/>
        <w:rPr>
          <w:rFonts w:hAnsi="仿宋_GB2312" w:cs="仿宋_GB2312"/>
          <w:sz w:val="30"/>
          <w:szCs w:val="30"/>
        </w:rPr>
      </w:pPr>
    </w:p>
    <w:p>
      <w:pPr>
        <w:spacing w:line="400" w:lineRule="exact"/>
        <w:jc w:val="both"/>
        <w:rPr>
          <w:rFonts w:hAnsi="仿宋_GB2312" w:cs="仿宋_GB2312"/>
          <w:sz w:val="30"/>
          <w:szCs w:val="30"/>
        </w:rPr>
      </w:pPr>
    </w:p>
    <w:p>
      <w:pPr>
        <w:spacing w:line="400" w:lineRule="exact"/>
        <w:jc w:val="both"/>
        <w:rPr>
          <w:rFonts w:hAnsi="仿宋_GB2312" w:cs="仿宋_GB2312"/>
          <w:sz w:val="30"/>
          <w:szCs w:val="30"/>
        </w:rPr>
      </w:pPr>
    </w:p>
    <w:p>
      <w:pPr>
        <w:spacing w:line="400" w:lineRule="exact"/>
        <w:jc w:val="both"/>
        <w:rPr>
          <w:rFonts w:hAnsi="仿宋_GB2312" w:cs="仿宋_GB2312"/>
          <w:sz w:val="30"/>
          <w:szCs w:val="30"/>
        </w:rPr>
      </w:pPr>
    </w:p>
    <w:p>
      <w:pPr>
        <w:spacing w:line="400" w:lineRule="exact"/>
        <w:jc w:val="both"/>
        <w:rPr>
          <w:rFonts w:hAnsi="仿宋_GB2312" w:cs="仿宋_GB2312"/>
          <w:sz w:val="30"/>
          <w:szCs w:val="30"/>
        </w:rPr>
      </w:pPr>
    </w:p>
    <w:p>
      <w:pPr>
        <w:spacing w:line="400" w:lineRule="exact"/>
        <w:jc w:val="both"/>
        <w:rPr>
          <w:rFonts w:hAnsi="仿宋_GB2312" w:cs="仿宋_GB2312"/>
          <w:sz w:val="30"/>
          <w:szCs w:val="30"/>
        </w:rPr>
      </w:pPr>
    </w:p>
    <w:p>
      <w:pPr>
        <w:spacing w:line="400" w:lineRule="exact"/>
        <w:jc w:val="both"/>
        <w:rPr>
          <w:rFonts w:hAnsi="仿宋_GB2312" w:cs="仿宋_GB2312"/>
          <w:sz w:val="30"/>
          <w:szCs w:val="30"/>
        </w:rPr>
      </w:pPr>
    </w:p>
    <w:p>
      <w:pPr>
        <w:spacing w:line="400" w:lineRule="exact"/>
        <w:jc w:val="both"/>
        <w:rPr>
          <w:rFonts w:hAnsi="仿宋_GB2312" w:cs="仿宋_GB2312"/>
          <w:sz w:val="30"/>
          <w:szCs w:val="30"/>
        </w:rPr>
      </w:pPr>
    </w:p>
    <w:p>
      <w:pPr>
        <w:spacing w:line="400" w:lineRule="exact"/>
        <w:jc w:val="both"/>
        <w:rPr>
          <w:rFonts w:hAnsi="仿宋_GB2312" w:cs="仿宋_GB2312"/>
          <w:sz w:val="30"/>
          <w:szCs w:val="30"/>
        </w:rPr>
      </w:pPr>
    </w:p>
    <w:p>
      <w:pPr>
        <w:spacing w:line="400" w:lineRule="exact"/>
        <w:jc w:val="both"/>
        <w:rPr>
          <w:rFonts w:hAnsi="仿宋_GB2312" w:cs="仿宋_GB2312"/>
          <w:sz w:val="30"/>
          <w:szCs w:val="30"/>
        </w:rPr>
      </w:pPr>
    </w:p>
    <w:p>
      <w:pPr>
        <w:spacing w:line="400" w:lineRule="exact"/>
        <w:jc w:val="both"/>
        <w:rPr>
          <w:rFonts w:hAnsi="仿宋_GB2312" w:cs="仿宋_GB2312"/>
          <w:sz w:val="30"/>
          <w:szCs w:val="30"/>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snapToGrid/>
        <w:spacing w:line="440" w:lineRule="exact"/>
        <w:ind w:firstLine="384" w:firstLineChars="128"/>
        <w:rPr>
          <w:rFonts w:hint="eastAsia"/>
          <w:b/>
          <w:bCs/>
          <w:sz w:val="44"/>
          <w:szCs w:val="44"/>
          <w:lang w:eastAsia="zh-CN"/>
        </w:rPr>
      </w:pPr>
      <w:r>
        <w:rPr>
          <w:rFonts w:hint="eastAsia" w:hAnsi="仿宋_GB2312" w:cs="仿宋_GB2312"/>
          <w:sz w:val="30"/>
          <w:szCs w:val="30"/>
        </w:rPr>
        <w:t>南运集团阆中分公司办公室</w:t>
      </w:r>
      <w:r>
        <w:rPr>
          <w:rFonts w:hAnsi="仿宋_GB2312" w:cs="仿宋_GB2312"/>
          <w:sz w:val="30"/>
          <w:szCs w:val="30"/>
        </w:rPr>
        <w:t xml:space="preserve">           </w:t>
      </w:r>
      <w:r>
        <w:rPr>
          <w:rFonts w:hint="eastAsia" w:hAnsi="仿宋_GB2312" w:cs="仿宋_GB2312"/>
          <w:sz w:val="30"/>
          <w:szCs w:val="30"/>
          <w:lang w:val="en-US" w:eastAsia="zh-CN"/>
        </w:rPr>
        <w:t xml:space="preserve">  </w:t>
      </w:r>
      <w:r>
        <w:rPr>
          <w:rFonts w:hAnsi="仿宋_GB2312" w:cs="仿宋_GB2312"/>
          <w:sz w:val="30"/>
          <w:szCs w:val="30"/>
        </w:rPr>
        <w:t>20</w:t>
      </w:r>
      <w:r>
        <w:rPr>
          <w:rFonts w:hint="eastAsia" w:hAnsi="仿宋_GB2312" w:cs="仿宋_GB2312"/>
          <w:sz w:val="30"/>
          <w:szCs w:val="30"/>
          <w:lang w:val="en-US" w:eastAsia="zh-CN"/>
        </w:rPr>
        <w:t>24</w:t>
      </w:r>
      <w:r>
        <w:rPr>
          <w:rFonts w:hint="eastAsia" w:hAnsi="仿宋_GB2312" w:cs="仿宋_GB2312"/>
          <w:sz w:val="30"/>
          <w:szCs w:val="30"/>
        </w:rPr>
        <w:t>年</w:t>
      </w:r>
      <w:r>
        <w:rPr>
          <w:rFonts w:hAnsi="仿宋_GB2312" w:cs="仿宋_GB2312"/>
          <w:sz w:val="30"/>
          <w:szCs w:val="30"/>
        </w:rPr>
        <w:t>1</w:t>
      </w:r>
      <w:r>
        <w:rPr>
          <w:rFonts w:hint="eastAsia" w:hAnsi="仿宋_GB2312" w:cs="仿宋_GB2312"/>
          <w:sz w:val="30"/>
          <w:szCs w:val="30"/>
        </w:rPr>
        <w:t>月</w:t>
      </w:r>
      <w:r>
        <w:rPr>
          <w:rFonts w:hint="eastAsia" w:hAnsi="仿宋_GB2312" w:cs="仿宋_GB2312"/>
          <w:sz w:val="30"/>
          <w:szCs w:val="30"/>
          <w:lang w:val="en-US" w:eastAsia="zh-CN"/>
        </w:rPr>
        <w:t>22</w:t>
      </w:r>
      <w:r>
        <w:rPr>
          <w:rFonts w:hint="eastAsia" w:hAnsi="仿宋_GB2312" w:cs="仿宋_GB2312"/>
          <w:sz w:val="30"/>
          <w:szCs w:val="30"/>
        </w:rPr>
        <w:t>日印</w:t>
      </w:r>
    </w:p>
    <w:p>
      <w:pPr>
        <w:autoSpaceDE w:val="0"/>
        <w:spacing w:line="420" w:lineRule="exact"/>
        <w:rPr>
          <w:rFonts w:hint="eastAsia" w:ascii="仿宋_GB2312" w:hAnsi="华文仿宋" w:eastAsia="仿宋_GB2312"/>
          <w:sz w:val="30"/>
          <w:szCs w:val="30"/>
        </w:rPr>
        <w:sectPr>
          <w:footerReference r:id="rId3" w:type="default"/>
          <w:pgSz w:w="11906" w:h="16839"/>
          <w:pgMar w:top="1431" w:right="1641" w:bottom="1114" w:left="1785" w:header="0" w:footer="915" w:gutter="0"/>
          <w:cols w:space="720" w:num="1"/>
        </w:sectPr>
      </w:pPr>
    </w:p>
    <w:p>
      <w:pPr>
        <w:jc w:val="center"/>
        <w:rPr>
          <w:rFonts w:hint="eastAsia"/>
          <w:b/>
          <w:bCs/>
          <w:sz w:val="44"/>
          <w:szCs w:val="44"/>
          <w:lang w:eastAsia="zh-CN"/>
        </w:rPr>
      </w:pPr>
      <w:r>
        <w:rPr>
          <w:rFonts w:hint="eastAsia"/>
          <w:b/>
          <w:bCs/>
          <w:sz w:val="44"/>
          <w:szCs w:val="44"/>
          <w:lang w:eastAsia="zh-CN"/>
        </w:rPr>
        <w:t>南运集团阆中分公司春运领导小组名单</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bCs/>
          <w:sz w:val="44"/>
          <w:szCs w:val="44"/>
          <w:lang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1140"/>
        <w:gridCol w:w="2040"/>
        <w:gridCol w:w="2415"/>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keepNext w:val="0"/>
              <w:keepLines w:val="0"/>
              <w:suppressLineNumbers w:val="0"/>
              <w:spacing w:before="0" w:beforeAutospacing="0" w:after="0" w:afterAutospacing="0"/>
              <w:ind w:left="0" w:right="0"/>
              <w:jc w:val="center"/>
              <w:rPr>
                <w:rFonts w:hint="eastAsia"/>
                <w:sz w:val="28"/>
                <w:szCs w:val="28"/>
                <w:vertAlign w:val="baseline"/>
                <w:lang w:eastAsia="zh-CN"/>
              </w:rPr>
            </w:pPr>
          </w:p>
        </w:tc>
        <w:tc>
          <w:tcPr>
            <w:tcW w:w="1140" w:type="dxa"/>
            <w:vAlign w:val="center"/>
          </w:tcPr>
          <w:p>
            <w:pPr>
              <w:keepNext w:val="0"/>
              <w:keepLines w:val="0"/>
              <w:suppressLineNumbers w:val="0"/>
              <w:spacing w:before="0" w:beforeAutospacing="0" w:after="0" w:afterAutospacing="0"/>
              <w:ind w:left="0" w:right="0"/>
              <w:jc w:val="center"/>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姓 名</w:t>
            </w:r>
          </w:p>
        </w:tc>
        <w:tc>
          <w:tcPr>
            <w:tcW w:w="2040" w:type="dxa"/>
            <w:vAlign w:val="center"/>
          </w:tcPr>
          <w:p>
            <w:pPr>
              <w:keepNext w:val="0"/>
              <w:keepLines w:val="0"/>
              <w:suppressLineNumbers w:val="0"/>
              <w:spacing w:before="0" w:beforeAutospacing="0" w:after="0" w:afterAutospacing="0"/>
              <w:ind w:left="0" w:right="0"/>
              <w:jc w:val="center"/>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eastAsia="zh-CN"/>
              </w:rPr>
              <w:t>职</w:t>
            </w:r>
            <w:r>
              <w:rPr>
                <w:rFonts w:hint="eastAsia"/>
                <w:sz w:val="28"/>
                <w:szCs w:val="28"/>
                <w:vertAlign w:val="baseline"/>
                <w:lang w:val="en-US" w:eastAsia="zh-CN"/>
              </w:rPr>
              <w:t xml:space="preserve"> </w:t>
            </w:r>
            <w:r>
              <w:rPr>
                <w:rFonts w:hint="eastAsia"/>
                <w:sz w:val="28"/>
                <w:szCs w:val="28"/>
                <w:vertAlign w:val="baseline"/>
                <w:lang w:eastAsia="zh-CN"/>
              </w:rPr>
              <w:t>位</w:t>
            </w:r>
          </w:p>
        </w:tc>
        <w:tc>
          <w:tcPr>
            <w:tcW w:w="2415" w:type="dxa"/>
            <w:vAlign w:val="center"/>
          </w:tcPr>
          <w:p>
            <w:pPr>
              <w:keepNext w:val="0"/>
              <w:keepLines w:val="0"/>
              <w:suppressLineNumbers w:val="0"/>
              <w:spacing w:before="0" w:beforeAutospacing="0" w:after="0" w:afterAutospacing="0"/>
              <w:ind w:left="0" w:right="0"/>
              <w:jc w:val="center"/>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eastAsia="zh-CN"/>
              </w:rPr>
              <w:t>电</w:t>
            </w:r>
            <w:r>
              <w:rPr>
                <w:rFonts w:hint="eastAsia"/>
                <w:sz w:val="28"/>
                <w:szCs w:val="28"/>
                <w:vertAlign w:val="baseline"/>
                <w:lang w:val="en-US" w:eastAsia="zh-CN"/>
              </w:rPr>
              <w:t xml:space="preserve"> </w:t>
            </w:r>
            <w:r>
              <w:rPr>
                <w:rFonts w:hint="eastAsia"/>
                <w:sz w:val="28"/>
                <w:szCs w:val="28"/>
                <w:vertAlign w:val="baseline"/>
                <w:lang w:eastAsia="zh-CN"/>
              </w:rPr>
              <w:t>话</w:t>
            </w:r>
          </w:p>
        </w:tc>
        <w:tc>
          <w:tcPr>
            <w:tcW w:w="1440" w:type="dxa"/>
            <w:vAlign w:val="center"/>
          </w:tcPr>
          <w:p>
            <w:pPr>
              <w:keepNext w:val="0"/>
              <w:keepLines w:val="0"/>
              <w:suppressLineNumbers w:val="0"/>
              <w:spacing w:before="0" w:beforeAutospacing="0" w:after="0" w:afterAutospacing="0"/>
              <w:ind w:left="0" w:right="0"/>
              <w:jc w:val="center"/>
              <w:rPr>
                <w:rFonts w:hint="eastAsia"/>
                <w:sz w:val="28"/>
                <w:szCs w:val="28"/>
                <w:vertAlign w:val="baseline"/>
                <w:lang w:eastAsia="zh-CN"/>
              </w:rPr>
            </w:pPr>
            <w:r>
              <w:rPr>
                <w:rFonts w:hint="eastAsia"/>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194"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lang w:eastAsia="zh-CN"/>
              </w:rPr>
              <w:t>组</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长</w:t>
            </w:r>
          </w:p>
        </w:tc>
        <w:tc>
          <w:tcPr>
            <w:tcW w:w="114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eastAsia="zh-CN"/>
              </w:rPr>
              <w:t>李德维</w:t>
            </w:r>
          </w:p>
        </w:tc>
        <w:tc>
          <w:tcPr>
            <w:tcW w:w="204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党</w:t>
            </w:r>
            <w:r>
              <w:rPr>
                <w:rFonts w:hint="eastAsia" w:hAnsi="仿宋_GB2312" w:cs="仿宋_GB2312"/>
                <w:sz w:val="28"/>
                <w:szCs w:val="28"/>
                <w:lang w:eastAsia="zh-CN"/>
              </w:rPr>
              <w:t>总</w:t>
            </w:r>
            <w:r>
              <w:rPr>
                <w:rFonts w:hint="eastAsia" w:ascii="仿宋_GB2312" w:hAnsi="仿宋_GB2312" w:eastAsia="仿宋_GB2312" w:cs="仿宋_GB2312"/>
                <w:sz w:val="28"/>
                <w:szCs w:val="28"/>
                <w:lang w:eastAsia="zh-CN"/>
              </w:rPr>
              <w:t>支书记</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lang w:eastAsia="zh-CN"/>
              </w:rPr>
              <w:t>经理</w:t>
            </w:r>
          </w:p>
        </w:tc>
        <w:tc>
          <w:tcPr>
            <w:tcW w:w="2415"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15228125533</w:t>
            </w:r>
          </w:p>
        </w:tc>
        <w:tc>
          <w:tcPr>
            <w:tcW w:w="144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Merge w:val="restar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副</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组</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长</w:t>
            </w:r>
          </w:p>
        </w:tc>
        <w:tc>
          <w:tcPr>
            <w:tcW w:w="114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李</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鸿</w:t>
            </w:r>
          </w:p>
        </w:tc>
        <w:tc>
          <w:tcPr>
            <w:tcW w:w="204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lang w:val="en-US" w:eastAsia="zh-CN"/>
              </w:rPr>
              <w:t>副经理</w:t>
            </w:r>
          </w:p>
        </w:tc>
        <w:tc>
          <w:tcPr>
            <w:tcW w:w="2415"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13890722396</w:t>
            </w:r>
          </w:p>
        </w:tc>
        <w:tc>
          <w:tcPr>
            <w:tcW w:w="144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Merge w:val="continue"/>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lang w:eastAsia="zh-CN"/>
              </w:rPr>
            </w:pPr>
          </w:p>
        </w:tc>
        <w:tc>
          <w:tcPr>
            <w:tcW w:w="114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何正东</w:t>
            </w:r>
          </w:p>
        </w:tc>
        <w:tc>
          <w:tcPr>
            <w:tcW w:w="204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lang w:val="en-US" w:eastAsia="zh-CN"/>
              </w:rPr>
              <w:t>副经理</w:t>
            </w:r>
          </w:p>
        </w:tc>
        <w:tc>
          <w:tcPr>
            <w:tcW w:w="2415"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13678289589</w:t>
            </w:r>
          </w:p>
        </w:tc>
        <w:tc>
          <w:tcPr>
            <w:tcW w:w="144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Merge w:val="continue"/>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lang w:eastAsia="zh-CN"/>
              </w:rPr>
            </w:pPr>
          </w:p>
        </w:tc>
        <w:tc>
          <w:tcPr>
            <w:tcW w:w="114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李晓全</w:t>
            </w:r>
          </w:p>
        </w:tc>
        <w:tc>
          <w:tcPr>
            <w:tcW w:w="204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lang w:val="en-US" w:eastAsia="zh-CN"/>
              </w:rPr>
              <w:t>副经理</w:t>
            </w:r>
          </w:p>
        </w:tc>
        <w:tc>
          <w:tcPr>
            <w:tcW w:w="2415"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15183557666</w:t>
            </w:r>
          </w:p>
        </w:tc>
        <w:tc>
          <w:tcPr>
            <w:tcW w:w="144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Merge w:val="continue"/>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lang w:eastAsia="zh-CN"/>
              </w:rPr>
            </w:pPr>
          </w:p>
        </w:tc>
        <w:tc>
          <w:tcPr>
            <w:tcW w:w="114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苟兴权</w:t>
            </w:r>
          </w:p>
        </w:tc>
        <w:tc>
          <w:tcPr>
            <w:tcW w:w="2040" w:type="dxa"/>
            <w:vAlign w:val="center"/>
          </w:tcPr>
          <w:p>
            <w:pPr>
              <w:keepNext w:val="0"/>
              <w:keepLines w:val="0"/>
              <w:suppressLineNumbers w:val="0"/>
              <w:spacing w:before="0" w:beforeAutospacing="0" w:after="0" w:afterAutospacing="0"/>
              <w:ind w:left="560" w:right="0" w:hanging="560" w:hangingChars="20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党</w:t>
            </w:r>
            <w:r>
              <w:rPr>
                <w:rFonts w:hint="eastAsia" w:hAnsi="仿宋_GB2312" w:cs="仿宋_GB2312"/>
                <w:sz w:val="28"/>
                <w:szCs w:val="28"/>
                <w:lang w:val="en-US" w:eastAsia="zh-CN"/>
              </w:rPr>
              <w:t>总</w:t>
            </w:r>
            <w:r>
              <w:rPr>
                <w:rFonts w:hint="eastAsia" w:ascii="仿宋_GB2312" w:hAnsi="仿宋_GB2312" w:eastAsia="仿宋_GB2312" w:cs="仿宋_GB2312"/>
                <w:sz w:val="28"/>
                <w:szCs w:val="28"/>
                <w:lang w:val="en-US" w:eastAsia="zh-CN"/>
              </w:rPr>
              <w:t>支副书记</w:t>
            </w:r>
          </w:p>
          <w:p>
            <w:pPr>
              <w:keepNext w:val="0"/>
              <w:keepLines w:val="0"/>
              <w:suppressLineNumbers w:val="0"/>
              <w:spacing w:before="0" w:beforeAutospacing="0" w:after="0" w:afterAutospacing="0"/>
              <w:ind w:left="560" w:right="0" w:hanging="560" w:hangingChars="200"/>
              <w:jc w:val="center"/>
              <w:rPr>
                <w:rFonts w:hint="eastAsia" w:ascii="仿宋_GB2312" w:hAnsi="仿宋_GB2312" w:eastAsia="仿宋_GB2312" w:cs="仿宋_GB2312"/>
                <w:sz w:val="28"/>
                <w:szCs w:val="28"/>
                <w:vertAlign w:val="baseline"/>
                <w:lang w:eastAsia="zh-CN"/>
              </w:rPr>
            </w:pPr>
            <w:r>
              <w:rPr>
                <w:rFonts w:hint="eastAsia" w:hAnsi="仿宋_GB2312" w:cs="仿宋_GB2312"/>
                <w:sz w:val="28"/>
                <w:szCs w:val="28"/>
                <w:lang w:val="en-US" w:eastAsia="zh-CN"/>
              </w:rPr>
              <w:t>工会主席</w:t>
            </w:r>
          </w:p>
        </w:tc>
        <w:tc>
          <w:tcPr>
            <w:tcW w:w="2415"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13508099349</w:t>
            </w:r>
          </w:p>
        </w:tc>
        <w:tc>
          <w:tcPr>
            <w:tcW w:w="144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Merge w:val="restar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成员</w:t>
            </w:r>
          </w:p>
        </w:tc>
        <w:tc>
          <w:tcPr>
            <w:tcW w:w="114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赵  新</w:t>
            </w:r>
          </w:p>
        </w:tc>
        <w:tc>
          <w:tcPr>
            <w:tcW w:w="204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客运科科长</w:t>
            </w:r>
          </w:p>
        </w:tc>
        <w:tc>
          <w:tcPr>
            <w:tcW w:w="2415"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13990814525</w:t>
            </w:r>
          </w:p>
        </w:tc>
        <w:tc>
          <w:tcPr>
            <w:tcW w:w="144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Merge w:val="continue"/>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lang w:eastAsia="zh-CN"/>
              </w:rPr>
            </w:pPr>
          </w:p>
        </w:tc>
        <w:tc>
          <w:tcPr>
            <w:tcW w:w="114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苏  城</w:t>
            </w:r>
          </w:p>
        </w:tc>
        <w:tc>
          <w:tcPr>
            <w:tcW w:w="204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安全科科长</w:t>
            </w:r>
          </w:p>
        </w:tc>
        <w:tc>
          <w:tcPr>
            <w:tcW w:w="2415"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13890833238</w:t>
            </w:r>
          </w:p>
        </w:tc>
        <w:tc>
          <w:tcPr>
            <w:tcW w:w="144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Merge w:val="continue"/>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lang w:eastAsia="zh-CN"/>
              </w:rPr>
            </w:pPr>
          </w:p>
        </w:tc>
        <w:tc>
          <w:tcPr>
            <w:tcW w:w="114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宋远业</w:t>
            </w:r>
          </w:p>
        </w:tc>
        <w:tc>
          <w:tcPr>
            <w:tcW w:w="204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安全科副科长</w:t>
            </w:r>
          </w:p>
        </w:tc>
        <w:tc>
          <w:tcPr>
            <w:tcW w:w="2415"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13890775796</w:t>
            </w:r>
          </w:p>
        </w:tc>
        <w:tc>
          <w:tcPr>
            <w:tcW w:w="144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Merge w:val="continue"/>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lang w:eastAsia="zh-CN"/>
              </w:rPr>
            </w:pPr>
          </w:p>
        </w:tc>
        <w:tc>
          <w:tcPr>
            <w:tcW w:w="114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蒋凤麟</w:t>
            </w:r>
          </w:p>
        </w:tc>
        <w:tc>
          <w:tcPr>
            <w:tcW w:w="204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车技科科长</w:t>
            </w:r>
          </w:p>
        </w:tc>
        <w:tc>
          <w:tcPr>
            <w:tcW w:w="2415"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13458218950</w:t>
            </w:r>
          </w:p>
        </w:tc>
        <w:tc>
          <w:tcPr>
            <w:tcW w:w="144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Merge w:val="continue"/>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lang w:eastAsia="zh-CN"/>
              </w:rPr>
            </w:pPr>
          </w:p>
        </w:tc>
        <w:tc>
          <w:tcPr>
            <w:tcW w:w="114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高  雁</w:t>
            </w:r>
          </w:p>
        </w:tc>
        <w:tc>
          <w:tcPr>
            <w:tcW w:w="204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办公室主任</w:t>
            </w:r>
          </w:p>
        </w:tc>
        <w:tc>
          <w:tcPr>
            <w:tcW w:w="2415"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1369622</w:t>
            </w:r>
            <w:r>
              <w:rPr>
                <w:rFonts w:hint="eastAsia" w:hAnsi="仿宋_GB2312" w:cs="仿宋_GB2312"/>
                <w:sz w:val="28"/>
                <w:szCs w:val="28"/>
                <w:vertAlign w:val="baseline"/>
                <w:lang w:val="en-US" w:eastAsia="zh-CN"/>
              </w:rPr>
              <w:t>5616</w:t>
            </w:r>
          </w:p>
        </w:tc>
        <w:tc>
          <w:tcPr>
            <w:tcW w:w="144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Merge w:val="continue"/>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lang w:eastAsia="zh-CN"/>
              </w:rPr>
            </w:pPr>
          </w:p>
        </w:tc>
        <w:tc>
          <w:tcPr>
            <w:tcW w:w="114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杨学彬</w:t>
            </w:r>
          </w:p>
        </w:tc>
        <w:tc>
          <w:tcPr>
            <w:tcW w:w="204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财务科科长</w:t>
            </w:r>
          </w:p>
        </w:tc>
        <w:tc>
          <w:tcPr>
            <w:tcW w:w="2415"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13990802488</w:t>
            </w:r>
          </w:p>
        </w:tc>
        <w:tc>
          <w:tcPr>
            <w:tcW w:w="144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Merge w:val="continue"/>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lang w:eastAsia="zh-CN"/>
              </w:rPr>
            </w:pPr>
          </w:p>
        </w:tc>
        <w:tc>
          <w:tcPr>
            <w:tcW w:w="114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彭  雪</w:t>
            </w:r>
          </w:p>
        </w:tc>
        <w:tc>
          <w:tcPr>
            <w:tcW w:w="204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财务科副科长</w:t>
            </w:r>
          </w:p>
        </w:tc>
        <w:tc>
          <w:tcPr>
            <w:tcW w:w="2415"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13002820127</w:t>
            </w:r>
          </w:p>
        </w:tc>
        <w:tc>
          <w:tcPr>
            <w:tcW w:w="144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Merge w:val="continue"/>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lang w:eastAsia="zh-CN"/>
              </w:rPr>
            </w:pPr>
          </w:p>
        </w:tc>
        <w:tc>
          <w:tcPr>
            <w:tcW w:w="114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黄  杰</w:t>
            </w:r>
          </w:p>
        </w:tc>
        <w:tc>
          <w:tcPr>
            <w:tcW w:w="204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行管科科长</w:t>
            </w:r>
          </w:p>
        </w:tc>
        <w:tc>
          <w:tcPr>
            <w:tcW w:w="2415"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13909075633</w:t>
            </w:r>
          </w:p>
        </w:tc>
        <w:tc>
          <w:tcPr>
            <w:tcW w:w="144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Merge w:val="continue"/>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lang w:eastAsia="zh-CN"/>
              </w:rPr>
            </w:pPr>
          </w:p>
        </w:tc>
        <w:tc>
          <w:tcPr>
            <w:tcW w:w="114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史  军</w:t>
            </w:r>
          </w:p>
        </w:tc>
        <w:tc>
          <w:tcPr>
            <w:tcW w:w="204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反恐</w:t>
            </w:r>
            <w:r>
              <w:rPr>
                <w:rFonts w:hint="eastAsia" w:hAnsi="仿宋_GB2312" w:cs="仿宋_GB2312"/>
                <w:sz w:val="28"/>
                <w:szCs w:val="28"/>
                <w:lang w:val="en-US" w:eastAsia="zh-CN"/>
              </w:rPr>
              <w:t>办</w:t>
            </w:r>
            <w:r>
              <w:rPr>
                <w:rFonts w:hint="eastAsia" w:ascii="仿宋_GB2312" w:hAnsi="仿宋_GB2312" w:eastAsia="仿宋_GB2312" w:cs="仿宋_GB2312"/>
                <w:sz w:val="28"/>
                <w:szCs w:val="28"/>
                <w:lang w:val="en-US" w:eastAsia="zh-CN"/>
              </w:rPr>
              <w:t>主任</w:t>
            </w:r>
          </w:p>
        </w:tc>
        <w:tc>
          <w:tcPr>
            <w:tcW w:w="2415"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13198431214</w:t>
            </w:r>
          </w:p>
        </w:tc>
        <w:tc>
          <w:tcPr>
            <w:tcW w:w="144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vertAlign w:val="baseline"/>
                <w:lang w:eastAsia="zh-CN"/>
              </w:rPr>
            </w:pPr>
          </w:p>
        </w:tc>
      </w:tr>
    </w:tbl>
    <w:p>
      <w:pPr>
        <w:rPr>
          <w:rFonts w:hint="eastAsia"/>
          <w:lang w:val="en-US" w:eastAsia="zh-CN"/>
        </w:rPr>
      </w:pPr>
      <w:r>
        <w:rPr>
          <w:rFonts w:hint="eastAsia" w:ascii="仿宋_GB2312" w:hAnsi="仿宋_GB2312" w:eastAsia="仿宋_GB2312" w:cs="仿宋_GB2312"/>
          <w:sz w:val="28"/>
          <w:szCs w:val="28"/>
          <w:lang w:val="en-US" w:eastAsia="zh-CN"/>
        </w:rPr>
        <w:t>办公室设在客运科，由赵新兼任办公室主任。</w:t>
      </w:r>
    </w:p>
    <w:p/>
    <w:p/>
    <w:sectPr>
      <w:headerReference r:id="rId6" w:type="first"/>
      <w:footerReference r:id="rId9" w:type="first"/>
      <w:headerReference r:id="rId4" w:type="default"/>
      <w:footerReference r:id="rId7" w:type="default"/>
      <w:headerReference r:id="rId5" w:type="even"/>
      <w:footerReference r:id="rId8" w:type="even"/>
      <w:pgSz w:w="11906" w:h="16838"/>
      <w:pgMar w:top="1440" w:right="142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9" w:lineRule="exact"/>
      <w:ind w:firstLine="7347"/>
      <w:rPr>
        <w:rFonts w:ascii="宋体" w:hAnsi="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pPr>
                          <w:r>
                            <w:fldChar w:fldCharType="begin"/>
                          </w:r>
                          <w:r>
                            <w:instrText xml:space="preserve"> PAGE  \* MERGEFORMAT </w:instrText>
                          </w:r>
                          <w:r>
                            <w:fldChar w:fldCharType="separate"/>
                          </w:r>
                          <w:r>
                            <w:t>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3A5F3E"/>
    <w:multiLevelType w:val="singleLevel"/>
    <w:tmpl w:val="FE3A5F3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yZmFiNTU2OWQ0NWNjNGU0NWQwNjZkYjdiYjE2ODgifQ=="/>
  </w:docVars>
  <w:rsids>
    <w:rsidRoot w:val="751C2662"/>
    <w:rsid w:val="0069744B"/>
    <w:rsid w:val="00FB62F5"/>
    <w:rsid w:val="024C61BE"/>
    <w:rsid w:val="05B1495A"/>
    <w:rsid w:val="09FC4E8C"/>
    <w:rsid w:val="0D9677F0"/>
    <w:rsid w:val="0DFC545B"/>
    <w:rsid w:val="0E9C09EC"/>
    <w:rsid w:val="0F486C94"/>
    <w:rsid w:val="16846935"/>
    <w:rsid w:val="1AA71539"/>
    <w:rsid w:val="1E65704C"/>
    <w:rsid w:val="1F062C59"/>
    <w:rsid w:val="1F240CB5"/>
    <w:rsid w:val="1FAB4F33"/>
    <w:rsid w:val="212A1E87"/>
    <w:rsid w:val="227970FA"/>
    <w:rsid w:val="227A3848"/>
    <w:rsid w:val="2C16586F"/>
    <w:rsid w:val="2CD02D74"/>
    <w:rsid w:val="2F0B703D"/>
    <w:rsid w:val="2FE75CFC"/>
    <w:rsid w:val="35647331"/>
    <w:rsid w:val="3727713D"/>
    <w:rsid w:val="3B66532E"/>
    <w:rsid w:val="3E79027E"/>
    <w:rsid w:val="3F536CA6"/>
    <w:rsid w:val="40282CE5"/>
    <w:rsid w:val="411D6E8D"/>
    <w:rsid w:val="43F42155"/>
    <w:rsid w:val="47A91491"/>
    <w:rsid w:val="481A3076"/>
    <w:rsid w:val="49971BC2"/>
    <w:rsid w:val="4A2A4D58"/>
    <w:rsid w:val="4C18687A"/>
    <w:rsid w:val="4CE852F3"/>
    <w:rsid w:val="4F9A0054"/>
    <w:rsid w:val="554C3023"/>
    <w:rsid w:val="55690BF5"/>
    <w:rsid w:val="56EB4718"/>
    <w:rsid w:val="5E4A70E9"/>
    <w:rsid w:val="5FCD1D80"/>
    <w:rsid w:val="5FE62E42"/>
    <w:rsid w:val="60EF5D26"/>
    <w:rsid w:val="61762CDB"/>
    <w:rsid w:val="63F16884"/>
    <w:rsid w:val="64696373"/>
    <w:rsid w:val="64B4710A"/>
    <w:rsid w:val="64C319A4"/>
    <w:rsid w:val="66C8054A"/>
    <w:rsid w:val="66D103A8"/>
    <w:rsid w:val="66F66060"/>
    <w:rsid w:val="681D27CA"/>
    <w:rsid w:val="69286291"/>
    <w:rsid w:val="697F6DBA"/>
    <w:rsid w:val="69F745C9"/>
    <w:rsid w:val="6A26752E"/>
    <w:rsid w:val="6C476FB6"/>
    <w:rsid w:val="6F806E0F"/>
    <w:rsid w:val="71467BE4"/>
    <w:rsid w:val="742F2EBA"/>
    <w:rsid w:val="751C2662"/>
    <w:rsid w:val="798A51DB"/>
    <w:rsid w:val="7A7B26AD"/>
    <w:rsid w:val="7A9F1E55"/>
    <w:rsid w:val="7D284642"/>
    <w:rsid w:val="7DD16A88"/>
    <w:rsid w:val="7F45772D"/>
    <w:rsid w:val="7FAD2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Times New Roman" w:eastAsia="仿宋_GB2312" w:cs="Times New Roman"/>
      <w:kern w:val="2"/>
      <w:sz w:val="28"/>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99"/>
    <w:pPr>
      <w:adjustRightInd w:val="0"/>
      <w:spacing w:line="380" w:lineRule="atLeast"/>
      <w:textAlignment w:val="baseline"/>
    </w:pPr>
    <w:rPr>
      <w:color w:val="000000"/>
      <w:kern w:val="0"/>
      <w:szCs w:val="20"/>
    </w:r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7022</Words>
  <Characters>7264</Characters>
  <Lines>0</Lines>
  <Paragraphs>0</Paragraphs>
  <TotalTime>62</TotalTime>
  <ScaleCrop>false</ScaleCrop>
  <LinksUpToDate>false</LinksUpToDate>
  <CharactersWithSpaces>7306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2022-01-13T01:29:00Z</dcterms:created>
  <dc:creator>*.C.</dc:creator>
  <cp:lastModifiedBy>*.C.</cp:lastModifiedBy>
  <cp:lastPrinted>2023-01-07T09:13:00Z</cp:lastPrinted>
  <dcterms:modified xsi:type="dcterms:W3CDTF">2024-01-24T03:10:59Z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D47A7B7F4AE64075800F432F9B5CA852</vt:lpwstr>
  </property>
</Properties>
</file>