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cstheme="minorEastAsia"/>
          <w:b/>
          <w:bCs/>
          <w:color w:val="000000" w:themeColor="text1"/>
          <w:sz w:val="44"/>
          <w:szCs w:val="44"/>
          <w:lang w:val="en-US" w:eastAsia="zh-CN"/>
          <w14:textFill>
            <w14:solidFill>
              <w14:schemeClr w14:val="tx1"/>
            </w14:solidFill>
          </w14:textFill>
        </w:rPr>
        <w:t>十一月份安全例会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000000" w:themeColor="text1"/>
          <w:w w:val="100"/>
          <w:sz w:val="44"/>
          <w:szCs w:val="44"/>
          <w:lang w:eastAsia="zh-CN"/>
          <w14:textFill>
            <w14:solidFill>
              <w14:schemeClr w14:val="tx1"/>
            </w14:solidFill>
          </w14:textFill>
        </w:rPr>
      </w:pPr>
      <w:r>
        <w:rPr>
          <w:rFonts w:hint="eastAsia" w:ascii="宋体" w:hAnsi="宋体" w:eastAsia="宋体" w:cs="宋体"/>
          <w:b/>
          <w:bCs/>
          <w:color w:val="000000" w:themeColor="text1"/>
          <w:w w:val="100"/>
          <w:sz w:val="44"/>
          <w:szCs w:val="44"/>
          <w:lang w:val="en-US" w:eastAsia="zh-CN"/>
          <w14:textFill>
            <w14:solidFill>
              <w14:schemeClr w14:val="tx1"/>
            </w14:solidFill>
          </w14:textFill>
        </w:rPr>
        <w:t>*</w:t>
      </w:r>
      <w:r>
        <w:rPr>
          <w:rFonts w:hint="eastAsia" w:ascii="宋体" w:hAnsi="宋体" w:eastAsia="宋体" w:cs="宋体"/>
          <w:b/>
          <w:bCs/>
          <w:color w:val="000000" w:themeColor="text1"/>
          <w:w w:val="100"/>
          <w:sz w:val="44"/>
          <w:szCs w:val="44"/>
          <w:lang w:eastAsia="zh-CN"/>
          <w14:textFill>
            <w14:solidFill>
              <w14:schemeClr w14:val="tx1"/>
            </w14:solidFill>
          </w14:textFill>
        </w:rPr>
        <w:t>邓小波：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000000" w:themeColor="text1"/>
          <w:w w:val="100"/>
          <w:sz w:val="32"/>
          <w:szCs w:val="32"/>
          <w:lang w:eastAsia="zh-CN"/>
          <w14:textFill>
            <w14:solidFill>
              <w14:schemeClr w14:val="tx1"/>
            </w14:solidFill>
          </w14:textFill>
        </w:rPr>
      </w:pPr>
      <w:r>
        <w:rPr>
          <w:rFonts w:hint="eastAsia" w:ascii="宋体" w:hAnsi="宋体" w:eastAsia="宋体" w:cs="宋体"/>
          <w:color w:val="000000" w:themeColor="text1"/>
          <w:w w:val="100"/>
          <w:sz w:val="32"/>
          <w:szCs w:val="32"/>
          <w:lang w:eastAsia="zh-CN"/>
          <w14:textFill>
            <w14:solidFill>
              <w14:schemeClr w14:val="tx1"/>
            </w14:solidFill>
          </w14:textFill>
        </w:rPr>
        <w:t>通报典型事故案例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val="0"/>
          <w:bCs w:val="0"/>
          <w:color w:val="000000" w:themeColor="text1"/>
          <w:w w:val="100"/>
          <w:sz w:val="32"/>
          <w:szCs w:val="32"/>
          <w:lang w:val="en-US" w:eastAsia="zh-CN"/>
          <w14:textFill>
            <w14:solidFill>
              <w14:schemeClr w14:val="tx1"/>
            </w14:solidFill>
          </w14:textFill>
        </w:rPr>
      </w:pP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组织学习习近平对山西吕梁市永聚煤矿一办公楼火灾事故作出重要指示  李强作出批示精神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val="0"/>
          <w:bCs w:val="0"/>
          <w:color w:val="000000" w:themeColor="text1"/>
          <w:w w:val="100"/>
          <w:sz w:val="32"/>
          <w:szCs w:val="32"/>
          <w:lang w:val="en-US" w:eastAsia="zh-CN"/>
          <w14:textFill>
            <w14:solidFill>
              <w14:schemeClr w14:val="tx1"/>
            </w14:solidFill>
          </w14:textFill>
        </w:rPr>
      </w:pP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三、道路旅客运输企业安全管理规范（2023）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000000" w:themeColor="text1"/>
          <w:w w:val="100"/>
          <w:sz w:val="32"/>
          <w:szCs w:val="32"/>
          <w:lang w:eastAsia="zh-CN"/>
          <w14:textFill>
            <w14:solidFill>
              <w14:schemeClr w14:val="tx1"/>
            </w14:solidFill>
          </w14:textFill>
        </w:rPr>
      </w:pP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四、组织学习</w:t>
      </w:r>
      <w:r>
        <w:rPr>
          <w:rFonts w:hint="eastAsia" w:ascii="宋体" w:hAnsi="宋体" w:eastAsia="宋体" w:cs="宋体"/>
          <w:color w:val="000000" w:themeColor="text1"/>
          <w:w w:val="100"/>
          <w:sz w:val="32"/>
          <w:szCs w:val="32"/>
          <w:lang w:eastAsia="zh-CN"/>
          <w14:textFill>
            <w14:solidFill>
              <w14:schemeClr w14:val="tx1"/>
            </w14:solidFill>
          </w14:textFill>
        </w:rPr>
        <w:t>近期安全文件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宋体" w:hAnsi="宋体" w:eastAsia="宋体" w:cs="宋体"/>
          <w:color w:val="000000" w:themeColor="text1"/>
          <w:w w:val="100"/>
          <w:sz w:val="32"/>
          <w:szCs w:val="32"/>
          <w:lang w:val="en-US" w:eastAsia="zh-CN"/>
          <w14:textFill>
            <w14:solidFill>
              <w14:schemeClr w14:val="tx1"/>
            </w14:solidFill>
          </w14:textFill>
        </w:rPr>
      </w:pPr>
      <w:r>
        <w:rPr>
          <w:rFonts w:hint="eastAsia" w:ascii="宋体" w:hAnsi="宋体" w:eastAsia="宋体" w:cs="宋体"/>
          <w:color w:val="000000" w:themeColor="text1"/>
          <w:w w:val="100"/>
          <w:sz w:val="32"/>
          <w:szCs w:val="32"/>
          <w:lang w:eastAsia="zh-CN"/>
          <w14:textFill>
            <w14:solidFill>
              <w14:schemeClr w14:val="tx1"/>
            </w14:solidFill>
          </w14:textFill>
        </w:rPr>
        <w:t>五、对</w:t>
      </w:r>
      <w:r>
        <w:rPr>
          <w:rFonts w:hint="eastAsia" w:ascii="宋体" w:hAnsi="宋体" w:eastAsia="宋体" w:cs="宋体"/>
          <w:color w:val="000000" w:themeColor="text1"/>
          <w:w w:val="100"/>
          <w:sz w:val="32"/>
          <w:szCs w:val="32"/>
          <w:lang w:val="en-US" w:eastAsia="zh-CN"/>
          <w14:textFill>
            <w14:solidFill>
              <w14:schemeClr w14:val="tx1"/>
            </w14:solidFill>
          </w14:textFill>
        </w:rPr>
        <w:t>11</w:t>
      </w:r>
      <w:r>
        <w:rPr>
          <w:rFonts w:hint="eastAsia" w:ascii="宋体" w:hAnsi="宋体" w:eastAsia="宋体" w:cs="宋体"/>
          <w:color w:val="000000" w:themeColor="text1"/>
          <w:w w:val="100"/>
          <w:sz w:val="32"/>
          <w:szCs w:val="32"/>
          <w:lang w:eastAsia="zh-CN"/>
          <w14:textFill>
            <w14:solidFill>
              <w14:schemeClr w14:val="tx1"/>
            </w14:solidFill>
          </w14:textFill>
        </w:rPr>
        <w:t>月份安全工作进行小结（所做工作、存在的问</w:t>
      </w:r>
      <w:r>
        <w:rPr>
          <w:rFonts w:hint="eastAsia" w:ascii="宋体" w:hAnsi="宋体" w:eastAsia="宋体" w:cs="宋体"/>
          <w:b w:val="0"/>
          <w:bCs w:val="0"/>
          <w:color w:val="000000" w:themeColor="text1"/>
          <w:w w:val="100"/>
          <w:sz w:val="32"/>
          <w:szCs w:val="32"/>
          <w:lang w:eastAsia="zh-CN"/>
          <w14:textFill>
            <w14:solidFill>
              <w14:schemeClr w14:val="tx1"/>
            </w14:solidFill>
          </w14:textFill>
        </w:rPr>
        <w:t>题、</w:t>
      </w:r>
      <w:r>
        <w:rPr>
          <w:rFonts w:hint="eastAsia" w:ascii="宋体" w:hAnsi="宋体" w:eastAsia="宋体" w:cs="宋体"/>
          <w:b w:val="0"/>
          <w:bCs w:val="0"/>
          <w:color w:val="000000" w:themeColor="text1"/>
          <w:sz w:val="32"/>
          <w:szCs w:val="32"/>
          <w:u w:val="none"/>
          <w:lang w:val="en-US" w:eastAsia="zh-CN"/>
          <w14:textFill>
            <w14:solidFill>
              <w14:schemeClr w14:val="tx1"/>
            </w14:solidFill>
          </w14:textFill>
        </w:rPr>
        <w:t>存在的安全风险及控制措施）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宋体" w:hAnsi="宋体" w:eastAsia="宋体" w:cs="宋体"/>
          <w:color w:val="000000" w:themeColor="text1"/>
          <w:w w:val="100"/>
          <w:sz w:val="32"/>
          <w:szCs w:val="32"/>
          <w:lang w:val="en-US" w:eastAsia="zh-CN"/>
          <w14:textFill>
            <w14:solidFill>
              <w14:schemeClr w14:val="tx1"/>
            </w14:solidFill>
          </w14:textFill>
        </w:rPr>
      </w:pPr>
      <w:r>
        <w:rPr>
          <w:rFonts w:hint="eastAsia" w:ascii="宋体" w:hAnsi="宋体" w:eastAsia="宋体" w:cs="宋体"/>
          <w:color w:val="000000" w:themeColor="text1"/>
          <w:w w:val="100"/>
          <w:sz w:val="32"/>
          <w:szCs w:val="32"/>
          <w:lang w:eastAsia="zh-CN"/>
          <w14:textFill>
            <w14:solidFill>
              <w14:schemeClr w14:val="tx1"/>
            </w14:solidFill>
          </w14:textFill>
        </w:rPr>
        <w:t>六、下步工作计划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val="0"/>
          <w:color w:val="000000" w:themeColor="text1"/>
          <w:w w:val="100"/>
          <w:sz w:val="44"/>
          <w:szCs w:val="44"/>
          <w:lang w:eastAsia="zh-CN"/>
          <w14:textFill>
            <w14:solidFill>
              <w14:schemeClr w14:val="tx1"/>
            </w14:solidFill>
          </w14:textFill>
        </w:rPr>
      </w:pPr>
      <w:r>
        <w:rPr>
          <w:rFonts w:hint="eastAsia" w:ascii="宋体" w:hAnsi="宋体" w:eastAsia="宋体" w:cs="宋体"/>
          <w:b/>
          <w:bCs/>
          <w:color w:val="000000" w:themeColor="text1"/>
          <w:w w:val="100"/>
          <w:sz w:val="44"/>
          <w:szCs w:val="44"/>
          <w:lang w:val="en-US" w:eastAsia="zh-CN"/>
          <w14:textFill>
            <w14:solidFill>
              <w14:schemeClr w14:val="tx1"/>
            </w14:solidFill>
          </w14:textFill>
        </w:rPr>
        <w:t>*程兵</w:t>
      </w:r>
      <w:r>
        <w:rPr>
          <w:rFonts w:hint="eastAsia" w:ascii="宋体" w:hAnsi="宋体" w:eastAsia="宋体" w:cs="宋体"/>
          <w:b/>
          <w:bCs/>
          <w:color w:val="000000" w:themeColor="text1"/>
          <w:w w:val="100"/>
          <w:sz w:val="44"/>
          <w:szCs w:val="4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000000" w:themeColor="text1"/>
          <w:w w:val="100"/>
          <w:sz w:val="32"/>
          <w:szCs w:val="32"/>
          <w:lang w:eastAsia="zh-CN"/>
          <w14:textFill>
            <w14:solidFill>
              <w14:schemeClr w14:val="tx1"/>
            </w14:solidFill>
          </w14:textFill>
        </w:rPr>
      </w:pPr>
      <w:r>
        <w:rPr>
          <w:rFonts w:hint="eastAsia" w:ascii="宋体" w:hAnsi="宋体" w:eastAsia="宋体" w:cs="宋体"/>
          <w:b w:val="0"/>
          <w:bCs w:val="0"/>
          <w:color w:val="000000" w:themeColor="text1"/>
          <w:w w:val="100"/>
          <w:sz w:val="32"/>
          <w:szCs w:val="32"/>
          <w:lang w:eastAsia="zh-CN"/>
          <w14:textFill>
            <w14:solidFill>
              <w14:schemeClr w14:val="tx1"/>
            </w14:solidFill>
          </w14:textFill>
        </w:rPr>
        <w:t>一、传达县交通局、县运管局、集团公司</w:t>
      </w: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安全会议</w:t>
      </w:r>
      <w:r>
        <w:rPr>
          <w:rFonts w:hint="eastAsia" w:ascii="宋体" w:hAnsi="宋体" w:eastAsia="宋体" w:cs="宋体"/>
          <w:b w:val="0"/>
          <w:bCs w:val="0"/>
          <w:color w:val="000000" w:themeColor="text1"/>
          <w:w w:val="100"/>
          <w:sz w:val="32"/>
          <w:szCs w:val="32"/>
          <w:lang w:eastAsia="zh-CN"/>
          <w14:textFill>
            <w14:solidFill>
              <w14:schemeClr w14:val="tx1"/>
            </w14:solidFill>
          </w14:textFill>
        </w:rPr>
        <w:t>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000000" w:themeColor="text1"/>
          <w:w w:val="100"/>
          <w:sz w:val="32"/>
          <w:szCs w:val="32"/>
          <w:lang w:eastAsia="zh-CN"/>
          <w14:textFill>
            <w14:solidFill>
              <w14:schemeClr w14:val="tx1"/>
            </w14:solidFill>
          </w14:textFill>
        </w:rPr>
      </w:pPr>
      <w:r>
        <w:rPr>
          <w:rFonts w:hint="eastAsia" w:ascii="宋体" w:hAnsi="宋体" w:eastAsia="宋体" w:cs="宋体"/>
          <w:b w:val="0"/>
          <w:bCs w:val="0"/>
          <w:color w:val="000000" w:themeColor="text1"/>
          <w:w w:val="100"/>
          <w:sz w:val="32"/>
          <w:szCs w:val="32"/>
          <w:lang w:eastAsia="zh-CN"/>
          <w14:textFill>
            <w14:solidFill>
              <w14:schemeClr w14:val="tx1"/>
            </w14:solidFill>
          </w14:textFill>
        </w:rPr>
        <w:t>二、对</w:t>
      </w:r>
      <w:r>
        <w:rPr>
          <w:rFonts w:hint="eastAsia" w:ascii="宋体" w:hAnsi="宋体" w:eastAsia="宋体" w:cs="宋体"/>
          <w:b w:val="0"/>
          <w:bCs w:val="0"/>
          <w:color w:val="000000" w:themeColor="text1"/>
          <w:w w:val="100"/>
          <w:sz w:val="32"/>
          <w:szCs w:val="32"/>
          <w:lang w:val="en-US" w:eastAsia="zh-CN"/>
          <w14:textFill>
            <w14:solidFill>
              <w14:schemeClr w14:val="tx1"/>
            </w14:solidFill>
          </w14:textFill>
        </w:rPr>
        <w:t>12月份及近期</w:t>
      </w:r>
      <w:r>
        <w:rPr>
          <w:rFonts w:hint="eastAsia" w:ascii="宋体" w:hAnsi="宋体" w:eastAsia="宋体" w:cs="宋体"/>
          <w:b w:val="0"/>
          <w:bCs w:val="0"/>
          <w:color w:val="000000" w:themeColor="text1"/>
          <w:w w:val="100"/>
          <w:sz w:val="32"/>
          <w:szCs w:val="32"/>
          <w:lang w:eastAsia="zh-CN"/>
          <w14:textFill>
            <w14:solidFill>
              <w14:schemeClr w14:val="tx1"/>
            </w14:solidFill>
          </w14:textFill>
        </w:rPr>
        <w:t>安全工作进行安排部署和要求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000000" w:themeColor="text1"/>
          <w:w w:val="100"/>
          <w:sz w:val="44"/>
          <w:szCs w:val="44"/>
          <w:lang w:val="en-US" w:eastAsia="zh-CN"/>
          <w14:textFill>
            <w14:solidFill>
              <w14:schemeClr w14:val="tx1"/>
            </w14:solidFill>
          </w14:textFill>
        </w:rPr>
      </w:pPr>
      <w:r>
        <w:rPr>
          <w:rFonts w:hint="eastAsia" w:ascii="宋体" w:hAnsi="宋体" w:eastAsia="宋体" w:cs="宋体"/>
          <w:b/>
          <w:bCs/>
          <w:color w:val="000000" w:themeColor="text1"/>
          <w:w w:val="100"/>
          <w:sz w:val="44"/>
          <w:szCs w:val="44"/>
          <w:lang w:val="en-US" w:eastAsia="zh-CN"/>
          <w14:textFill>
            <w14:solidFill>
              <w14:schemeClr w14:val="tx1"/>
            </w14:solidFill>
          </w14:textFill>
        </w:rPr>
        <w:t>*郑华强</w:t>
      </w:r>
      <w:r>
        <w:rPr>
          <w:rFonts w:hint="eastAsia" w:ascii="宋体" w:hAnsi="宋体" w:eastAsia="宋体" w:cs="宋体"/>
          <w:b/>
          <w:bCs/>
          <w:color w:val="000000" w:themeColor="text1"/>
          <w:w w:val="100"/>
          <w:sz w:val="44"/>
          <w:szCs w:val="4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000000" w:themeColor="text1"/>
          <w:w w:val="100"/>
          <w:sz w:val="32"/>
          <w:szCs w:val="32"/>
          <w:lang w:eastAsia="zh-CN"/>
          <w14:textFill>
            <w14:solidFill>
              <w14:schemeClr w14:val="tx1"/>
            </w14:solidFill>
          </w14:textFill>
        </w:rPr>
      </w:pPr>
      <w:r>
        <w:rPr>
          <w:rFonts w:hint="eastAsia" w:ascii="宋体" w:hAnsi="宋体" w:eastAsia="宋体" w:cs="宋体"/>
          <w:b w:val="0"/>
          <w:bCs w:val="0"/>
          <w:color w:val="000000" w:themeColor="text1"/>
          <w:w w:val="100"/>
          <w:sz w:val="32"/>
          <w:szCs w:val="32"/>
          <w:lang w:eastAsia="zh-CN"/>
          <w14:textFill>
            <w14:solidFill>
              <w14:schemeClr w14:val="tx1"/>
            </w14:solidFill>
          </w14:textFill>
        </w:rPr>
        <w:t>一、传达上级会议精神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w w:val="100"/>
          <w:sz w:val="32"/>
          <w:szCs w:val="32"/>
          <w:lang w:eastAsia="zh-CN"/>
          <w14:textFill>
            <w14:solidFill>
              <w14:schemeClr w14:val="tx1"/>
            </w14:solidFill>
          </w14:textFill>
        </w:rPr>
        <w:t>二、对安全工作进行强调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000000" w:themeColor="text1"/>
          <w:w w:val="100"/>
          <w:sz w:val="52"/>
          <w:szCs w:val="5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000000" w:themeColor="text1"/>
          <w:w w:val="100"/>
          <w:sz w:val="52"/>
          <w:szCs w:val="52"/>
          <w:lang w:eastAsia="zh-CN"/>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w w:val="100"/>
          <w:sz w:val="44"/>
          <w:szCs w:val="44"/>
          <w:lang w:eastAsia="zh-CN"/>
          <w14:textFill>
            <w14:solidFill>
              <w14:schemeClr w14:val="tx1"/>
            </w14:solidFill>
          </w14:textFill>
        </w:rPr>
      </w:pPr>
      <w:r>
        <w:rPr>
          <w:rFonts w:hint="eastAsia" w:ascii="黑体" w:hAnsi="黑体" w:eastAsia="黑体" w:cs="黑体"/>
          <w:color w:val="000000" w:themeColor="text1"/>
          <w:w w:val="100"/>
          <w:sz w:val="44"/>
          <w:szCs w:val="44"/>
          <w:lang w:eastAsia="zh-CN"/>
          <w14:textFill>
            <w14:solidFill>
              <w14:schemeClr w14:val="tx1"/>
            </w14:solidFill>
          </w14:textFill>
        </w:rPr>
        <w:t>一、典型事故案例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（一）2023年11月5日，德阳一辆货车右转弯时与同向行驶的两轮电动车发生碰撞，造成2人死亡、1人受伤；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（二）2023年11月10日，遂宁一修理厂发生有害气体中毒事故，1名修理工进入罐式货车罐体检修作业时昏迷，2名工人前往施救，造成2人死亡，1人受伤；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（三）2023年11月12日，广西钦州灵山县一辆重型货车与对向占道超车的面包车发生碰撞，造成面包车侧翻至路侧水渠后6人淹死，2人受伤；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000000" w:themeColor="text1"/>
          <w:w w:val="100"/>
          <w:sz w:val="32"/>
          <w:szCs w:val="32"/>
          <w:lang w:val="en-US" w:eastAsia="zh-CN"/>
          <w14:textFill>
            <w14:solidFill>
              <w14:schemeClr w14:val="tx1"/>
            </w14:solidFill>
          </w14:textFill>
        </w:rPr>
      </w:pPr>
      <w:r>
        <w:rPr>
          <w:rFonts w:hint="eastAsia" w:ascii="仿宋" w:hAnsi="仿宋" w:eastAsia="仿宋" w:cs="仿宋"/>
          <w:sz w:val="32"/>
          <w:szCs w:val="32"/>
          <w:lang w:val="en-US" w:eastAsia="zh-CN"/>
        </w:rPr>
        <w:t>（四）2023年11月16日，</w:t>
      </w:r>
      <w:r>
        <w:rPr>
          <w:rFonts w:hint="eastAsia" w:ascii="仿宋" w:hAnsi="仿宋" w:eastAsia="仿宋" w:cs="仿宋"/>
          <w:b w:val="0"/>
          <w:bCs w:val="0"/>
          <w:color w:val="000000" w:themeColor="text1"/>
          <w:w w:val="100"/>
          <w:sz w:val="32"/>
          <w:szCs w:val="32"/>
          <w:lang w:val="en-US" w:eastAsia="zh-CN"/>
          <w14:textFill>
            <w14:solidFill>
              <w14:schemeClr w14:val="tx1"/>
            </w14:solidFill>
          </w14:textFill>
        </w:rPr>
        <w:t>山西吕梁市永聚煤矿一办公楼发生火灾，事故已造成26人死亡，38人受伤；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000000" w:themeColor="text1"/>
          <w:w w:val="100"/>
          <w:sz w:val="32"/>
          <w:szCs w:val="32"/>
          <w:lang w:val="en-US" w:eastAsia="zh-CN"/>
          <w14:textFill>
            <w14:solidFill>
              <w14:schemeClr w14:val="tx1"/>
            </w14:solidFill>
          </w14:textFill>
        </w:rPr>
      </w:pPr>
      <w:r>
        <w:rPr>
          <w:rFonts w:hint="eastAsia" w:ascii="仿宋" w:hAnsi="仿宋" w:eastAsia="仿宋" w:cs="仿宋"/>
          <w:b w:val="0"/>
          <w:bCs w:val="0"/>
          <w:color w:val="000000" w:themeColor="text1"/>
          <w:w w:val="100"/>
          <w:sz w:val="32"/>
          <w:szCs w:val="32"/>
          <w:lang w:val="en-US" w:eastAsia="zh-CN"/>
          <w14:textFill>
            <w14:solidFill>
              <w14:schemeClr w14:val="tx1"/>
            </w14:solidFill>
          </w14:textFill>
        </w:rPr>
        <w:t>（五）2023年11月20日，仪陇分公司驾校一辆教练车从新政前往金城途径土门中，撞到路边行人，造成2人死亡，1人重伤，1人轻伤。</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bCs/>
          <w:color w:val="000000" w:themeColor="text1"/>
          <w:w w:val="100"/>
          <w:sz w:val="44"/>
          <w:szCs w:val="44"/>
          <w:lang w:val="en-US" w:eastAsia="zh-CN"/>
          <w14:textFill>
            <w14:solidFill>
              <w14:schemeClr w14:val="tx1"/>
            </w14:solidFill>
          </w14:textFill>
        </w:rPr>
      </w:pPr>
      <w:r>
        <w:rPr>
          <w:rFonts w:hint="eastAsia" w:ascii="黑体" w:hAnsi="黑体" w:eastAsia="黑体" w:cs="黑体"/>
          <w:b/>
          <w:bCs/>
          <w:color w:val="000000" w:themeColor="text1"/>
          <w:w w:val="100"/>
          <w:sz w:val="44"/>
          <w:szCs w:val="44"/>
          <w:lang w:val="en-US" w:eastAsia="zh-CN"/>
          <w14:textFill>
            <w14:solidFill>
              <w14:schemeClr w14:val="tx1"/>
            </w14:solidFill>
          </w14:textFill>
        </w:rPr>
        <w:t>二、习近平对山西吕梁市永聚煤矿一办公楼火灾事故作出重要指示 李强作出批示精神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 w:hAnsi="仿宋" w:eastAsia="仿宋" w:cs="仿宋"/>
          <w:i w:val="0"/>
          <w:iCs w:val="0"/>
          <w:caps w:val="0"/>
          <w:color w:val="3E3E3E"/>
          <w:spacing w:val="8"/>
          <w:sz w:val="32"/>
          <w:szCs w:val="32"/>
          <w:u w:val="single"/>
          <w:shd w:val="clear" w:color="auto" w:fill="auto"/>
        </w:rPr>
      </w:pPr>
      <w:r>
        <w:rPr>
          <w:rFonts w:hint="eastAsia" w:ascii="仿宋" w:hAnsi="仿宋" w:eastAsia="仿宋" w:cs="仿宋"/>
          <w:i w:val="0"/>
          <w:iCs w:val="0"/>
          <w:caps w:val="0"/>
          <w:color w:val="3E3E3E"/>
          <w:spacing w:val="8"/>
          <w:sz w:val="32"/>
          <w:szCs w:val="32"/>
          <w:bdr w:val="none" w:color="auto" w:sz="0" w:space="0"/>
          <w:shd w:val="clear" w:color="auto" w:fill="auto"/>
        </w:rPr>
        <w:t>事故发生后，党中央、国务院高度重视。正在国外访问的中共中央总书记、国家主席、中央军委主席习近平立即作出重要指示</w:t>
      </w:r>
      <w:r>
        <w:rPr>
          <w:rFonts w:hint="eastAsia" w:ascii="仿宋" w:hAnsi="仿宋" w:eastAsia="仿宋" w:cs="仿宋"/>
          <w:i w:val="0"/>
          <w:iCs w:val="0"/>
          <w:caps w:val="0"/>
          <w:color w:val="3E3E3E"/>
          <w:spacing w:val="8"/>
          <w:sz w:val="32"/>
          <w:szCs w:val="32"/>
          <w:u w:val="single"/>
          <w:bdr w:val="none" w:color="auto" w:sz="0" w:space="0"/>
          <w:shd w:val="clear" w:color="auto" w:fill="auto"/>
        </w:rPr>
        <w:t>，山西吕梁市永聚煤矿一办公楼发生火灾，造成重大人员伤亡，教训十分深刻！要全力救治受伤人员，做好伤亡人员及家属善后安抚工作，尽快查明原因，严肃追究责任。</w:t>
      </w:r>
      <w:r>
        <w:rPr>
          <w:rFonts w:hint="eastAsia" w:ascii="仿宋" w:hAnsi="仿宋" w:eastAsia="仿宋" w:cs="仿宋"/>
          <w:i w:val="0"/>
          <w:iCs w:val="0"/>
          <w:caps w:val="0"/>
          <w:color w:val="3E3E3E"/>
          <w:spacing w:val="8"/>
          <w:sz w:val="32"/>
          <w:szCs w:val="32"/>
          <w:bdr w:val="none" w:color="auto" w:sz="0" w:space="0"/>
          <w:shd w:val="clear" w:color="auto" w:fill="auto"/>
        </w:rPr>
        <w:t>习近平强调，</w:t>
      </w:r>
      <w:r>
        <w:rPr>
          <w:rFonts w:hint="eastAsia" w:ascii="仿宋" w:hAnsi="仿宋" w:eastAsia="仿宋" w:cs="仿宋"/>
          <w:i w:val="0"/>
          <w:iCs w:val="0"/>
          <w:caps w:val="0"/>
          <w:color w:val="3E3E3E"/>
          <w:spacing w:val="8"/>
          <w:sz w:val="32"/>
          <w:szCs w:val="32"/>
          <w:u w:val="single"/>
          <w:bdr w:val="none" w:color="auto" w:sz="0" w:space="0"/>
          <w:shd w:val="clear" w:color="auto" w:fill="auto"/>
        </w:rPr>
        <w:t>各地区和有关部门要深刻吸取此次火灾事故教训，牢固树立安全发展理念，强化底线思维，针对冬季火灾事故易发多发等情况，举一反三，深入排查重点行业领域风险隐患，完善应急预案和防范措施，压实各方责任，坚决遏制重特大事故发生，切实维护人民群众生命财产安全和社会大局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 w:hAnsi="仿宋" w:eastAsia="仿宋" w:cs="仿宋"/>
          <w:i w:val="0"/>
          <w:iCs w:val="0"/>
          <w:caps w:val="0"/>
          <w:color w:val="3E3E3E"/>
          <w:spacing w:val="8"/>
          <w:sz w:val="32"/>
          <w:szCs w:val="32"/>
          <w:u w:val="single"/>
          <w:shd w:val="clear" w:color="auto" w:fill="auto"/>
        </w:rPr>
      </w:pPr>
      <w:r>
        <w:rPr>
          <w:rFonts w:hint="eastAsia" w:ascii="仿宋" w:hAnsi="仿宋" w:eastAsia="仿宋" w:cs="仿宋"/>
          <w:i w:val="0"/>
          <w:iCs w:val="0"/>
          <w:caps w:val="0"/>
          <w:color w:val="3E3E3E"/>
          <w:spacing w:val="8"/>
          <w:sz w:val="32"/>
          <w:szCs w:val="32"/>
          <w:bdr w:val="none" w:color="auto" w:sz="0" w:space="0"/>
          <w:shd w:val="clear" w:color="auto" w:fill="auto"/>
        </w:rPr>
        <w:t>中共中央政治局常委、国务院总理李强作出批示，</w:t>
      </w:r>
      <w:r>
        <w:rPr>
          <w:rFonts w:hint="eastAsia" w:ascii="仿宋" w:hAnsi="仿宋" w:eastAsia="仿宋" w:cs="仿宋"/>
          <w:i w:val="0"/>
          <w:iCs w:val="0"/>
          <w:caps w:val="0"/>
          <w:color w:val="3E3E3E"/>
          <w:spacing w:val="8"/>
          <w:sz w:val="32"/>
          <w:szCs w:val="32"/>
          <w:u w:val="single"/>
          <w:bdr w:val="none" w:color="auto" w:sz="0" w:space="0"/>
          <w:shd w:val="clear" w:color="auto" w:fill="auto"/>
        </w:rPr>
        <w:t>要求抓紧搜救失联人员，全力救治伤员，最大程度减少伤亡，妥善做好相关善后工作，同时要尽快查明事故原因，依法依规严肃处理。要举一反三加强消防安全管理，对重点行业领域安全生产风险隐患严查密防，坚决防范重特大事故发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 w:hAnsi="仿宋" w:eastAsia="仿宋" w:cs="仿宋"/>
          <w:i w:val="0"/>
          <w:iCs w:val="0"/>
          <w:caps w:val="0"/>
          <w:color w:val="3E3E3E"/>
          <w:spacing w:val="8"/>
          <w:sz w:val="32"/>
          <w:szCs w:val="32"/>
          <w:shd w:val="clear" w:color="auto" w:fill="auto"/>
        </w:rPr>
      </w:pPr>
      <w:r>
        <w:rPr>
          <w:rFonts w:hint="eastAsia" w:ascii="仿宋" w:hAnsi="仿宋" w:eastAsia="仿宋" w:cs="仿宋"/>
          <w:i w:val="0"/>
          <w:iCs w:val="0"/>
          <w:caps w:val="0"/>
          <w:color w:val="3E3E3E"/>
          <w:spacing w:val="8"/>
          <w:sz w:val="32"/>
          <w:szCs w:val="32"/>
          <w:bdr w:val="none" w:color="auto" w:sz="0" w:space="0"/>
          <w:shd w:val="clear" w:color="auto" w:fill="auto"/>
        </w:rPr>
        <w:t>受习近平总书记委派，国务院分管领导已率有关部门负责同志赴现场指导事故救援和应急处置工作。山西省、吕梁市已组织力量全力做好救援救治和善后工作。目前，医疗救治、事故原因调查等工作正在进行中。</w:t>
      </w:r>
    </w:p>
    <w:p>
      <w:pPr>
        <w:keepNext w:val="0"/>
        <w:keepLines w:val="0"/>
        <w:pageBreakBefore w:val="0"/>
        <w:widowControl w:val="0"/>
        <w:kinsoku/>
        <w:wordWrap/>
        <w:overflowPunct/>
        <w:topLinePunct w:val="0"/>
        <w:autoSpaceDE/>
        <w:autoSpaceDN/>
        <w:bidi w:val="0"/>
        <w:adjustRightInd/>
        <w:snapToGrid/>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rPr>
          <w:rFonts w:hint="eastAsia" w:ascii="黑体" w:hAnsi="黑体" w:eastAsia="黑体"/>
          <w:sz w:val="44"/>
          <w:szCs w:val="44"/>
        </w:rPr>
      </w:pPr>
      <w:r>
        <w:rPr>
          <w:rFonts w:hint="eastAsia" w:ascii="黑体" w:hAnsi="黑体" w:eastAsia="黑体"/>
          <w:sz w:val="44"/>
          <w:szCs w:val="44"/>
          <w:lang w:eastAsia="zh-CN"/>
        </w:rPr>
        <w:t>三、</w:t>
      </w:r>
      <w:r>
        <w:rPr>
          <w:rFonts w:hint="eastAsia" w:ascii="黑体" w:hAnsi="黑体" w:eastAsia="黑体"/>
          <w:sz w:val="44"/>
          <w:szCs w:val="44"/>
        </w:rPr>
        <w:t>道路旅客运输企业安全管理规范</w:t>
      </w:r>
    </w:p>
    <w:p>
      <w:pPr>
        <w:keepNext w:val="0"/>
        <w:keepLines w:val="0"/>
        <w:pageBreakBefore w:val="0"/>
        <w:widowControl w:val="0"/>
        <w:kinsoku/>
        <w:wordWrap/>
        <w:overflowPunct/>
        <w:topLinePunct w:val="0"/>
        <w:autoSpaceDE/>
        <w:autoSpaceDN/>
        <w:bidi w:val="0"/>
        <w:adjustRightInd/>
        <w:snapToGrid/>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jc w:val="center"/>
        <w:rPr>
          <w:rFonts w:hint="eastAsia" w:ascii="黑体" w:hAnsi="黑体" w:eastAsia="黑体"/>
          <w:sz w:val="32"/>
          <w:szCs w:val="32"/>
        </w:rPr>
      </w:pPr>
      <w:r>
        <w:rPr>
          <w:rFonts w:hint="eastAsia" w:ascii="黑体" w:hAnsi="黑体" w:eastAsia="黑体"/>
          <w:sz w:val="32"/>
          <w:szCs w:val="32"/>
        </w:rPr>
        <w:t>交通运输部 公安部 应急管理部关于印发《道路旅客运输企业安全管理规范》的通知</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rPr>
      </w:pPr>
      <w:r>
        <w:rPr>
          <w:rFonts w:hint="eastAsia" w:ascii="仿宋" w:hAnsi="仿宋" w:eastAsia="仿宋" w:cs="仿宋"/>
          <w:sz w:val="32"/>
          <w:szCs w:val="32"/>
        </w:rPr>
        <w:t>各省、自治区、直辖市、新疆生产建设兵团交通运输厅（局、委）、公安厅（局）、应急管理厅（局）：</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中华人民共和国安全生产法》《中华人民共和国道路运输条例》等法律法规要求，进一步规范道路旅客运输企业安全生产管理，切实保障人民群众生命财产安全，交通运输部、公安部、应急管理部修订了《道路旅客运输企业安全管理规范》。现印发给你们，请认真贯彻执行。</w:t>
      </w:r>
    </w:p>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3200" w:firstLineChars="1000"/>
        <w:rPr>
          <w:rFonts w:hint="eastAsia" w:ascii="仿宋" w:hAnsi="仿宋" w:eastAsia="仿宋" w:cs="仿宋"/>
          <w:sz w:val="32"/>
          <w:szCs w:val="32"/>
        </w:rPr>
      </w:pPr>
      <w:r>
        <w:rPr>
          <w:rFonts w:hint="eastAsia" w:ascii="仿宋" w:hAnsi="仿宋" w:eastAsia="仿宋" w:cs="仿宋"/>
          <w:sz w:val="32"/>
          <w:szCs w:val="32"/>
        </w:rPr>
        <w:t>交通运输部　公安部　应急管理部</w:t>
      </w:r>
    </w:p>
    <w:p>
      <w:pPr>
        <w:keepNext w:val="0"/>
        <w:keepLines w:val="0"/>
        <w:pageBreakBefore w:val="0"/>
        <w:widowControl w:val="0"/>
        <w:kinsoku/>
        <w:wordWrap/>
        <w:overflowPunct/>
        <w:topLinePunct w:val="0"/>
        <w:autoSpaceDE/>
        <w:autoSpaceDN/>
        <w:bidi w:val="0"/>
        <w:adjustRightInd/>
        <w:snapToGrid/>
        <w:ind w:firstLine="4160" w:firstLineChars="1300"/>
        <w:rPr>
          <w:rFonts w:hint="eastAsia" w:ascii="仿宋" w:hAnsi="仿宋" w:eastAsia="仿宋" w:cs="仿宋"/>
          <w:sz w:val="32"/>
          <w:szCs w:val="32"/>
        </w:rPr>
      </w:pPr>
      <w:r>
        <w:rPr>
          <w:rFonts w:hint="eastAsia" w:ascii="仿宋" w:hAnsi="仿宋" w:eastAsia="仿宋" w:cs="仿宋"/>
          <w:sz w:val="32"/>
          <w:szCs w:val="32"/>
        </w:rPr>
        <w:t>2023年11月11日</w:t>
      </w:r>
    </w:p>
    <w:p>
      <w:pPr>
        <w:keepNext w:val="0"/>
        <w:keepLines w:val="0"/>
        <w:pageBreakBefore w:val="0"/>
        <w:widowControl w:val="0"/>
        <w:kinsoku/>
        <w:wordWrap/>
        <w:overflowPunct/>
        <w:topLinePunct w:val="0"/>
        <w:autoSpaceDE/>
        <w:autoSpaceDN/>
        <w:bidi w:val="0"/>
        <w:adjustRightInd/>
        <w:snapToGrid/>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w w:val="100"/>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w w:val="100"/>
          <w:sz w:val="44"/>
          <w:szCs w:val="44"/>
          <w:lang w:eastAsia="zh-CN"/>
          <w14:textFill>
            <w14:solidFill>
              <w14:schemeClr w14:val="tx1"/>
            </w14:solidFill>
          </w14:textFill>
        </w:rPr>
      </w:pPr>
      <w:r>
        <w:rPr>
          <w:rFonts w:hint="eastAsia" w:ascii="黑体" w:hAnsi="黑体" w:eastAsia="黑体" w:cs="黑体"/>
          <w:b w:val="0"/>
          <w:bCs w:val="0"/>
          <w:color w:val="000000" w:themeColor="text1"/>
          <w:w w:val="100"/>
          <w:sz w:val="44"/>
          <w:szCs w:val="44"/>
          <w:lang w:val="en-US" w:eastAsia="zh-CN"/>
          <w14:textFill>
            <w14:solidFill>
              <w14:schemeClr w14:val="tx1"/>
            </w14:solidFill>
          </w14:textFill>
        </w:rPr>
        <w:t>四、</w:t>
      </w:r>
      <w:r>
        <w:rPr>
          <w:rFonts w:hint="eastAsia" w:ascii="黑体" w:hAnsi="黑体" w:eastAsia="黑体" w:cs="黑体"/>
          <w:color w:val="000000" w:themeColor="text1"/>
          <w:w w:val="100"/>
          <w:sz w:val="44"/>
          <w:szCs w:val="44"/>
          <w:lang w:eastAsia="zh-CN"/>
          <w14:textFill>
            <w14:solidFill>
              <w14:schemeClr w14:val="tx1"/>
            </w14:solidFill>
          </w14:textFill>
        </w:rPr>
        <w:t>近期安全文件</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val="0"/>
          <w:bCs w:val="0"/>
          <w:color w:val="000000" w:themeColor="text1"/>
          <w:w w:val="100"/>
          <w:sz w:val="32"/>
          <w:szCs w:val="32"/>
          <w:lang w:val="en-US" w:eastAsia="zh-CN"/>
          <w14:textFill>
            <w14:solidFill>
              <w14:schemeClr w14:val="tx1"/>
            </w14:solidFill>
          </w14:textFill>
        </w:rPr>
      </w:pPr>
      <w:r>
        <w:rPr>
          <w:rFonts w:hint="default" w:ascii="仿宋" w:hAnsi="仿宋" w:eastAsia="仿宋" w:cs="仿宋"/>
          <w:b w:val="0"/>
          <w:bCs w:val="0"/>
          <w:color w:val="000000" w:themeColor="text1"/>
          <w:w w:val="100"/>
          <w:sz w:val="32"/>
          <w:szCs w:val="32"/>
          <w:lang w:val="en-US" w:eastAsia="zh-CN"/>
          <w14:textFill>
            <w14:solidFill>
              <w14:schemeClr w14:val="tx1"/>
            </w14:solidFill>
          </w14:textFill>
        </w:rPr>
        <w:drawing>
          <wp:inline distT="0" distB="0" distL="114300" distR="114300">
            <wp:extent cx="3073400" cy="5450205"/>
            <wp:effectExtent l="0" t="0" r="17145" b="12700"/>
            <wp:docPr id="1" name="图片 1" descr="IMG_20231129_09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1129_092302"/>
                    <pic:cNvPicPr>
                      <a:picLocks noChangeAspect="1"/>
                    </pic:cNvPicPr>
                  </pic:nvPicPr>
                  <pic:blipFill>
                    <a:blip r:embed="rId5"/>
                    <a:stretch>
                      <a:fillRect/>
                    </a:stretch>
                  </pic:blipFill>
                  <pic:spPr>
                    <a:xfrm rot="16200000">
                      <a:off x="0" y="0"/>
                      <a:ext cx="3073400" cy="5450205"/>
                    </a:xfrm>
                    <a:prstGeom prst="rect">
                      <a:avLst/>
                    </a:prstGeom>
                  </pic:spPr>
                </pic:pic>
              </a:graphicData>
            </a:graphic>
          </wp:inline>
        </w:drawing>
      </w:r>
      <w:r>
        <w:rPr>
          <w:rFonts w:hint="default" w:ascii="仿宋" w:hAnsi="仿宋" w:eastAsia="仿宋" w:cs="仿宋"/>
          <w:b w:val="0"/>
          <w:bCs w:val="0"/>
          <w:color w:val="000000" w:themeColor="text1"/>
          <w:w w:val="100"/>
          <w:sz w:val="32"/>
          <w:szCs w:val="32"/>
          <w:lang w:val="en-US" w:eastAsia="zh-CN"/>
          <w14:textFill>
            <w14:solidFill>
              <w14:schemeClr w14:val="tx1"/>
            </w14:solidFill>
          </w14:textFill>
        </w:rPr>
        <w:drawing>
          <wp:inline distT="0" distB="0" distL="114300" distR="114300">
            <wp:extent cx="2862580" cy="5077460"/>
            <wp:effectExtent l="0" t="0" r="8890" b="13970"/>
            <wp:docPr id="2" name="图片 2" descr="IMG_20231129_09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1129_092311"/>
                    <pic:cNvPicPr>
                      <a:picLocks noChangeAspect="1"/>
                    </pic:cNvPicPr>
                  </pic:nvPicPr>
                  <pic:blipFill>
                    <a:blip r:embed="rId6"/>
                    <a:stretch>
                      <a:fillRect/>
                    </a:stretch>
                  </pic:blipFill>
                  <pic:spPr>
                    <a:xfrm rot="16200000">
                      <a:off x="0" y="0"/>
                      <a:ext cx="2862580" cy="5077460"/>
                    </a:xfrm>
                    <a:prstGeom prst="rect">
                      <a:avLst/>
                    </a:prstGeom>
                  </pic:spPr>
                </pic:pic>
              </a:graphicData>
            </a:graphic>
          </wp:inline>
        </w:drawing>
      </w:r>
      <w:r>
        <w:rPr>
          <w:rFonts w:hint="default" w:ascii="仿宋" w:hAnsi="仿宋" w:eastAsia="仿宋" w:cs="仿宋"/>
          <w:b w:val="0"/>
          <w:bCs w:val="0"/>
          <w:color w:val="000000" w:themeColor="text1"/>
          <w:w w:val="100"/>
          <w:sz w:val="32"/>
          <w:szCs w:val="32"/>
          <w:lang w:val="en-US" w:eastAsia="zh-CN"/>
          <w14:textFill>
            <w14:solidFill>
              <w14:schemeClr w14:val="tx1"/>
            </w14:solidFill>
          </w14:textFill>
        </w:rPr>
        <w:drawing>
          <wp:inline distT="0" distB="0" distL="114300" distR="114300">
            <wp:extent cx="2850515" cy="5055870"/>
            <wp:effectExtent l="0" t="0" r="11430" b="6985"/>
            <wp:docPr id="3" name="图片 3" descr="IMG_20231129_09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129_092321"/>
                    <pic:cNvPicPr>
                      <a:picLocks noChangeAspect="1"/>
                    </pic:cNvPicPr>
                  </pic:nvPicPr>
                  <pic:blipFill>
                    <a:blip r:embed="rId7"/>
                    <a:stretch>
                      <a:fillRect/>
                    </a:stretch>
                  </pic:blipFill>
                  <pic:spPr>
                    <a:xfrm rot="16200000">
                      <a:off x="0" y="0"/>
                      <a:ext cx="2850515" cy="5055870"/>
                    </a:xfrm>
                    <a:prstGeom prst="rect">
                      <a:avLst/>
                    </a:prstGeom>
                  </pic:spPr>
                </pic:pic>
              </a:graphicData>
            </a:graphic>
          </wp:inline>
        </w:drawing>
      </w:r>
      <w:r>
        <w:rPr>
          <w:rFonts w:hint="default" w:ascii="仿宋" w:hAnsi="仿宋" w:eastAsia="仿宋" w:cs="仿宋"/>
          <w:b w:val="0"/>
          <w:bCs w:val="0"/>
          <w:color w:val="000000" w:themeColor="text1"/>
          <w:w w:val="100"/>
          <w:sz w:val="32"/>
          <w:szCs w:val="32"/>
          <w:lang w:val="en-US" w:eastAsia="zh-CN"/>
          <w14:textFill>
            <w14:solidFill>
              <w14:schemeClr w14:val="tx1"/>
            </w14:solidFill>
          </w14:textFill>
        </w:rPr>
        <w:drawing>
          <wp:inline distT="0" distB="0" distL="114300" distR="114300">
            <wp:extent cx="2814955" cy="4992370"/>
            <wp:effectExtent l="0" t="0" r="17780" b="4445"/>
            <wp:docPr id="4" name="图片 4" descr="IMG_20231129_09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129_092328"/>
                    <pic:cNvPicPr>
                      <a:picLocks noChangeAspect="1"/>
                    </pic:cNvPicPr>
                  </pic:nvPicPr>
                  <pic:blipFill>
                    <a:blip r:embed="rId8"/>
                    <a:stretch>
                      <a:fillRect/>
                    </a:stretch>
                  </pic:blipFill>
                  <pic:spPr>
                    <a:xfrm rot="16200000">
                      <a:off x="0" y="0"/>
                      <a:ext cx="2814955" cy="4992370"/>
                    </a:xfrm>
                    <a:prstGeom prst="rect">
                      <a:avLst/>
                    </a:prstGeom>
                  </pic:spPr>
                </pic:pic>
              </a:graphicData>
            </a:graphic>
          </wp:inline>
        </w:drawing>
      </w:r>
      <w:r>
        <w:rPr>
          <w:rFonts w:hint="default" w:ascii="仿宋" w:hAnsi="仿宋" w:eastAsia="仿宋" w:cs="仿宋"/>
          <w:b w:val="0"/>
          <w:bCs w:val="0"/>
          <w:color w:val="000000" w:themeColor="text1"/>
          <w:w w:val="100"/>
          <w:sz w:val="32"/>
          <w:szCs w:val="32"/>
          <w:lang w:val="en-US" w:eastAsia="zh-CN"/>
          <w14:textFill>
            <w14:solidFill>
              <w14:schemeClr w14:val="tx1"/>
            </w14:solidFill>
          </w14:textFill>
        </w:rPr>
        <w:drawing>
          <wp:inline distT="0" distB="0" distL="114300" distR="114300">
            <wp:extent cx="4946650" cy="2789555"/>
            <wp:effectExtent l="0" t="0" r="6350" b="10795"/>
            <wp:docPr id="5" name="图片 5" descr="IMG_20231129_09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1129_092420"/>
                    <pic:cNvPicPr>
                      <a:picLocks noChangeAspect="1"/>
                    </pic:cNvPicPr>
                  </pic:nvPicPr>
                  <pic:blipFill>
                    <a:blip r:embed="rId9"/>
                    <a:stretch>
                      <a:fillRect/>
                    </a:stretch>
                  </pic:blipFill>
                  <pic:spPr>
                    <a:xfrm rot="10800000">
                      <a:off x="0" y="0"/>
                      <a:ext cx="4946650" cy="2789555"/>
                    </a:xfrm>
                    <a:prstGeom prst="rect">
                      <a:avLst/>
                    </a:prstGeom>
                  </pic:spPr>
                </pic:pic>
              </a:graphicData>
            </a:graphic>
          </wp:inline>
        </w:drawing>
      </w:r>
      <w:r>
        <w:rPr>
          <w:rFonts w:hint="default" w:ascii="仿宋" w:hAnsi="仿宋" w:eastAsia="仿宋" w:cs="仿宋"/>
          <w:b w:val="0"/>
          <w:bCs w:val="0"/>
          <w:color w:val="000000" w:themeColor="text1"/>
          <w:w w:val="100"/>
          <w:sz w:val="32"/>
          <w:szCs w:val="32"/>
          <w:lang w:val="en-US" w:eastAsia="zh-CN"/>
          <w14:textFill>
            <w14:solidFill>
              <w14:schemeClr w14:val="tx1"/>
            </w14:solidFill>
          </w14:textFill>
        </w:rPr>
        <w:drawing>
          <wp:inline distT="0" distB="0" distL="114300" distR="114300">
            <wp:extent cx="4947285" cy="2790190"/>
            <wp:effectExtent l="0" t="0" r="5715" b="10160"/>
            <wp:docPr id="6" name="图片 6" descr="IMG_20231129_09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1129_092426"/>
                    <pic:cNvPicPr>
                      <a:picLocks noChangeAspect="1"/>
                    </pic:cNvPicPr>
                  </pic:nvPicPr>
                  <pic:blipFill>
                    <a:blip r:embed="rId10"/>
                    <a:stretch>
                      <a:fillRect/>
                    </a:stretch>
                  </pic:blipFill>
                  <pic:spPr>
                    <a:xfrm rot="10800000">
                      <a:off x="0" y="0"/>
                      <a:ext cx="4947285" cy="2790190"/>
                    </a:xfrm>
                    <a:prstGeom prst="rect">
                      <a:avLst/>
                    </a:prstGeom>
                  </pic:spPr>
                </pic:pic>
              </a:graphicData>
            </a:graphic>
          </wp:inline>
        </w:drawing>
      </w:r>
      <w:r>
        <w:rPr>
          <w:rFonts w:hint="default" w:ascii="仿宋" w:hAnsi="仿宋" w:eastAsia="仿宋" w:cs="仿宋"/>
          <w:b w:val="0"/>
          <w:bCs w:val="0"/>
          <w:color w:val="000000" w:themeColor="text1"/>
          <w:w w:val="100"/>
          <w:sz w:val="32"/>
          <w:szCs w:val="32"/>
          <w:lang w:val="en-US" w:eastAsia="zh-CN"/>
          <w14:textFill>
            <w14:solidFill>
              <w14:schemeClr w14:val="tx1"/>
            </w14:solidFill>
          </w14:textFill>
        </w:rPr>
        <w:drawing>
          <wp:inline distT="0" distB="0" distL="114300" distR="114300">
            <wp:extent cx="2820035" cy="5001260"/>
            <wp:effectExtent l="0" t="0" r="8890" b="18415"/>
            <wp:docPr id="7" name="图片 7" descr="IMG_20231129_09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31129_092956"/>
                    <pic:cNvPicPr>
                      <a:picLocks noChangeAspect="1"/>
                    </pic:cNvPicPr>
                  </pic:nvPicPr>
                  <pic:blipFill>
                    <a:blip r:embed="rId11"/>
                    <a:stretch>
                      <a:fillRect/>
                    </a:stretch>
                  </pic:blipFill>
                  <pic:spPr>
                    <a:xfrm rot="16200000">
                      <a:off x="0" y="0"/>
                      <a:ext cx="2820035" cy="5001260"/>
                    </a:xfrm>
                    <a:prstGeom prst="rect">
                      <a:avLst/>
                    </a:prstGeom>
                  </pic:spPr>
                </pic:pic>
              </a:graphicData>
            </a:graphic>
          </wp:inline>
        </w:drawing>
      </w:r>
      <w:r>
        <w:rPr>
          <w:rFonts w:hint="default" w:ascii="仿宋" w:hAnsi="仿宋" w:eastAsia="仿宋" w:cs="仿宋"/>
          <w:b w:val="0"/>
          <w:bCs w:val="0"/>
          <w:color w:val="000000" w:themeColor="text1"/>
          <w:w w:val="100"/>
          <w:sz w:val="32"/>
          <w:szCs w:val="32"/>
          <w:lang w:val="en-US" w:eastAsia="zh-CN"/>
          <w14:textFill>
            <w14:solidFill>
              <w14:schemeClr w14:val="tx1"/>
            </w14:solidFill>
          </w14:textFill>
        </w:rPr>
        <w:drawing>
          <wp:inline distT="0" distB="0" distL="114300" distR="114300">
            <wp:extent cx="2953385" cy="5237480"/>
            <wp:effectExtent l="0" t="0" r="1270" b="18415"/>
            <wp:docPr id="8" name="图片 8" descr="IMG_20231129_09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31129_092950"/>
                    <pic:cNvPicPr>
                      <a:picLocks noChangeAspect="1"/>
                    </pic:cNvPicPr>
                  </pic:nvPicPr>
                  <pic:blipFill>
                    <a:blip r:embed="rId12"/>
                    <a:stretch>
                      <a:fillRect/>
                    </a:stretch>
                  </pic:blipFill>
                  <pic:spPr>
                    <a:xfrm rot="16200000">
                      <a:off x="0" y="0"/>
                      <a:ext cx="2953385" cy="52374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themeColor="text1"/>
          <w:w w:val="100"/>
          <w:sz w:val="44"/>
          <w:szCs w:val="44"/>
          <w:lang w:val="en-US" w:eastAsia="zh-CN"/>
          <w14:textFill>
            <w14:solidFill>
              <w14:schemeClr w14:val="tx1"/>
            </w14:solidFill>
          </w14:textFill>
        </w:rPr>
      </w:pPr>
      <w:r>
        <w:rPr>
          <w:rFonts w:hint="eastAsia" w:ascii="黑体" w:hAnsi="黑体" w:eastAsia="黑体" w:cs="黑体"/>
          <w:color w:val="000000" w:themeColor="text1"/>
          <w:w w:val="100"/>
          <w:sz w:val="44"/>
          <w:szCs w:val="44"/>
          <w:lang w:eastAsia="zh-CN"/>
          <w14:textFill>
            <w14:solidFill>
              <w14:schemeClr w14:val="tx1"/>
            </w14:solidFill>
          </w14:textFill>
        </w:rPr>
        <w:t>五、</w:t>
      </w:r>
      <w:r>
        <w:rPr>
          <w:rFonts w:hint="eastAsia" w:ascii="黑体" w:hAnsi="黑体" w:eastAsia="黑体" w:cs="黑体"/>
          <w:color w:val="000000" w:themeColor="text1"/>
          <w:w w:val="100"/>
          <w:sz w:val="44"/>
          <w:szCs w:val="44"/>
          <w:lang w:val="en-US" w:eastAsia="zh-CN"/>
          <w14:textFill>
            <w14:solidFill>
              <w14:schemeClr w14:val="tx1"/>
            </w14:solidFill>
          </w14:textFill>
        </w:rPr>
        <w:t>11</w:t>
      </w:r>
      <w:r>
        <w:rPr>
          <w:rFonts w:hint="eastAsia" w:ascii="黑体" w:hAnsi="黑体" w:eastAsia="黑体" w:cs="黑体"/>
          <w:color w:val="000000" w:themeColor="text1"/>
          <w:w w:val="100"/>
          <w:sz w:val="44"/>
          <w:szCs w:val="44"/>
          <w:lang w:eastAsia="zh-CN"/>
          <w14:textFill>
            <w14:solidFill>
              <w14:schemeClr w14:val="tx1"/>
            </w14:solidFill>
          </w14:textFill>
        </w:rPr>
        <w:t>月份安全工作小结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color w:val="000000" w:themeColor="text1"/>
          <w:spacing w:val="0"/>
          <w:kern w:val="2"/>
          <w:sz w:val="32"/>
          <w:szCs w:val="32"/>
          <w:lang w:val="en-US" w:eastAsia="zh-CN"/>
          <w14:textFill>
            <w14:solidFill>
              <w14:schemeClr w14:val="tx1"/>
            </w14:solidFill>
          </w14:textFill>
        </w:rPr>
      </w:pPr>
      <w:r>
        <w:rPr>
          <w:rFonts w:hint="eastAsia" w:ascii="楷体" w:hAnsi="楷体" w:eastAsia="楷体" w:cs="楷体"/>
          <w:b/>
          <w:bCs/>
          <w:color w:val="000000" w:themeColor="text1"/>
          <w:spacing w:val="0"/>
          <w:kern w:val="2"/>
          <w:sz w:val="32"/>
          <w:szCs w:val="32"/>
          <w:lang w:val="en-US" w:eastAsia="zh-CN"/>
          <w14:textFill>
            <w14:solidFill>
              <w14:schemeClr w14:val="tx1"/>
            </w14:solidFill>
          </w14:textFill>
        </w:rPr>
        <w:t>所做工作：</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spacing w:val="0"/>
          <w:kern w:val="2"/>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32"/>
          <w:szCs w:val="32"/>
          <w:lang w:val="en-US" w:eastAsia="zh-CN"/>
          <w14:textFill>
            <w14:solidFill>
              <w14:schemeClr w14:val="tx1"/>
            </w14:solidFill>
          </w14:textFill>
        </w:rPr>
        <w:t>1.认真开展消防安全宣传月各项工作，并总结上报。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cs="仿宋"/>
          <w:b w:val="0"/>
          <w:bCs w:val="0"/>
          <w:color w:val="000000" w:themeColor="text1"/>
          <w:spacing w:val="0"/>
          <w:kern w:val="2"/>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32"/>
          <w:szCs w:val="32"/>
          <w:lang w:val="en-US" w:eastAsia="zh-CN"/>
          <w14:textFill>
            <w14:solidFill>
              <w14:schemeClr w14:val="tx1"/>
            </w14:solidFill>
          </w14:textFill>
        </w:rPr>
        <w:t>2.开展了《道路运输企业和城市客运企业安全生产重大事故隐患判定标准（试行）》的学习和宣贯。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pPr>
      <w:r>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t>3.及时传递安全生产风险防控预警信息和传达了上级有关安全文件、会议精神，通报近期典型事故案例，并对相关工作进行了要求。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pPr>
      <w:r>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t>4.根据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“客运站重大事故隐患判定标准”，</w:t>
      </w:r>
      <w:r>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t>按照集团公司的要求，修订完善了蓬安汽车站《</w:t>
      </w:r>
      <w:r>
        <w:rPr>
          <w:rFonts w:hint="eastAsia" w:ascii="仿宋" w:hAnsi="仿宋" w:eastAsia="仿宋" w:cs="宋体"/>
          <w:color w:val="auto"/>
          <w:kern w:val="0"/>
          <w:sz w:val="32"/>
          <w:szCs w:val="32"/>
          <w:lang w:eastAsia="zh-CN"/>
        </w:rPr>
        <w:t>安全生产检查和隐患排查治理制度</w:t>
      </w:r>
      <w:r>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000000" w:themeColor="text1"/>
          <w:w w:val="100"/>
          <w:kern w:val="10"/>
          <w:sz w:val="32"/>
          <w:szCs w:val="32"/>
          <w:lang w:val="en-US" w:eastAsia="zh-CN"/>
          <w14:textFill>
            <w14:solidFill>
              <w14:schemeClr w14:val="tx1"/>
            </w14:solidFill>
          </w14:textFill>
        </w:rPr>
        <w:t>5.按照行业管理部门、集团公司的安排部署，以文件形式对</w:t>
      </w:r>
      <w:r>
        <w:rPr>
          <w:rFonts w:hint="eastAsia" w:ascii="仿宋" w:hAnsi="仿宋" w:eastAsia="仿宋" w:cs="仿宋"/>
          <w:b w:val="0"/>
          <w:bCs w:val="0"/>
          <w:color w:val="auto"/>
          <w:sz w:val="32"/>
          <w:szCs w:val="32"/>
          <w:lang w:eastAsia="zh-CN"/>
        </w:rPr>
        <w:t>冬春极端天气防范暨今冬明春、岁末年初</w:t>
      </w:r>
      <w:r>
        <w:rPr>
          <w:rFonts w:hint="eastAsia" w:ascii="仿宋" w:hAnsi="仿宋" w:eastAsia="仿宋" w:cs="仿宋"/>
          <w:b w:val="0"/>
          <w:bCs w:val="0"/>
          <w:color w:val="auto"/>
          <w:sz w:val="32"/>
          <w:szCs w:val="32"/>
        </w:rPr>
        <w:t>安全生产</w:t>
      </w:r>
      <w:r>
        <w:rPr>
          <w:rFonts w:hint="eastAsia" w:ascii="仿宋" w:hAnsi="仿宋" w:eastAsia="仿宋" w:cs="仿宋"/>
          <w:b w:val="0"/>
          <w:bCs w:val="0"/>
          <w:color w:val="auto"/>
          <w:sz w:val="32"/>
          <w:szCs w:val="32"/>
          <w:lang w:eastAsia="zh-CN"/>
        </w:rPr>
        <w:t>工作进行了安排。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themeColor="text1"/>
          <w:spacing w:val="0"/>
          <w:kern w:val="2"/>
          <w:sz w:val="32"/>
          <w:szCs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6.对2023年安全生产宣传及教育培训、年度安全生产和应急管理工作进行了总结上报。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lang w:val="en-US" w:eastAsia="zh-CN"/>
          <w14:textFill>
            <w14:solidFill>
              <w14:schemeClr w14:val="tx1"/>
            </w14:solidFill>
          </w14:textFill>
        </w:rPr>
        <w:t>开展综合性安全生产检查及隐患，督促各部门（科室）按照日常安全检查及隐患排查清单要求，结合“</w:t>
      </w:r>
      <w:r>
        <w:rPr>
          <w:rFonts w:hint="eastAsia" w:ascii="仿宋" w:hAnsi="仿宋" w:eastAsia="仿宋" w:cs="仿宋"/>
          <w:b w:val="0"/>
          <w:bCs w:val="0"/>
          <w:color w:val="000000" w:themeColor="text1"/>
          <w:sz w:val="32"/>
          <w:szCs w:val="32"/>
          <w14:textFill>
            <w14:solidFill>
              <w14:schemeClr w14:val="tx1"/>
            </w14:solidFill>
          </w14:textFill>
        </w:rPr>
        <w:t>重大事故隐患专项排查整治2023行动</w:t>
      </w:r>
      <w:r>
        <w:rPr>
          <w:rFonts w:hint="eastAsia" w:ascii="仿宋" w:hAnsi="仿宋" w:eastAsia="仿宋" w:cs="仿宋"/>
          <w:b w:val="0"/>
          <w:bCs w:val="0"/>
          <w:color w:val="000000" w:themeColor="text1"/>
          <w:sz w:val="32"/>
          <w:szCs w:val="32"/>
          <w:lang w:val="en-US" w:eastAsia="zh-CN"/>
          <w14:textFill>
            <w14:solidFill>
              <w14:schemeClr w14:val="tx1"/>
            </w14:solidFill>
          </w14:textFill>
        </w:rPr>
        <w:t>”、“安全生产隐患大排查大整治”，认真开展日常安全检查及隐患排查治理，并按规定上报了各类报表。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8.督促客运、稽保科落实四季度重点岗位技能培训，补齐了一二三季度的重点岗位技能培训。</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仿宋" w:hAnsi="仿宋" w:eastAsia="仿宋" w:cs="仿宋"/>
          <w:b w:val="0"/>
          <w:bCs w:val="0"/>
          <w:sz w:val="32"/>
          <w:szCs w:val="32"/>
          <w:lang w:val="en-US" w:eastAsia="zh-CN"/>
        </w:rPr>
        <w:t>9.认真落实</w:t>
      </w:r>
      <w:r>
        <w:rPr>
          <w:rFonts w:hint="eastAsia" w:ascii="仿宋" w:hAnsi="仿宋" w:eastAsia="仿宋" w:cs="仿宋"/>
          <w:b w:val="0"/>
          <w:bCs w:val="0"/>
          <w:color w:val="auto"/>
          <w:sz w:val="32"/>
          <w:szCs w:val="32"/>
          <w:highlight w:val="none"/>
          <w:lang w:val="en-US" w:eastAsia="zh-CN"/>
        </w:rPr>
        <w:t>“三不进站、六不出站”等安全管理制度，督促各岗位严把进站安检、车辆例检、出站检查关，杜绝了源头管理不到位而引发的安全责任事故。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sz w:val="32"/>
          <w:szCs w:val="32"/>
          <w:lang w:val="en-US" w:eastAsia="zh-CN"/>
        </w:rPr>
        <w:t>（二）通报上级（本单位）检查发现的问题，指出各部门、岗位存在的主要问题（安全风险），并提出工作建议（控制措施）。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1.上级（本单位）检查发现的问题：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1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⑴</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上级检查指出的问题：寄递物流与车站待班区隔离不到位；川R67876危险品货车停放在待班区。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2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⑵</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车站检查发现的问题：进站检查岗人员不在岗；未经行业管理部门批准的车辆进站载客；无关车辆进入车站（应班区）。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2.各部门、岗位存在的主要问题（安全风险）：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个别人员劳动组织纪律差、</w:t>
      </w:r>
      <w:r>
        <w:rPr>
          <w:rFonts w:hint="eastAsia" w:ascii="仿宋" w:hAnsi="仿宋" w:eastAsia="仿宋" w:cs="仿宋"/>
          <w:b w:val="0"/>
          <w:bCs w:val="0"/>
          <w:color w:val="auto"/>
          <w:spacing w:val="0"/>
          <w:kern w:val="2"/>
          <w:sz w:val="32"/>
          <w:szCs w:val="32"/>
          <w:lang w:val="en-US" w:eastAsia="zh-CN"/>
        </w:rPr>
        <w:t>安全意识淡薄，对本岗位业务操作技能不熟悉，未认真落实“三不进站、六不出站”管理制度，造成未经批准车辆进站载客和无关车辆进入应班区，易引发安全责任事故的发生。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3.工作建议及控制措施：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工作建议：一是</w:t>
      </w:r>
      <w:r>
        <w:rPr>
          <w:rFonts w:hint="eastAsia" w:ascii="仿宋" w:hAnsi="仿宋" w:eastAsia="仿宋" w:cs="仿宋"/>
          <w:b w:val="0"/>
          <w:bCs w:val="0"/>
          <w:sz w:val="32"/>
          <w:szCs w:val="32"/>
          <w:lang w:val="en-US" w:eastAsia="zh-CN"/>
        </w:rPr>
        <w:t>各把关岗位要严格执行“三不进站、六不出站”规定，杜绝手续不齐全有效和无关车辆进站；</w:t>
      </w:r>
      <w:r>
        <w:rPr>
          <w:rFonts w:hint="eastAsia" w:ascii="仿宋" w:hAnsi="仿宋" w:eastAsia="仿宋" w:cs="仿宋"/>
          <w:b/>
          <w:bCs/>
          <w:sz w:val="32"/>
          <w:szCs w:val="32"/>
          <w:lang w:val="en-US" w:eastAsia="zh-CN"/>
        </w:rPr>
        <w:t>二是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进一步加强员工安全教育培训和安全责任心教育，提高从业人员安全素质。</w:t>
      </w:r>
    </w:p>
    <w:p>
      <w:pPr>
        <w:pStyle w:val="3"/>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控制措施：一是</w:t>
      </w:r>
      <w:r>
        <w:rPr>
          <w:rFonts w:hint="eastAsia" w:ascii="仿宋" w:hAnsi="仿宋" w:eastAsia="仿宋" w:cs="仿宋"/>
          <w:b w:val="0"/>
          <w:bCs w:val="0"/>
          <w:color w:val="auto"/>
          <w:sz w:val="32"/>
          <w:szCs w:val="32"/>
          <w:lang w:val="en-US" w:eastAsia="zh-CN"/>
        </w:rPr>
        <w:t>加大岗位员工劳动组织纪律的检查，对不按时到岗、串岗、溜岗人员进行处罚；</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继续组织岗位人员学习安全生产法律法规，增强员工安全意识和业务操作技能；</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加大</w:t>
      </w:r>
      <w:r>
        <w:rPr>
          <w:rFonts w:hint="eastAsia" w:ascii="仿宋" w:hAnsi="仿宋" w:eastAsia="仿宋" w:cs="仿宋"/>
          <w:sz w:val="32"/>
          <w:szCs w:val="32"/>
          <w:lang w:val="en-US" w:eastAsia="zh-CN"/>
        </w:rPr>
        <w:t>安全执行意识不强，行动纪律松弛，工作中规章制度执行不严，执行力层层衰减，执行任务拖拖拉拉等方面的督查。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 w:val="0"/>
          <w:bCs w:val="0"/>
          <w:i w:val="0"/>
          <w:iCs w:val="0"/>
          <w:color w:val="auto"/>
          <w:sz w:val="44"/>
          <w:szCs w:val="44"/>
          <w:lang w:val="en-US" w:eastAsia="zh-CN"/>
        </w:rPr>
      </w:pPr>
      <w:r>
        <w:rPr>
          <w:rFonts w:hint="eastAsia" w:ascii="黑体" w:hAnsi="黑体" w:eastAsia="黑体" w:cs="黑体"/>
          <w:b w:val="0"/>
          <w:bCs w:val="0"/>
          <w:i w:val="0"/>
          <w:iCs w:val="0"/>
          <w:color w:val="auto"/>
          <w:sz w:val="44"/>
          <w:szCs w:val="44"/>
          <w:lang w:val="en-US" w:eastAsia="zh-CN"/>
        </w:rPr>
        <w:t>六、下步工作计划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1.督促各科室完成下半年科室级安全教育培训工作。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2.宣传贯彻落实新修订的《</w:t>
      </w:r>
      <w:r>
        <w:rPr>
          <w:rFonts w:hint="eastAsia" w:ascii="仿宋" w:hAnsi="仿宋" w:eastAsia="仿宋" w:cs="仿宋"/>
          <w:b w:val="0"/>
          <w:bCs w:val="0"/>
          <w:color w:val="000000" w:themeColor="text1"/>
          <w:w w:val="100"/>
          <w:sz w:val="32"/>
          <w:szCs w:val="32"/>
          <w:lang w:val="en-US" w:eastAsia="zh-CN"/>
          <w14:textFill>
            <w14:solidFill>
              <w14:schemeClr w14:val="tx1"/>
            </w14:solidFill>
          </w14:textFill>
        </w:rPr>
        <w:t>道路旅客运输企业安全管理规范</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2.深入开展安全检查及隐患排查治理。结合</w:t>
      </w:r>
      <w:r>
        <w:rPr>
          <w:rFonts w:hint="eastAsia" w:ascii="仿宋" w:hAnsi="仿宋" w:eastAsia="仿宋" w:cs="仿宋"/>
          <w:b w:val="0"/>
          <w:bCs w:val="0"/>
          <w:color w:val="auto"/>
          <w:sz w:val="32"/>
          <w:szCs w:val="32"/>
          <w:lang w:val="en-US" w:eastAsia="zh-CN"/>
        </w:rPr>
        <w:t>安全生产隐患大排查大整治专项行动</w:t>
      </w:r>
      <w:r>
        <w:rPr>
          <w:rFonts w:hint="eastAsia" w:ascii="仿宋" w:hAnsi="仿宋" w:eastAsia="仿宋" w:cs="仿宋"/>
          <w:b w:val="0"/>
          <w:bCs w:val="0"/>
          <w:color w:val="auto"/>
          <w:w w:val="100"/>
          <w:sz w:val="32"/>
          <w:szCs w:val="32"/>
          <w:lang w:eastAsia="zh-CN"/>
        </w:rPr>
        <w:t>、重大事故隐患专项排查整治</w:t>
      </w:r>
      <w:r>
        <w:rPr>
          <w:rFonts w:hint="eastAsia" w:ascii="仿宋" w:hAnsi="仿宋" w:eastAsia="仿宋" w:cs="仿宋"/>
          <w:b w:val="0"/>
          <w:bCs w:val="0"/>
          <w:color w:val="auto"/>
          <w:w w:val="100"/>
          <w:sz w:val="32"/>
          <w:szCs w:val="32"/>
          <w:lang w:val="en-US" w:eastAsia="zh-CN"/>
        </w:rPr>
        <w:t>2023行动、</w:t>
      </w:r>
      <w:r>
        <w:rPr>
          <w:rFonts w:hint="eastAsia" w:ascii="仿宋" w:hAnsi="仿宋" w:eastAsia="仿宋" w:cs="仿宋"/>
          <w:color w:val="000000" w:themeColor="text1"/>
          <w:sz w:val="32"/>
          <w:szCs w:val="32"/>
          <w14:textFill>
            <w14:solidFill>
              <w14:schemeClr w14:val="tx1"/>
            </w14:solidFill>
          </w14:textFill>
        </w:rPr>
        <w:t>道路运输突出问题专项整治百日行动</w:t>
      </w:r>
      <w:r>
        <w:rPr>
          <w:rFonts w:hint="eastAsia" w:ascii="仿宋" w:hAnsi="仿宋" w:eastAsia="仿宋" w:cs="仿宋"/>
          <w:b w:val="0"/>
          <w:bCs w:val="0"/>
          <w:sz w:val="32"/>
          <w:szCs w:val="32"/>
          <w:lang w:val="en-US" w:eastAsia="zh-CN"/>
        </w:rPr>
        <w:t>，全面开展安全生产检查和隐患排查治理工作，对违规违纪行为进行逗硬处罚。并按规定对各类安全专项活动开展情况进行总结上报。</w:t>
      </w:r>
    </w:p>
    <w:p>
      <w:pPr>
        <w:keepNext w:val="0"/>
        <w:keepLines w:val="0"/>
        <w:pageBreakBefore w:val="0"/>
        <w:widowControl w:val="0"/>
        <w:numPr>
          <w:ilvl w:val="0"/>
          <w:numId w:val="0"/>
        </w:numPr>
        <w:kinsoku/>
        <w:wordWrap/>
        <w:overflowPunct/>
        <w:topLinePunct w:val="0"/>
        <w:autoSpaceDE/>
        <w:autoSpaceDN/>
        <w:bidi w:val="0"/>
        <w:adjustRightInd/>
        <w:snapToGrid/>
        <w:ind w:firstLine="640"/>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sz w:val="32"/>
          <w:szCs w:val="32"/>
          <w:lang w:val="en-US" w:eastAsia="zh-CN"/>
        </w:rPr>
        <w:t>3.做好冬季气象信息的传递，</w:t>
      </w:r>
      <w:r>
        <w:rPr>
          <w:rFonts w:hint="eastAsia" w:ascii="仿宋" w:hAnsi="仿宋" w:eastAsia="仿宋" w:cs="仿宋"/>
          <w:b w:val="0"/>
          <w:bCs w:val="0"/>
          <w:i w:val="0"/>
          <w:iCs w:val="0"/>
          <w:color w:val="auto"/>
          <w:sz w:val="32"/>
          <w:szCs w:val="32"/>
          <w:lang w:val="en-US" w:eastAsia="zh-CN"/>
        </w:rPr>
        <w:t>落实冬季极端天气防范措施，加强车辆例检例查，不够发班条件的必须暂缓发班或停班。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i w:val="0"/>
          <w:iCs w:val="0"/>
          <w:color w:val="auto"/>
          <w:sz w:val="32"/>
          <w:szCs w:val="32"/>
          <w:lang w:val="en-US" w:eastAsia="zh-CN"/>
        </w:rPr>
        <w:t>强化现场治安、安全管理，维护好车站站场的安全生产秩序。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5.严格执行“三不进站、六不出站”安全管理规定，严禁超载、</w:t>
      </w:r>
      <w:r>
        <w:rPr>
          <w:rFonts w:hint="eastAsia" w:ascii="仿宋" w:hAnsi="仿宋" w:eastAsia="仿宋" w:cs="仿宋"/>
          <w:color w:val="000000" w:themeColor="text1"/>
          <w:sz w:val="32"/>
          <w:szCs w:val="32"/>
          <w14:textFill>
            <w14:solidFill>
              <w14:schemeClr w14:val="tx1"/>
            </w14:solidFill>
          </w14:textFill>
        </w:rPr>
        <w:t>一二类班线未实行实名制</w:t>
      </w:r>
      <w:r>
        <w:rPr>
          <w:rFonts w:hint="eastAsia" w:ascii="仿宋" w:hAnsi="仿宋" w:eastAsia="仿宋" w:cs="仿宋"/>
          <w:color w:val="000000" w:themeColor="text1"/>
          <w:sz w:val="32"/>
          <w:szCs w:val="32"/>
          <w:lang w:eastAsia="zh-CN"/>
          <w14:textFill>
            <w14:solidFill>
              <w14:schemeClr w14:val="tx1"/>
            </w14:solidFill>
          </w14:textFill>
        </w:rPr>
        <w:t>售检票的车辆出站，</w:t>
      </w:r>
      <w:r>
        <w:rPr>
          <w:rFonts w:hint="eastAsia" w:ascii="仿宋" w:hAnsi="仿宋" w:eastAsia="仿宋" w:cs="仿宋"/>
          <w:b w:val="0"/>
          <w:bCs w:val="0"/>
          <w:i w:val="0"/>
          <w:iCs w:val="0"/>
          <w:color w:val="auto"/>
          <w:sz w:val="32"/>
          <w:szCs w:val="32"/>
          <w:lang w:val="en-US" w:eastAsia="zh-CN"/>
        </w:rPr>
        <w:t>做好车站源头安全管理工作，杜绝源头管理不到位而引发责任事故。</w:t>
      </w:r>
    </w:p>
    <w:p>
      <w:pPr>
        <w:pStyle w:val="3"/>
        <w:keepNext w:val="0"/>
        <w:keepLines w:val="0"/>
        <w:pageBreakBefore w:val="0"/>
        <w:widowControl w:val="0"/>
        <w:kinsoku/>
        <w:wordWrap/>
        <w:overflowPunct/>
        <w:topLinePunct w:val="0"/>
        <w:autoSpaceDE/>
        <w:autoSpaceDN/>
        <w:bidi w:val="0"/>
        <w:adjustRightInd/>
        <w:snapToGrid/>
        <w:ind w:firstLine="64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6.做好年度收尾、总结回顾和来年工作计划。</w:t>
      </w:r>
    </w:p>
    <w:p>
      <w:pPr>
        <w:keepNext w:val="0"/>
        <w:keepLines w:val="0"/>
        <w:pageBreakBefore w:val="0"/>
        <w:widowControl w:val="0"/>
        <w:kinsoku/>
        <w:wordWrap/>
        <w:overflowPunct/>
        <w:topLinePunct w:val="0"/>
        <w:autoSpaceDE/>
        <w:autoSpaceDN/>
        <w:bidi w:val="0"/>
        <w:adjustRightInd/>
        <w:snapToGrid/>
        <w:ind w:firstLine="640" w:firstLineChars="200"/>
        <w:rPr>
          <w:rFonts w:hint="default"/>
          <w:lang w:val="en-US" w:eastAsia="zh-CN"/>
        </w:rPr>
      </w:pPr>
      <w:r>
        <w:rPr>
          <w:rFonts w:hint="eastAsia" w:ascii="仿宋" w:hAnsi="仿宋" w:eastAsia="仿宋" w:cs="仿宋"/>
          <w:b w:val="0"/>
          <w:bCs w:val="0"/>
          <w:color w:val="auto"/>
          <w:sz w:val="32"/>
          <w:szCs w:val="32"/>
          <w:u w:val="none"/>
          <w:lang w:val="en-US" w:eastAsia="zh-CN"/>
        </w:rPr>
        <w:t>7.深刻吸取近期其他修理厂、驾校事故教训，及一反三，开展对分公司所属驾校、大修厂的安全生产督促检查和隐患排查。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8.对全员2023年度安全生产目标责任落实情况进行考核，奖惩兑现。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9.各科室及时完善安全相关资料上报安全科，进行汇总并装订。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640"/>
        <w:jc w:val="both"/>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10.提前谋划好2024年元旦期间安全生产工作。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640"/>
        <w:jc w:val="both"/>
        <w:textAlignment w:val="baseline"/>
        <w:rPr>
          <w:rFonts w:hint="default" w:ascii="仿宋" w:hAnsi="仿宋" w:eastAsia="仿宋" w:cs="仿宋"/>
          <w:b w:val="0"/>
          <w:bCs w:val="0"/>
          <w:color w:val="000000" w:themeColor="text1"/>
          <w:w w:val="100"/>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11.完成清单制管理信息化建设试点工作的相关工作记录资料的录入。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9E3BE"/>
    <w:multiLevelType w:val="singleLevel"/>
    <w:tmpl w:val="8C29E3BE"/>
    <w:lvl w:ilvl="0" w:tentative="0">
      <w:start w:val="1"/>
      <w:numFmt w:val="chineseCounting"/>
      <w:suff w:val="nothing"/>
      <w:lvlText w:val="（%1）"/>
      <w:lvlJc w:val="left"/>
      <w:rPr>
        <w:rFonts w:hint="eastAsia"/>
      </w:rPr>
    </w:lvl>
  </w:abstractNum>
  <w:abstractNum w:abstractNumId="1">
    <w:nsid w:val="339AE5F0"/>
    <w:multiLevelType w:val="singleLevel"/>
    <w:tmpl w:val="339AE5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2DA35504"/>
    <w:rsid w:val="13F77267"/>
    <w:rsid w:val="17E22455"/>
    <w:rsid w:val="29F23E8A"/>
    <w:rsid w:val="2DA35504"/>
    <w:rsid w:val="468123C6"/>
    <w:rsid w:val="53AC5451"/>
    <w:rsid w:val="7BF2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Document Map"/>
    <w:basedOn w:val="1"/>
    <w:next w:val="1"/>
    <w:semiHidden/>
    <w:qFormat/>
    <w:uiPriority w:val="99"/>
    <w:rPr>
      <w:rFonts w:ascii="宋体" w:cs="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2023-11-29T00:29:00Z</dcterms:created>
  <dc:creator>高山流水</dc:creator>
  <cp:lastModifiedBy>高山流水</cp:lastModifiedBy>
  <dcterms:modified xsi:type="dcterms:W3CDTF">2023-11-29T02:27:05Z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BDF0A5DD203F412C9C8A6142CD85A701_11</vt:lpwstr>
  </property>
</Properties>
</file>