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九月份安全例会、三季度安委会暨中秋国庆节前安排部署会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“8.21”“9.7”事故警示教育会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w w:val="100"/>
          <w:sz w:val="32"/>
          <w:szCs w:val="32"/>
          <w:lang w:eastAsia="zh-CN"/>
        </w:rPr>
      </w:pPr>
      <w:r>
        <w:rPr>
          <w:rFonts w:hint="eastAsia" w:ascii="宋体" w:hAnsi="宋体" w:eastAsia="宋体" w:cs="宋体"/>
          <w:b/>
          <w:bCs/>
          <w:color w:val="auto"/>
          <w:w w:val="100"/>
          <w:sz w:val="32"/>
          <w:szCs w:val="32"/>
          <w:lang w:val="en-US" w:eastAsia="zh-CN"/>
        </w:rPr>
        <w:t>*</w:t>
      </w:r>
      <w:r>
        <w:rPr>
          <w:rFonts w:hint="eastAsia" w:ascii="宋体" w:hAnsi="宋体" w:eastAsia="宋体" w:cs="宋体"/>
          <w:b/>
          <w:bCs/>
          <w:color w:val="auto"/>
          <w:w w:val="100"/>
          <w:sz w:val="32"/>
          <w:szCs w:val="32"/>
          <w:lang w:eastAsia="zh-CN"/>
        </w:rPr>
        <w:t>邓小波：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w w:val="100"/>
          <w:sz w:val="32"/>
          <w:szCs w:val="32"/>
          <w:lang w:eastAsia="zh-CN"/>
        </w:rPr>
      </w:pPr>
      <w:r>
        <w:rPr>
          <w:rFonts w:hint="eastAsia" w:ascii="宋体" w:hAnsi="宋体" w:eastAsia="宋体" w:cs="宋体"/>
          <w:color w:val="auto"/>
          <w:w w:val="100"/>
          <w:sz w:val="32"/>
          <w:szCs w:val="32"/>
          <w:lang w:eastAsia="zh-CN"/>
        </w:rPr>
        <w:t>一、组织学习习近平总书记近期重要指示精神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w w:val="100"/>
          <w:sz w:val="32"/>
          <w:szCs w:val="32"/>
          <w:lang w:eastAsia="zh-CN"/>
        </w:rPr>
      </w:pPr>
      <w:r>
        <w:rPr>
          <w:rFonts w:hint="eastAsia" w:ascii="宋体" w:hAnsi="宋体" w:eastAsia="宋体" w:cs="宋体"/>
          <w:color w:val="auto"/>
          <w:w w:val="100"/>
          <w:sz w:val="32"/>
          <w:szCs w:val="32"/>
          <w:lang w:eastAsia="zh-CN"/>
        </w:rPr>
        <w:t>二、组织学习《道路运输企业和城市客运企业安全生产重大事故隐患判定标准（试行）》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w w:val="100"/>
          <w:sz w:val="32"/>
          <w:szCs w:val="32"/>
          <w:lang w:eastAsia="zh-CN"/>
        </w:rPr>
      </w:pPr>
      <w:r>
        <w:rPr>
          <w:rFonts w:hint="eastAsia" w:ascii="宋体" w:hAnsi="宋体" w:eastAsia="宋体" w:cs="宋体"/>
          <w:color w:val="auto"/>
          <w:w w:val="100"/>
          <w:sz w:val="32"/>
          <w:szCs w:val="32"/>
          <w:lang w:eastAsia="zh-CN"/>
        </w:rPr>
        <w:t>三、通报典型事故案例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w w:val="100"/>
          <w:sz w:val="32"/>
          <w:szCs w:val="32"/>
          <w:lang w:eastAsia="zh-CN"/>
        </w:rPr>
      </w:pPr>
      <w:r>
        <w:rPr>
          <w:rFonts w:hint="eastAsia" w:ascii="宋体" w:hAnsi="宋体" w:eastAsia="宋体" w:cs="宋体"/>
          <w:b w:val="0"/>
          <w:bCs w:val="0"/>
          <w:color w:val="auto"/>
          <w:w w:val="100"/>
          <w:sz w:val="32"/>
          <w:szCs w:val="32"/>
          <w:lang w:val="en-US" w:eastAsia="zh-CN"/>
        </w:rPr>
        <w:t>四、组织学习</w:t>
      </w:r>
      <w:r>
        <w:rPr>
          <w:rFonts w:hint="eastAsia" w:ascii="宋体" w:hAnsi="宋体" w:eastAsia="宋体" w:cs="宋体"/>
          <w:color w:val="auto"/>
          <w:w w:val="100"/>
          <w:sz w:val="32"/>
          <w:szCs w:val="32"/>
          <w:lang w:eastAsia="zh-CN"/>
        </w:rPr>
        <w:t>近期安全文件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宋体" w:hAnsi="宋体" w:eastAsia="宋体" w:cs="宋体"/>
          <w:color w:val="auto"/>
          <w:w w:val="100"/>
          <w:sz w:val="32"/>
          <w:szCs w:val="32"/>
          <w:lang w:val="en-US" w:eastAsia="zh-CN"/>
        </w:rPr>
      </w:pPr>
      <w:r>
        <w:rPr>
          <w:rFonts w:hint="eastAsia" w:ascii="宋体" w:hAnsi="宋体" w:eastAsia="宋体" w:cs="宋体"/>
          <w:color w:val="auto"/>
          <w:w w:val="100"/>
          <w:sz w:val="32"/>
          <w:szCs w:val="32"/>
          <w:lang w:eastAsia="zh-CN"/>
        </w:rPr>
        <w:t>五、对</w:t>
      </w:r>
      <w:r>
        <w:rPr>
          <w:rFonts w:hint="eastAsia" w:ascii="宋体" w:hAnsi="宋体" w:eastAsia="宋体" w:cs="宋体"/>
          <w:color w:val="auto"/>
          <w:w w:val="100"/>
          <w:sz w:val="32"/>
          <w:szCs w:val="32"/>
          <w:lang w:val="en-US" w:eastAsia="zh-CN"/>
        </w:rPr>
        <w:t>9</w:t>
      </w:r>
      <w:r>
        <w:rPr>
          <w:rFonts w:hint="eastAsia" w:ascii="宋体" w:hAnsi="宋体" w:eastAsia="宋体" w:cs="宋体"/>
          <w:color w:val="auto"/>
          <w:w w:val="100"/>
          <w:sz w:val="32"/>
          <w:szCs w:val="32"/>
          <w:lang w:eastAsia="zh-CN"/>
        </w:rPr>
        <w:t>月份安全工作进行小结（所做工作、存在的问</w:t>
      </w:r>
      <w:r>
        <w:rPr>
          <w:rFonts w:hint="eastAsia" w:ascii="宋体" w:hAnsi="宋体" w:eastAsia="宋体" w:cs="宋体"/>
          <w:b w:val="0"/>
          <w:bCs w:val="0"/>
          <w:color w:val="auto"/>
          <w:w w:val="100"/>
          <w:sz w:val="32"/>
          <w:szCs w:val="32"/>
          <w:lang w:eastAsia="zh-CN"/>
        </w:rPr>
        <w:t>题、</w:t>
      </w:r>
      <w:r>
        <w:rPr>
          <w:rFonts w:hint="eastAsia" w:ascii="宋体" w:hAnsi="宋体" w:eastAsia="宋体" w:cs="宋体"/>
          <w:b w:val="0"/>
          <w:bCs w:val="0"/>
          <w:color w:val="auto"/>
          <w:sz w:val="32"/>
          <w:szCs w:val="32"/>
          <w:u w:val="none"/>
          <w:lang w:val="en-US" w:eastAsia="zh-CN"/>
        </w:rPr>
        <w:t>存在的安全风险及控制措施）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宋体" w:hAnsi="宋体" w:eastAsia="宋体" w:cs="宋体"/>
          <w:color w:val="auto"/>
          <w:w w:val="100"/>
          <w:sz w:val="32"/>
          <w:szCs w:val="32"/>
          <w:lang w:val="en-US" w:eastAsia="zh-CN"/>
        </w:rPr>
      </w:pPr>
      <w:r>
        <w:rPr>
          <w:rFonts w:hint="eastAsia" w:ascii="宋体" w:hAnsi="宋体" w:eastAsia="宋体" w:cs="宋体"/>
          <w:color w:val="auto"/>
          <w:w w:val="100"/>
          <w:sz w:val="32"/>
          <w:szCs w:val="32"/>
          <w:lang w:eastAsia="zh-CN"/>
        </w:rPr>
        <w:t>六、下步工作计划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bCs/>
          <w:color w:val="auto"/>
          <w:w w:val="100"/>
          <w:sz w:val="32"/>
          <w:szCs w:val="32"/>
          <w:lang w:val="en-US" w:eastAsia="zh-CN"/>
        </w:rPr>
        <w:t>*程兵</w:t>
      </w:r>
      <w:r>
        <w:rPr>
          <w:rFonts w:hint="eastAsia" w:ascii="宋体" w:hAnsi="宋体" w:eastAsia="宋体" w:cs="宋体"/>
          <w:b/>
          <w:bCs/>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一、传达县交通局、县运管局、集团公司</w:t>
      </w:r>
      <w:r>
        <w:rPr>
          <w:rFonts w:hint="eastAsia" w:ascii="宋体" w:hAnsi="宋体" w:eastAsia="宋体" w:cs="宋体"/>
          <w:b w:val="0"/>
          <w:bCs w:val="0"/>
          <w:color w:val="auto"/>
          <w:w w:val="100"/>
          <w:sz w:val="32"/>
          <w:szCs w:val="32"/>
          <w:lang w:val="en-US" w:eastAsia="zh-CN"/>
        </w:rPr>
        <w:t>安全会议</w:t>
      </w:r>
      <w:r>
        <w:rPr>
          <w:rFonts w:hint="eastAsia" w:ascii="宋体" w:hAnsi="宋体" w:eastAsia="宋体" w:cs="宋体"/>
          <w:b w:val="0"/>
          <w:bCs w:val="0"/>
          <w:color w:val="auto"/>
          <w:w w:val="100"/>
          <w:sz w:val="32"/>
          <w:szCs w:val="32"/>
          <w:lang w:eastAsia="zh-CN"/>
        </w:rPr>
        <w:t>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二、对三季度安工作进行小结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三、对四季度及“中秋”“国庆”双节期间安全工作进行安排部署和要求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w w:val="100"/>
          <w:sz w:val="32"/>
          <w:szCs w:val="32"/>
          <w:lang w:val="en-US" w:eastAsia="zh-CN"/>
        </w:rPr>
      </w:pPr>
      <w:r>
        <w:rPr>
          <w:rFonts w:hint="eastAsia" w:ascii="宋体" w:hAnsi="宋体" w:eastAsia="宋体" w:cs="宋体"/>
          <w:b/>
          <w:bCs/>
          <w:color w:val="auto"/>
          <w:w w:val="100"/>
          <w:sz w:val="32"/>
          <w:szCs w:val="32"/>
          <w:lang w:val="en-US" w:eastAsia="zh-CN"/>
        </w:rPr>
        <w:t>*郑华强</w:t>
      </w:r>
      <w:r>
        <w:rPr>
          <w:rFonts w:hint="eastAsia" w:ascii="宋体" w:hAnsi="宋体" w:eastAsia="宋体" w:cs="宋体"/>
          <w:b/>
          <w:bCs/>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一、传达上级会议精神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楷体" w:hAnsi="楷体" w:eastAsia="楷体" w:cs="楷体"/>
          <w:b/>
          <w:bCs/>
          <w:color w:val="auto"/>
          <w:sz w:val="32"/>
          <w:szCs w:val="32"/>
          <w:lang w:val="en-US" w:eastAsia="zh-CN"/>
        </w:rPr>
      </w:pPr>
      <w:r>
        <w:rPr>
          <w:rFonts w:hint="eastAsia" w:ascii="宋体" w:hAnsi="宋体" w:eastAsia="宋体" w:cs="宋体"/>
          <w:b w:val="0"/>
          <w:bCs w:val="0"/>
          <w:color w:val="auto"/>
          <w:w w:val="100"/>
          <w:sz w:val="32"/>
          <w:szCs w:val="32"/>
          <w:lang w:eastAsia="zh-CN"/>
        </w:rPr>
        <w:t>二、对安全工作进行强调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w w:val="100"/>
          <w:sz w:val="52"/>
          <w:szCs w:val="5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w w:val="100"/>
          <w:sz w:val="52"/>
          <w:szCs w:val="5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numPr>
          <w:ilvl w:val="0"/>
          <w:numId w:val="0"/>
        </w:numPr>
        <w:rPr>
          <w:rFonts w:hint="eastAsia" w:ascii="黑体" w:hAnsi="黑体" w:eastAsia="黑体" w:cs="黑体"/>
          <w:color w:val="auto"/>
          <w:w w:val="100"/>
          <w:sz w:val="44"/>
          <w:szCs w:val="44"/>
          <w:lang w:eastAsia="zh-CN"/>
        </w:rPr>
      </w:pPr>
      <w:r>
        <w:rPr>
          <w:rFonts w:hint="eastAsia" w:ascii="黑体" w:hAnsi="黑体" w:eastAsia="黑体" w:cs="黑体"/>
          <w:color w:val="auto"/>
          <w:w w:val="100"/>
          <w:sz w:val="44"/>
          <w:szCs w:val="44"/>
          <w:lang w:eastAsia="zh-CN"/>
        </w:rPr>
        <w:t>一、学习习近平总书记近期重要指示精神</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bCs/>
          <w:kern w:val="2"/>
          <w:sz w:val="44"/>
          <w:szCs w:val="44"/>
          <w:shd w:val="clear" w:color="auto" w:fill="auto"/>
        </w:rPr>
      </w:pPr>
    </w:p>
    <w:p>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kern w:val="2"/>
          <w:sz w:val="32"/>
          <w:szCs w:val="32"/>
          <w:shd w:val="clear" w:color="auto" w:fill="auto"/>
        </w:rPr>
      </w:pPr>
      <w:r>
        <w:rPr>
          <w:rFonts w:hint="eastAsia" w:ascii="方正小标宋简体" w:hAnsi="方正小标宋简体" w:eastAsia="方正小标宋简体" w:cs="方正小标宋简体"/>
          <w:b w:val="0"/>
          <w:bCs w:val="0"/>
          <w:kern w:val="2"/>
          <w:sz w:val="32"/>
          <w:szCs w:val="32"/>
          <w:shd w:val="clear" w:color="auto" w:fill="auto"/>
          <w:lang w:eastAsia="zh-CN"/>
        </w:rPr>
        <w:t>（一）</w:t>
      </w:r>
      <w:r>
        <w:rPr>
          <w:rFonts w:hint="eastAsia" w:ascii="方正小标宋简体" w:hAnsi="方正小标宋简体" w:eastAsia="方正小标宋简体" w:cs="方正小标宋简体"/>
          <w:b w:val="0"/>
          <w:bCs w:val="0"/>
          <w:kern w:val="2"/>
          <w:sz w:val="32"/>
          <w:szCs w:val="32"/>
          <w:shd w:val="clear" w:color="auto" w:fill="auto"/>
        </w:rPr>
        <w:t>近平总书记在四川考察时对安全生产工作</w:t>
      </w:r>
    </w:p>
    <w:p>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b w:val="0"/>
          <w:bCs w:val="0"/>
          <w:kern w:val="2"/>
          <w:sz w:val="32"/>
          <w:szCs w:val="32"/>
          <w:shd w:val="clear" w:color="auto" w:fill="auto"/>
        </w:rPr>
      </w:pPr>
      <w:r>
        <w:rPr>
          <w:rFonts w:hint="eastAsia" w:ascii="方正小标宋简体" w:hAnsi="方正小标宋简体" w:eastAsia="方正小标宋简体" w:cs="方正小标宋简体"/>
          <w:b w:val="0"/>
          <w:bCs w:val="0"/>
          <w:kern w:val="2"/>
          <w:sz w:val="32"/>
          <w:szCs w:val="32"/>
          <w:shd w:val="clear" w:color="auto" w:fill="auto"/>
        </w:rPr>
        <w:t>作出重要指示</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bCs/>
          <w:spacing w:val="8"/>
          <w:sz w:val="32"/>
          <w:szCs w:val="32"/>
          <w:shd w:val="clear" w:color="auto" w:fill="auto"/>
        </w:rPr>
      </w:pPr>
      <w:r>
        <w:rPr>
          <w:rFonts w:hint="eastAsia" w:ascii="仿宋" w:hAnsi="仿宋" w:eastAsia="仿宋" w:cs="仿宋"/>
          <w:b w:val="0"/>
          <w:bCs w:val="0"/>
          <w:kern w:val="2"/>
          <w:sz w:val="32"/>
          <w:szCs w:val="32"/>
          <w:shd w:val="clear" w:color="auto" w:fill="auto"/>
        </w:rPr>
        <w:t>7月27日上午，习近平总书记听取了四川省委和省政府工作汇报，对安全生产工作作出重要指示</w:t>
      </w:r>
      <w:r>
        <w:rPr>
          <w:rFonts w:hint="eastAsia" w:ascii="仿宋" w:hAnsi="仿宋" w:eastAsia="仿宋" w:cs="仿宋"/>
          <w:b w:val="0"/>
          <w:bCs w:val="0"/>
          <w:kern w:val="2"/>
          <w:sz w:val="32"/>
          <w:szCs w:val="32"/>
          <w:shd w:val="clear" w:color="auto" w:fill="auto"/>
          <w:lang w:eastAsia="zh-CN"/>
        </w:rPr>
        <w:t>：</w:t>
      </w:r>
      <w:r>
        <w:rPr>
          <w:rFonts w:hint="eastAsia" w:ascii="仿宋" w:hAnsi="仿宋" w:eastAsia="仿宋" w:cs="仿宋"/>
          <w:b/>
          <w:bCs/>
          <w:kern w:val="2"/>
          <w:sz w:val="32"/>
          <w:szCs w:val="32"/>
          <w:shd w:val="clear" w:color="auto" w:fill="auto"/>
        </w:rPr>
        <w:t>四川是自然灾害频发之地，要健全应急管理体系，加强应急力量建设，形成长效机制，系统提升防灾减灾救灾能力。7、8月份长江流域进入主汛期，要全面落实防汛救灾主体责任</w:t>
      </w:r>
      <w:r>
        <w:rPr>
          <w:rFonts w:hint="eastAsia" w:ascii="仿宋" w:hAnsi="仿宋" w:eastAsia="仿宋" w:cs="仿宋"/>
          <w:b/>
          <w:bCs/>
          <w:kern w:val="2"/>
          <w:sz w:val="32"/>
          <w:szCs w:val="32"/>
          <w:shd w:val="clear" w:color="auto" w:fill="auto"/>
          <w:lang w:eastAsia="zh-CN"/>
        </w:rPr>
        <w:t>，</w:t>
      </w:r>
      <w:r>
        <w:rPr>
          <w:rFonts w:hint="eastAsia" w:ascii="仿宋" w:hAnsi="仿宋" w:eastAsia="仿宋" w:cs="仿宋"/>
          <w:b/>
          <w:bCs/>
          <w:kern w:val="2"/>
          <w:sz w:val="32"/>
          <w:szCs w:val="32"/>
          <w:shd w:val="clear" w:color="auto" w:fill="auto"/>
        </w:rPr>
        <w:t>做好防汛抗洪救灾各项应对准备工作。要科学救灾，防止发生次生灾害，最大限度减少人员伤亡和财产损失，尽快</w:t>
      </w:r>
      <w:r>
        <w:rPr>
          <w:rFonts w:hint="eastAsia" w:ascii="仿宋" w:hAnsi="仿宋" w:eastAsia="仿宋" w:cs="仿宋"/>
          <w:b/>
          <w:bCs/>
          <w:kern w:val="2"/>
          <w:sz w:val="32"/>
          <w:szCs w:val="32"/>
          <w:shd w:val="clear" w:color="auto" w:fill="auto"/>
          <w:lang w:eastAsia="zh-CN"/>
        </w:rPr>
        <w:t>恢复</w:t>
      </w:r>
      <w:r>
        <w:rPr>
          <w:rFonts w:hint="eastAsia" w:ascii="仿宋" w:hAnsi="仿宋" w:eastAsia="仿宋" w:cs="仿宋"/>
          <w:b/>
          <w:bCs/>
          <w:kern w:val="2"/>
          <w:sz w:val="32"/>
          <w:szCs w:val="32"/>
          <w:shd w:val="clear" w:color="auto" w:fill="auto"/>
        </w:rPr>
        <w:t>正常生产生活秩序。要落实落细安全生产责任制，全面排查安全生产隐患，坚决防范和遏制重特大安全生产事故发生，切实保障人民生命财产安全。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bCs/>
          <w:kern w:val="2"/>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eastAsia="zh-CN"/>
        </w:rPr>
        <w:t>（二）</w:t>
      </w:r>
      <w:r>
        <w:rPr>
          <w:rFonts w:hint="eastAsia" w:ascii="黑体" w:hAnsi="黑体" w:eastAsia="黑体" w:cs="黑体"/>
          <w:b w:val="0"/>
          <w:bCs w:val="0"/>
          <w:kern w:val="2"/>
          <w:sz w:val="32"/>
          <w:szCs w:val="32"/>
        </w:rPr>
        <w:t>习近平总书记对凉山州金阳县山洪灾害作出重要指示</w:t>
      </w:r>
      <w:r>
        <w:rPr>
          <w:rFonts w:hint="eastAsia" w:ascii="黑体" w:hAnsi="黑体" w:eastAsia="黑体" w:cs="黑体"/>
          <w:b w:val="0"/>
          <w:bCs w:val="0"/>
          <w:kern w:val="2"/>
          <w:sz w:val="32"/>
          <w:szCs w:val="32"/>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李强总理作出批示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8月21日</w:t>
      </w:r>
      <w:r>
        <w:rPr>
          <w:rFonts w:hint="eastAsia" w:ascii="仿宋" w:hAnsi="仿宋" w:eastAsia="仿宋" w:cs="仿宋"/>
          <w:b w:val="0"/>
          <w:bCs w:val="0"/>
          <w:kern w:val="2"/>
          <w:sz w:val="32"/>
          <w:szCs w:val="32"/>
          <w:lang w:eastAsia="zh-CN"/>
        </w:rPr>
        <w:t>凌晨</w:t>
      </w:r>
      <w:r>
        <w:rPr>
          <w:rFonts w:hint="eastAsia" w:ascii="仿宋" w:hAnsi="仿宋" w:eastAsia="仿宋" w:cs="仿宋"/>
          <w:b w:val="0"/>
          <w:bCs w:val="0"/>
          <w:kern w:val="2"/>
          <w:sz w:val="32"/>
          <w:szCs w:val="32"/>
        </w:rPr>
        <w:t>，四川凉山州金阳县因强降雨突发山洪，造成沿江高速JN1标段项目部钢筋加工场驻地施工人员4人死亡，48人失联。</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bCs/>
          <w:kern w:val="2"/>
          <w:sz w:val="32"/>
          <w:szCs w:val="32"/>
        </w:rPr>
      </w:pPr>
      <w:r>
        <w:rPr>
          <w:rFonts w:hint="eastAsia" w:ascii="仿宋" w:hAnsi="仿宋" w:eastAsia="仿宋" w:cs="仿宋"/>
          <w:b w:val="0"/>
          <w:bCs w:val="0"/>
          <w:kern w:val="2"/>
          <w:sz w:val="32"/>
          <w:szCs w:val="32"/>
        </w:rPr>
        <w:t>获悉相关情况后，习近平总书记作出重要指示</w:t>
      </w:r>
      <w:r>
        <w:rPr>
          <w:rFonts w:hint="eastAsia" w:ascii="仿宋" w:hAnsi="仿宋" w:eastAsia="仿宋" w:cs="仿宋"/>
          <w:b w:val="0"/>
          <w:bCs w:val="0"/>
          <w:kern w:val="2"/>
          <w:sz w:val="32"/>
          <w:szCs w:val="32"/>
          <w:lang w:eastAsia="zh-CN"/>
        </w:rPr>
        <w:t>：</w:t>
      </w:r>
      <w:r>
        <w:rPr>
          <w:rFonts w:hint="eastAsia" w:ascii="仿宋" w:hAnsi="仿宋" w:eastAsia="仿宋" w:cs="仿宋"/>
          <w:b/>
          <w:bCs/>
          <w:kern w:val="2"/>
          <w:sz w:val="32"/>
          <w:szCs w:val="32"/>
        </w:rPr>
        <w:t>全力搜寻失联人员，妥善做好家属安抚等善后工作</w:t>
      </w: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rPr>
        <w:t>国务院要派出工作组，全面开展调查，依法严肃处理相关责任人</w:t>
      </w:r>
      <w:r>
        <w:rPr>
          <w:rFonts w:hint="eastAsia" w:ascii="仿宋" w:hAnsi="仿宋" w:eastAsia="仿宋" w:cs="仿宋"/>
          <w:b/>
          <w:bCs/>
          <w:kern w:val="2"/>
          <w:sz w:val="32"/>
          <w:szCs w:val="32"/>
          <w:lang w:eastAsia="zh-CN"/>
        </w:rPr>
        <w:t>；</w:t>
      </w:r>
      <w:r>
        <w:rPr>
          <w:rFonts w:hint="eastAsia" w:ascii="仿宋" w:hAnsi="仿宋" w:eastAsia="仿宋" w:cs="仿宋"/>
          <w:b/>
          <w:bCs/>
          <w:kern w:val="2"/>
          <w:sz w:val="32"/>
          <w:szCs w:val="32"/>
        </w:rPr>
        <w:t>要深刻汲取教训、举</w:t>
      </w:r>
      <w:r>
        <w:rPr>
          <w:rFonts w:hint="eastAsia" w:ascii="仿宋" w:hAnsi="仿宋" w:eastAsia="仿宋" w:cs="仿宋"/>
          <w:b/>
          <w:bCs/>
          <w:kern w:val="2"/>
          <w:sz w:val="32"/>
          <w:szCs w:val="32"/>
          <w:lang w:eastAsia="zh-CN"/>
        </w:rPr>
        <w:t>一</w:t>
      </w:r>
      <w:r>
        <w:rPr>
          <w:rFonts w:hint="eastAsia" w:ascii="仿宋" w:hAnsi="仿宋" w:eastAsia="仿宋" w:cs="仿宋"/>
          <w:b/>
          <w:bCs/>
          <w:kern w:val="2"/>
          <w:sz w:val="32"/>
          <w:szCs w:val="32"/>
        </w:rPr>
        <w:t>反三，全面排查问题，压实各方责任，加强安全监管，确保人民群众生命财产安全。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bCs/>
          <w:kern w:val="2"/>
          <w:sz w:val="32"/>
          <w:szCs w:val="32"/>
        </w:rPr>
      </w:pPr>
      <w:r>
        <w:rPr>
          <w:rFonts w:hint="eastAsia" w:ascii="仿宋" w:hAnsi="仿宋" w:eastAsia="仿宋" w:cs="仿宋"/>
          <w:b w:val="0"/>
          <w:bCs w:val="0"/>
          <w:kern w:val="2"/>
          <w:sz w:val="32"/>
          <w:szCs w:val="32"/>
        </w:rPr>
        <w:t>李强总理作出批示</w:t>
      </w:r>
      <w:r>
        <w:rPr>
          <w:rFonts w:hint="eastAsia" w:ascii="仿宋" w:hAnsi="仿宋" w:eastAsia="仿宋" w:cs="仿宋"/>
          <w:b w:val="0"/>
          <w:bCs w:val="0"/>
          <w:kern w:val="2"/>
          <w:sz w:val="32"/>
          <w:szCs w:val="32"/>
          <w:lang w:eastAsia="zh-CN"/>
        </w:rPr>
        <w:t>：</w:t>
      </w:r>
      <w:r>
        <w:rPr>
          <w:rFonts w:hint="eastAsia" w:ascii="仿宋" w:hAnsi="仿宋" w:eastAsia="仿宋" w:cs="仿宋"/>
          <w:b/>
          <w:bCs/>
          <w:kern w:val="2"/>
          <w:sz w:val="32"/>
          <w:szCs w:val="32"/>
        </w:rPr>
        <w:t>抓紧核实情况，全力查找、搜救失联人员，尽快查明原因，汲取教训，并依法严肃追责。</w:t>
      </w:r>
    </w:p>
    <w:p>
      <w:pPr>
        <w:pStyle w:val="5"/>
        <w:spacing w:before="0" w:beforeAutospacing="0" w:after="0" w:afterAutospacing="0" w:line="580" w:lineRule="exact"/>
        <w:ind w:firstLine="643" w:firstLineChars="200"/>
        <w:jc w:val="both"/>
        <w:rPr>
          <w:rFonts w:ascii="Times New Roman" w:hAnsi="Times New Roman" w:eastAsia="仿宋_GB2312" w:cs="Times New Roman"/>
          <w:b/>
          <w:bCs/>
          <w:kern w:val="2"/>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lang w:eastAsia="zh-CN"/>
        </w:rPr>
        <w:t>（三）</w:t>
      </w:r>
      <w:r>
        <w:rPr>
          <w:rFonts w:hint="eastAsia" w:ascii="黑体" w:hAnsi="黑体" w:eastAsia="黑体" w:cs="黑体"/>
          <w:b w:val="0"/>
          <w:bCs w:val="0"/>
          <w:kern w:val="2"/>
          <w:sz w:val="32"/>
          <w:szCs w:val="32"/>
        </w:rPr>
        <w:t>习近平总书记近期关于安全生产和防汛救灾</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b w:val="0"/>
          <w:bCs w:val="0"/>
          <w:kern w:val="2"/>
          <w:sz w:val="32"/>
          <w:szCs w:val="32"/>
        </w:rPr>
      </w:pPr>
      <w:r>
        <w:rPr>
          <w:rFonts w:hint="eastAsia" w:ascii="黑体" w:hAnsi="黑体" w:eastAsia="黑体" w:cs="黑体"/>
          <w:b w:val="0"/>
          <w:bCs w:val="0"/>
          <w:kern w:val="2"/>
          <w:sz w:val="32"/>
          <w:szCs w:val="32"/>
        </w:rPr>
        <w:t>工作重要指示精神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kern w:val="2"/>
          <w:sz w:val="32"/>
          <w:szCs w:val="32"/>
        </w:rPr>
      </w:pPr>
      <w:r>
        <w:rPr>
          <w:rFonts w:hint="eastAsia" w:ascii="仿宋" w:hAnsi="仿宋" w:eastAsia="仿宋" w:cs="仿宋"/>
          <w:b w:val="0"/>
          <w:bCs w:val="0"/>
          <w:kern w:val="2"/>
          <w:sz w:val="32"/>
          <w:szCs w:val="32"/>
        </w:rPr>
        <w:t>7月5日至7日，习近平总书记在江苏考察时强调</w:t>
      </w:r>
      <w:r>
        <w:rPr>
          <w:rFonts w:hint="eastAsia" w:ascii="仿宋" w:hAnsi="仿宋" w:eastAsia="仿宋" w:cs="仿宋"/>
          <w:b w:val="0"/>
          <w:bCs w:val="0"/>
          <w:kern w:val="2"/>
          <w:sz w:val="32"/>
          <w:szCs w:val="32"/>
          <w:lang w:eastAsia="zh-CN"/>
        </w:rPr>
        <w:t>：</w:t>
      </w:r>
      <w:r>
        <w:rPr>
          <w:rFonts w:hint="eastAsia" w:ascii="仿宋" w:hAnsi="仿宋" w:eastAsia="仿宋" w:cs="仿宋"/>
          <w:b/>
          <w:bCs/>
          <w:kern w:val="2"/>
          <w:sz w:val="32"/>
          <w:szCs w:val="32"/>
        </w:rPr>
        <w:t>国家防总、应急管理部、水利部等有关部门要加强统筹协调，强化会商研判，做好监测预警，精准指导重点地区做好中小河流洪水、中小水库出险和城市内涝等灾害防范工作，全力抢险救灾。交通运输部门要加强重要基础设施安全防护，能源和电力部门尤其是央企要全力做好能源电力保供工作，确保经济社会运转不受大的影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kern w:val="2"/>
          <w:sz w:val="32"/>
          <w:szCs w:val="32"/>
        </w:rPr>
      </w:pPr>
      <w:r>
        <w:rPr>
          <w:rFonts w:hint="eastAsia" w:ascii="仿宋" w:hAnsi="仿宋" w:eastAsia="仿宋" w:cs="仿宋"/>
          <w:b w:val="0"/>
          <w:bCs w:val="0"/>
          <w:kern w:val="2"/>
          <w:sz w:val="32"/>
          <w:szCs w:val="32"/>
        </w:rPr>
        <w:t>习近平总书记要求</w:t>
      </w:r>
      <w:r>
        <w:rPr>
          <w:rFonts w:hint="eastAsia" w:ascii="仿宋" w:hAnsi="仿宋" w:eastAsia="仿宋" w:cs="仿宋"/>
          <w:b w:val="0"/>
          <w:bCs w:val="0"/>
          <w:kern w:val="2"/>
          <w:sz w:val="32"/>
          <w:szCs w:val="32"/>
          <w:lang w:eastAsia="zh-CN"/>
        </w:rPr>
        <w:t>：</w:t>
      </w:r>
      <w:r>
        <w:rPr>
          <w:rFonts w:hint="eastAsia" w:ascii="仿宋" w:hAnsi="仿宋" w:eastAsia="仿宋" w:cs="仿宋"/>
          <w:b/>
          <w:bCs/>
          <w:kern w:val="2"/>
          <w:sz w:val="32"/>
          <w:szCs w:val="32"/>
        </w:rPr>
        <w:t>各级党委和政府要全面落实防汛救灾主体责任，各级领导干部要加强应急值守、靠前指挥，坚持人民至上、生命至上，守土有责、守土负责、守土尽责，切实把保障人民生命财产安全放到第一位，努力将各类损失降到最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kern w:val="2"/>
          <w:sz w:val="32"/>
          <w:szCs w:val="32"/>
        </w:rPr>
      </w:pPr>
      <w:r>
        <w:rPr>
          <w:rFonts w:hint="eastAsia" w:ascii="仿宋" w:hAnsi="仿宋" w:eastAsia="仿宋" w:cs="仿宋"/>
          <w:b w:val="0"/>
          <w:bCs w:val="0"/>
          <w:kern w:val="2"/>
          <w:sz w:val="32"/>
          <w:szCs w:val="32"/>
        </w:rPr>
        <w:t>9月6日至8日，习近平总书记在黑龙江考察时强调</w:t>
      </w:r>
      <w:r>
        <w:rPr>
          <w:rFonts w:hint="eastAsia" w:ascii="仿宋" w:hAnsi="仿宋" w:eastAsia="仿宋" w:cs="仿宋"/>
          <w:b w:val="0"/>
          <w:bCs w:val="0"/>
          <w:kern w:val="2"/>
          <w:sz w:val="32"/>
          <w:szCs w:val="32"/>
          <w:lang w:eastAsia="zh-CN"/>
        </w:rPr>
        <w:t>：</w:t>
      </w:r>
      <w:r>
        <w:rPr>
          <w:rFonts w:hint="eastAsia" w:ascii="仿宋" w:hAnsi="仿宋" w:eastAsia="仿宋" w:cs="仿宋"/>
          <w:b/>
          <w:bCs/>
          <w:kern w:val="2"/>
          <w:sz w:val="32"/>
          <w:szCs w:val="32"/>
        </w:rPr>
        <w:t>要切实做好重点领域风险防范化解工作，落实安全生产责任，坚决避免发生特大安全生产事故。</w:t>
      </w:r>
    </w:p>
    <w:p>
      <w:pPr>
        <w:numPr>
          <w:ilvl w:val="0"/>
          <w:numId w:val="0"/>
        </w:numPr>
        <w:rPr>
          <w:rFonts w:hint="eastAsia" w:ascii="黑体" w:hAnsi="黑体" w:eastAsia="黑体" w:cs="黑体"/>
          <w:color w:val="auto"/>
          <w:w w:val="10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color w:val="auto"/>
          <w:w w:val="100"/>
          <w:sz w:val="44"/>
          <w:szCs w:val="44"/>
          <w:lang w:eastAsia="zh-CN"/>
        </w:rPr>
      </w:pPr>
      <w:r>
        <w:rPr>
          <w:rFonts w:hint="eastAsia" w:ascii="黑体" w:hAnsi="黑体" w:eastAsia="黑体" w:cs="黑体"/>
          <w:color w:val="auto"/>
          <w:w w:val="100"/>
          <w:sz w:val="44"/>
          <w:szCs w:val="44"/>
          <w:lang w:eastAsia="zh-CN"/>
        </w:rPr>
        <w:t>二、学习《道路运输企业和城市客运企业安全生产重大事故隐患判定标准（试行）》</w:t>
      </w:r>
    </w:p>
    <w:p>
      <w:pPr>
        <w:keepNext w:val="0"/>
        <w:keepLines w:val="0"/>
        <w:widowControl/>
        <w:suppressLineNumbers w:val="0"/>
        <w:jc w:val="left"/>
        <w:rPr>
          <w:rFonts w:hint="eastAsia" w:ascii="黑体" w:hAnsi="黑体" w:eastAsia="黑体" w:cs="黑体"/>
          <w:color w:val="auto"/>
          <w:w w:val="100"/>
          <w:sz w:val="44"/>
          <w:szCs w:val="44"/>
          <w:lang w:eastAsia="zh-CN"/>
        </w:rPr>
      </w:pPr>
      <w:r>
        <w:rPr>
          <w:rFonts w:ascii="宋体" w:hAnsi="宋体" w:eastAsia="宋体" w:cs="宋体"/>
          <w:kern w:val="0"/>
          <w:sz w:val="24"/>
          <w:szCs w:val="24"/>
          <w:lang w:val="en-US" w:eastAsia="zh-CN" w:bidi="ar"/>
        </w:rPr>
        <w:drawing>
          <wp:inline distT="0" distB="0" distL="114300" distR="114300">
            <wp:extent cx="6105525" cy="48482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105525" cy="4848225"/>
                    </a:xfrm>
                    <a:prstGeom prst="rect">
                      <a:avLst/>
                    </a:prstGeom>
                    <a:noFill/>
                    <a:ln w="9525">
                      <a:noFill/>
                    </a:ln>
                  </pic:spPr>
                </pic:pic>
              </a:graphicData>
            </a:graphic>
          </wp:inline>
        </w:drawing>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color w:val="auto"/>
          <w:w w:val="10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color w:val="auto"/>
          <w:w w:val="100"/>
          <w:sz w:val="44"/>
          <w:szCs w:val="44"/>
          <w:lang w:eastAsia="zh-CN"/>
        </w:rPr>
      </w:pPr>
      <w:r>
        <w:rPr>
          <w:rFonts w:hint="eastAsia" w:ascii="黑体" w:hAnsi="黑体" w:eastAsia="黑体" w:cs="黑体"/>
          <w:color w:val="auto"/>
          <w:w w:val="100"/>
          <w:sz w:val="44"/>
          <w:szCs w:val="44"/>
          <w:lang w:eastAsia="zh-CN"/>
        </w:rPr>
        <w:t>三、典型事故案例</w:t>
      </w:r>
    </w:p>
    <w:p>
      <w:pPr>
        <w:pStyle w:val="2"/>
        <w:ind w:firstLine="570"/>
        <w:rPr>
          <w:rFonts w:hint="eastAsia" w:ascii="仿宋" w:hAnsi="仿宋" w:eastAsia="仿宋" w:cs="仿宋"/>
          <w:spacing w:val="0"/>
          <w:sz w:val="32"/>
          <w:szCs w:val="32"/>
        </w:rPr>
      </w:pPr>
      <w:r>
        <w:rPr>
          <w:rFonts w:hint="eastAsia" w:ascii="仿宋" w:hAnsi="仿宋" w:eastAsia="仿宋" w:cs="仿宋"/>
          <w:spacing w:val="0"/>
          <w:sz w:val="32"/>
          <w:szCs w:val="32"/>
          <w:lang w:eastAsia="zh-CN"/>
        </w:rPr>
        <w:t>（一）</w:t>
      </w:r>
      <w:r>
        <w:rPr>
          <w:rFonts w:hint="eastAsia" w:ascii="仿宋" w:hAnsi="仿宋" w:eastAsia="仿宋" w:cs="仿宋"/>
          <w:spacing w:val="0"/>
          <w:sz w:val="32"/>
          <w:szCs w:val="32"/>
        </w:rPr>
        <w:t>8月21日凌晨，四川凉山州金阳县因强降雨突发山洪，造成沿江高速JN1标段项目部钢筋加工场</w:t>
      </w:r>
      <w:r>
        <w:rPr>
          <w:rFonts w:hint="eastAsia" w:ascii="仿宋" w:hAnsi="仿宋" w:eastAsia="仿宋" w:cs="仿宋"/>
          <w:spacing w:val="0"/>
          <w:sz w:val="32"/>
          <w:szCs w:val="32"/>
          <w:lang w:val="en-US" w:eastAsia="zh-CN"/>
        </w:rPr>
        <w:t>4人</w:t>
      </w:r>
      <w:r>
        <w:rPr>
          <w:rFonts w:hint="eastAsia" w:ascii="仿宋" w:hAnsi="仿宋" w:eastAsia="仿宋" w:cs="仿宋"/>
          <w:spacing w:val="0"/>
          <w:sz w:val="32"/>
          <w:szCs w:val="32"/>
        </w:rPr>
        <w:t>死亡、</w:t>
      </w:r>
      <w:r>
        <w:rPr>
          <w:rFonts w:hint="eastAsia" w:ascii="仿宋" w:hAnsi="仿宋" w:eastAsia="仿宋" w:cs="仿宋"/>
          <w:spacing w:val="0"/>
          <w:sz w:val="32"/>
          <w:szCs w:val="32"/>
          <w:lang w:val="en-US" w:eastAsia="zh-CN"/>
        </w:rPr>
        <w:t>48人</w:t>
      </w:r>
      <w:r>
        <w:rPr>
          <w:rFonts w:hint="eastAsia" w:ascii="仿宋" w:hAnsi="仿宋" w:eastAsia="仿宋" w:cs="仿宋"/>
          <w:spacing w:val="0"/>
          <w:sz w:val="32"/>
          <w:szCs w:val="32"/>
        </w:rPr>
        <w:t>失联。</w:t>
      </w:r>
    </w:p>
    <w:p>
      <w:pPr>
        <w:pStyle w:val="2"/>
        <w:ind w:firstLine="570"/>
        <w:rPr>
          <w:rFonts w:hint="eastAsia" w:ascii="仿宋" w:hAnsi="仿宋" w:eastAsia="仿宋" w:cs="仿宋"/>
          <w:b w:val="0"/>
          <w:bCs w:val="0"/>
          <w:color w:val="auto"/>
          <w:spacing w:val="0"/>
          <w:kern w:val="2"/>
          <w:sz w:val="32"/>
          <w:szCs w:val="32"/>
          <w:lang w:val="en-US" w:eastAsia="zh-CN"/>
        </w:rPr>
      </w:pPr>
      <w:r>
        <w:rPr>
          <w:rFonts w:hint="eastAsia" w:ascii="仿宋" w:hAnsi="仿宋" w:eastAsia="仿宋" w:cs="仿宋"/>
          <w:spacing w:val="0"/>
          <w:sz w:val="32"/>
          <w:szCs w:val="32"/>
          <w:lang w:val="en-US" w:eastAsia="zh-CN"/>
        </w:rPr>
        <w:t>（二）9月7日，</w:t>
      </w:r>
      <w:r>
        <w:rPr>
          <w:rFonts w:hint="eastAsia" w:ascii="仿宋" w:hAnsi="仿宋" w:eastAsia="仿宋" w:cs="仿宋"/>
          <w:b w:val="0"/>
          <w:bCs w:val="0"/>
          <w:color w:val="auto"/>
          <w:spacing w:val="0"/>
          <w:kern w:val="2"/>
          <w:sz w:val="32"/>
          <w:szCs w:val="32"/>
          <w:lang w:val="en-US" w:eastAsia="zh-CN"/>
        </w:rPr>
        <w:t>达州市大竹县一辆自卸货车右拐下坡时失控侧翻，车辆向左倾斜砸到对向正在上坡的客车，造成5人死亡、16人受伤。</w:t>
      </w:r>
    </w:p>
    <w:p>
      <w:pPr>
        <w:pStyle w:val="2"/>
        <w:ind w:firstLine="57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（三）9月8日，山东省日照市一辆大货车与同向行驶的面包车和大货车发生追尾，造成4人死亡、5人受伤。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color w:val="auto"/>
          <w:w w:val="100"/>
          <w:sz w:val="44"/>
          <w:szCs w:val="44"/>
          <w:lang w:eastAsia="zh-CN"/>
        </w:rPr>
      </w:pPr>
      <w:r>
        <w:rPr>
          <w:rFonts w:hint="eastAsia" w:ascii="黑体" w:hAnsi="黑体" w:eastAsia="黑体" w:cs="黑体"/>
          <w:b w:val="0"/>
          <w:bCs w:val="0"/>
          <w:color w:val="auto"/>
          <w:w w:val="100"/>
          <w:sz w:val="44"/>
          <w:szCs w:val="44"/>
          <w:lang w:val="en-US" w:eastAsia="zh-CN"/>
        </w:rPr>
        <w:t>四、学习</w:t>
      </w:r>
      <w:r>
        <w:rPr>
          <w:rFonts w:hint="eastAsia" w:ascii="黑体" w:hAnsi="黑体" w:eastAsia="黑体" w:cs="黑体"/>
          <w:color w:val="auto"/>
          <w:w w:val="100"/>
          <w:sz w:val="44"/>
          <w:szCs w:val="44"/>
          <w:lang w:eastAsia="zh-CN"/>
        </w:rPr>
        <w:t>近期安全文件</w:t>
      </w:r>
    </w:p>
    <w:p>
      <w:pPr>
        <w:rPr>
          <w:rFonts w:hint="default"/>
          <w:lang w:val="en-US" w:eastAsia="zh-CN"/>
        </w:rPr>
      </w:pPr>
      <w:r>
        <w:rPr>
          <w:rFonts w:hint="default"/>
          <w:lang w:val="en-US" w:eastAsia="zh-CN"/>
        </w:rPr>
        <w:drawing>
          <wp:inline distT="0" distB="0" distL="114300" distR="114300">
            <wp:extent cx="2975610" cy="5275580"/>
            <wp:effectExtent l="0" t="0" r="1270" b="15240"/>
            <wp:docPr id="2" name="图片 2" descr="IMG_20230927_16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0927_160618"/>
                    <pic:cNvPicPr>
                      <a:picLocks noChangeAspect="1"/>
                    </pic:cNvPicPr>
                  </pic:nvPicPr>
                  <pic:blipFill>
                    <a:blip r:embed="rId6"/>
                    <a:stretch>
                      <a:fillRect/>
                    </a:stretch>
                  </pic:blipFill>
                  <pic:spPr>
                    <a:xfrm rot="16200000">
                      <a:off x="0" y="0"/>
                      <a:ext cx="2975610" cy="5275580"/>
                    </a:xfrm>
                    <a:prstGeom prst="rect">
                      <a:avLst/>
                    </a:prstGeom>
                  </pic:spPr>
                </pic:pic>
              </a:graphicData>
            </a:graphic>
          </wp:inline>
        </w:drawing>
      </w:r>
      <w:r>
        <w:rPr>
          <w:rFonts w:hint="default"/>
          <w:lang w:val="en-US" w:eastAsia="zh-CN"/>
        </w:rPr>
        <w:drawing>
          <wp:inline distT="0" distB="0" distL="114300" distR="114300">
            <wp:extent cx="2953385" cy="5236845"/>
            <wp:effectExtent l="0" t="0" r="1905" b="18415"/>
            <wp:docPr id="3" name="图片 3" descr="IMG_20230927_16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0927_160624"/>
                    <pic:cNvPicPr>
                      <a:picLocks noChangeAspect="1"/>
                    </pic:cNvPicPr>
                  </pic:nvPicPr>
                  <pic:blipFill>
                    <a:blip r:embed="rId7"/>
                    <a:stretch>
                      <a:fillRect/>
                    </a:stretch>
                  </pic:blipFill>
                  <pic:spPr>
                    <a:xfrm rot="16200000">
                      <a:off x="0" y="0"/>
                      <a:ext cx="2953385" cy="5236845"/>
                    </a:xfrm>
                    <a:prstGeom prst="rect">
                      <a:avLst/>
                    </a:prstGeom>
                  </pic:spPr>
                </pic:pic>
              </a:graphicData>
            </a:graphic>
          </wp:inline>
        </w:drawing>
      </w:r>
      <w:r>
        <w:rPr>
          <w:rFonts w:hint="default"/>
          <w:lang w:val="en-US" w:eastAsia="zh-CN"/>
        </w:rPr>
        <w:drawing>
          <wp:inline distT="0" distB="0" distL="114300" distR="114300">
            <wp:extent cx="2823210" cy="5006340"/>
            <wp:effectExtent l="0" t="0" r="3810" b="15240"/>
            <wp:docPr id="4" name="图片 4" descr="IMG_20230927_16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0927_160631"/>
                    <pic:cNvPicPr>
                      <a:picLocks noChangeAspect="1"/>
                    </pic:cNvPicPr>
                  </pic:nvPicPr>
                  <pic:blipFill>
                    <a:blip r:embed="rId8"/>
                    <a:stretch>
                      <a:fillRect/>
                    </a:stretch>
                  </pic:blipFill>
                  <pic:spPr>
                    <a:xfrm rot="16200000">
                      <a:off x="0" y="0"/>
                      <a:ext cx="2823210" cy="5006340"/>
                    </a:xfrm>
                    <a:prstGeom prst="rect">
                      <a:avLst/>
                    </a:prstGeom>
                  </pic:spPr>
                </pic:pic>
              </a:graphicData>
            </a:graphic>
          </wp:inline>
        </w:drawing>
      </w:r>
      <w:r>
        <w:rPr>
          <w:rFonts w:hint="default"/>
          <w:lang w:val="en-US" w:eastAsia="zh-CN"/>
        </w:rPr>
        <w:drawing>
          <wp:inline distT="0" distB="0" distL="114300" distR="114300">
            <wp:extent cx="2849245" cy="5052695"/>
            <wp:effectExtent l="0" t="0" r="14605" b="8255"/>
            <wp:docPr id="5" name="图片 5" descr="IMG_20230927_16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0927_160637"/>
                    <pic:cNvPicPr>
                      <a:picLocks noChangeAspect="1"/>
                    </pic:cNvPicPr>
                  </pic:nvPicPr>
                  <pic:blipFill>
                    <a:blip r:embed="rId9"/>
                    <a:stretch>
                      <a:fillRect/>
                    </a:stretch>
                  </pic:blipFill>
                  <pic:spPr>
                    <a:xfrm rot="16200000">
                      <a:off x="0" y="0"/>
                      <a:ext cx="2849245" cy="5052695"/>
                    </a:xfrm>
                    <a:prstGeom prst="rect">
                      <a:avLst/>
                    </a:prstGeom>
                  </pic:spPr>
                </pic:pic>
              </a:graphicData>
            </a:graphic>
          </wp:inline>
        </w:drawing>
      </w:r>
      <w:r>
        <w:rPr>
          <w:rFonts w:hint="default"/>
          <w:lang w:val="en-US" w:eastAsia="zh-CN"/>
        </w:rPr>
        <w:drawing>
          <wp:inline distT="0" distB="0" distL="114300" distR="114300">
            <wp:extent cx="2847975" cy="5050790"/>
            <wp:effectExtent l="0" t="0" r="16510" b="9525"/>
            <wp:docPr id="6" name="图片 6" descr="IMG_20230927_16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0927_160642"/>
                    <pic:cNvPicPr>
                      <a:picLocks noChangeAspect="1"/>
                    </pic:cNvPicPr>
                  </pic:nvPicPr>
                  <pic:blipFill>
                    <a:blip r:embed="rId10"/>
                    <a:stretch>
                      <a:fillRect/>
                    </a:stretch>
                  </pic:blipFill>
                  <pic:spPr>
                    <a:xfrm rot="16200000">
                      <a:off x="0" y="0"/>
                      <a:ext cx="2847975" cy="5050790"/>
                    </a:xfrm>
                    <a:prstGeom prst="rect">
                      <a:avLst/>
                    </a:prstGeom>
                  </pic:spPr>
                </pic:pic>
              </a:graphicData>
            </a:graphic>
          </wp:inline>
        </w:drawing>
      </w:r>
      <w:r>
        <w:rPr>
          <w:rFonts w:hint="default"/>
          <w:lang w:val="en-US" w:eastAsia="zh-CN"/>
        </w:rPr>
        <w:drawing>
          <wp:inline distT="0" distB="0" distL="114300" distR="114300">
            <wp:extent cx="5232400" cy="2950845"/>
            <wp:effectExtent l="0" t="0" r="6350" b="1905"/>
            <wp:docPr id="7" name="图片 7" descr="IMG_20230927_16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30927_161222"/>
                    <pic:cNvPicPr>
                      <a:picLocks noChangeAspect="1"/>
                    </pic:cNvPicPr>
                  </pic:nvPicPr>
                  <pic:blipFill>
                    <a:blip r:embed="rId11"/>
                    <a:stretch>
                      <a:fillRect/>
                    </a:stretch>
                  </pic:blipFill>
                  <pic:spPr>
                    <a:xfrm>
                      <a:off x="0" y="0"/>
                      <a:ext cx="5232400" cy="2950845"/>
                    </a:xfrm>
                    <a:prstGeom prst="rect">
                      <a:avLst/>
                    </a:prstGeom>
                  </pic:spPr>
                </pic:pic>
              </a:graphicData>
            </a:graphic>
          </wp:inline>
        </w:drawing>
      </w:r>
      <w:r>
        <w:rPr>
          <w:rFonts w:hint="default"/>
          <w:lang w:val="en-US" w:eastAsia="zh-CN"/>
        </w:rPr>
        <w:drawing>
          <wp:inline distT="0" distB="0" distL="114300" distR="114300">
            <wp:extent cx="2946400" cy="5225415"/>
            <wp:effectExtent l="0" t="0" r="13335" b="6350"/>
            <wp:docPr id="8" name="图片 8" descr="IMG_20230928_09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30928_093648"/>
                    <pic:cNvPicPr>
                      <a:picLocks noChangeAspect="1"/>
                    </pic:cNvPicPr>
                  </pic:nvPicPr>
                  <pic:blipFill>
                    <a:blip r:embed="rId12"/>
                    <a:stretch>
                      <a:fillRect/>
                    </a:stretch>
                  </pic:blipFill>
                  <pic:spPr>
                    <a:xfrm rot="16200000">
                      <a:off x="0" y="0"/>
                      <a:ext cx="2946400" cy="5225415"/>
                    </a:xfrm>
                    <a:prstGeom prst="rect">
                      <a:avLst/>
                    </a:prstGeom>
                  </pic:spPr>
                </pic:pic>
              </a:graphicData>
            </a:graphic>
          </wp:inline>
        </w:drawing>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w w:val="10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w w:val="100"/>
          <w:sz w:val="44"/>
          <w:szCs w:val="44"/>
          <w:lang w:val="en-US" w:eastAsia="zh-CN"/>
        </w:rPr>
      </w:pPr>
      <w:r>
        <w:rPr>
          <w:rFonts w:hint="eastAsia" w:ascii="黑体" w:hAnsi="黑体" w:eastAsia="黑体" w:cs="黑体"/>
          <w:color w:val="auto"/>
          <w:w w:val="100"/>
          <w:sz w:val="44"/>
          <w:szCs w:val="44"/>
          <w:lang w:eastAsia="zh-CN"/>
        </w:rPr>
        <w:t>五、</w:t>
      </w:r>
      <w:r>
        <w:rPr>
          <w:rFonts w:hint="eastAsia" w:ascii="黑体" w:hAnsi="黑体" w:eastAsia="黑体" w:cs="黑体"/>
          <w:color w:val="auto"/>
          <w:w w:val="100"/>
          <w:sz w:val="44"/>
          <w:szCs w:val="44"/>
          <w:lang w:val="en-US" w:eastAsia="zh-CN"/>
        </w:rPr>
        <w:t>9</w:t>
      </w:r>
      <w:r>
        <w:rPr>
          <w:rFonts w:hint="eastAsia" w:ascii="黑体" w:hAnsi="黑体" w:eastAsia="黑体" w:cs="黑体"/>
          <w:color w:val="auto"/>
          <w:w w:val="100"/>
          <w:sz w:val="44"/>
          <w:szCs w:val="44"/>
          <w:lang w:eastAsia="zh-CN"/>
        </w:rPr>
        <w:t>月份安全工作小结</w:t>
      </w:r>
    </w:p>
    <w:p>
      <w:pPr>
        <w:keepNext w:val="0"/>
        <w:keepLines w:val="0"/>
        <w:pageBreakBefore w:val="0"/>
        <w:widowControl w:val="0"/>
        <w:numPr>
          <w:ilvl w:val="0"/>
          <w:numId w:val="0"/>
        </w:numPr>
        <w:kinsoku/>
        <w:wordWrap/>
        <w:overflowPunct/>
        <w:topLinePunct w:val="0"/>
        <w:bidi w:val="0"/>
        <w:snapToGrid/>
        <w:spacing w:line="240" w:lineRule="auto"/>
        <w:ind w:firstLine="643" w:firstLineChars="200"/>
        <w:jc w:val="both"/>
        <w:textAlignment w:val="auto"/>
        <w:rPr>
          <w:rFonts w:hint="eastAsia" w:ascii="楷体" w:hAnsi="楷体" w:eastAsia="楷体" w:cs="楷体"/>
          <w:b/>
          <w:bCs/>
          <w:color w:val="auto"/>
          <w:spacing w:val="0"/>
          <w:kern w:val="2"/>
          <w:sz w:val="32"/>
          <w:szCs w:val="32"/>
          <w:lang w:val="en-US" w:eastAsia="zh-CN"/>
        </w:rPr>
      </w:pPr>
      <w:r>
        <w:rPr>
          <w:rFonts w:hint="eastAsia" w:ascii="楷体" w:hAnsi="楷体" w:eastAsia="楷体" w:cs="楷体"/>
          <w:b/>
          <w:bCs/>
          <w:color w:val="auto"/>
          <w:spacing w:val="0"/>
          <w:kern w:val="2"/>
          <w:sz w:val="32"/>
          <w:szCs w:val="32"/>
          <w:lang w:val="en-US" w:eastAsia="zh-CN"/>
        </w:rPr>
        <w:t>（一）所做工作：</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color w:val="auto"/>
          <w:spacing w:val="0"/>
          <w:kern w:val="2"/>
          <w:sz w:val="32"/>
          <w:szCs w:val="32"/>
          <w:lang w:val="en-US" w:eastAsia="zh-CN"/>
        </w:rPr>
      </w:pPr>
      <w:r>
        <w:rPr>
          <w:rFonts w:hint="eastAsia" w:ascii="仿宋" w:hAnsi="仿宋" w:eastAsia="仿宋" w:cs="仿宋"/>
          <w:b w:val="0"/>
          <w:bCs w:val="0"/>
          <w:color w:val="auto"/>
          <w:spacing w:val="0"/>
          <w:kern w:val="2"/>
          <w:sz w:val="32"/>
          <w:szCs w:val="32"/>
          <w:lang w:val="en-US" w:eastAsia="zh-CN"/>
        </w:rPr>
        <w:t>1.凉山州金阳县“8.21”山洪灾害事故和达州市大竹县“9.7”重大交通事故发生后，我站立即组织召开了安全生产专题会议，通报事故情况，剖析事故原因，深刻吸取事故教，举一反三，查找自身问题和隐患，全面整改。</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2.对</w:t>
      </w:r>
      <w:r>
        <w:rPr>
          <w:rFonts w:hint="eastAsia" w:ascii="仿宋" w:hAnsi="仿宋" w:eastAsia="仿宋"/>
          <w:bCs/>
          <w:sz w:val="32"/>
          <w:szCs w:val="32"/>
        </w:rPr>
        <w:t>“</w:t>
      </w:r>
      <w:r>
        <w:rPr>
          <w:rFonts w:ascii="仿宋" w:hAnsi="仿宋" w:eastAsia="仿宋"/>
          <w:bCs/>
          <w:sz w:val="32"/>
          <w:szCs w:val="32"/>
        </w:rPr>
        <w:t>中秋</w:t>
      </w:r>
      <w:r>
        <w:rPr>
          <w:rFonts w:hint="eastAsia" w:ascii="仿宋" w:hAnsi="仿宋" w:eastAsia="仿宋"/>
          <w:bCs/>
          <w:sz w:val="32"/>
          <w:szCs w:val="32"/>
        </w:rPr>
        <w:t>”“</w:t>
      </w:r>
      <w:r>
        <w:rPr>
          <w:rFonts w:ascii="仿宋" w:hAnsi="仿宋" w:eastAsia="仿宋"/>
          <w:bCs/>
          <w:sz w:val="32"/>
          <w:szCs w:val="32"/>
        </w:rPr>
        <w:t>国庆</w:t>
      </w:r>
      <w:r>
        <w:rPr>
          <w:rFonts w:hint="eastAsia" w:ascii="仿宋" w:hAnsi="仿宋" w:eastAsia="仿宋"/>
          <w:bCs/>
          <w:sz w:val="32"/>
          <w:szCs w:val="32"/>
        </w:rPr>
        <w:t>”</w:t>
      </w:r>
      <w:r>
        <w:rPr>
          <w:rFonts w:ascii="仿宋" w:hAnsi="仿宋" w:eastAsia="仿宋"/>
          <w:bCs/>
          <w:sz w:val="32"/>
          <w:szCs w:val="32"/>
        </w:rPr>
        <w:t>双节</w:t>
      </w:r>
      <w:r>
        <w:rPr>
          <w:rFonts w:hint="eastAsia" w:ascii="仿宋" w:hAnsi="仿宋" w:eastAsia="仿宋"/>
          <w:bCs/>
          <w:sz w:val="32"/>
          <w:szCs w:val="32"/>
          <w:lang w:eastAsia="zh-CN"/>
        </w:rPr>
        <w:t>期间旅客运输、安全保障工作以文件形式进行了安排。</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i w:val="0"/>
          <w:iCs w:val="0"/>
          <w:caps w:val="0"/>
          <w:color w:val="auto"/>
          <w:spacing w:val="0"/>
          <w:sz w:val="32"/>
          <w:szCs w:val="32"/>
          <w:shd w:val="clear" w:fill="FFFFFF"/>
          <w:lang w:val="en-US" w:eastAsia="zh-CN"/>
        </w:rPr>
        <w:t>3.根据集团公司的统一安排和要求，完成了</w:t>
      </w:r>
      <w:r>
        <w:rPr>
          <w:rFonts w:hint="eastAsia" w:ascii="仿宋_GB2312" w:eastAsia="仿宋_GB2312"/>
          <w:sz w:val="32"/>
          <w:szCs w:val="32"/>
        </w:rPr>
        <w:t>2023年度全员远程安全教育培训</w:t>
      </w:r>
      <w:r>
        <w:rPr>
          <w:rFonts w:hint="eastAsia" w:ascii="仿宋_GB2312" w:eastAsia="仿宋_GB2312"/>
          <w:sz w:val="32"/>
          <w:szCs w:val="32"/>
          <w:lang w:eastAsia="zh-CN"/>
        </w:rPr>
        <w:t>考核工作，所有人员都考核合格。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4.落实了汛期值班值守及汛情、雨情及极端天气信息发布和传递工作，开展了后汛期安全检查及隐患排查治理。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olor w:val="auto"/>
          <w:sz w:val="32"/>
          <w:szCs w:val="32"/>
          <w:lang w:val="en-US" w:eastAsia="zh-CN"/>
        </w:rPr>
        <w:t>以“重大事故隐患专项排查整治2023行动”为抓手，</w:t>
      </w:r>
      <w:r>
        <w:rPr>
          <w:rFonts w:hint="eastAsia" w:ascii="仿宋" w:hAnsi="仿宋" w:eastAsia="仿宋" w:cs="仿宋"/>
          <w:b w:val="0"/>
          <w:bCs w:val="0"/>
          <w:spacing w:val="0"/>
          <w:w w:val="100"/>
          <w:sz w:val="32"/>
          <w:szCs w:val="32"/>
          <w:lang w:val="en-US" w:eastAsia="zh-CN"/>
        </w:rPr>
        <w:t>开展了综合性安全检查和隐患排查，对发现的问题和隐患进行了通报，并督促相关部门进行了整改；督促各部门（科室）按照安全检查及隐患排查清单内容和时限开展日常检查和隐患排查治理工作，并将排查治理情况上报安全科汇总后及时录入系统。</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lang w:val="en-US" w:eastAsia="zh-CN"/>
        </w:rPr>
      </w:pPr>
      <w:r>
        <w:rPr>
          <w:rFonts w:hint="eastAsia" w:ascii="仿宋" w:hAnsi="仿宋" w:eastAsia="仿宋" w:cs="仿宋"/>
          <w:b w:val="0"/>
          <w:bCs w:val="0"/>
          <w:sz w:val="32"/>
          <w:szCs w:val="32"/>
          <w:lang w:val="en-US" w:eastAsia="zh-CN"/>
        </w:rPr>
        <w:t>6.通过微信工作群及书面形式及时传达上级有关安全会议、文件精神和要求。（传达了达州市客车与货车相撞交通事故后黄强省长、叶寒冰副省长、田庆盈副省长、李永亮厅长先后作出重要指示批示精神；达到了交通运输部运输服务司安全生产视频会议、全省道路运输安全视频会议、全市交通运输系统防汛减灾及地质灾害防治视频调度会议精神，并根据会议精神，对相关工作进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7.迎接了市、县交通管理部门安全生产督查，并对上级指出的问题进行了整改回复。</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sz w:val="32"/>
          <w:szCs w:val="32"/>
          <w:lang w:val="en-US" w:eastAsia="zh-CN"/>
        </w:rPr>
        <w:t>8.认真落实</w:t>
      </w:r>
      <w:r>
        <w:rPr>
          <w:rFonts w:hint="eastAsia" w:ascii="仿宋" w:hAnsi="仿宋" w:eastAsia="仿宋" w:cs="仿宋"/>
          <w:b w:val="0"/>
          <w:bCs w:val="0"/>
          <w:color w:val="auto"/>
          <w:sz w:val="32"/>
          <w:szCs w:val="32"/>
          <w:highlight w:val="none"/>
          <w:lang w:val="en-US" w:eastAsia="zh-CN"/>
        </w:rPr>
        <w:t>“三不进站、六不出站”等安全管理制度，严把进站安检、车辆例检、实名制检票、出站检查关，杜绝了源头管理不到位而引发的安全责任事故。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sz w:val="32"/>
          <w:szCs w:val="32"/>
          <w:lang w:val="en-US" w:eastAsia="zh-CN"/>
        </w:rPr>
        <w:t>（二）通报上级（本单位）检查发现的问题，指出各部门、岗位存在的主要问题（安全风险），并提出工作建议（控制措施）。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lang w:val="en-US" w:eastAsia="zh-CN"/>
        </w:rPr>
        <w:t>1.上级（本单位）检查发现的问题：</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1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⑴</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县运管局检查指出的问题：车辆例检处有电动车违规充电；川R61550前挡风玻璃破损。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2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⑵</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市交通局检查指出的问题：例检例查发现的问题隐患，未建立整改台账；进站口三品检查人员不在岗。</w:t>
      </w:r>
    </w:p>
    <w:p>
      <w:pPr>
        <w:pStyle w:val="2"/>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3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⑶</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车站检查发现的问题：参营车辆及驾驶员档案资料未及时更新；稽查保卫科未及时召开科务会议传达上级（含车站）会议精神、未对典型事故（金阳8.21、大竹9.7）进行通报和对相关工作进行要求；未按规定做好日常工作记录；例检岗位近一个月未发现有问题和隐患车辆；未及时开展重点岗位3季度技能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2.各部门、岗位存在的主要问题（安全风险）：</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val="0"/>
          <w:bCs w:val="0"/>
          <w:color w:val="auto"/>
          <w:spacing w:val="0"/>
          <w:kern w:val="2"/>
          <w:sz w:val="32"/>
          <w:szCs w:val="32"/>
          <w:lang w:val="en-US" w:eastAsia="zh-CN"/>
        </w:rPr>
        <w:t>由于传统客运步入大变革关键时期，车站经营举步维艰，源头安全管控力度逐渐弱化（特别是区乡线路车），岗位人员收入低加之对企业前景的担忧，个别岗位人员对企业失去信心，经常迟到早退（中层管理人员也在内）、在岗不尽职的现场时有发生。造成个别岗位人员安全意识和业务技能不强，对本岗位安全工作的重要性认识不足，对安全管理制度和操作规程落实执行力度欠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3.工作建议及控制措施：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工作建议：一是</w:t>
      </w:r>
      <w:r>
        <w:rPr>
          <w:rFonts w:hint="eastAsia" w:ascii="仿宋" w:hAnsi="仿宋" w:eastAsia="仿宋" w:cs="仿宋"/>
          <w:b w:val="0"/>
          <w:bCs w:val="0"/>
          <w:sz w:val="32"/>
          <w:szCs w:val="32"/>
          <w:lang w:val="en-US" w:eastAsia="zh-CN"/>
        </w:rPr>
        <w:t>整改了的必须时常督查，不得再次发生同样的问题，暂时未整改的请相关部门、岗位人员及时进行整改到位；</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被上级和车站多次检查发现同样问题的部门、岗位人员要深刻反思，增强思想认识，认真履行岗位职责，不要一而再、再而三的发生；</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各分管领导要加强督查，督促所管辖科室负责人、岗位员工尽职履责，对常说不改的进行教育处罚；</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客运、稽查保卫部门及相关岗位人员必须严格执行“三不进站、六不出站”安全管理规定，加强行包、货物“三品”检查，拒绝无关人员、车辆进站，杜绝无进站经营许可的车辆在车站载客出站。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控制措施：</w:t>
      </w:r>
      <w:r>
        <w:rPr>
          <w:rFonts w:hint="eastAsia" w:ascii="仿宋" w:hAnsi="仿宋" w:eastAsia="仿宋" w:cs="仿宋"/>
          <w:b w:val="0"/>
          <w:bCs w:val="0"/>
          <w:sz w:val="32"/>
          <w:szCs w:val="32"/>
          <w:lang w:val="en-US" w:eastAsia="zh-CN"/>
        </w:rPr>
        <w:t>继续</w:t>
      </w:r>
      <w:r>
        <w:rPr>
          <w:rFonts w:hint="eastAsia" w:ascii="仿宋" w:hAnsi="仿宋" w:eastAsia="仿宋" w:cs="仿宋"/>
          <w:b w:val="0"/>
          <w:bCs w:val="0"/>
          <w:color w:val="auto"/>
          <w:sz w:val="32"/>
          <w:szCs w:val="32"/>
          <w:lang w:val="en-US" w:eastAsia="zh-CN"/>
        </w:rPr>
        <w:t>加大岗位员工责任心教育和安全技能培训，提高员工安全意识和业务操作技能。加强现场管理科室、岗位履职尽责的督查，督促各把关岗位严格执行“三不进站、六不出站”安全管理规定，杜绝安全责任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b w:val="0"/>
          <w:bCs w:val="0"/>
          <w:i w:val="0"/>
          <w:iCs w:val="0"/>
          <w:color w:val="auto"/>
          <w:sz w:val="44"/>
          <w:szCs w:val="44"/>
          <w:lang w:val="en-US" w:eastAsia="zh-CN"/>
        </w:rPr>
      </w:pPr>
      <w:r>
        <w:rPr>
          <w:rFonts w:hint="eastAsia" w:ascii="黑体" w:hAnsi="黑体" w:eastAsia="黑体" w:cs="黑体"/>
          <w:b w:val="0"/>
          <w:bCs w:val="0"/>
          <w:i w:val="0"/>
          <w:iCs w:val="0"/>
          <w:color w:val="auto"/>
          <w:sz w:val="44"/>
          <w:szCs w:val="44"/>
          <w:lang w:val="en-US" w:eastAsia="zh-CN"/>
        </w:rPr>
        <w:t>六、下步工作计划</w:t>
      </w:r>
    </w:p>
    <w:p>
      <w:pPr>
        <w:numPr>
          <w:ilvl w:val="0"/>
          <w:numId w:val="0"/>
        </w:num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做好“中秋”“国庆”双节期间旅客疏运、安全稳定、反恐防暴等工作。做好双节期间安全值班值守和突发事件应急处置，落实好“三不进站、六不出站”、车辆例检、行包“三品”检查工作，加大站场秩序安全管理，避免站场安全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rPr>
      </w:pPr>
      <w:r>
        <w:rPr>
          <w:rFonts w:hint="eastAsia" w:ascii="仿宋" w:hAnsi="仿宋" w:eastAsia="仿宋" w:cs="仿宋"/>
          <w:b w:val="0"/>
          <w:bCs w:val="0"/>
          <w:sz w:val="32"/>
          <w:szCs w:val="32"/>
          <w:lang w:val="en-US" w:eastAsia="zh-CN"/>
        </w:rPr>
        <w:t>2.深入开展安全检查及隐患排查治理。结合</w:t>
      </w:r>
      <w:r>
        <w:rPr>
          <w:rFonts w:hint="eastAsia" w:ascii="仿宋" w:hAnsi="仿宋" w:eastAsia="仿宋" w:cs="仿宋"/>
          <w:b w:val="0"/>
          <w:bCs w:val="0"/>
          <w:color w:val="auto"/>
          <w:sz w:val="32"/>
          <w:szCs w:val="32"/>
          <w:lang w:val="en-US" w:eastAsia="zh-CN"/>
        </w:rPr>
        <w:t>安全隐患大排查大整治</w:t>
      </w:r>
      <w:r>
        <w:rPr>
          <w:rFonts w:hint="eastAsia" w:ascii="仿宋" w:hAnsi="仿宋" w:eastAsia="仿宋" w:cs="仿宋"/>
          <w:b w:val="0"/>
          <w:bCs w:val="0"/>
          <w:color w:val="auto"/>
          <w:w w:val="100"/>
          <w:sz w:val="32"/>
          <w:szCs w:val="32"/>
          <w:lang w:eastAsia="zh-CN"/>
        </w:rPr>
        <w:t>、重大事故隐患专项排查整治</w:t>
      </w:r>
      <w:r>
        <w:rPr>
          <w:rFonts w:hint="eastAsia" w:ascii="仿宋" w:hAnsi="仿宋" w:eastAsia="仿宋" w:cs="仿宋"/>
          <w:b w:val="0"/>
          <w:bCs w:val="0"/>
          <w:color w:val="auto"/>
          <w:w w:val="100"/>
          <w:sz w:val="32"/>
          <w:szCs w:val="32"/>
          <w:lang w:val="en-US" w:eastAsia="zh-CN"/>
        </w:rPr>
        <w:t>2023行动</w:t>
      </w:r>
      <w:r>
        <w:rPr>
          <w:rFonts w:hint="eastAsia" w:ascii="仿宋" w:hAnsi="仿宋" w:eastAsia="仿宋" w:cs="仿宋"/>
          <w:b w:val="0"/>
          <w:bCs w:val="0"/>
          <w:sz w:val="32"/>
          <w:szCs w:val="32"/>
          <w:lang w:val="en-US" w:eastAsia="zh-CN"/>
        </w:rPr>
        <w:t>，全面开展安全生产检查和隐患排查治理工作。</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强化对参营车辆、驾驶员方面的隐患排查治理；</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加强对车站安全管理制度、岗位原始记录等软件方面的隐患排查治理；</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深入营运管理方面隐患排查治理；</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严格现场管理方面的隐患排查治理，特别是“三不进站、六不出站”、车辆例检、行包“三品”检查、实名制售检票执行方面的隐患排查治理。对排查出的隐患及时督促相关部门、岗位人员进行整改，将整改情况进行记录，并建立台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3.继续做好消防、安全用电用气管理，杜绝火灾事故的发生。</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做好夜间车辆停放管理工作，夜间守护人员要加大停放车辆的巡查，发现有漏油等隐患时及时进行处理；</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加大站场消防设施设备、防火等检查，确保消防设施设备齐全有效，及时消除火灾隐患；</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加大安全用电用气管理，特别是要禁止进出站岗位、例检岗位、驾驶员休息室违规充电。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i w:val="0"/>
          <w:caps w:val="0"/>
          <w:color w:val="auto"/>
          <w:spacing w:val="0"/>
          <w:kern w:val="0"/>
          <w:sz w:val="32"/>
          <w:szCs w:val="32"/>
          <w:shd w:val="clear" w:color="auto" w:fill="auto"/>
          <w:lang w:val="en-US" w:eastAsia="zh-CN" w:bidi="ar"/>
        </w:rPr>
      </w:pPr>
      <w:r>
        <w:rPr>
          <w:rFonts w:hint="eastAsia" w:ascii="仿宋" w:hAnsi="仿宋" w:eastAsia="仿宋" w:cs="仿宋"/>
          <w:b w:val="0"/>
          <w:bCs w:val="0"/>
          <w:sz w:val="32"/>
          <w:szCs w:val="32"/>
          <w:lang w:val="en-US" w:eastAsia="zh-CN"/>
        </w:rPr>
        <w:t>4.深刻吸取达州市大竹县“9.7”道路交通事故教训，举一反三，</w:t>
      </w:r>
      <w:r>
        <w:rPr>
          <w:rFonts w:hint="eastAsia" w:ascii="仿宋" w:hAnsi="仿宋" w:eastAsia="仿宋" w:cs="仿宋"/>
          <w:b w:val="0"/>
          <w:i w:val="0"/>
          <w:caps w:val="0"/>
          <w:color w:val="auto"/>
          <w:spacing w:val="0"/>
          <w:kern w:val="0"/>
          <w:sz w:val="32"/>
          <w:szCs w:val="32"/>
          <w:shd w:val="clear" w:color="auto" w:fill="auto"/>
          <w:lang w:val="en-US" w:eastAsia="zh-CN" w:bidi="ar"/>
        </w:rPr>
        <w:t>继续开展好每月的安全生产综合督查、</w:t>
      </w:r>
      <w:r>
        <w:rPr>
          <w:rFonts w:hint="eastAsia" w:ascii="仿宋" w:hAnsi="仿宋" w:eastAsia="仿宋" w:cs="仿宋"/>
          <w:b w:val="0"/>
          <w:bCs w:val="0"/>
          <w:sz w:val="32"/>
          <w:szCs w:val="32"/>
          <w:highlight w:val="none"/>
          <w:lang w:val="en-US" w:eastAsia="zh-CN"/>
        </w:rPr>
        <w:t>各部门（科室）的日常检查和隐患排查工作。</w:t>
      </w:r>
      <w:r>
        <w:rPr>
          <w:rFonts w:hint="eastAsia" w:ascii="仿宋" w:hAnsi="仿宋" w:eastAsia="仿宋" w:cs="仿宋"/>
          <w:b w:val="0"/>
          <w:i w:val="0"/>
          <w:caps w:val="0"/>
          <w:color w:val="auto"/>
          <w:spacing w:val="0"/>
          <w:kern w:val="0"/>
          <w:sz w:val="32"/>
          <w:szCs w:val="32"/>
          <w:shd w:val="clear" w:color="auto" w:fill="auto"/>
          <w:lang w:val="en-US" w:eastAsia="zh-CN" w:bidi="ar"/>
        </w:rPr>
        <w:t>督促各岗位严格执行“三不进站、六不出站”、实名制售检票、车辆例检、行包“三品”检查，严厉处罚违法违规和未履职尽责等行为。</w:t>
      </w:r>
    </w:p>
    <w:p>
      <w:pPr>
        <w:pStyle w:val="2"/>
        <w:ind w:firstLine="640" w:firstLineChars="200"/>
        <w:rPr>
          <w:rFonts w:hint="eastAsia" w:ascii="仿宋" w:hAnsi="仿宋" w:eastAsia="仿宋" w:cs="仿宋"/>
          <w:b w:val="0"/>
          <w:i w:val="0"/>
          <w:caps w:val="0"/>
          <w:color w:val="auto"/>
          <w:spacing w:val="0"/>
          <w:kern w:val="0"/>
          <w:sz w:val="32"/>
          <w:szCs w:val="32"/>
          <w:shd w:val="clear" w:color="auto" w:fill="auto"/>
          <w:lang w:val="en-US" w:eastAsia="zh-CN" w:bidi="ar"/>
        </w:rPr>
      </w:pPr>
      <w:r>
        <w:rPr>
          <w:rFonts w:hint="eastAsia" w:ascii="仿宋" w:hAnsi="仿宋" w:eastAsia="仿宋" w:cs="仿宋"/>
          <w:b w:val="0"/>
          <w:i w:val="0"/>
          <w:caps w:val="0"/>
          <w:color w:val="auto"/>
          <w:spacing w:val="0"/>
          <w:kern w:val="0"/>
          <w:sz w:val="32"/>
          <w:szCs w:val="32"/>
          <w:shd w:val="clear" w:color="auto" w:fill="auto"/>
          <w:lang w:val="en-US" w:eastAsia="zh-CN" w:bidi="ar"/>
        </w:rPr>
        <w:t>5.开展从业人员安全教育培训。一是落实重点岗位人员的四季度岗位技能培训；二是组织学习习近平总书记关于安全生产的重要指示批示精神；三是组织学习</w:t>
      </w:r>
      <w:r>
        <w:rPr>
          <w:rFonts w:hint="eastAsia" w:ascii="仿宋" w:hAnsi="仿宋" w:eastAsia="仿宋" w:cs="仿宋"/>
          <w:b w:val="0"/>
          <w:bCs w:val="0"/>
          <w:color w:val="auto"/>
          <w:kern w:val="0"/>
          <w:sz w:val="32"/>
          <w:szCs w:val="32"/>
          <w:lang w:val="en-US" w:eastAsia="zh-CN"/>
        </w:rPr>
        <w:t>《</w:t>
      </w:r>
      <w:r>
        <w:rPr>
          <w:rFonts w:hint="eastAsia" w:ascii="仿宋" w:hAnsi="仿宋" w:eastAsia="仿宋" w:cs="仿宋"/>
          <w:b w:val="0"/>
          <w:bCs w:val="0"/>
          <w:i w:val="0"/>
          <w:caps w:val="0"/>
          <w:color w:val="auto"/>
          <w:spacing w:val="8"/>
          <w:sz w:val="32"/>
          <w:szCs w:val="32"/>
          <w:shd w:val="clear" w:fill="FFFFFF"/>
        </w:rPr>
        <w:t>道路旅客运输及客运站管理规定</w:t>
      </w:r>
      <w:r>
        <w:rPr>
          <w:rFonts w:hint="eastAsia" w:ascii="仿宋" w:hAnsi="仿宋" w:eastAsia="仿宋" w:cs="仿宋"/>
          <w:b w:val="0"/>
          <w:bCs w:val="0"/>
          <w:color w:val="auto"/>
          <w:kern w:val="0"/>
          <w:sz w:val="32"/>
          <w:szCs w:val="32"/>
          <w:lang w:val="en-US" w:eastAsia="zh-CN"/>
        </w:rPr>
        <w:t>》、《汽车客运站安全生产规范》</w:t>
      </w:r>
      <w:r>
        <w:rPr>
          <w:rStyle w:val="8"/>
          <w:rFonts w:hint="eastAsia" w:ascii="仿宋" w:hAnsi="仿宋" w:eastAsia="仿宋" w:cs="仿宋"/>
          <w:b w:val="0"/>
          <w:bCs w:val="0"/>
          <w:i w:val="0"/>
          <w:iCs w:val="0"/>
          <w:caps w:val="0"/>
          <w:color w:val="auto"/>
          <w:spacing w:val="8"/>
          <w:sz w:val="32"/>
          <w:szCs w:val="32"/>
          <w:shd w:val="clear" w:fill="FFFFFF"/>
          <w:lang w:eastAsia="zh-CN"/>
        </w:rPr>
        <w:t>、《</w:t>
      </w:r>
      <w:r>
        <w:rPr>
          <w:rStyle w:val="8"/>
          <w:rFonts w:hint="eastAsia" w:ascii="仿宋" w:hAnsi="仿宋" w:eastAsia="仿宋" w:cs="仿宋"/>
          <w:b w:val="0"/>
          <w:bCs w:val="0"/>
          <w:color w:val="auto"/>
          <w:spacing w:val="0"/>
          <w:sz w:val="32"/>
          <w:szCs w:val="32"/>
          <w:shd w:val="clear" w:color="auto" w:fill="auto"/>
        </w:rPr>
        <w:t>中华人民共和国道路运输条例</w:t>
      </w:r>
      <w:r>
        <w:rPr>
          <w:rStyle w:val="8"/>
          <w:rFonts w:hint="eastAsia" w:ascii="仿宋" w:hAnsi="仿宋" w:eastAsia="仿宋" w:cs="仿宋"/>
          <w:b w:val="0"/>
          <w:bCs w:val="0"/>
          <w:i w:val="0"/>
          <w:iCs w:val="0"/>
          <w:caps w:val="0"/>
          <w:color w:val="auto"/>
          <w:spacing w:val="8"/>
          <w:sz w:val="32"/>
          <w:szCs w:val="32"/>
          <w:shd w:val="clear" w:fill="FFFFFF"/>
          <w:lang w:eastAsia="zh-CN"/>
        </w:rPr>
        <w:t>》、</w:t>
      </w:r>
      <w:r>
        <w:rPr>
          <w:rFonts w:hint="eastAsia" w:ascii="仿宋" w:hAnsi="仿宋" w:eastAsia="仿宋" w:cs="仿宋"/>
          <w:b w:val="0"/>
          <w:bCs w:val="0"/>
          <w:i w:val="0"/>
          <w:iCs w:val="0"/>
          <w:caps w:val="0"/>
          <w:spacing w:val="8"/>
          <w:sz w:val="32"/>
          <w:szCs w:val="32"/>
          <w:shd w:val="clear" w:color="auto" w:fill="auto"/>
        </w:rPr>
        <w:t>《四川省安全生产条例》</w:t>
      </w:r>
      <w:r>
        <w:rPr>
          <w:rFonts w:hint="eastAsia" w:ascii="仿宋" w:hAnsi="仿宋" w:eastAsia="仿宋" w:cs="仿宋"/>
          <w:b w:val="0"/>
          <w:bCs w:val="0"/>
          <w:i w:val="0"/>
          <w:iCs w:val="0"/>
          <w:caps w:val="0"/>
          <w:spacing w:val="8"/>
          <w:sz w:val="32"/>
          <w:szCs w:val="32"/>
          <w:shd w:val="clear" w:color="auto" w:fill="auto"/>
          <w:lang w:eastAsia="zh-CN"/>
        </w:rPr>
        <w:t>、《道路运输企业和城市客运企业安全生产重大事故隐患判定标准（试行）》</w:t>
      </w:r>
      <w:r>
        <w:rPr>
          <w:rStyle w:val="8"/>
          <w:rFonts w:hint="eastAsia" w:ascii="仿宋" w:hAnsi="仿宋" w:eastAsia="仿宋" w:cs="仿宋"/>
          <w:b w:val="0"/>
          <w:bCs w:val="0"/>
          <w:color w:val="auto"/>
          <w:spacing w:val="0"/>
          <w:kern w:val="0"/>
          <w:sz w:val="32"/>
          <w:szCs w:val="32"/>
          <w:lang w:val="en-US" w:eastAsia="zh-CN" w:bidi="ar"/>
        </w:rPr>
        <w:t>等相关知识。</w:t>
      </w:r>
    </w:p>
    <w:p>
      <w:pPr>
        <w:keepNext w:val="0"/>
        <w:keepLines w:val="0"/>
        <w:pageBreakBefore w:val="0"/>
        <w:widowControl w:val="0"/>
        <w:kinsoku/>
        <w:wordWrap/>
        <w:overflowPunct/>
        <w:topLinePunct w:val="0"/>
        <w:bidi w:val="0"/>
        <w:snapToGrid/>
        <w:spacing w:line="240" w:lineRule="auto"/>
        <w:ind w:firstLine="480" w:firstLineChars="150"/>
        <w:jc w:val="left"/>
        <w:textAlignment w:val="auto"/>
        <w:rPr>
          <w:rFonts w:hint="eastAsia" w:ascii="仿宋" w:hAnsi="仿宋" w:eastAsia="仿宋" w:cs="仿宋"/>
          <w:b w:val="0"/>
          <w:i w:val="0"/>
          <w:caps w:val="0"/>
          <w:color w:val="auto"/>
          <w:spacing w:val="0"/>
          <w:kern w:val="0"/>
          <w:sz w:val="32"/>
          <w:szCs w:val="32"/>
          <w:shd w:val="clear" w:color="auto" w:fill="auto"/>
          <w:lang w:val="en-US" w:eastAsia="zh-CN" w:bidi="ar"/>
        </w:rPr>
      </w:pPr>
      <w:r>
        <w:rPr>
          <w:rFonts w:hint="eastAsia" w:ascii="仿宋" w:hAnsi="仿宋" w:eastAsia="仿宋" w:cs="仿宋"/>
          <w:b w:val="0"/>
          <w:i w:val="0"/>
          <w:caps w:val="0"/>
          <w:color w:val="auto"/>
          <w:spacing w:val="0"/>
          <w:kern w:val="0"/>
          <w:sz w:val="32"/>
          <w:szCs w:val="32"/>
          <w:shd w:val="clear" w:color="auto" w:fill="auto"/>
          <w:lang w:val="en-US" w:eastAsia="zh-CN" w:bidi="ar"/>
        </w:rPr>
        <w:t>6.</w:t>
      </w:r>
      <w:r>
        <w:rPr>
          <w:rFonts w:hint="eastAsia" w:ascii="仿宋_GB2312" w:hAnsi="仿宋_GB2312" w:eastAsia="仿宋_GB2312" w:cs="仿宋_GB2312"/>
          <w:sz w:val="32"/>
          <w:szCs w:val="32"/>
        </w:rPr>
        <w:t>扎实抓好后汛期安全防范工作</w:t>
      </w:r>
      <w:r>
        <w:rPr>
          <w:rFonts w:hint="eastAsia" w:ascii="仿宋" w:hAnsi="仿宋" w:eastAsia="仿宋" w:cs="仿宋"/>
          <w:b w:val="0"/>
          <w:bCs w:val="0"/>
          <w:color w:val="auto"/>
          <w:sz w:val="32"/>
          <w:szCs w:val="32"/>
          <w:lang w:val="en-US" w:eastAsia="zh-CN"/>
        </w:rPr>
        <w:t>，做好汛期雨情、汛情信息发布、传递、值班值守工作；</w:t>
      </w:r>
      <w:r>
        <w:rPr>
          <w:rFonts w:hint="eastAsia" w:ascii="仿宋_GB2312" w:hAnsi="仿宋_GB2312" w:eastAsia="仿宋_GB2312" w:cs="仿宋_GB2312"/>
          <w:sz w:val="32"/>
          <w:szCs w:val="32"/>
        </w:rPr>
        <w:t>及时收集整理汛期安全工作资料，按时报送工作总结。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仿宋" w:hAnsi="仿宋" w:eastAsia="仿宋" w:cs="仿宋"/>
          <w:b w:val="0"/>
          <w:i w:val="0"/>
          <w:caps w:val="0"/>
          <w:color w:val="auto"/>
          <w:spacing w:val="0"/>
          <w:kern w:val="0"/>
          <w:sz w:val="32"/>
          <w:szCs w:val="32"/>
          <w:shd w:val="clear" w:color="auto" w:fill="auto"/>
          <w:lang w:val="en-US" w:eastAsia="zh-CN" w:bidi="ar"/>
        </w:rPr>
      </w:pPr>
      <w:r>
        <w:rPr>
          <w:rFonts w:hint="eastAsia" w:ascii="仿宋" w:hAnsi="仿宋" w:eastAsia="仿宋" w:cs="仿宋"/>
          <w:b w:val="0"/>
          <w:i w:val="0"/>
          <w:caps w:val="0"/>
          <w:color w:val="auto"/>
          <w:spacing w:val="0"/>
          <w:kern w:val="0"/>
          <w:sz w:val="32"/>
          <w:szCs w:val="32"/>
          <w:shd w:val="clear" w:color="auto" w:fill="auto"/>
          <w:lang w:val="en-US" w:eastAsia="zh-CN" w:bidi="ar"/>
        </w:rPr>
        <w:t>7.做好秋冬季安全防范、安全提示、安全教育、源头安全管理等工作，防止安全责任事故的发生。</w:t>
      </w:r>
    </w:p>
    <w:p>
      <w:pPr>
        <w:adjustRightInd w:val="0"/>
        <w:spacing w:line="56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8.督促客运、稽查保卫部门落实重点岗位四季度安全技能培训。</w:t>
      </w:r>
    </w:p>
    <w:p>
      <w:pPr>
        <w:pStyle w:val="2"/>
        <w:rPr>
          <w:rFonts w:hint="default"/>
          <w:lang w:val="en-US" w:eastAsia="zh-CN"/>
        </w:rPr>
      </w:pPr>
    </w:p>
    <w:p>
      <w:pPr>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47764245"/>
    <w:rsid w:val="07DE7C26"/>
    <w:rsid w:val="1170737A"/>
    <w:rsid w:val="137E6912"/>
    <w:rsid w:val="1AC9700C"/>
    <w:rsid w:val="35D7148A"/>
    <w:rsid w:val="467453EF"/>
    <w:rsid w:val="47764245"/>
    <w:rsid w:val="4EB06C21"/>
    <w:rsid w:val="6AD5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semiHidden/>
    <w:qFormat/>
    <w:uiPriority w:val="99"/>
    <w:rPr>
      <w:rFonts w:ascii="宋体" w:cs="宋体"/>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rPr>
  </w:style>
  <w:style w:type="paragraph" w:customStyle="1" w:styleId="9">
    <w:name w:val="ToCaption"/>
    <w:basedOn w:val="1"/>
    <w:next w:val="1"/>
    <w:qFormat/>
    <w:uiPriority w:val="0"/>
    <w:pPr>
      <w:ind w:left="200" w:leftChars="200" w:hanging="200" w:hangingChars="200"/>
    </w:pPr>
  </w:style>
  <w:style w:type="character" w:customStyle="1" w:styleId="10">
    <w:name w:val="MSG_EN_FONT_STYLE_NAME_TEMPLATE_ROLE_NUMBER MSG_EN_FONT_STYLE_NAME_BY_ROLE_TEXT 2 + MSG_EN_FONT_STYLE_MODIFER_SIZE 8"/>
    <w:qFormat/>
    <w:uiPriority w:val="0"/>
    <w:rPr>
      <w:rFonts w:ascii="PMingLiU" w:hAnsi="PMingLiU" w:eastAsia="PMingLiU" w:cs="PMingLiU"/>
      <w:b/>
      <w:bCs/>
      <w:color w:val="000000"/>
      <w:spacing w:val="10"/>
      <w:w w:val="100"/>
      <w:position w:val="0"/>
      <w:sz w:val="16"/>
      <w:szCs w:val="16"/>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3852</Words>
  <Characters>3912</Characters>
  <Lines>0</Lines>
  <Paragraphs>0</Paragraphs>
  <TotalTime>4</TotalTime>
  <ScaleCrop>false</ScaleCrop>
  <LinksUpToDate>false</LinksUpToDate>
  <CharactersWithSpaces>3913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2023-09-27T07:20:00Z</dcterms:created>
  <dc:creator>高山流水</dc:creator>
  <cp:lastModifiedBy>高山流水</cp:lastModifiedBy>
  <dcterms:modified xsi:type="dcterms:W3CDTF">2023-11-01T01:55:50Z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7E510B6937D142DFB66B335DEECA2E9E_11</vt:lpwstr>
  </property>
</Properties>
</file>