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三季度安委会暨6月份安全例会</w:t>
      </w:r>
    </w:p>
    <w:p>
      <w:pPr>
        <w:pStyle w:val="2"/>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b/>
          <w:bCs/>
          <w:color w:val="auto"/>
          <w:sz w:val="44"/>
          <w:szCs w:val="44"/>
          <w:lang w:val="en-US" w:eastAsia="zh-CN"/>
        </w:rPr>
        <w:t>迎大运保安全部署会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宋体" w:hAnsi="宋体" w:eastAsia="宋体" w:cs="宋体"/>
          <w:color w:val="auto"/>
          <w:w w:val="100"/>
          <w:sz w:val="32"/>
          <w:szCs w:val="32"/>
          <w:lang w:eastAsia="zh-CN"/>
        </w:rPr>
      </w:pPr>
      <w:r>
        <w:rPr>
          <w:rFonts w:hint="eastAsia" w:ascii="宋体" w:hAnsi="宋体" w:eastAsia="宋体" w:cs="宋体"/>
          <w:b/>
          <w:bCs/>
          <w:color w:val="auto"/>
          <w:w w:val="100"/>
          <w:sz w:val="32"/>
          <w:szCs w:val="32"/>
          <w:lang w:val="en-US" w:eastAsia="zh-CN"/>
        </w:rPr>
        <w:t>*</w:t>
      </w:r>
      <w:r>
        <w:rPr>
          <w:rFonts w:hint="eastAsia" w:ascii="宋体" w:hAnsi="宋体" w:eastAsia="宋体" w:cs="宋体"/>
          <w:b/>
          <w:bCs/>
          <w:color w:val="auto"/>
          <w:w w:val="100"/>
          <w:sz w:val="32"/>
          <w:szCs w:val="32"/>
          <w:lang w:eastAsia="zh-CN"/>
        </w:rPr>
        <w:t>邓小波：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宋体" w:hAnsi="宋体" w:eastAsia="宋体" w:cs="宋体"/>
          <w:color w:val="auto"/>
          <w:w w:val="100"/>
          <w:sz w:val="32"/>
          <w:szCs w:val="32"/>
          <w:lang w:eastAsia="zh-CN"/>
        </w:rPr>
      </w:pPr>
      <w:r>
        <w:rPr>
          <w:rFonts w:hint="eastAsia" w:ascii="宋体" w:hAnsi="宋体" w:eastAsia="宋体" w:cs="宋体"/>
          <w:color w:val="auto"/>
          <w:w w:val="100"/>
          <w:sz w:val="32"/>
          <w:szCs w:val="32"/>
          <w:lang w:eastAsia="zh-CN"/>
        </w:rPr>
        <w:t>一、组织学习习近平总书记对宁夏银川市兴庆区富洋烧烤店“</w:t>
      </w:r>
      <w:r>
        <w:rPr>
          <w:rFonts w:hint="eastAsia" w:ascii="宋体" w:hAnsi="宋体" w:eastAsia="宋体" w:cs="宋体"/>
          <w:color w:val="auto"/>
          <w:w w:val="100"/>
          <w:sz w:val="32"/>
          <w:szCs w:val="32"/>
          <w:lang w:val="en-US" w:eastAsia="zh-CN"/>
        </w:rPr>
        <w:t>6.21</w:t>
      </w:r>
      <w:r>
        <w:rPr>
          <w:rFonts w:hint="eastAsia" w:ascii="宋体" w:hAnsi="宋体" w:eastAsia="宋体" w:cs="宋体"/>
          <w:color w:val="auto"/>
          <w:w w:val="100"/>
          <w:sz w:val="32"/>
          <w:szCs w:val="32"/>
          <w:lang w:eastAsia="zh-CN"/>
        </w:rPr>
        <w:t>”燃气爆炸事故的重要指示和中省各级领导重要批示精神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宋体" w:hAnsi="宋体" w:eastAsia="宋体" w:cs="宋体"/>
          <w:color w:val="auto"/>
          <w:w w:val="100"/>
          <w:sz w:val="32"/>
          <w:szCs w:val="32"/>
          <w:lang w:eastAsia="zh-CN"/>
        </w:rPr>
      </w:pPr>
      <w:r>
        <w:rPr>
          <w:rFonts w:hint="eastAsia" w:ascii="宋体" w:hAnsi="宋体" w:eastAsia="宋体" w:cs="宋体"/>
          <w:color w:val="auto"/>
          <w:w w:val="100"/>
          <w:sz w:val="32"/>
          <w:szCs w:val="32"/>
          <w:lang w:eastAsia="zh-CN"/>
        </w:rPr>
        <w:t>二、组织学习近期安全相关文件、通报近期典型事故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宋体" w:hAnsi="宋体" w:eastAsia="宋体" w:cs="宋体"/>
          <w:b w:val="0"/>
          <w:bCs w:val="0"/>
          <w:color w:val="auto"/>
          <w:w w:val="100"/>
          <w:sz w:val="32"/>
          <w:szCs w:val="32"/>
          <w:lang w:val="en-US" w:eastAsia="zh-CN"/>
        </w:rPr>
      </w:pPr>
      <w:r>
        <w:rPr>
          <w:rFonts w:hint="eastAsia" w:ascii="宋体" w:hAnsi="宋体" w:eastAsia="宋体" w:cs="宋体"/>
          <w:b w:val="0"/>
          <w:bCs w:val="0"/>
          <w:color w:val="auto"/>
          <w:w w:val="100"/>
          <w:sz w:val="32"/>
          <w:szCs w:val="32"/>
          <w:lang w:val="en-US" w:eastAsia="zh-CN"/>
        </w:rPr>
        <w:t>1.事故通报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宋体" w:hAnsi="宋体" w:eastAsia="宋体" w:cs="宋体"/>
          <w:b w:val="0"/>
          <w:bCs w:val="0"/>
          <w:color w:val="auto"/>
          <w:w w:val="100"/>
          <w:sz w:val="32"/>
          <w:szCs w:val="32"/>
          <w:lang w:val="en-US" w:eastAsia="zh-CN"/>
        </w:rPr>
      </w:pPr>
      <w:r>
        <w:rPr>
          <w:rFonts w:hint="eastAsia" w:ascii="宋体" w:hAnsi="宋体" w:eastAsia="宋体" w:cs="宋体"/>
          <w:b w:val="0"/>
          <w:bCs w:val="0"/>
          <w:color w:val="auto"/>
          <w:w w:val="100"/>
          <w:sz w:val="32"/>
          <w:szCs w:val="32"/>
          <w:lang w:val="en-US" w:eastAsia="zh-CN"/>
        </w:rPr>
        <w:t>2.组织学习安全相关文件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outlineLvl w:val="9"/>
        <w:rPr>
          <w:rFonts w:hint="default" w:ascii="宋体" w:hAnsi="宋体" w:eastAsia="宋体" w:cs="宋体"/>
          <w:color w:val="auto"/>
          <w:w w:val="100"/>
          <w:sz w:val="32"/>
          <w:szCs w:val="32"/>
          <w:lang w:val="en-US" w:eastAsia="zh-CN"/>
        </w:rPr>
      </w:pPr>
      <w:r>
        <w:rPr>
          <w:rFonts w:hint="eastAsia" w:ascii="宋体" w:hAnsi="宋体" w:eastAsia="宋体" w:cs="宋体"/>
          <w:b w:val="0"/>
          <w:bCs w:val="0"/>
          <w:color w:val="auto"/>
          <w:sz w:val="32"/>
          <w:szCs w:val="32"/>
          <w:lang w:eastAsia="zh-CN"/>
        </w:rPr>
        <w:t>三、</w:t>
      </w:r>
      <w:r>
        <w:rPr>
          <w:rFonts w:hint="eastAsia" w:ascii="宋体" w:hAnsi="宋体" w:eastAsia="宋体" w:cs="宋体"/>
          <w:color w:val="auto"/>
          <w:w w:val="100"/>
          <w:sz w:val="32"/>
          <w:szCs w:val="32"/>
          <w:lang w:eastAsia="zh-CN"/>
        </w:rPr>
        <w:t>对</w:t>
      </w:r>
      <w:r>
        <w:rPr>
          <w:rFonts w:hint="eastAsia" w:ascii="宋体" w:hAnsi="宋体" w:eastAsia="宋体" w:cs="宋体"/>
          <w:color w:val="auto"/>
          <w:w w:val="100"/>
          <w:sz w:val="32"/>
          <w:szCs w:val="32"/>
          <w:lang w:val="en-US" w:eastAsia="zh-CN"/>
        </w:rPr>
        <w:t>6</w:t>
      </w:r>
      <w:r>
        <w:rPr>
          <w:rFonts w:hint="eastAsia" w:ascii="宋体" w:hAnsi="宋体" w:eastAsia="宋体" w:cs="宋体"/>
          <w:color w:val="auto"/>
          <w:w w:val="100"/>
          <w:sz w:val="32"/>
          <w:szCs w:val="32"/>
          <w:lang w:eastAsia="zh-CN"/>
        </w:rPr>
        <w:t>月份安全工作进行小结（所做工作、存在的问</w:t>
      </w:r>
      <w:r>
        <w:rPr>
          <w:rFonts w:hint="eastAsia" w:ascii="宋体" w:hAnsi="宋体" w:eastAsia="宋体" w:cs="宋体"/>
          <w:b w:val="0"/>
          <w:bCs w:val="0"/>
          <w:color w:val="auto"/>
          <w:w w:val="100"/>
          <w:sz w:val="32"/>
          <w:szCs w:val="32"/>
          <w:lang w:eastAsia="zh-CN"/>
        </w:rPr>
        <w:t>题、</w:t>
      </w:r>
      <w:r>
        <w:rPr>
          <w:rFonts w:hint="eastAsia" w:ascii="宋体" w:hAnsi="宋体" w:eastAsia="宋体" w:cs="宋体"/>
          <w:b w:val="0"/>
          <w:bCs w:val="0"/>
          <w:color w:val="auto"/>
          <w:sz w:val="32"/>
          <w:szCs w:val="32"/>
          <w:u w:val="none"/>
          <w:lang w:val="en-US" w:eastAsia="zh-CN"/>
        </w:rPr>
        <w:t>存在的安全风险及控制措施）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outlineLvl w:val="9"/>
        <w:rPr>
          <w:rFonts w:hint="default" w:ascii="宋体" w:hAnsi="宋体" w:eastAsia="宋体" w:cs="宋体"/>
          <w:color w:val="auto"/>
          <w:w w:val="100"/>
          <w:sz w:val="32"/>
          <w:szCs w:val="32"/>
          <w:lang w:val="en-US" w:eastAsia="zh-CN"/>
        </w:rPr>
      </w:pPr>
      <w:r>
        <w:rPr>
          <w:rFonts w:hint="eastAsia" w:ascii="宋体" w:hAnsi="宋体" w:eastAsia="宋体" w:cs="宋体"/>
          <w:color w:val="auto"/>
          <w:w w:val="100"/>
          <w:sz w:val="32"/>
          <w:szCs w:val="32"/>
          <w:lang w:eastAsia="zh-CN"/>
        </w:rPr>
        <w:t>四、下步工作计划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宋体" w:hAnsi="宋体" w:eastAsia="宋体" w:cs="宋体"/>
          <w:b/>
          <w:bCs/>
          <w:color w:val="auto"/>
          <w:w w:val="100"/>
          <w:sz w:val="32"/>
          <w:szCs w:val="32"/>
          <w:lang w:eastAsia="zh-CN"/>
        </w:rPr>
      </w:pPr>
      <w:r>
        <w:rPr>
          <w:rFonts w:hint="eastAsia" w:ascii="宋体" w:hAnsi="宋体" w:eastAsia="宋体" w:cs="宋体"/>
          <w:b/>
          <w:bCs/>
          <w:color w:val="auto"/>
          <w:w w:val="100"/>
          <w:sz w:val="32"/>
          <w:szCs w:val="32"/>
          <w:lang w:val="en-US" w:eastAsia="zh-CN"/>
        </w:rPr>
        <w:t>*程兵</w:t>
      </w:r>
      <w:r>
        <w:rPr>
          <w:rFonts w:hint="eastAsia" w:ascii="宋体" w:hAnsi="宋体" w:eastAsia="宋体" w:cs="宋体"/>
          <w:b/>
          <w:bCs/>
          <w:color w:val="auto"/>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宋体" w:hAnsi="宋体" w:eastAsia="宋体" w:cs="宋体"/>
          <w:b w:val="0"/>
          <w:bCs w:val="0"/>
          <w:color w:val="auto"/>
          <w:w w:val="100"/>
          <w:sz w:val="32"/>
          <w:szCs w:val="32"/>
          <w:lang w:eastAsia="zh-CN"/>
        </w:rPr>
      </w:pPr>
      <w:r>
        <w:rPr>
          <w:rFonts w:hint="eastAsia" w:ascii="宋体" w:hAnsi="宋体" w:eastAsia="宋体" w:cs="宋体"/>
          <w:b w:val="0"/>
          <w:bCs w:val="0"/>
          <w:color w:val="auto"/>
          <w:w w:val="100"/>
          <w:sz w:val="32"/>
          <w:szCs w:val="32"/>
          <w:lang w:eastAsia="zh-CN"/>
        </w:rPr>
        <w:t>一、传达县交通局、县运管局、集团公司安全会议精神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宋体" w:hAnsi="宋体" w:eastAsia="宋体" w:cs="宋体"/>
          <w:b w:val="0"/>
          <w:bCs w:val="0"/>
          <w:color w:val="auto"/>
          <w:w w:val="100"/>
          <w:sz w:val="32"/>
          <w:szCs w:val="32"/>
          <w:lang w:eastAsia="zh-CN"/>
        </w:rPr>
      </w:pPr>
      <w:r>
        <w:rPr>
          <w:rFonts w:hint="eastAsia" w:ascii="宋体" w:hAnsi="宋体" w:eastAsia="宋体" w:cs="宋体"/>
          <w:b w:val="0"/>
          <w:bCs w:val="0"/>
          <w:color w:val="auto"/>
          <w:w w:val="100"/>
          <w:sz w:val="32"/>
          <w:szCs w:val="32"/>
          <w:lang w:eastAsia="zh-CN"/>
        </w:rPr>
        <w:t>二、对二季度及上半年安全工作进行小结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宋体" w:hAnsi="宋体" w:eastAsia="宋体" w:cs="宋体"/>
          <w:b w:val="0"/>
          <w:bCs w:val="0"/>
          <w:color w:val="auto"/>
          <w:w w:val="100"/>
          <w:sz w:val="32"/>
          <w:szCs w:val="32"/>
          <w:lang w:eastAsia="zh-CN"/>
        </w:rPr>
      </w:pPr>
      <w:r>
        <w:rPr>
          <w:rFonts w:hint="eastAsia" w:ascii="宋体" w:hAnsi="宋体" w:eastAsia="宋体" w:cs="宋体"/>
          <w:b w:val="0"/>
          <w:bCs w:val="0"/>
          <w:color w:val="auto"/>
          <w:w w:val="100"/>
          <w:sz w:val="32"/>
          <w:szCs w:val="32"/>
          <w:lang w:eastAsia="zh-CN"/>
        </w:rPr>
        <w:t>三、对近期及三季度安全工作进行安排部署</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both"/>
        <w:textAlignment w:val="auto"/>
        <w:rPr>
          <w:rFonts w:hint="eastAsia" w:ascii="宋体" w:hAnsi="宋体" w:eastAsia="宋体" w:cs="宋体"/>
          <w:b/>
          <w:bCs/>
          <w:color w:val="auto"/>
          <w:w w:val="100"/>
          <w:sz w:val="32"/>
          <w:szCs w:val="32"/>
          <w:lang w:val="en-US" w:eastAsia="zh-CN"/>
        </w:rPr>
      </w:pPr>
      <w:r>
        <w:rPr>
          <w:rFonts w:hint="eastAsia" w:ascii="宋体" w:hAnsi="宋体" w:eastAsia="宋体" w:cs="宋体"/>
          <w:b/>
          <w:bCs/>
          <w:color w:val="auto"/>
          <w:w w:val="100"/>
          <w:sz w:val="32"/>
          <w:szCs w:val="32"/>
          <w:lang w:val="en-US" w:eastAsia="zh-CN"/>
        </w:rPr>
        <w:t>*郑华强</w:t>
      </w:r>
      <w:r>
        <w:rPr>
          <w:rFonts w:hint="eastAsia" w:ascii="宋体" w:hAnsi="宋体" w:eastAsia="宋体" w:cs="宋体"/>
          <w:b/>
          <w:bCs/>
          <w:color w:val="auto"/>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宋体" w:hAnsi="宋体" w:eastAsia="宋体" w:cs="宋体"/>
          <w:b w:val="0"/>
          <w:bCs w:val="0"/>
          <w:color w:val="auto"/>
          <w:w w:val="100"/>
          <w:sz w:val="32"/>
          <w:szCs w:val="32"/>
          <w:lang w:eastAsia="zh-CN"/>
        </w:rPr>
      </w:pPr>
      <w:r>
        <w:rPr>
          <w:rFonts w:hint="eastAsia" w:ascii="宋体" w:hAnsi="宋体" w:eastAsia="宋体" w:cs="宋体"/>
          <w:b w:val="0"/>
          <w:bCs w:val="0"/>
          <w:color w:val="auto"/>
          <w:w w:val="100"/>
          <w:sz w:val="32"/>
          <w:szCs w:val="32"/>
          <w:lang w:eastAsia="zh-CN"/>
        </w:rPr>
        <w:t>一、传达上级有关部门安全会议精神（</w:t>
      </w:r>
      <w:r>
        <w:rPr>
          <w:rFonts w:hint="eastAsia" w:ascii="宋体" w:hAnsi="宋体" w:eastAsia="宋体" w:cs="宋体"/>
          <w:b w:val="0"/>
          <w:bCs w:val="0"/>
          <w:color w:val="auto"/>
          <w:w w:val="100"/>
          <w:sz w:val="32"/>
          <w:szCs w:val="32"/>
          <w:lang w:val="en-US" w:eastAsia="zh-CN"/>
        </w:rPr>
        <w:t>6月16日四川省应急和安全生产工作电视电话会议精神；</w:t>
      </w:r>
      <w:r>
        <w:rPr>
          <w:rFonts w:hint="eastAsia" w:ascii="宋体" w:hAnsi="宋体" w:eastAsia="宋体" w:cs="宋体"/>
          <w:b w:val="0"/>
          <w:bCs w:val="0"/>
          <w:kern w:val="2"/>
          <w:sz w:val="32"/>
          <w:szCs w:val="32"/>
        </w:rPr>
        <w:t>6月22日</w:t>
      </w:r>
      <w:r>
        <w:rPr>
          <w:rFonts w:hint="eastAsia" w:ascii="宋体" w:hAnsi="宋体" w:eastAsia="宋体" w:cs="宋体"/>
          <w:b w:val="0"/>
          <w:bCs w:val="0"/>
          <w:spacing w:val="-20"/>
          <w:sz w:val="32"/>
          <w:szCs w:val="32"/>
        </w:rPr>
        <w:t>全国安全防范工作紧急视频会议</w:t>
      </w:r>
      <w:r>
        <w:rPr>
          <w:rFonts w:hint="eastAsia" w:ascii="宋体" w:hAnsi="宋体" w:eastAsia="宋体" w:cs="宋体"/>
          <w:b w:val="0"/>
          <w:bCs w:val="0"/>
          <w:spacing w:val="-20"/>
          <w:sz w:val="32"/>
          <w:szCs w:val="32"/>
          <w:lang w:val="en-US" w:eastAsia="zh-CN"/>
        </w:rPr>
        <w:t>精神</w:t>
      </w:r>
      <w:r>
        <w:rPr>
          <w:rFonts w:hint="eastAsia" w:ascii="宋体" w:hAnsi="宋体" w:eastAsia="宋体" w:cs="宋体"/>
          <w:b w:val="0"/>
          <w:bCs w:val="0"/>
          <w:spacing w:val="-20"/>
          <w:sz w:val="32"/>
          <w:szCs w:val="32"/>
          <w:lang w:eastAsia="zh-CN"/>
        </w:rPr>
        <w:t>、</w:t>
      </w:r>
      <w:r>
        <w:rPr>
          <w:rFonts w:hint="eastAsia" w:ascii="宋体" w:hAnsi="宋体" w:eastAsia="宋体" w:cs="宋体"/>
          <w:b w:val="0"/>
          <w:bCs w:val="0"/>
          <w:spacing w:val="-20"/>
          <w:sz w:val="32"/>
          <w:szCs w:val="32"/>
        </w:rPr>
        <w:t>贯彻落实国务院安委会有关会议精神</w:t>
      </w:r>
      <w:r>
        <w:rPr>
          <w:rFonts w:hint="eastAsia" w:ascii="宋体" w:hAnsi="宋体" w:eastAsia="宋体" w:cs="宋体"/>
          <w:b w:val="0"/>
          <w:bCs w:val="0"/>
          <w:spacing w:val="-20"/>
          <w:sz w:val="32"/>
          <w:szCs w:val="32"/>
          <w:lang w:val="en-US" w:eastAsia="zh-CN"/>
        </w:rPr>
        <w:t>和</w:t>
      </w:r>
      <w:r>
        <w:rPr>
          <w:rFonts w:hint="eastAsia" w:ascii="宋体" w:hAnsi="宋体" w:eastAsia="宋体" w:cs="宋体"/>
          <w:b w:val="0"/>
          <w:bCs w:val="0"/>
          <w:spacing w:val="-20"/>
          <w:sz w:val="32"/>
          <w:szCs w:val="32"/>
        </w:rPr>
        <w:t>成都大运会保安全防灾害工作应急指挥部端午节视频调度会议精神</w:t>
      </w:r>
      <w:r>
        <w:rPr>
          <w:rFonts w:hint="eastAsia" w:ascii="宋体" w:hAnsi="宋体" w:eastAsia="宋体" w:cs="宋体"/>
          <w:b w:val="0"/>
          <w:bCs w:val="0"/>
          <w:spacing w:val="-20"/>
          <w:sz w:val="32"/>
          <w:szCs w:val="32"/>
          <w:lang w:eastAsia="zh-CN"/>
        </w:rPr>
        <w:t>；</w:t>
      </w:r>
      <w:r>
        <w:rPr>
          <w:rFonts w:hint="eastAsia" w:ascii="宋体" w:hAnsi="宋体" w:eastAsia="宋体" w:cs="宋体"/>
          <w:b w:val="0"/>
          <w:bCs w:val="0"/>
          <w:spacing w:val="-20"/>
          <w:sz w:val="32"/>
          <w:szCs w:val="32"/>
          <w:lang w:val="en-US" w:eastAsia="zh-CN"/>
        </w:rPr>
        <w:t>6月26日</w:t>
      </w:r>
      <w:r>
        <w:rPr>
          <w:rFonts w:hint="eastAsia" w:ascii="宋体" w:hAnsi="宋体" w:eastAsia="宋体" w:cs="宋体"/>
          <w:b w:val="0"/>
          <w:bCs w:val="0"/>
          <w:sz w:val="32"/>
          <w:szCs w:val="32"/>
        </w:rPr>
        <w:t>南充市交通运输系统成都大运会保安全防灾害视频会议暨2023年局安全生产委员会第三次全体成员会议</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6月27日集团公司安委会扩大会议</w:t>
      </w:r>
      <w:r>
        <w:rPr>
          <w:rFonts w:hint="eastAsia" w:ascii="宋体" w:hAnsi="宋体" w:eastAsia="宋体" w:cs="宋体"/>
          <w:b w:val="0"/>
          <w:bCs w:val="0"/>
          <w:color w:val="auto"/>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color w:val="auto"/>
          <w:sz w:val="32"/>
          <w:szCs w:val="32"/>
        </w:rPr>
      </w:pPr>
      <w:r>
        <w:rPr>
          <w:rFonts w:hint="eastAsia" w:ascii="宋体" w:hAnsi="宋体" w:eastAsia="宋体" w:cs="宋体"/>
          <w:b w:val="0"/>
          <w:bCs w:val="0"/>
          <w:color w:val="auto"/>
          <w:w w:val="100"/>
          <w:sz w:val="32"/>
          <w:szCs w:val="32"/>
          <w:lang w:eastAsia="zh-CN"/>
        </w:rPr>
        <w:t>二、对近期安全工作进行强调和要求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color w:val="auto"/>
          <w:sz w:val="44"/>
          <w:szCs w:val="44"/>
        </w:rPr>
      </w:pPr>
      <w:r>
        <w:rPr>
          <w:rFonts w:hint="eastAsia" w:ascii="黑体" w:hAnsi="黑体" w:eastAsia="黑体" w:cs="黑体"/>
          <w:b/>
          <w:bCs/>
          <w:color w:val="auto"/>
          <w:w w:val="100"/>
          <w:sz w:val="44"/>
          <w:szCs w:val="44"/>
          <w:lang w:eastAsia="zh-CN"/>
        </w:rPr>
        <w:t>邓小波：</w:t>
      </w:r>
    </w:p>
    <w:p>
      <w:pPr>
        <w:pStyle w:val="7"/>
        <w:keepNext w:val="0"/>
        <w:keepLines w:val="0"/>
        <w:pageBreakBefore w:val="0"/>
        <w:kinsoku/>
        <w:wordWrap/>
        <w:overflowPunct/>
        <w:topLinePunct w:val="0"/>
        <w:autoSpaceDE/>
        <w:autoSpaceDN/>
        <w:bidi w:val="0"/>
        <w:snapToGrid/>
        <w:spacing w:before="0" w:beforeAutospacing="0" w:after="0" w:afterAutospacing="0" w:line="240" w:lineRule="auto"/>
        <w:jc w:val="both"/>
        <w:textAlignment w:val="auto"/>
        <w:rPr>
          <w:rFonts w:ascii="Times New Roman" w:hAnsi="Times New Roman" w:eastAsia="黑体" w:cs="Times New Roman"/>
          <w:b/>
          <w:bCs/>
          <w:color w:val="auto"/>
          <w:sz w:val="32"/>
          <w:szCs w:val="32"/>
        </w:rPr>
      </w:pPr>
      <w:r>
        <w:rPr>
          <w:rFonts w:hint="eastAsia" w:ascii="黑体" w:hAnsi="黑体" w:eastAsia="黑体" w:cs="黑体"/>
          <w:b/>
          <w:bCs/>
          <w:color w:val="auto"/>
          <w:spacing w:val="-20"/>
          <w:sz w:val="32"/>
          <w:szCs w:val="32"/>
          <w:lang w:eastAsia="zh-CN"/>
        </w:rPr>
        <w:t>一、组织</w:t>
      </w:r>
      <w:r>
        <w:rPr>
          <w:rFonts w:hint="eastAsia" w:ascii="黑体" w:hAnsi="黑体" w:eastAsia="黑体" w:cs="黑体"/>
          <w:b/>
          <w:bCs/>
          <w:color w:val="auto"/>
          <w:spacing w:val="-20"/>
          <w:sz w:val="32"/>
          <w:szCs w:val="32"/>
        </w:rPr>
        <w:t>学习习近平总书记对宁夏银川市兴庆区富洋烧烤店“6·21”燃气爆炸事故的重要指示和中省各级领导重要批示精神</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习近平总书记对宁夏银川市兴庆区富洋烧烤店燃气爆炸事故作出重要指示精神</w:t>
      </w:r>
    </w:p>
    <w:p>
      <w:pPr>
        <w:keepNext w:val="0"/>
        <w:keepLines w:val="0"/>
        <w:pageBreakBefore w:val="0"/>
        <w:widowControl/>
        <w:kinsoku/>
        <w:wordWrap/>
        <w:overflowPunct/>
        <w:topLinePunct w:val="0"/>
        <w:autoSpaceDE/>
        <w:autoSpaceDN/>
        <w:bidi w:val="0"/>
        <w:snapToGrid/>
        <w:spacing w:line="240" w:lineRule="auto"/>
        <w:ind w:firstLine="640" w:firstLineChars="200"/>
        <w:jc w:val="left"/>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6月21日20时40分许，宁夏银川市兴庆区富洋烧烤店发生燃气爆炸事故。截至目前，事故已造成31人死亡、7人受伤。</w:t>
      </w:r>
    </w:p>
    <w:p>
      <w:pPr>
        <w:keepNext w:val="0"/>
        <w:keepLines w:val="0"/>
        <w:pageBreakBefore w:val="0"/>
        <w:widowControl/>
        <w:kinsoku/>
        <w:wordWrap/>
        <w:overflowPunct/>
        <w:topLinePunct w:val="0"/>
        <w:autoSpaceDE/>
        <w:autoSpaceDN/>
        <w:bidi w:val="0"/>
        <w:snapToGrid/>
        <w:spacing w:line="240" w:lineRule="auto"/>
        <w:ind w:firstLine="640" w:firstLineChars="200"/>
        <w:jc w:val="left"/>
        <w:textAlignment w:val="auto"/>
        <w:rPr>
          <w:rFonts w:hint="eastAsia" w:ascii="仿宋" w:hAnsi="仿宋" w:eastAsia="仿宋" w:cs="仿宋"/>
          <w:b/>
          <w:bCs/>
          <w:color w:val="auto"/>
          <w:kern w:val="0"/>
          <w:sz w:val="32"/>
          <w:szCs w:val="32"/>
        </w:rPr>
      </w:pPr>
      <w:r>
        <w:rPr>
          <w:rFonts w:hint="eastAsia" w:ascii="仿宋" w:hAnsi="仿宋" w:eastAsia="仿宋" w:cs="仿宋"/>
          <w:b w:val="0"/>
          <w:bCs w:val="0"/>
          <w:color w:val="auto"/>
          <w:kern w:val="0"/>
          <w:sz w:val="32"/>
          <w:szCs w:val="32"/>
        </w:rPr>
        <w:t>事故发生后，中共中央总书记、国家主席、中央军委主席习近平高度重视并作出重要指示，</w:t>
      </w:r>
      <w:r>
        <w:rPr>
          <w:rFonts w:hint="eastAsia" w:ascii="仿宋" w:hAnsi="仿宋" w:eastAsia="仿宋" w:cs="仿宋"/>
          <w:b/>
          <w:bCs/>
          <w:color w:val="auto"/>
          <w:kern w:val="0"/>
          <w:sz w:val="32"/>
          <w:szCs w:val="32"/>
        </w:rPr>
        <w:t>宁夏银川市兴庆区富洋烧烤店发生燃气爆炸事故，造成多人伤亡，令人痛心，教训深刻。要全力做好伤员救治和伤亡人员家属安抚工作，尽快查明事故原因，依法严肃追究责任。当前正值端午假期，各地区和有关部门要牢固树立安全发展理念，坚持人民至上、生命至上，以“时时放心不下”的责任感，抓实抓细工作落实，盯紧苗头隐患，全面排查风险。近期有关部门要开展一次安全生产风险专项整治，加强重点行业、重点领域安全监管，有效防范重特大生产安全事故发生，切实保障人民群众生命财产安全。</w:t>
      </w:r>
    </w:p>
    <w:p>
      <w:pPr>
        <w:keepNext w:val="0"/>
        <w:keepLines w:val="0"/>
        <w:pageBreakBefore w:val="0"/>
        <w:widowControl/>
        <w:kinsoku/>
        <w:wordWrap/>
        <w:overflowPunct/>
        <w:topLinePunct w:val="0"/>
        <w:autoSpaceDE/>
        <w:autoSpaceDN/>
        <w:bidi w:val="0"/>
        <w:snapToGrid/>
        <w:spacing w:line="240" w:lineRule="auto"/>
        <w:ind w:firstLine="640" w:firstLineChars="200"/>
        <w:jc w:val="left"/>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根据习近平指示，应急管理部、住房城乡建设部、国家卫生健康委、市场监管总局等部门已派出工作组赶赴现场指导做好伤员救治和应急处置工作。宁夏回族自治区、银川市已组织力量全力做好善后工作。目前，医疗救治、事故原因调查等工作正在进行中。</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李强总理对宁夏银川市兴庆区富洋烧烤店燃气爆炸事故作出重要批示精神</w:t>
      </w:r>
    </w:p>
    <w:p>
      <w:pPr>
        <w:pStyle w:val="7"/>
        <w:keepNext w:val="0"/>
        <w:keepLines w:val="0"/>
        <w:pageBreakBefore w:val="0"/>
        <w:widowControl/>
        <w:kinsoku/>
        <w:wordWrap/>
        <w:overflowPunct/>
        <w:topLinePunct w:val="0"/>
        <w:autoSpaceDE/>
        <w:autoSpaceDN/>
        <w:bidi w:val="0"/>
        <w:adjustRightInd w:val="0"/>
        <w:snapToGrid/>
        <w:spacing w:before="0" w:beforeAutospacing="0" w:after="0" w:afterAutospacing="0" w:line="240" w:lineRule="auto"/>
        <w:ind w:firstLine="640" w:firstLineChars="200"/>
        <w:jc w:val="both"/>
        <w:textAlignment w:val="auto"/>
        <w:rPr>
          <w:rFonts w:hint="eastAsia" w:ascii="仿宋" w:hAnsi="仿宋" w:eastAsia="仿宋" w:cs="仿宋"/>
          <w:b w:val="0"/>
          <w:bCs w:val="0"/>
          <w:color w:val="auto"/>
          <w:sz w:val="32"/>
          <w:szCs w:val="32"/>
          <w:shd w:val="clear" w:color="auto" w:fill="FFFFFF"/>
          <w:lang w:val="zh-CN"/>
        </w:rPr>
      </w:pPr>
      <w:r>
        <w:rPr>
          <w:rFonts w:hint="eastAsia" w:ascii="仿宋" w:hAnsi="仿宋" w:eastAsia="仿宋" w:cs="仿宋"/>
          <w:b w:val="0"/>
          <w:bCs w:val="0"/>
          <w:color w:val="auto"/>
          <w:sz w:val="32"/>
          <w:szCs w:val="32"/>
          <w:shd w:val="clear" w:color="auto" w:fill="FFFFFF"/>
          <w:lang w:val="zh-CN"/>
        </w:rPr>
        <w:t>要全力救治伤员，稳妥做好善后处置，确保社会大局稳定，并尽快查明事故原因，依法依规严肃追责。正值端午假期，群众出行和聚集聚餐活动增多，要督促各地引以为戒，强化安全责任落实，突出重点领域和薄弱环节，全面排查安全风险隐患，坚决遏制各类重特大事故发生。我们要认真贯彻习近平总书记重要批示精神，全力做好伤员救治和事故处置工作，并切实加强各类安全生产风险排查整治，确保人民群众生命财产安全。</w:t>
      </w:r>
    </w:p>
    <w:p>
      <w:pPr>
        <w:keepNext w:val="0"/>
        <w:keepLines w:val="0"/>
        <w:pageBreakBefore w:val="0"/>
        <w:numPr>
          <w:ilvl w:val="0"/>
          <w:numId w:val="0"/>
        </w:numPr>
        <w:kinsoku/>
        <w:wordWrap/>
        <w:overflowPunct/>
        <w:topLinePunct w:val="0"/>
        <w:autoSpaceDE/>
        <w:autoSpaceDN/>
        <w:bidi w:val="0"/>
        <w:snapToGrid/>
        <w:spacing w:line="240" w:lineRule="auto"/>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（三）张国清副总理重要</w:t>
      </w:r>
      <w:r>
        <w:rPr>
          <w:rFonts w:hint="eastAsia" w:ascii="楷体" w:hAnsi="楷体" w:eastAsia="楷体" w:cs="楷体"/>
          <w:b/>
          <w:bCs/>
          <w:color w:val="auto"/>
          <w:sz w:val="32"/>
          <w:szCs w:val="32"/>
        </w:rPr>
        <w:t>批示精神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b w:val="0"/>
          <w:bCs w:val="0"/>
          <w:color w:val="auto"/>
          <w:kern w:val="0"/>
          <w:sz w:val="32"/>
          <w:szCs w:val="32"/>
          <w:shd w:val="clear" w:color="auto" w:fill="FFFFFF"/>
          <w:lang w:val="zh-CN" w:eastAsia="zh-CN" w:bidi="ar-SA"/>
        </w:rPr>
      </w:pPr>
      <w:r>
        <w:rPr>
          <w:rFonts w:hint="eastAsia" w:ascii="仿宋" w:hAnsi="仿宋" w:eastAsia="仿宋" w:cs="仿宋"/>
          <w:b w:val="0"/>
          <w:bCs w:val="0"/>
          <w:color w:val="auto"/>
          <w:kern w:val="0"/>
          <w:sz w:val="32"/>
          <w:szCs w:val="32"/>
          <w:shd w:val="clear" w:color="auto" w:fill="FFFFFF"/>
          <w:lang w:val="zh-CN" w:eastAsia="zh-CN" w:bidi="ar-SA"/>
        </w:rPr>
        <w:t>要清醒认识当前复杂严峻的安全生产形势，迅速全面坚决贯彻落实习近平总书记重要指示批示精神。各地区各有关部门和单位要深刻汲取宁夏银川烧烤店“6·21”燃气爆炸事故教训，立即警醒起来，行动起来，采取更加精准有力有效的举措，落实落细各项工作部署，坚决遏制重特大事故发生，确保全国安全生产形势稳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b w:val="0"/>
          <w:bCs w:val="0"/>
          <w:color w:val="auto"/>
          <w:kern w:val="0"/>
          <w:sz w:val="32"/>
          <w:szCs w:val="32"/>
          <w:shd w:val="clear" w:color="auto" w:fill="FFFFFF"/>
          <w:lang w:val="zh-CN" w:eastAsia="zh-CN" w:bidi="ar-SA"/>
        </w:rPr>
      </w:pPr>
      <w:r>
        <w:rPr>
          <w:rFonts w:hint="eastAsia" w:ascii="仿宋" w:hAnsi="仿宋" w:eastAsia="仿宋" w:cs="仿宋"/>
          <w:b w:val="0"/>
          <w:bCs w:val="0"/>
          <w:color w:val="auto"/>
          <w:kern w:val="0"/>
          <w:sz w:val="32"/>
          <w:szCs w:val="32"/>
          <w:shd w:val="clear" w:color="auto" w:fill="FFFFFF"/>
          <w:lang w:val="zh-CN" w:eastAsia="zh-CN" w:bidi="ar-SA"/>
        </w:rPr>
        <w:t>要在全力做好事故善后处置的同时，尽快开展事故调查，依法严肃追究责任。宁夏自治区和银川市要全力做好伤员救治和伤亡人员家属安抚工作，各部门联合工作组要指导做好相关工作。国务院安委会要成立事故调查组，深挖彻查事故原因，客观精准认定责任，提出事故处理和整改措施建议。对事故暴露出的全部问题，不管涉及哪个方面、哪个层面，都要查清问题，追究责任；追责问责必须到人到位，不设限，不封顶，不留情面，不仅要追究企业相关人员和直接人员的责任，更要追究属地责任、部门监管责任，给各地区各行业重敲警示钟，切实从中汲取沉痛教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b w:val="0"/>
          <w:bCs w:val="0"/>
          <w:color w:val="auto"/>
          <w:kern w:val="0"/>
          <w:sz w:val="32"/>
          <w:szCs w:val="32"/>
          <w:shd w:val="clear" w:color="auto" w:fill="FFFFFF"/>
          <w:lang w:val="zh-CN" w:eastAsia="zh-CN" w:bidi="ar-SA"/>
        </w:rPr>
      </w:pPr>
      <w:r>
        <w:rPr>
          <w:rFonts w:hint="eastAsia" w:ascii="仿宋" w:hAnsi="仿宋" w:eastAsia="仿宋" w:cs="仿宋"/>
          <w:b w:val="0"/>
          <w:bCs w:val="0"/>
          <w:color w:val="auto"/>
          <w:kern w:val="0"/>
          <w:sz w:val="32"/>
          <w:szCs w:val="32"/>
          <w:shd w:val="clear" w:color="auto" w:fill="FFFFFF"/>
          <w:lang w:val="zh-CN" w:eastAsia="zh-CN" w:bidi="ar-SA"/>
        </w:rPr>
        <w:t>要迅速组织开展燃气安全风险专项整治。各级安委会和有关部门要立即组织力量迅速开展燃气安全专项排查整治，突出重点场所，对使用燃气的餐饮、农贸市场、学校、医院和使用瓶装液化气的烧烤店、大排档等，组织燃气专家和执法力量，逐街逐店分片包干排查，建立事故隐患台账，闭环管理，落实整改责任，出了问题倒查问责。要提高排查的专业水平，通过政府购买服务的形式组织专业技术人员，提高安全风险排查的专业化程度，提高排查质量。要突出重点设备，依法严厉打击使用不合格燃气灶管阀、广告牌违规封闭仓库、违规充装和储运液化气罐等问题，严厉打击生产销售劣质燃气灶具、报警器的企业，对危及公共安全的严重违法行为，坚决移送司法机关处理，及时曝光，形成震慑。要坚持边执法、边普法，边检查、边宣传，帮助企业单位整改消除隐患，提高安全意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b w:val="0"/>
          <w:bCs w:val="0"/>
          <w:color w:val="auto"/>
          <w:kern w:val="0"/>
          <w:sz w:val="32"/>
          <w:szCs w:val="32"/>
          <w:shd w:val="clear" w:color="auto" w:fill="FFFFFF"/>
          <w:lang w:val="zh-CN" w:eastAsia="zh-CN" w:bidi="ar-SA"/>
        </w:rPr>
      </w:pPr>
      <w:r>
        <w:rPr>
          <w:rFonts w:hint="eastAsia" w:ascii="仿宋" w:hAnsi="仿宋" w:eastAsia="仿宋" w:cs="仿宋"/>
          <w:b w:val="0"/>
          <w:bCs w:val="0"/>
          <w:color w:val="auto"/>
          <w:kern w:val="0"/>
          <w:sz w:val="32"/>
          <w:szCs w:val="32"/>
          <w:shd w:val="clear" w:color="auto" w:fill="FFFFFF"/>
          <w:lang w:val="zh-CN" w:eastAsia="zh-CN" w:bidi="ar-SA"/>
        </w:rPr>
        <w:t>要切实加强端午假期和暑期汛期安全监管。各地区各有关部门和单位要突出节假日和暑期汛期特点，举一反三，抓实抓细各项安全防范措施。交通安全要加大路面执法和疏导管控，严查旅游包车、超员、超载、客车非法运营的违法行为。消防安全要组织力量下沉一线，加强“厂中厂”“园中园”等重点区域，紧盯用火用电检维修、电气焊等事故多发的重点环节和苗头性火灾风险，压实经营主体隐患巡查应急演练、教育培训的安全责任。旅游安全要对大型群众性活动心中有数，落实安全责任措施，严格活动现场管理，严防发生各类事故。当前正值盛夏强降雨等各类极端天气多发，要加强应急值守和监测巡查预警，盯紧薄弱环节，强化应急响应联动，严防极端天气引发的次生灾害事故。</w:t>
      </w:r>
    </w:p>
    <w:p>
      <w:pPr>
        <w:keepNext w:val="0"/>
        <w:keepLines w:val="0"/>
        <w:pageBreakBefore w:val="0"/>
        <w:kinsoku/>
        <w:wordWrap/>
        <w:overflowPunct/>
        <w:topLinePunct w:val="0"/>
        <w:autoSpaceDE/>
        <w:autoSpaceDN/>
        <w:bidi w:val="0"/>
        <w:snapToGrid/>
        <w:spacing w:line="240" w:lineRule="auto"/>
        <w:ind w:firstLine="321" w:firstLineChars="1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（四）</w:t>
      </w:r>
      <w:r>
        <w:rPr>
          <w:rFonts w:hint="eastAsia" w:ascii="楷体" w:hAnsi="楷体" w:eastAsia="楷体" w:cs="楷体"/>
          <w:b/>
          <w:bCs/>
          <w:color w:val="auto"/>
          <w:sz w:val="32"/>
          <w:szCs w:val="32"/>
        </w:rPr>
        <w:t>王晓辉书记重要批示精神</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 w:val="0"/>
          <w:bCs w:val="0"/>
          <w:color w:val="auto"/>
          <w:kern w:val="0"/>
          <w:sz w:val="32"/>
          <w:szCs w:val="32"/>
          <w:shd w:val="clear" w:color="auto" w:fill="FFFFFF"/>
        </w:rPr>
      </w:pPr>
      <w:r>
        <w:rPr>
          <w:rFonts w:hint="eastAsia" w:ascii="仿宋" w:hAnsi="仿宋" w:eastAsia="仿宋" w:cs="仿宋"/>
          <w:b w:val="0"/>
          <w:bCs w:val="0"/>
          <w:color w:val="auto"/>
          <w:kern w:val="0"/>
          <w:sz w:val="32"/>
          <w:szCs w:val="32"/>
          <w:shd w:val="clear" w:color="auto" w:fill="FFFFFF"/>
        </w:rPr>
        <w:t>全省各地各部门要切实贯彻总书记对宁夏银川烧烤店燃气爆炸事故的重要指示，深刻汲取教训，迅速开展燃气安全隐患专项排查，举一反三全面加强各行业领域安全监管，压紧压实安全生产责任，落细落实各项整改措施，坚决遏制重特大事故发生，保障人民群众生命财产安全。</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（五）</w:t>
      </w:r>
      <w:r>
        <w:rPr>
          <w:rFonts w:hint="eastAsia" w:ascii="楷体" w:hAnsi="楷体" w:eastAsia="楷体" w:cs="楷体"/>
          <w:b/>
          <w:bCs/>
          <w:color w:val="auto"/>
          <w:sz w:val="32"/>
          <w:szCs w:val="32"/>
        </w:rPr>
        <w:t>黄强省长重要批示精神</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全省要深刻吸取惨痛教训，举一反三，制度化常态化开展联合有效的“四不两直”督查抽查。通过严格落实“四方责任”，一定要把安全责任压实到最小单元，使每家每户每个人都真正重视安全，严格按规章操作，自觉排除消除安全隐患，才能确保每家、每个单位、每个社区、每个地区、全省全社会的安全。</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（六）</w:t>
      </w:r>
      <w:r>
        <w:rPr>
          <w:rFonts w:hint="eastAsia" w:ascii="楷体" w:hAnsi="楷体" w:eastAsia="楷体" w:cs="楷体"/>
          <w:b/>
          <w:bCs/>
          <w:color w:val="auto"/>
          <w:sz w:val="32"/>
          <w:szCs w:val="32"/>
        </w:rPr>
        <w:t>段毅君副省长重要批示精神</w:t>
      </w:r>
    </w:p>
    <w:p>
      <w:pPr>
        <w:keepNext w:val="0"/>
        <w:keepLines w:val="0"/>
        <w:pageBreakBefore w:val="0"/>
        <w:kinsoku/>
        <w:wordWrap/>
        <w:overflowPunct/>
        <w:topLinePunct w:val="0"/>
        <w:autoSpaceDE/>
        <w:autoSpaceDN/>
        <w:bidi w:val="0"/>
        <w:snapToGrid/>
        <w:spacing w:line="24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各市州、省直相关部门要迅速传达认真贯彻落实习近平总书记、中央领导同志和王晓晖书记、黄强省长重要批示指示精神，进一步加强重点行业重点领域安全监管，以最严厉的态度把安全责任真正落实到最小单元，坚决防范各类事故发生！</w:t>
      </w:r>
    </w:p>
    <w:p>
      <w:pPr>
        <w:keepNext w:val="0"/>
        <w:keepLines w:val="0"/>
        <w:pageBreakBefore w:val="0"/>
        <w:kinsoku/>
        <w:wordWrap/>
        <w:overflowPunct/>
        <w:topLinePunct w:val="0"/>
        <w:autoSpaceDE/>
        <w:autoSpaceDN/>
        <w:bidi w:val="0"/>
        <w:snapToGrid/>
        <w:spacing w:line="240" w:lineRule="auto"/>
        <w:ind w:firstLine="643"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（七）古正举书记</w:t>
      </w:r>
      <w:r>
        <w:rPr>
          <w:rFonts w:hint="eastAsia" w:ascii="楷体" w:hAnsi="楷体" w:eastAsia="楷体" w:cs="楷体"/>
          <w:b/>
          <w:bCs/>
          <w:color w:val="auto"/>
          <w:sz w:val="32"/>
          <w:szCs w:val="32"/>
        </w:rPr>
        <w:t>重要批示精神</w:t>
      </w:r>
    </w:p>
    <w:p>
      <w:pPr>
        <w:keepNext w:val="0"/>
        <w:keepLines w:val="0"/>
        <w:pageBreakBefore w:val="0"/>
        <w:kinsoku/>
        <w:wordWrap/>
        <w:overflowPunct/>
        <w:topLinePunct w:val="0"/>
        <w:autoSpaceDE/>
        <w:autoSpaceDN/>
        <w:bidi w:val="0"/>
        <w:snapToGrid/>
        <w:spacing w:line="240" w:lineRule="auto"/>
        <w:ind w:firstLine="640" w:firstLineChars="200"/>
        <w:textAlignment w:val="auto"/>
        <w:rPr>
          <w:color w:val="auto"/>
        </w:rPr>
      </w:pPr>
      <w:r>
        <w:rPr>
          <w:rFonts w:hint="eastAsia" w:ascii="仿宋" w:hAnsi="仿宋" w:eastAsia="仿宋" w:cs="仿宋"/>
          <w:b w:val="0"/>
          <w:bCs w:val="0"/>
          <w:color w:val="auto"/>
          <w:sz w:val="32"/>
          <w:szCs w:val="32"/>
          <w:lang w:eastAsia="zh-CN"/>
        </w:rPr>
        <w:t>念红、志权并刘勇同志：要认真贯彻落实习近平总书记对宁夏银川烧烤店燃气爆炸事故重要指示精神，按照省委晓晖书记、省政府黄强省长和毅君副省长批示要求，深刻吸取教训，全面开展排查，压实监管责任，确保绝对安全</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抄各县（市、区）党委和人民政府，市直有关部门。</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w w:val="100"/>
          <w:sz w:val="32"/>
          <w:szCs w:val="32"/>
          <w:lang w:eastAsia="zh-CN"/>
        </w:rPr>
      </w:pPr>
      <w:r>
        <w:rPr>
          <w:rFonts w:hint="eastAsia" w:ascii="黑体" w:hAnsi="黑体" w:eastAsia="黑体" w:cs="黑体"/>
          <w:b/>
          <w:bCs/>
          <w:color w:val="auto"/>
          <w:w w:val="100"/>
          <w:sz w:val="32"/>
          <w:szCs w:val="32"/>
          <w:lang w:eastAsia="zh-CN"/>
        </w:rPr>
        <w:t>二、组织学习近期安全相关文件、通报近期典型事故案例</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lang w:eastAsia="zh-CN"/>
        </w:rPr>
        <w:t>（一）</w:t>
      </w:r>
      <w:r>
        <w:rPr>
          <w:rFonts w:hint="eastAsia" w:ascii="楷体" w:hAnsi="楷体" w:eastAsia="楷体" w:cs="楷体"/>
          <w:b/>
          <w:bCs w:val="0"/>
          <w:color w:val="auto"/>
          <w:sz w:val="32"/>
          <w:szCs w:val="32"/>
        </w:rPr>
        <w:t>近期</w:t>
      </w:r>
      <w:r>
        <w:rPr>
          <w:rFonts w:hint="eastAsia" w:ascii="楷体" w:hAnsi="楷体" w:eastAsia="楷体" w:cs="楷体"/>
          <w:b/>
          <w:bCs w:val="0"/>
          <w:color w:val="auto"/>
          <w:sz w:val="32"/>
          <w:szCs w:val="32"/>
          <w:lang w:eastAsia="zh-CN"/>
        </w:rPr>
        <w:t>典型</w:t>
      </w:r>
      <w:r>
        <w:rPr>
          <w:rFonts w:hint="eastAsia" w:ascii="楷体" w:hAnsi="楷体" w:eastAsia="楷体" w:cs="楷体"/>
          <w:b/>
          <w:bCs w:val="0"/>
          <w:color w:val="auto"/>
          <w:sz w:val="32"/>
          <w:szCs w:val="32"/>
        </w:rPr>
        <w:t>事故通报</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1、6月4日，乐山市金口河区永胜乡椒子岗磷矿附近山体发生垮塌，造成19人死亡。</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lang w:val="en-US" w:eastAsia="zh-CN"/>
        </w:rPr>
        <w:t>2、</w:t>
      </w:r>
      <w:r>
        <w:rPr>
          <w:rFonts w:hint="eastAsia" w:ascii="仿宋" w:hAnsi="仿宋" w:eastAsia="仿宋" w:cs="仿宋"/>
          <w:b w:val="0"/>
          <w:bCs w:val="0"/>
          <w:color w:val="auto"/>
          <w:kern w:val="0"/>
          <w:sz w:val="32"/>
          <w:szCs w:val="32"/>
        </w:rPr>
        <w:t>6月21日20时40分许，宁夏银川市兴庆区富洋烧烤店发生燃气爆炸事故。截至目前，事故已造成31人死亡、7人受伤。</w:t>
      </w:r>
    </w:p>
    <w:p>
      <w:pPr>
        <w:pStyle w:val="2"/>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kern w:val="0"/>
          <w:sz w:val="32"/>
          <w:szCs w:val="32"/>
          <w:lang w:val="en-US" w:eastAsia="zh-CN"/>
        </w:rPr>
        <w:t>3、</w:t>
      </w:r>
      <w:r>
        <w:rPr>
          <w:rFonts w:hint="eastAsia" w:ascii="仿宋" w:hAnsi="仿宋" w:eastAsia="仿宋" w:cs="仿宋"/>
          <w:b w:val="0"/>
          <w:bCs w:val="0"/>
          <w:spacing w:val="8"/>
          <w:sz w:val="32"/>
          <w:szCs w:val="32"/>
          <w:bdr w:val="none" w:color="auto" w:sz="0" w:space="0"/>
        </w:rPr>
        <w:t>6月29日下午15点30分左右，奉节县红土客运公司一辆正在正常运营的中型普通客车（渝  A97G82 ），驾驶员1人，允许载客19人，</w:t>
      </w:r>
      <w:r>
        <w:rPr>
          <w:rStyle w:val="10"/>
          <w:rFonts w:hint="eastAsia" w:ascii="仿宋" w:hAnsi="仿宋" w:eastAsia="仿宋" w:cs="仿宋"/>
          <w:b w:val="0"/>
          <w:bCs w:val="0"/>
          <w:spacing w:val="8"/>
          <w:sz w:val="32"/>
          <w:szCs w:val="32"/>
          <w:bdr w:val="none" w:color="auto" w:sz="0" w:space="0"/>
        </w:rPr>
        <w:t>实际载客18人，</w:t>
      </w:r>
      <w:r>
        <w:rPr>
          <w:rFonts w:hint="eastAsia" w:ascii="仿宋" w:hAnsi="仿宋" w:eastAsia="仿宋" w:cs="仿宋"/>
          <w:b w:val="0"/>
          <w:bCs w:val="0"/>
          <w:spacing w:val="8"/>
          <w:sz w:val="32"/>
          <w:szCs w:val="32"/>
          <w:bdr w:val="none" w:color="auto" w:sz="0" w:space="0"/>
        </w:rPr>
        <w:t>行驶到公平镇至红土乡路段，遭30米高山上意外落石砸中车尾部，致使</w:t>
      </w:r>
      <w:r>
        <w:rPr>
          <w:rStyle w:val="10"/>
          <w:rFonts w:hint="eastAsia" w:ascii="仿宋" w:hAnsi="仿宋" w:eastAsia="仿宋" w:cs="仿宋"/>
          <w:b w:val="0"/>
          <w:bCs w:val="0"/>
          <w:spacing w:val="8"/>
          <w:sz w:val="32"/>
          <w:szCs w:val="32"/>
          <w:bdr w:val="none" w:color="auto" w:sz="0" w:space="0"/>
        </w:rPr>
        <w:t>6名乘客遇难、9名乘客受轻伤。</w:t>
      </w:r>
      <w:r>
        <w:rPr>
          <w:rFonts w:hint="eastAsia" w:ascii="仿宋" w:hAnsi="仿宋" w:eastAsia="仿宋" w:cs="仿宋"/>
          <w:b w:val="0"/>
          <w:bCs w:val="0"/>
          <w:spacing w:val="8"/>
          <w:sz w:val="32"/>
          <w:szCs w:val="32"/>
          <w:bdr w:val="none" w:color="auto" w:sz="0" w:space="0"/>
        </w:rPr>
        <w:t>车辆被砸中后，驾驶员和车上乘客立即采取紧急自救措施，并拨打救护电话，车上6名乘客当即没有生命体征，9名乘客受轻伤迅速转医院救治，3名乘客没有受到伤害。</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近期安全相关文件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drawing>
          <wp:inline distT="0" distB="0" distL="114300" distR="114300">
            <wp:extent cx="2832100" cy="5023485"/>
            <wp:effectExtent l="0" t="0" r="5715" b="6350"/>
            <wp:docPr id="17" name="图片 17" descr="IMG_20230627_09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30627_092239"/>
                    <pic:cNvPicPr>
                      <a:picLocks noChangeAspect="1"/>
                    </pic:cNvPicPr>
                  </pic:nvPicPr>
                  <pic:blipFill>
                    <a:blip r:embed="rId5"/>
                    <a:stretch>
                      <a:fillRect/>
                    </a:stretch>
                  </pic:blipFill>
                  <pic:spPr>
                    <a:xfrm rot="16200000">
                      <a:off x="0" y="0"/>
                      <a:ext cx="2832100" cy="5023485"/>
                    </a:xfrm>
                    <a:prstGeom prst="rect">
                      <a:avLst/>
                    </a:prstGeom>
                  </pic:spPr>
                </pic:pic>
              </a:graphicData>
            </a:graphic>
          </wp:inline>
        </w:drawing>
      </w:r>
      <w:r>
        <w:rPr>
          <w:rFonts w:hint="eastAsia" w:ascii="黑体" w:hAnsi="黑体" w:eastAsia="黑体" w:cs="黑体"/>
          <w:b/>
          <w:bCs/>
          <w:color w:val="auto"/>
          <w:sz w:val="32"/>
          <w:szCs w:val="32"/>
          <w:lang w:eastAsia="zh-CN"/>
        </w:rPr>
        <w:drawing>
          <wp:inline distT="0" distB="0" distL="114300" distR="114300">
            <wp:extent cx="2835275" cy="5027930"/>
            <wp:effectExtent l="0" t="0" r="1270" b="3175"/>
            <wp:docPr id="19" name="图片 19" descr="IMG_20230627_09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30627_092248"/>
                    <pic:cNvPicPr>
                      <a:picLocks noChangeAspect="1"/>
                    </pic:cNvPicPr>
                  </pic:nvPicPr>
                  <pic:blipFill>
                    <a:blip r:embed="rId6"/>
                    <a:stretch>
                      <a:fillRect/>
                    </a:stretch>
                  </pic:blipFill>
                  <pic:spPr>
                    <a:xfrm rot="16200000">
                      <a:off x="0" y="0"/>
                      <a:ext cx="2835275" cy="5027930"/>
                    </a:xfrm>
                    <a:prstGeom prst="rect">
                      <a:avLst/>
                    </a:prstGeom>
                  </pic:spPr>
                </pic:pic>
              </a:graphicData>
            </a:graphic>
          </wp:inline>
        </w:drawing>
      </w:r>
      <w:r>
        <w:rPr>
          <w:rFonts w:hint="eastAsia" w:ascii="黑体" w:hAnsi="黑体" w:eastAsia="黑体" w:cs="黑体"/>
          <w:b/>
          <w:bCs/>
          <w:color w:val="auto"/>
          <w:sz w:val="32"/>
          <w:szCs w:val="32"/>
          <w:lang w:eastAsia="zh-CN"/>
        </w:rPr>
        <w:drawing>
          <wp:inline distT="0" distB="0" distL="114300" distR="114300">
            <wp:extent cx="2836545" cy="5029835"/>
            <wp:effectExtent l="0" t="0" r="18415" b="1905"/>
            <wp:docPr id="18" name="图片 18" descr="IMG_20230627_09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30627_092259"/>
                    <pic:cNvPicPr>
                      <a:picLocks noChangeAspect="1"/>
                    </pic:cNvPicPr>
                  </pic:nvPicPr>
                  <pic:blipFill>
                    <a:blip r:embed="rId7"/>
                    <a:stretch>
                      <a:fillRect/>
                    </a:stretch>
                  </pic:blipFill>
                  <pic:spPr>
                    <a:xfrm rot="16200000">
                      <a:off x="0" y="0"/>
                      <a:ext cx="2836545" cy="5029835"/>
                    </a:xfrm>
                    <a:prstGeom prst="rect">
                      <a:avLst/>
                    </a:prstGeom>
                  </pic:spPr>
                </pic:pic>
              </a:graphicData>
            </a:graphic>
          </wp:inline>
        </w:drawing>
      </w:r>
      <w:r>
        <w:rPr>
          <w:rFonts w:hint="eastAsia" w:ascii="黑体" w:hAnsi="黑体" w:eastAsia="黑体" w:cs="黑体"/>
          <w:b/>
          <w:bCs/>
          <w:color w:val="auto"/>
          <w:sz w:val="32"/>
          <w:szCs w:val="32"/>
          <w:lang w:eastAsia="zh-CN"/>
        </w:rPr>
        <w:drawing>
          <wp:inline distT="0" distB="0" distL="114300" distR="114300">
            <wp:extent cx="2809875" cy="4983480"/>
            <wp:effectExtent l="0" t="0" r="7620" b="9525"/>
            <wp:docPr id="20" name="图片 20" descr="IMG_20230627_15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30627_154259"/>
                    <pic:cNvPicPr>
                      <a:picLocks noChangeAspect="1"/>
                    </pic:cNvPicPr>
                  </pic:nvPicPr>
                  <pic:blipFill>
                    <a:blip r:embed="rId8"/>
                    <a:stretch>
                      <a:fillRect/>
                    </a:stretch>
                  </pic:blipFill>
                  <pic:spPr>
                    <a:xfrm rot="16200000">
                      <a:off x="0" y="0"/>
                      <a:ext cx="2809875" cy="4983480"/>
                    </a:xfrm>
                    <a:prstGeom prst="rect">
                      <a:avLst/>
                    </a:prstGeom>
                  </pic:spPr>
                </pic:pic>
              </a:graphicData>
            </a:graphic>
          </wp:inline>
        </w:drawing>
      </w:r>
      <w:r>
        <w:rPr>
          <w:rFonts w:hint="eastAsia" w:ascii="黑体" w:hAnsi="黑体" w:eastAsia="黑体" w:cs="黑体"/>
          <w:b/>
          <w:bCs/>
          <w:color w:val="auto"/>
          <w:sz w:val="32"/>
          <w:szCs w:val="32"/>
          <w:lang w:eastAsia="zh-CN"/>
        </w:rPr>
        <w:drawing>
          <wp:inline distT="0" distB="0" distL="114300" distR="114300">
            <wp:extent cx="4940300" cy="2880995"/>
            <wp:effectExtent l="0" t="0" r="12700" b="14605"/>
            <wp:docPr id="21" name="图片 21" descr="IMG_20230627_154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30627_154317"/>
                    <pic:cNvPicPr>
                      <a:picLocks noChangeAspect="1"/>
                    </pic:cNvPicPr>
                  </pic:nvPicPr>
                  <pic:blipFill>
                    <a:blip r:embed="rId9"/>
                    <a:stretch>
                      <a:fillRect/>
                    </a:stretch>
                  </pic:blipFill>
                  <pic:spPr>
                    <a:xfrm>
                      <a:off x="0" y="0"/>
                      <a:ext cx="4940300" cy="2880995"/>
                    </a:xfrm>
                    <a:prstGeom prst="rect">
                      <a:avLst/>
                    </a:prstGeom>
                  </pic:spPr>
                </pic:pic>
              </a:graphicData>
            </a:graphic>
          </wp:inline>
        </w:drawing>
      </w:r>
      <w:r>
        <w:rPr>
          <w:rFonts w:hint="eastAsia" w:ascii="黑体" w:hAnsi="黑体" w:eastAsia="黑体" w:cs="黑体"/>
          <w:b/>
          <w:bCs/>
          <w:color w:val="auto"/>
          <w:sz w:val="32"/>
          <w:szCs w:val="32"/>
          <w:lang w:eastAsia="zh-CN"/>
        </w:rPr>
        <w:drawing>
          <wp:inline distT="0" distB="0" distL="114300" distR="114300">
            <wp:extent cx="2679065" cy="4920615"/>
            <wp:effectExtent l="0" t="0" r="13335" b="6985"/>
            <wp:docPr id="1" name="图片 1" descr="IMG_20230628_16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30628_164645"/>
                    <pic:cNvPicPr>
                      <a:picLocks noChangeAspect="1"/>
                    </pic:cNvPicPr>
                  </pic:nvPicPr>
                  <pic:blipFill>
                    <a:blip r:embed="rId10"/>
                    <a:stretch>
                      <a:fillRect/>
                    </a:stretch>
                  </pic:blipFill>
                  <pic:spPr>
                    <a:xfrm rot="16200000">
                      <a:off x="0" y="0"/>
                      <a:ext cx="2679065" cy="4920615"/>
                    </a:xfrm>
                    <a:prstGeom prst="rect">
                      <a:avLst/>
                    </a:prstGeom>
                  </pic:spPr>
                </pic:pic>
              </a:graphicData>
            </a:graphic>
          </wp:inline>
        </w:drawing>
      </w:r>
      <w:r>
        <w:rPr>
          <w:rFonts w:hint="eastAsia" w:ascii="黑体" w:hAnsi="黑体" w:eastAsia="黑体" w:cs="黑体"/>
          <w:b/>
          <w:bCs/>
          <w:color w:val="auto"/>
          <w:sz w:val="32"/>
          <w:szCs w:val="32"/>
          <w:lang w:eastAsia="zh-CN"/>
        </w:rPr>
        <w:drawing>
          <wp:inline distT="0" distB="0" distL="114300" distR="114300">
            <wp:extent cx="4904740" cy="2912745"/>
            <wp:effectExtent l="0" t="0" r="10160" b="1905"/>
            <wp:docPr id="2" name="图片 2" descr="IMG_20230628_16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30628_164656"/>
                    <pic:cNvPicPr>
                      <a:picLocks noChangeAspect="1"/>
                    </pic:cNvPicPr>
                  </pic:nvPicPr>
                  <pic:blipFill>
                    <a:blip r:embed="rId11"/>
                    <a:stretch>
                      <a:fillRect/>
                    </a:stretch>
                  </pic:blipFill>
                  <pic:spPr>
                    <a:xfrm>
                      <a:off x="0" y="0"/>
                      <a:ext cx="4904740" cy="29127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二、</w:t>
      </w:r>
      <w:r>
        <w:rPr>
          <w:rFonts w:hint="eastAsia" w:ascii="黑体" w:hAnsi="黑体" w:eastAsia="黑体" w:cs="黑体"/>
          <w:b/>
          <w:bCs/>
          <w:color w:val="auto"/>
          <w:sz w:val="32"/>
          <w:szCs w:val="32"/>
          <w:lang w:val="en-US" w:eastAsia="zh-CN"/>
        </w:rPr>
        <w:t>6</w:t>
      </w:r>
      <w:r>
        <w:rPr>
          <w:rFonts w:hint="eastAsia" w:ascii="黑体" w:hAnsi="黑体" w:eastAsia="黑体" w:cs="黑体"/>
          <w:b/>
          <w:bCs/>
          <w:color w:val="auto"/>
          <w:sz w:val="32"/>
          <w:szCs w:val="32"/>
          <w:lang w:eastAsia="zh-CN"/>
        </w:rPr>
        <w:t>月份安全工作小结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宋体" w:hAnsi="宋体" w:eastAsia="宋体" w:cs="宋体"/>
          <w:color w:val="auto"/>
          <w:w w:val="100"/>
          <w:sz w:val="32"/>
          <w:szCs w:val="32"/>
          <w:lang w:eastAsia="zh-CN"/>
        </w:rPr>
      </w:pPr>
      <w:r>
        <w:rPr>
          <w:rFonts w:hint="eastAsia" w:ascii="楷体" w:hAnsi="楷体" w:eastAsia="楷体" w:cs="楷体"/>
          <w:b/>
          <w:bCs/>
          <w:color w:val="auto"/>
          <w:w w:val="100"/>
          <w:sz w:val="32"/>
          <w:szCs w:val="32"/>
          <w:lang w:eastAsia="zh-CN"/>
        </w:rPr>
        <w:t>（一）所做工作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1.做好了“端午节”期间安全工作。</w:t>
      </w:r>
    </w:p>
    <w:p>
      <w:pPr>
        <w:keepNext w:val="0"/>
        <w:keepLines w:val="0"/>
        <w:pageBreakBefore w:val="0"/>
        <w:numPr>
          <w:ilvl w:val="0"/>
          <w:numId w:val="0"/>
        </w:numPr>
        <w:kinsoku/>
        <w:wordWrap/>
        <w:overflowPunct/>
        <w:bidi w:val="0"/>
        <w:snapToGrid/>
        <w:spacing w:line="240" w:lineRule="auto"/>
        <w:ind w:firstLine="640" w:firstLineChars="200"/>
        <w:jc w:val="both"/>
        <w:textAlignment w:val="auto"/>
        <w:rPr>
          <w:rFonts w:hint="eastAsia"/>
          <w:lang w:val="en-US" w:eastAsia="zh-CN"/>
        </w:rPr>
      </w:pPr>
      <w:r>
        <w:rPr>
          <w:rFonts w:hint="eastAsia" w:ascii="仿宋" w:hAnsi="仿宋" w:eastAsia="仿宋" w:cs="仿宋"/>
          <w:i w:val="0"/>
          <w:iCs w:val="0"/>
          <w:caps w:val="0"/>
          <w:color w:val="auto"/>
          <w:spacing w:val="0"/>
          <w:sz w:val="32"/>
          <w:szCs w:val="32"/>
          <w:shd w:val="clear" w:fill="FFFFFF"/>
          <w:lang w:val="en-US" w:eastAsia="zh-CN"/>
        </w:rPr>
        <w:t>2.认真开展“安全生产月”活动各项工作。</w:t>
      </w:r>
      <w:r>
        <w:rPr>
          <w:rStyle w:val="12"/>
          <w:rFonts w:hint="eastAsia" w:ascii="仿宋" w:hAnsi="仿宋" w:eastAsia="仿宋" w:cs="仿宋"/>
          <w:b w:val="0"/>
          <w:color w:val="auto"/>
          <w:spacing w:val="0"/>
          <w:sz w:val="32"/>
          <w:szCs w:val="32"/>
          <w:lang w:val="en-US" w:eastAsia="zh-CN" w:bidi="ar-SA"/>
        </w:rPr>
        <w:t>（制定方案、召开动员会、标语、展板、观看警示片、安全宣传咨询、网络知识竞赛等）。</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3.结合</w:t>
      </w:r>
      <w:r>
        <w:rPr>
          <w:rFonts w:hint="eastAsia" w:ascii="仿宋" w:hAnsi="仿宋" w:eastAsia="仿宋" w:cs="仿宋"/>
          <w:b w:val="0"/>
          <w:bCs w:val="0"/>
          <w:i w:val="0"/>
          <w:iCs w:val="0"/>
          <w:caps w:val="0"/>
          <w:color w:val="auto"/>
          <w:spacing w:val="0"/>
          <w:sz w:val="32"/>
          <w:szCs w:val="32"/>
          <w:shd w:val="clear" w:fill="FFFFFF"/>
          <w:lang w:val="en-US" w:eastAsia="zh-CN"/>
        </w:rPr>
        <w:t>安全生产“大学习、大整治、大提升”、</w:t>
      </w:r>
      <w:r>
        <w:rPr>
          <w:rFonts w:hint="eastAsia" w:ascii="仿宋" w:hAnsi="仿宋" w:eastAsia="仿宋" w:cs="仿宋"/>
          <w:b w:val="0"/>
          <w:bCs w:val="0"/>
          <w:color w:val="auto"/>
          <w:sz w:val="32"/>
          <w:szCs w:val="32"/>
          <w:lang w:val="en-US" w:eastAsia="zh-CN"/>
        </w:rPr>
        <w:t>安全隐患大排查大整治、</w:t>
      </w:r>
      <w:r>
        <w:rPr>
          <w:rFonts w:hint="eastAsia" w:ascii="仿宋" w:hAnsi="仿宋" w:eastAsia="仿宋" w:cs="仿宋"/>
          <w:b w:val="0"/>
          <w:bCs w:val="0"/>
          <w:color w:val="auto"/>
          <w:sz w:val="32"/>
          <w:szCs w:val="32"/>
          <w:lang w:eastAsia="zh-CN"/>
        </w:rPr>
        <w:t>夏季消防安全集中整治、</w:t>
      </w:r>
      <w:r>
        <w:rPr>
          <w:rFonts w:hint="eastAsia" w:ascii="仿宋" w:hAnsi="仿宋" w:eastAsia="仿宋" w:cs="仿宋"/>
          <w:b w:val="0"/>
          <w:bCs w:val="0"/>
          <w:color w:val="auto"/>
          <w:w w:val="100"/>
          <w:sz w:val="32"/>
          <w:szCs w:val="32"/>
        </w:rPr>
        <w:t>安全生产</w:t>
      </w:r>
      <w:r>
        <w:rPr>
          <w:rFonts w:hint="eastAsia" w:ascii="仿宋" w:hAnsi="仿宋" w:eastAsia="仿宋" w:cs="仿宋"/>
          <w:b w:val="0"/>
          <w:bCs w:val="0"/>
          <w:color w:val="auto"/>
          <w:w w:val="100"/>
          <w:sz w:val="32"/>
          <w:szCs w:val="32"/>
          <w:lang w:eastAsia="zh-CN"/>
        </w:rPr>
        <w:t>“迎大运</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w w:val="100"/>
          <w:sz w:val="32"/>
          <w:szCs w:val="32"/>
          <w:lang w:eastAsia="zh-CN"/>
        </w:rPr>
        <w:t>保安全”集中整治、重大事故隐患专项排查整治等专项活动，开展了</w:t>
      </w:r>
      <w:r>
        <w:rPr>
          <w:rFonts w:hint="eastAsia" w:ascii="仿宋" w:hAnsi="仿宋" w:eastAsia="仿宋" w:cs="仿宋"/>
          <w:b w:val="0"/>
          <w:bCs w:val="0"/>
          <w:color w:val="auto"/>
          <w:sz w:val="32"/>
          <w:szCs w:val="32"/>
          <w:lang w:val="en-US" w:eastAsia="zh-CN"/>
        </w:rPr>
        <w:t>日常、专项、综合安全检查及隐患排查治理工作，建立隐患排查治理台账记录，</w:t>
      </w:r>
      <w:r>
        <w:rPr>
          <w:rFonts w:hint="eastAsia" w:ascii="仿宋" w:hAnsi="仿宋" w:eastAsia="仿宋" w:cs="仿宋"/>
          <w:b w:val="0"/>
          <w:bCs w:val="0"/>
          <w:color w:val="auto"/>
          <w:spacing w:val="0"/>
          <w:w w:val="100"/>
          <w:sz w:val="32"/>
          <w:szCs w:val="32"/>
          <w:lang w:val="en-US" w:eastAsia="zh-CN"/>
        </w:rPr>
        <w:t>并将排查治理的隐患及时录入系统。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4.落实汛期安全相关工作，做好了汛期值班值守及重要天气、汛情、雨情信息发布和传递工作。</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5.通过微信、QQ工作群等形式及时传达上级</w:t>
      </w:r>
      <w:r>
        <w:rPr>
          <w:rFonts w:hint="eastAsia" w:ascii="仿宋" w:hAnsi="仿宋" w:eastAsia="仿宋" w:cs="仿宋"/>
          <w:b w:val="0"/>
          <w:bCs w:val="0"/>
          <w:color w:val="auto"/>
          <w:sz w:val="32"/>
          <w:szCs w:val="32"/>
          <w:lang w:val="en-US" w:eastAsia="zh-CN"/>
        </w:rPr>
        <w:t>有关安全会议和文件精神及要求，传递</w:t>
      </w:r>
      <w:r>
        <w:rPr>
          <w:rFonts w:hint="eastAsia" w:ascii="仿宋" w:hAnsi="仿宋" w:eastAsia="仿宋" w:cs="仿宋"/>
          <w:color w:val="auto"/>
          <w:sz w:val="32"/>
          <w:szCs w:val="32"/>
          <w:lang w:val="en-US" w:eastAsia="zh-CN"/>
        </w:rPr>
        <w:t>安全生产风险预警防控信息，通报典型事故案例</w:t>
      </w:r>
      <w:r>
        <w:rPr>
          <w:rFonts w:hint="eastAsia" w:ascii="仿宋" w:hAnsi="仿宋" w:eastAsia="仿宋" w:cs="仿宋"/>
          <w:b w:val="0"/>
          <w:bCs w:val="0"/>
          <w:color w:val="auto"/>
          <w:sz w:val="32"/>
          <w:szCs w:val="32"/>
          <w:lang w:val="en-US" w:eastAsia="zh-CN"/>
        </w:rPr>
        <w:t>，对各部门（科室）、岗位安全工作进行了具体的细化安排和要求。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6.督促各岗位人员</w:t>
      </w:r>
      <w:r>
        <w:rPr>
          <w:rFonts w:hint="eastAsia" w:ascii="仿宋" w:hAnsi="仿宋" w:eastAsia="仿宋" w:cs="仿宋"/>
          <w:b w:val="0"/>
          <w:bCs w:val="0"/>
          <w:color w:val="auto"/>
          <w:sz w:val="32"/>
          <w:szCs w:val="32"/>
          <w:highlight w:val="none"/>
          <w:lang w:val="en-US" w:eastAsia="zh-CN"/>
        </w:rPr>
        <w:t>严格落实“三不进站、六不出站”等安全管理制度，严把进站安检、车辆例检、实名制检票、出站检查关，杜绝了不安全事故的发生。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7.迎接了省市县相关部门对车站反恐防暴应急准备、处置等方面的检查，</w:t>
      </w:r>
      <w:r>
        <w:rPr>
          <w:rFonts w:hint="eastAsia" w:ascii="仿宋" w:hAnsi="仿宋" w:eastAsia="仿宋" w:cs="仿宋"/>
          <w:b w:val="0"/>
          <w:bCs w:val="0"/>
          <w:color w:val="auto"/>
          <w:sz w:val="32"/>
          <w:szCs w:val="32"/>
          <w:lang w:eastAsia="zh-CN"/>
        </w:rPr>
        <w:t>对县交通局“端午节”期间督导检查发现的问题进行了整改回复。</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仿宋" w:hAnsi="仿宋" w:eastAsia="仿宋" w:cs="仿宋"/>
          <w:b w:val="0"/>
          <w:bCs w:val="0"/>
          <w:color w:val="auto"/>
          <w:spacing w:val="0"/>
          <w:w w:val="100"/>
          <w:sz w:val="32"/>
          <w:szCs w:val="32"/>
          <w:lang w:val="en-US" w:eastAsia="zh-CN"/>
        </w:rPr>
      </w:pPr>
      <w:r>
        <w:rPr>
          <w:rFonts w:hint="eastAsia" w:ascii="仿宋" w:hAnsi="仿宋" w:eastAsia="仿宋" w:cs="仿宋"/>
          <w:b w:val="0"/>
          <w:bCs w:val="0"/>
          <w:color w:val="auto"/>
          <w:spacing w:val="0"/>
          <w:w w:val="100"/>
          <w:sz w:val="32"/>
          <w:szCs w:val="32"/>
          <w:lang w:val="en-US" w:eastAsia="zh-CN"/>
        </w:rPr>
        <w:t>8.按时上报了各类专项活动、阶段性工作小结及报表。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楷体" w:hAnsi="楷体" w:eastAsia="楷体" w:cs="楷体"/>
          <w:b w:val="0"/>
          <w:bCs w:val="0"/>
          <w:color w:val="auto"/>
          <w:w w:val="100"/>
          <w:sz w:val="32"/>
          <w:szCs w:val="32"/>
          <w:lang w:eastAsia="zh-CN"/>
        </w:rPr>
      </w:pPr>
      <w:r>
        <w:rPr>
          <w:rFonts w:hint="eastAsia" w:ascii="楷体" w:hAnsi="楷体" w:eastAsia="楷体" w:cs="楷体"/>
          <w:b/>
          <w:bCs/>
          <w:color w:val="auto"/>
          <w:w w:val="100"/>
          <w:sz w:val="32"/>
          <w:szCs w:val="32"/>
          <w:lang w:eastAsia="zh-CN"/>
        </w:rPr>
        <w:t>（二）存在的突出问题</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lang w:val="en-US" w:eastAsia="zh-CN"/>
        </w:rPr>
        <w:t>站场（现场）安全管理存在一定的漏洞。</w:t>
      </w:r>
      <w:r>
        <w:rPr>
          <w:rFonts w:hint="eastAsia" w:ascii="仿宋" w:hAnsi="仿宋" w:eastAsia="仿宋" w:cs="仿宋"/>
          <w:b w:val="0"/>
          <w:bCs w:val="0"/>
          <w:color w:val="auto"/>
          <w:sz w:val="32"/>
          <w:szCs w:val="32"/>
          <w:lang w:val="en-US" w:eastAsia="zh-CN"/>
        </w:rPr>
        <w:t>主要表现在：</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进站检查岗位人员经常无人把守（</w:t>
      </w:r>
      <w:r>
        <w:rPr>
          <w:rFonts w:hint="eastAsia" w:ascii="仿宋_GB2312" w:hAnsi="仿宋_GB2312" w:eastAsia="仿宋_GB2312" w:cs="仿宋_GB2312"/>
          <w:color w:val="auto"/>
          <w:sz w:val="32"/>
          <w:szCs w:val="32"/>
          <w:lang w:val="en-US" w:eastAsia="zh-CN"/>
        </w:rPr>
        <w:t>不按时到岗到位、串岗、溜岗等</w:t>
      </w:r>
      <w:r>
        <w:rPr>
          <w:rFonts w:hint="eastAsia" w:ascii="仿宋" w:hAnsi="仿宋" w:eastAsia="仿宋" w:cs="仿宋"/>
          <w:b w:val="0"/>
          <w:bCs w:val="0"/>
          <w:color w:val="auto"/>
          <w:sz w:val="32"/>
          <w:szCs w:val="32"/>
          <w:lang w:val="en-US" w:eastAsia="zh-CN"/>
        </w:rPr>
        <w:t>），电动栏杆长期开启，无关人员、小车、三轮车、摩托车随意进入应班区，“三不进站”把关形同虚设；</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现场管理科室值班科长未深入现场开展安全生产检查和隐患排查，个别岗位、点位长期存在摩托车违规充电的现场未得到彻底治理。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u w:val="none"/>
          <w:lang w:val="en-US" w:eastAsia="zh-CN"/>
        </w:rPr>
        <w:t>（三）本月存在的安全风险及控制措施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1"/>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1.存在的安全风险：</w:t>
      </w:r>
      <w:r>
        <w:rPr>
          <w:rFonts w:hint="eastAsia" w:ascii="仿宋" w:hAnsi="仿宋" w:eastAsia="仿宋" w:cs="仿宋"/>
          <w:b w:val="0"/>
          <w:bCs w:val="0"/>
          <w:color w:val="auto"/>
          <w:sz w:val="32"/>
          <w:szCs w:val="32"/>
          <w:lang w:val="en-US" w:eastAsia="zh-CN"/>
        </w:rPr>
        <w:t>岗位人员不按时到岗到位、不尽职履责，造成“三不进站”执行不到位、现场安全管理不到位而引发场坝及源头安全管理责任事故的发生。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1"/>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2.控制措施：</w:t>
      </w:r>
      <w:r>
        <w:rPr>
          <w:rFonts w:hint="eastAsia" w:ascii="仿宋" w:hAnsi="仿宋" w:eastAsia="仿宋" w:cs="仿宋"/>
          <w:b w:val="0"/>
          <w:bCs w:val="0"/>
          <w:color w:val="auto"/>
          <w:sz w:val="32"/>
          <w:szCs w:val="32"/>
          <w:lang w:val="en-US" w:eastAsia="zh-CN"/>
        </w:rPr>
        <w:t>一是加大岗位人员纪律管理和责任心教育；二是加大岗位履职尽责督查和违规违纪行为处罚力度；三是加大现场生产安全隐患排查治理。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黑体" w:hAnsi="黑体" w:eastAsia="黑体" w:cs="黑体"/>
          <w:b/>
          <w:bCs/>
          <w:i w:val="0"/>
          <w:iCs w:val="0"/>
          <w:color w:val="auto"/>
          <w:sz w:val="32"/>
          <w:szCs w:val="32"/>
          <w:lang w:val="en-US" w:eastAsia="zh-CN"/>
        </w:rPr>
      </w:pPr>
      <w:r>
        <w:rPr>
          <w:rFonts w:hint="eastAsia" w:ascii="黑体" w:hAnsi="黑体" w:eastAsia="黑体" w:cs="黑体"/>
          <w:b/>
          <w:bCs/>
          <w:i w:val="0"/>
          <w:iCs w:val="0"/>
          <w:color w:val="auto"/>
          <w:sz w:val="32"/>
          <w:szCs w:val="32"/>
          <w:lang w:val="en-US" w:eastAsia="zh-CN"/>
        </w:rPr>
        <w:t>三、下步工作计划</w:t>
      </w:r>
    </w:p>
    <w:p>
      <w:pPr>
        <w:keepNext w:val="0"/>
        <w:keepLines w:val="0"/>
        <w:pageBreakBefore w:val="0"/>
        <w:numPr>
          <w:ilvl w:val="0"/>
          <w:numId w:val="0"/>
        </w:numPr>
        <w:kinsoku/>
        <w:wordWrap/>
        <w:overflowPunct/>
        <w:bidi w:val="0"/>
        <w:snapToGrid/>
        <w:spacing w:line="240" w:lineRule="auto"/>
        <w:ind w:firstLine="640" w:firstLineChars="200"/>
        <w:jc w:val="both"/>
        <w:textAlignment w:val="auto"/>
        <w:rPr>
          <w:rStyle w:val="12"/>
          <w:rFonts w:hint="eastAsia" w:ascii="仿宋" w:hAnsi="仿宋" w:eastAsia="仿宋" w:cs="仿宋"/>
          <w:b w:val="0"/>
          <w:color w:val="auto"/>
          <w:spacing w:val="0"/>
          <w:sz w:val="32"/>
          <w:szCs w:val="32"/>
          <w:lang w:val="en-US" w:eastAsia="zh-CN" w:bidi="ar-SA"/>
        </w:rPr>
      </w:pPr>
      <w:r>
        <w:rPr>
          <w:rStyle w:val="12"/>
          <w:rFonts w:hint="eastAsia" w:ascii="仿宋" w:hAnsi="仿宋" w:eastAsia="仿宋" w:cs="仿宋"/>
          <w:b w:val="0"/>
          <w:color w:val="auto"/>
          <w:spacing w:val="0"/>
          <w:sz w:val="32"/>
          <w:szCs w:val="32"/>
          <w:lang w:val="en-US" w:eastAsia="zh-CN" w:bidi="ar-SA"/>
        </w:rPr>
        <w:t>1.深刻吸取</w:t>
      </w:r>
      <w:r>
        <w:rPr>
          <w:rFonts w:hint="eastAsia" w:ascii="仿宋" w:hAnsi="仿宋" w:eastAsia="仿宋" w:cs="仿宋"/>
          <w:b w:val="0"/>
          <w:bCs w:val="0"/>
          <w:color w:val="auto"/>
          <w:kern w:val="0"/>
          <w:sz w:val="32"/>
          <w:szCs w:val="32"/>
        </w:rPr>
        <w:t>宁夏银川市兴庆区富洋烧烤店</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US" w:eastAsia="zh-CN"/>
        </w:rPr>
        <w:t>6.21</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燃气爆炸事故</w:t>
      </w:r>
      <w:r>
        <w:rPr>
          <w:rFonts w:hint="eastAsia" w:ascii="仿宋" w:hAnsi="仿宋" w:eastAsia="仿宋" w:cs="仿宋"/>
          <w:b w:val="0"/>
          <w:bCs w:val="0"/>
          <w:color w:val="auto"/>
          <w:kern w:val="0"/>
          <w:sz w:val="32"/>
          <w:szCs w:val="32"/>
          <w:lang w:eastAsia="zh-CN"/>
        </w:rPr>
        <w:t>教训，举一反三，重点排查整治车站及相关方用电、用气等方面存在的安全隐患，严格执行“三不进站”，杜绝火灾、爆炸等事故的发生。</w:t>
      </w:r>
    </w:p>
    <w:p>
      <w:pPr>
        <w:keepNext w:val="0"/>
        <w:keepLines w:val="0"/>
        <w:pageBreakBefore w:val="0"/>
        <w:numPr>
          <w:ilvl w:val="0"/>
          <w:numId w:val="0"/>
        </w:numPr>
        <w:kinsoku/>
        <w:wordWrap/>
        <w:overflowPunct/>
        <w:bidi w:val="0"/>
        <w:snapToGrid/>
        <w:spacing w:line="240" w:lineRule="auto"/>
        <w:ind w:firstLine="640" w:firstLineChars="200"/>
        <w:jc w:val="both"/>
        <w:textAlignment w:val="auto"/>
        <w:rPr>
          <w:rStyle w:val="12"/>
          <w:rFonts w:hint="eastAsia" w:ascii="仿宋" w:hAnsi="仿宋" w:eastAsia="仿宋" w:cs="仿宋"/>
          <w:b w:val="0"/>
          <w:color w:val="auto"/>
          <w:spacing w:val="0"/>
          <w:sz w:val="32"/>
          <w:szCs w:val="32"/>
          <w:lang w:val="en-US" w:eastAsia="zh-CN" w:bidi="ar-SA"/>
        </w:rPr>
      </w:pPr>
      <w:r>
        <w:rPr>
          <w:rStyle w:val="12"/>
          <w:rFonts w:hint="eastAsia" w:ascii="仿宋" w:hAnsi="仿宋" w:eastAsia="仿宋" w:cs="仿宋"/>
          <w:b w:val="0"/>
          <w:color w:val="auto"/>
          <w:spacing w:val="0"/>
          <w:sz w:val="32"/>
          <w:szCs w:val="32"/>
          <w:lang w:val="en-US" w:eastAsia="zh-CN" w:bidi="ar-SA"/>
        </w:rPr>
        <w:t>2.认真组织开展各类专项行动（</w:t>
      </w:r>
      <w:r>
        <w:rPr>
          <w:rFonts w:hint="eastAsia" w:ascii="仿宋" w:hAnsi="仿宋" w:eastAsia="仿宋" w:cs="仿宋"/>
          <w:b w:val="0"/>
          <w:bCs w:val="0"/>
          <w:i w:val="0"/>
          <w:iCs w:val="0"/>
          <w:caps w:val="0"/>
          <w:color w:val="auto"/>
          <w:spacing w:val="0"/>
          <w:sz w:val="32"/>
          <w:szCs w:val="32"/>
          <w:shd w:val="clear" w:fill="FFFFFF"/>
          <w:lang w:val="en-US" w:eastAsia="zh-CN"/>
        </w:rPr>
        <w:t>安全生产“大学习、大整治、大提升”、</w:t>
      </w:r>
      <w:r>
        <w:rPr>
          <w:rFonts w:hint="eastAsia" w:ascii="仿宋" w:hAnsi="仿宋" w:eastAsia="仿宋" w:cs="仿宋"/>
          <w:b w:val="0"/>
          <w:bCs w:val="0"/>
          <w:color w:val="auto"/>
          <w:sz w:val="32"/>
          <w:szCs w:val="32"/>
          <w:lang w:val="en-US" w:eastAsia="zh-CN"/>
        </w:rPr>
        <w:t>安全隐患大排查大整治、</w:t>
      </w:r>
      <w:r>
        <w:rPr>
          <w:rFonts w:hint="eastAsia" w:ascii="仿宋" w:hAnsi="仿宋" w:eastAsia="仿宋" w:cs="仿宋"/>
          <w:b w:val="0"/>
          <w:bCs w:val="0"/>
          <w:color w:val="auto"/>
          <w:sz w:val="32"/>
          <w:szCs w:val="32"/>
          <w:lang w:eastAsia="zh-CN"/>
        </w:rPr>
        <w:t>夏季消防安全集中整治、</w:t>
      </w:r>
      <w:r>
        <w:rPr>
          <w:rFonts w:hint="eastAsia" w:ascii="仿宋" w:hAnsi="仿宋" w:eastAsia="仿宋" w:cs="仿宋"/>
          <w:b w:val="0"/>
          <w:bCs w:val="0"/>
          <w:color w:val="auto"/>
          <w:w w:val="100"/>
          <w:sz w:val="32"/>
          <w:szCs w:val="32"/>
        </w:rPr>
        <w:t>安全生产</w:t>
      </w:r>
      <w:r>
        <w:rPr>
          <w:rFonts w:hint="eastAsia" w:ascii="仿宋" w:hAnsi="仿宋" w:eastAsia="仿宋" w:cs="仿宋"/>
          <w:b w:val="0"/>
          <w:bCs w:val="0"/>
          <w:color w:val="auto"/>
          <w:w w:val="100"/>
          <w:sz w:val="32"/>
          <w:szCs w:val="32"/>
          <w:lang w:eastAsia="zh-CN"/>
        </w:rPr>
        <w:t>“迎大运</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w w:val="100"/>
          <w:sz w:val="32"/>
          <w:szCs w:val="32"/>
          <w:lang w:eastAsia="zh-CN"/>
        </w:rPr>
        <w:t>保安全”集中整治、重大事故隐患专项排查整治</w:t>
      </w:r>
      <w:r>
        <w:rPr>
          <w:rStyle w:val="12"/>
          <w:rFonts w:hint="eastAsia" w:ascii="仿宋" w:hAnsi="仿宋" w:eastAsia="仿宋" w:cs="仿宋"/>
          <w:b w:val="0"/>
          <w:color w:val="auto"/>
          <w:spacing w:val="0"/>
          <w:sz w:val="32"/>
          <w:szCs w:val="32"/>
          <w:lang w:val="en-US" w:eastAsia="zh-CN" w:bidi="ar-SA"/>
        </w:rPr>
        <w:t>）。</w:t>
      </w:r>
    </w:p>
    <w:p>
      <w:pPr>
        <w:pStyle w:val="2"/>
        <w:rPr>
          <w:rStyle w:val="12"/>
          <w:rFonts w:hint="default" w:ascii="仿宋" w:hAnsi="仿宋" w:eastAsia="仿宋" w:cs="仿宋"/>
          <w:b w:val="0"/>
          <w:color w:val="auto"/>
          <w:spacing w:val="0"/>
          <w:sz w:val="32"/>
          <w:szCs w:val="32"/>
          <w:lang w:val="en-US" w:eastAsia="zh-CN" w:bidi="ar-SA"/>
        </w:rPr>
      </w:pPr>
      <w:r>
        <w:rPr>
          <w:rStyle w:val="12"/>
          <w:rFonts w:hint="eastAsia" w:ascii="仿宋" w:hAnsi="仿宋" w:eastAsia="仿宋" w:cs="仿宋"/>
          <w:b w:val="0"/>
          <w:color w:val="auto"/>
          <w:spacing w:val="0"/>
          <w:sz w:val="32"/>
          <w:szCs w:val="32"/>
          <w:lang w:val="en-US" w:eastAsia="zh-CN" w:bidi="ar-SA"/>
        </w:rPr>
        <w:t>3.配合相关部门做好燃气方面的隐患排查整治工作。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4.持续做好汛期安全相关工作，开展汛期站场隐患排查治理（雨前排查、雨中巡查、雨后核查），做好汛期雨情、汛情信息发布、传递，落实好防汛物资、车辆及值班值守工作。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5.完成灭火及应急疏散、反恐防暴、防汛应急演练。</w:t>
      </w:r>
    </w:p>
    <w:p>
      <w:pPr>
        <w:keepNext w:val="0"/>
        <w:keepLines w:val="0"/>
        <w:pageBreakBefore w:val="0"/>
        <w:widowControl w:val="0"/>
        <w:numPr>
          <w:ilvl w:val="0"/>
          <w:numId w:val="0"/>
        </w:numPr>
        <w:kinsoku/>
        <w:wordWrap/>
        <w:overflowPunct/>
        <w:topLinePunct w:val="0"/>
        <w:bidi w:val="0"/>
        <w:snapToGrid/>
        <w:spacing w:line="240" w:lineRule="auto"/>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6.做好全员年度安全教育培训工作。（具体按照集团的要求执行外培或自培）</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7.进一步加强车站源头管理，督促各岗位严格执行“三不进站、六不出站”管理规定；严格落实安全管理各项规章制度，逗硬处罚各类违章、违规操作行为。</w:t>
      </w:r>
    </w:p>
    <w:p>
      <w:pPr>
        <w:pStyle w:val="2"/>
        <w:keepNext w:val="0"/>
        <w:keepLines w:val="0"/>
        <w:pageBreakBefore w:val="0"/>
        <w:widowControl w:val="0"/>
        <w:kinsoku/>
        <w:wordWrap/>
        <w:overflowPunct/>
        <w:topLinePunct w:val="0"/>
        <w:bidi w:val="0"/>
        <w:snapToGrid/>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8.按照上级要求，修订完善安全风险隐患报告奖励制度，鼓励员工主动查找和报告车站内部风险隐患，并规范建立风险隐患报告、整改及奖励台账。</w:t>
      </w:r>
    </w:p>
    <w:p>
      <w:pPr>
        <w:pStyle w:val="2"/>
        <w:keepNext w:val="0"/>
        <w:keepLines w:val="0"/>
        <w:pageBreakBefore w:val="0"/>
        <w:widowControl w:val="0"/>
        <w:kinsoku/>
        <w:wordWrap/>
        <w:overflowPunct/>
        <w:topLinePunct w:val="0"/>
        <w:bidi w:val="0"/>
        <w:snapToGrid/>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9.全力做好成都大运会期间安全工作。（期间，各级检查较多，现场岗位人员要按时到岗到位，尽职履责）</w:t>
      </w:r>
    </w:p>
    <w:p>
      <w:pPr>
        <w:pStyle w:val="2"/>
        <w:keepNext w:val="0"/>
        <w:keepLines w:val="0"/>
        <w:pageBreakBefore w:val="0"/>
        <w:widowControl w:val="0"/>
        <w:kinsoku/>
        <w:wordWrap/>
        <w:overflowPunct/>
        <w:topLinePunct w:val="0"/>
        <w:bidi w:val="0"/>
        <w:snapToGrid/>
        <w:textAlignment w:val="auto"/>
        <w:rPr>
          <w:color w:val="auto"/>
        </w:rPr>
      </w:pPr>
      <w:r>
        <w:rPr>
          <w:rFonts w:hint="eastAsia" w:ascii="仿宋" w:hAnsi="仿宋" w:eastAsia="仿宋" w:cs="仿宋"/>
          <w:b w:val="0"/>
          <w:bCs w:val="0"/>
          <w:color w:val="auto"/>
          <w:sz w:val="32"/>
          <w:szCs w:val="32"/>
          <w:lang w:val="en-US" w:eastAsia="zh-CN"/>
        </w:rPr>
        <w:t>10.进一步做好清单制管理试点各项工作。</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E0E85"/>
    <w:multiLevelType w:val="singleLevel"/>
    <w:tmpl w:val="7E9E0E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6D735232"/>
    <w:rsid w:val="41AD7544"/>
    <w:rsid w:val="4E476B9A"/>
    <w:rsid w:val="51007984"/>
    <w:rsid w:val="58F5454D"/>
    <w:rsid w:val="6A177282"/>
    <w:rsid w:val="6D735232"/>
    <w:rsid w:val="7ECD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tabs>
        <w:tab w:val="left" w:pos="1980"/>
        <w:tab w:val="left" w:pos="13500"/>
      </w:tabs>
      <w:spacing w:after="0"/>
      <w:ind w:left="0" w:leftChars="0" w:firstLine="420" w:firstLineChars="200"/>
    </w:pPr>
    <w:rPr>
      <w:rFonts w:eastAsia="仿宋_GB2312"/>
      <w:sz w:val="32"/>
      <w:szCs w:val="32"/>
    </w:rPr>
  </w:style>
  <w:style w:type="paragraph" w:styleId="3">
    <w:name w:val="Body Text Indent"/>
    <w:basedOn w:val="1"/>
    <w:qFormat/>
    <w:uiPriority w:val="99"/>
    <w:pPr>
      <w:spacing w:after="120"/>
      <w:ind w:left="420" w:leftChars="200"/>
    </w:pPr>
  </w:style>
  <w:style w:type="paragraph" w:styleId="4">
    <w:name w:val="Body Text"/>
    <w:basedOn w:val="1"/>
    <w:next w:val="1"/>
    <w:qFormat/>
    <w:uiPriority w:val="99"/>
    <w:pPr>
      <w:spacing w:before="100" w:beforeAutospacing="1" w:after="120" w:line="360" w:lineRule="auto"/>
      <w:ind w:firstLine="480" w:firstLineChars="200"/>
    </w:pPr>
    <w:rPr>
      <w:rFonts w:ascii="Times New Roman" w:hAnsi="Times New Roman" w:cs="Times New Roman"/>
      <w:sz w:val="24"/>
      <w:szCs w:val="24"/>
    </w:rPr>
  </w:style>
  <w:style w:type="paragraph" w:styleId="5">
    <w:name w:val="toa heading"/>
    <w:basedOn w:val="1"/>
    <w:next w:val="1"/>
    <w:qFormat/>
    <w:uiPriority w:val="0"/>
    <w:pPr>
      <w:spacing w:before="120"/>
    </w:pPr>
    <w:rPr>
      <w:rFonts w:ascii="Times New Roman" w:hAnsi="Times New Roman"/>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rPr>
  </w:style>
  <w:style w:type="paragraph" w:customStyle="1" w:styleId="11">
    <w:name w:val="MSG_EN_FONT_STYLE_NAME_TEMPLATE_ROLE_NUMBER MSG_EN_FONT_STYLE_NAME_BY_ROLE_TEXT 2"/>
    <w:basedOn w:val="1"/>
    <w:qFormat/>
    <w:uiPriority w:val="0"/>
    <w:pPr>
      <w:widowControl w:val="0"/>
      <w:shd w:val="clear" w:color="auto" w:fill="FFFFFF"/>
      <w:spacing w:before="260" w:line="432" w:lineRule="exact"/>
      <w:ind w:firstLine="520"/>
      <w:jc w:val="distribute"/>
    </w:pPr>
    <w:rPr>
      <w:rFonts w:ascii="PMingLiU" w:hAnsi="PMingLiU" w:eastAsia="PMingLiU"/>
      <w:color w:val="auto"/>
      <w:sz w:val="20"/>
      <w:szCs w:val="20"/>
      <w:lang w:bidi="ar-SA"/>
    </w:rPr>
  </w:style>
  <w:style w:type="character" w:customStyle="1" w:styleId="12">
    <w:name w:val="MSG_EN_FONT_STYLE_NAME_TEMPLATE_ROLE_NUMBER MSG_EN_FONT_STYLE_NAME_BY_ROLE_TEXT 2 + MSG_EN_FONT_STYLE_MODIFER_SIZE 8"/>
    <w:qFormat/>
    <w:uiPriority w:val="0"/>
    <w:rPr>
      <w:rFonts w:ascii="PMingLiU" w:hAnsi="PMingLiU" w:eastAsia="PMingLiU" w:cs="PMingLiU"/>
      <w:b/>
      <w:bCs/>
      <w:color w:val="000000"/>
      <w:spacing w:val="10"/>
      <w:w w:val="100"/>
      <w:position w:val="0"/>
      <w:sz w:val="16"/>
      <w:szCs w:val="16"/>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4278</Words>
  <Characters>4326</Characters>
  <Lines>0</Lines>
  <Paragraphs>0</Paragraphs>
  <TotalTime>12</TotalTime>
  <ScaleCrop>false</ScaleCrop>
  <LinksUpToDate>false</LinksUpToDate>
  <CharactersWithSpaces>4330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2023-06-27T00:40:00Z</dcterms:created>
  <dc:creator>高山流水</dc:creator>
  <cp:lastModifiedBy>高山流水</cp:lastModifiedBy>
  <dcterms:modified xsi:type="dcterms:W3CDTF">2023-06-30T01:21:39Z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86A6A0DE11DC4ACD9238184FC66D3A5D_11</vt:lpwstr>
  </property>
</Properties>
</file>