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textAlignment w:val="baseline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723" w:firstLineChars="200"/>
        <w:jc w:val="center"/>
        <w:textAlignment w:val="baseline"/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国网南充供电公司变电运检中心</w:t>
      </w:r>
    </w:p>
    <w:p>
      <w:pPr>
        <w:spacing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202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年度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变电站设备设施消防安全应急预案</w:t>
      </w:r>
    </w:p>
    <w:p>
      <w:pPr>
        <w:spacing w:line="560" w:lineRule="exact"/>
        <w:jc w:val="center"/>
        <w:textAlignment w:val="baseline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实战</w:t>
      </w: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演练评估报告</w:t>
      </w:r>
    </w:p>
    <w:p>
      <w:pPr>
        <w:spacing w:line="560" w:lineRule="exact"/>
        <w:ind w:firstLine="723" w:firstLineChars="200"/>
        <w:jc w:val="center"/>
        <w:textAlignment w:val="baseline"/>
        <w:rPr>
          <w:rFonts w:ascii="方正仿宋_GBK" w:hAnsi="方正仿宋_GBK" w:eastAsia="方正仿宋_GBK" w:cs="方正仿宋_GBK"/>
          <w:b/>
          <w:sz w:val="36"/>
          <w:szCs w:val="36"/>
        </w:rPr>
      </w:pP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一、概述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1、演练名称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国网南充供电公司变电运检中心2023年度变电站设备设施消防安全应急预案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2、演练目的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</w:t>
      </w:r>
      <w:r>
        <w:rPr>
          <w:rFonts w:ascii="方正仿宋_GBK" w:hAnsi="方正仿宋_GBK" w:eastAsia="方正仿宋_GBK" w:cs="方正仿宋_GBK"/>
          <w:sz w:val="32"/>
          <w:szCs w:val="32"/>
        </w:rPr>
        <w:t>演练旨在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变电站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发生的设备故障引起设备设施火灾，以练代战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，进一步加强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变电运检中心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应急管理，规范应急管理流程，提高应急队伍应对突发事故的处置能力，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通过模拟演练查找出预案编写、处置流程等各个环节中的不足，及时修编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完善现场应急处置预案，确保科学、快速、高效、有序地进行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设备故障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textAlignment w:val="baseline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演练时间：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8时30分开始进行，3:30结束。</w:t>
      </w:r>
    </w:p>
    <w:p>
      <w:pPr>
        <w:spacing w:line="520" w:lineRule="exact"/>
        <w:ind w:firstLine="643" w:firstLineChars="200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演练地点：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变电运检中心、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</w:t>
      </w:r>
    </w:p>
    <w:p>
      <w:pPr>
        <w:spacing w:line="52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、演练背景及科目设置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演练背景</w:t>
      </w:r>
    </w:p>
    <w:p>
      <w:pPr>
        <w:spacing w:line="52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班组应对突发事件的能力，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当前正值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峰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设备过负荷发热等故障发生频繁。针对以上情况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为提高中心应急处置能力，加强员工安全生产意识，强化中心设备故障处理应急响应，特组织本次演练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科目设置</w:t>
      </w:r>
    </w:p>
    <w:p>
      <w:pPr>
        <w:spacing w:line="52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8时32分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 4号电容器组923开关跳闸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10kVI、II段母线电压降低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如负荷继续增加，可能造成用户侧低电压，影响公司优质服务工作；同时现场发生电容组着火燃烧，危及相邻运行电容器组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eastAsia="方正仿宋_GBK"/>
          <w:b/>
          <w:sz w:val="32"/>
          <w:szCs w:val="32"/>
        </w:rPr>
        <w:t>、演练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流程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 xml:space="preserve">模拟事故情况 </w:t>
      </w:r>
    </w:p>
    <w:p>
      <w:pPr>
        <w:spacing w:line="52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8时32分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10kVI、II段母线电压降低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同时现场发生电容组着火燃烧，危及相邻运行电容器组，具有火势蔓延趋势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2.总指挥（</w:t>
      </w:r>
      <w:r>
        <w:rPr>
          <w:rFonts w:hint="eastAsia" w:ascii="方正仿宋_GBK" w:eastAsia="方正仿宋_GBK"/>
          <w:sz w:val="32"/>
          <w:szCs w:val="32"/>
          <w:lang w:eastAsia="zh-CN"/>
        </w:rPr>
        <w:t>韩加佳</w:t>
      </w:r>
      <w:r>
        <w:rPr>
          <w:rFonts w:hint="eastAsia" w:ascii="方正仿宋_GBK" w:eastAsia="方正仿宋_GBK"/>
          <w:sz w:val="32"/>
          <w:szCs w:val="32"/>
        </w:rPr>
        <w:t>）宣布演练开始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事故处理推演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</w:p>
    <w:p>
      <w:pPr>
        <w:spacing w:line="520" w:lineRule="exact"/>
        <w:ind w:firstLine="643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8时32分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10kVI、II段母线电压降低至10.09kV，预计当日110kV望城变电站用电负荷高峰在13点30分左右，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随着负荷继续增加，可能造成用户侧低电压，将影响公司优质服务工作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8时32分,当值监控值班员监测到110kV望城变电站10kV4号电容器组923开关跳闸，10kVI、II段母线电压均降低至10.09kV，立即汇报配调，并将动作信息发送至变电运检中心监控信息群。</w:t>
      </w:r>
    </w:p>
    <w:p>
      <w:pPr>
        <w:spacing w:line="520" w:lineRule="exact"/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8时34分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变电运检中心运检四班</w:t>
      </w:r>
      <w:r>
        <w:rPr>
          <w:rFonts w:ascii="方正仿宋_GBK" w:eastAsia="方正仿宋_GBK"/>
          <w:sz w:val="32"/>
          <w:szCs w:val="32"/>
        </w:rPr>
        <w:t>班长</w:t>
      </w:r>
      <w:r>
        <w:rPr>
          <w:rFonts w:hint="eastAsia" w:ascii="方正仿宋_GBK" w:eastAsia="方正仿宋_GBK"/>
          <w:sz w:val="32"/>
          <w:szCs w:val="32"/>
          <w:lang w:eastAsia="zh-CN"/>
        </w:rPr>
        <w:t>孙敏接配调通知，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110kV望城变电站10kV4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号电容器组923开关跳闸，立即安排运行人员前往检查。</w:t>
      </w:r>
      <w:r>
        <w:rPr>
          <w:rFonts w:hint="eastAsia" w:ascii="方正仿宋_GBK" w:eastAsia="方正仿宋_GBK"/>
          <w:sz w:val="32"/>
          <w:szCs w:val="32"/>
          <w:lang w:eastAsia="zh-CN"/>
        </w:rPr>
        <w:t>孙敏接听电话后通过班组高清视频查看站内情况，发现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电容组着火燃烧，</w:t>
      </w:r>
      <w:r>
        <w:rPr>
          <w:rFonts w:hint="eastAsia" w:ascii="方正仿宋_GBK" w:eastAsia="方正仿宋_GBK"/>
          <w:sz w:val="32"/>
          <w:szCs w:val="32"/>
          <w:lang w:eastAsia="zh-CN"/>
        </w:rPr>
        <w:t>立即</w:t>
      </w:r>
      <w:r>
        <w:rPr>
          <w:rFonts w:ascii="方正仿宋_GBK" w:eastAsia="方正仿宋_GBK"/>
          <w:sz w:val="32"/>
          <w:szCs w:val="32"/>
        </w:rPr>
        <w:t>向</w:t>
      </w:r>
      <w:r>
        <w:rPr>
          <w:rFonts w:hint="eastAsia" w:ascii="方正仿宋_GBK" w:eastAsia="方正仿宋_GBK"/>
          <w:sz w:val="32"/>
          <w:szCs w:val="32"/>
          <w:lang w:eastAsia="zh-CN"/>
        </w:rPr>
        <w:t>变电运检中心主管秦大海</w:t>
      </w:r>
      <w:r>
        <w:rPr>
          <w:rFonts w:hint="eastAsia" w:ascii="方正仿宋_GBK" w:eastAsia="方正仿宋_GBK"/>
          <w:sz w:val="32"/>
          <w:szCs w:val="32"/>
        </w:rPr>
        <w:t>汇报</w:t>
      </w:r>
      <w:r>
        <w:rPr>
          <w:rFonts w:hint="eastAsia" w:ascii="方正仿宋_GBK" w:eastAsia="方正仿宋_GBK"/>
          <w:sz w:val="32"/>
          <w:szCs w:val="32"/>
          <w:lang w:eastAsia="zh-CN"/>
        </w:rPr>
        <w:t>，并通知班内人员马上出发处置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  <w:lang w:eastAsia="zh-CN"/>
        </w:rPr>
        <w:t>孙敏</w:t>
      </w:r>
      <w:r>
        <w:rPr>
          <w:rFonts w:ascii="方正仿宋_GBK" w:eastAsia="方正仿宋_GBK"/>
          <w:b/>
          <w:sz w:val="32"/>
          <w:szCs w:val="32"/>
        </w:rPr>
        <w:t>：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hint="eastAsia" w:ascii="方正仿宋_GBK" w:eastAsia="方正仿宋_GBK"/>
          <w:sz w:val="32"/>
          <w:szCs w:val="32"/>
          <w:lang w:eastAsia="zh-CN"/>
        </w:rPr>
        <w:t>秦主管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刚接</w:t>
      </w:r>
      <w:r>
        <w:rPr>
          <w:rFonts w:hint="eastAsia" w:ascii="方正仿宋_GBK" w:eastAsia="方正仿宋_GBK"/>
          <w:sz w:val="32"/>
          <w:szCs w:val="32"/>
          <w:lang w:eastAsia="zh-CN"/>
        </w:rPr>
        <w:t>配调通知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10kVI、II段母线电压降低至10.09kV，通过高清视频查看发现电容组着火燃烧，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现已安排运行人员前往现场处置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eastAsia="方正仿宋_GBK"/>
          <w:sz w:val="32"/>
          <w:szCs w:val="32"/>
          <w:lang w:eastAsia="zh-CN"/>
        </w:rPr>
        <w:t>变电运检中心主管秦大海</w:t>
      </w:r>
      <w:r>
        <w:rPr>
          <w:rFonts w:ascii="方正仿宋_GBK" w:eastAsia="方正仿宋_GBK"/>
          <w:sz w:val="32"/>
          <w:szCs w:val="32"/>
        </w:rPr>
        <w:t>立即向</w:t>
      </w:r>
      <w:r>
        <w:rPr>
          <w:rFonts w:hint="eastAsia" w:ascii="方正仿宋_GBK" w:eastAsia="方正仿宋_GBK"/>
          <w:sz w:val="32"/>
          <w:szCs w:val="32"/>
          <w:lang w:eastAsia="zh-CN"/>
        </w:rPr>
        <w:t>中心</w:t>
      </w:r>
      <w:r>
        <w:rPr>
          <w:rFonts w:hint="eastAsia" w:ascii="方正仿宋_GBK" w:eastAsia="方正仿宋_GBK"/>
          <w:sz w:val="32"/>
          <w:szCs w:val="32"/>
        </w:rPr>
        <w:t>主要领导</w:t>
      </w:r>
      <w:r>
        <w:rPr>
          <w:rFonts w:ascii="方正仿宋_GBK" w:eastAsia="方正仿宋_GBK"/>
          <w:sz w:val="32"/>
          <w:szCs w:val="32"/>
        </w:rPr>
        <w:t>、分管领导汇报</w:t>
      </w:r>
      <w:r>
        <w:rPr>
          <w:rFonts w:hint="eastAsia" w:ascii="方正仿宋_GBK" w:eastAsia="方正仿宋_GBK"/>
          <w:sz w:val="32"/>
          <w:szCs w:val="32"/>
          <w:lang w:eastAsia="zh-CN"/>
        </w:rPr>
        <w:t>，同时向公司应急值班室报告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52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eastAsia="方正仿宋_GBK"/>
          <w:sz w:val="32"/>
          <w:szCs w:val="32"/>
        </w:rPr>
        <w:t>领导小组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跳闸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事件发生性质、严重程度、可能后果，按照相关应急预案要求，明确了由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变电运检中心副主任韩加佳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指挥本次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，并启动中心Ⅳ应急响应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韩加佳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报告运检部马职员，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今天上午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高清视频查看发现电容组着火燃烧，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变电运检中心已启动Ⅳ应急响应，安排运检人员开展故障检查及灭火工作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韩加佳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报告运检部马职员，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今天上午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高清视频查看发现电容组着火燃烧，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变电运检中心已启动应急响应，安排运检人员开展故障检查及灭火工作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秦大海：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运检四班运维人员立即赶往故障现场处置火情，检修人员做好故障抢修准备，现场情况及时跟踪汇报专业室。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spacing w:line="52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孙敏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“好的，我们马上安排相应工作。”</w:t>
      </w:r>
    </w:p>
    <w:p>
      <w:pPr>
        <w:spacing w:line="520" w:lineRule="exact"/>
        <w:ind w:firstLine="643" w:firstLineChars="200"/>
        <w:jc w:val="left"/>
        <w:rPr>
          <w:rFonts w:ascii="华文中宋" w:hAnsi="华文中宋" w:eastAsia="华文中宋"/>
          <w:color w:val="000000"/>
          <w:sz w:val="28"/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孙敏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安排运维人员何林芝、彭宇锋通过高清视频检查站内设备情况，并做好随时支援准备；运维人员魏川翔、冯刚前往望城站检查设备情况，并做好故障隔离准备；检修人员任军、王林查看设备损坏情况，做好设备抢修准备。现场工作发现问题及时沟通，大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随时保持联系。”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何林芝、任军等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好的，我们马上着手准备。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运维人员魏川翔、冯刚到达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现场，首先检查10kV4号电容器组923开关确在分闸位置，电容器组本体确已断电，10kV4号电容器组923开关柜未发现故障，查看10kV4号电容器组本体处有浓烟，根据现场情况判断火情暂不影响其他相邻运行设备，就近取用灭火器开展设备灭火工作。灭火后，运维人员发现10kV4号电容器组923本体B相两支相邻电容器着火受损严重，需要更换，立刻将现场情况汇报配调，并报告班长孙敏。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魏川翔：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报告配调模拟调度人员谭娅，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110kV望城变电站10kV4号电容器组923开关跳闸，经现场查看属10kV4号电容器组923本体B相两支相邻电容器故障引起，并发生火情，现已扑灭。同时，将现场情况报告班长孙敏。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谭娅（模拟调度人员）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收到，请做好故障处置倒闸操作准备，并通知检修人员处理。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孙敏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韩主任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，现在是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现场运行处置人员反馈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110kV望城变电站10kV4号电容器组923本体B相两支相邻电容器故障引起跳闸，并着火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已扑灭，10kV4号电容器组923本体B相两支电容器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受损严重需立即更换，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处缺工作另需高压试验人员开展设备试验工作。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韩加佳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好的，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马上安排专业室协调安排，运检四班组织好现场设备故障处理工作，提报作业计划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韩加佳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：李班长（李驹驰）通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知监控人员密切监视110kV望城变电站10kV母线电压，必要时调整主变档位。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李驹驰：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好的，马上通知监控人员。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韩加佳：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大海，专业室协调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高压试验人员对110kV望城变电站10kV4号电容器组试验工作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，并安排专责到岗到位，做好抢修现场安全管控。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秦大海：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好的，马上安排。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演习解说：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09时10分，运检四班班长孙敏立即在风控系统中上报新增110kV望城变电站10kV4号电容器组故障处理工作计划。09时15分，经韩主任审批，安监人员在风控系统中发布计划。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秦大海：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报告韩主任已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安排高压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人员罗进、叶泓材前往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110kV望城变电站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，同时安排专责李兴、黎凡森前往现场到岗到位，做好抢修现场安全管控。</w:t>
      </w:r>
    </w:p>
    <w:p>
      <w:pPr>
        <w:spacing w:line="52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sz w:val="32"/>
          <w:szCs w:val="32"/>
        </w:rPr>
        <w:t>演习解说：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09时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分</w:t>
      </w:r>
      <w:r>
        <w:rPr>
          <w:rFonts w:hint="eastAsia" w:ascii="方正仿宋_GBK" w:eastAsia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魏川翔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向配调模拟调度人员谭娅申请同意将10kV4号电容器组923开关由热备用转冷备用。09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变电运检中心安排运行人员魏川翔、冯刚已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将10kV4号电容器组923开关由热备用转冷备用。09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，抢修现场布置好安全措施，满足开工条件，办理工作票许可手续，开展处缺工作。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，损坏电容器更换结束，电容器组高压试验合格，所有处缺工作结束，办理工作票终结手续。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望城站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10kV4号电容器组923开关及本体由冷备用转热备用操作结束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监控恢复站内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10kV运行方式，10kV4号电容器组923开关及本体运行正常。</w:t>
      </w:r>
    </w:p>
    <w:p>
      <w:pPr>
        <w:spacing w:line="520" w:lineRule="exact"/>
        <w:ind w:firstLine="643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秦大海</w:t>
      </w:r>
      <w:r>
        <w:rPr>
          <w:rFonts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韩主任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，110kV望城站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10kV4号电容器组923抢修处缺工作结束，高压试验合格，已办理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工作票终结手续，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10kV4号电容器组923送电正常，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现场运行设备均无异常，并向公司应急值班室报告。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韩加佳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好的，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Ⅳ应急响应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，要求班组继续做好后续变电站运行设备巡视检查，发现问题立即上报。</w:t>
      </w:r>
    </w:p>
    <w:p>
      <w:pPr>
        <w:spacing w:line="52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韩加佳：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报告运检部马职员，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，110kV望城变电站10kV4号电容器组923开关跳闸，故障电容器已更换，现已恢复正常运行。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演练结束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11时45分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总指挥（</w:t>
      </w:r>
      <w:r>
        <w:rPr>
          <w:rFonts w:hint="eastAsia" w:ascii="方正仿宋_GBK" w:eastAsia="方正仿宋_GBK"/>
          <w:sz w:val="32"/>
          <w:szCs w:val="32"/>
          <w:lang w:eastAsia="zh-CN"/>
        </w:rPr>
        <w:t>韩加佳</w:t>
      </w:r>
      <w:r>
        <w:rPr>
          <w:rFonts w:hint="eastAsia" w:ascii="方正仿宋_GBK" w:eastAsia="方正仿宋_GBK"/>
          <w:sz w:val="32"/>
          <w:szCs w:val="32"/>
        </w:rPr>
        <w:t>）宣布演练结束。</w:t>
      </w:r>
    </w:p>
    <w:p>
      <w:pPr>
        <w:numPr>
          <w:ilvl w:val="0"/>
          <w:numId w:val="0"/>
        </w:numPr>
        <w:spacing w:line="52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四、应急演练点评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本次演练完成度较高，在演练科目设置、各个角色的布置、顺序的推演过程上都很成功，考验了演练人员的临场反应能力。在启动预警机制、应急响应上应明确具体级别和人员，各司其责，对应各级别采取的措施等细节还可以进一步改进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方正仿宋_GBK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五、应急演练总体评估和总结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通过本次演练，全面检验了变电运检中心应急处置等方面的能力，大大提高了各室、班组快速反应和协同配合的能力，为中心正确应对突发事故奠定基础。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84C9"/>
    <w:multiLevelType w:val="singleLevel"/>
    <w:tmpl w:val="64E384C9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D6"/>
    <w:rsid w:val="0001689F"/>
    <w:rsid w:val="000348DE"/>
    <w:rsid w:val="000553FA"/>
    <w:rsid w:val="000A561F"/>
    <w:rsid w:val="000C324D"/>
    <w:rsid w:val="000C3B3A"/>
    <w:rsid w:val="000D59D7"/>
    <w:rsid w:val="000E284A"/>
    <w:rsid w:val="001545F5"/>
    <w:rsid w:val="001A7CBB"/>
    <w:rsid w:val="001C57AC"/>
    <w:rsid w:val="0022678A"/>
    <w:rsid w:val="0023504B"/>
    <w:rsid w:val="0024152D"/>
    <w:rsid w:val="0027423D"/>
    <w:rsid w:val="002E3AB7"/>
    <w:rsid w:val="002F0AC4"/>
    <w:rsid w:val="00380F30"/>
    <w:rsid w:val="003948D8"/>
    <w:rsid w:val="003D6622"/>
    <w:rsid w:val="00443517"/>
    <w:rsid w:val="005221CE"/>
    <w:rsid w:val="00537A08"/>
    <w:rsid w:val="0054565E"/>
    <w:rsid w:val="0056518B"/>
    <w:rsid w:val="00671E8B"/>
    <w:rsid w:val="006C70F3"/>
    <w:rsid w:val="00751B05"/>
    <w:rsid w:val="007A1338"/>
    <w:rsid w:val="007B7B16"/>
    <w:rsid w:val="007D5685"/>
    <w:rsid w:val="007D6575"/>
    <w:rsid w:val="00815409"/>
    <w:rsid w:val="00844AE9"/>
    <w:rsid w:val="008531B9"/>
    <w:rsid w:val="008635BC"/>
    <w:rsid w:val="008C2246"/>
    <w:rsid w:val="009678A5"/>
    <w:rsid w:val="00970831"/>
    <w:rsid w:val="00976AF0"/>
    <w:rsid w:val="009E00D3"/>
    <w:rsid w:val="00A22E4F"/>
    <w:rsid w:val="00A4334D"/>
    <w:rsid w:val="00A457CD"/>
    <w:rsid w:val="00A966C2"/>
    <w:rsid w:val="00AB172C"/>
    <w:rsid w:val="00AD5DA3"/>
    <w:rsid w:val="00AF0C67"/>
    <w:rsid w:val="00B0270C"/>
    <w:rsid w:val="00B52308"/>
    <w:rsid w:val="00C6108C"/>
    <w:rsid w:val="00C71684"/>
    <w:rsid w:val="00CA0090"/>
    <w:rsid w:val="00CA7680"/>
    <w:rsid w:val="00CB0DD8"/>
    <w:rsid w:val="00CF3247"/>
    <w:rsid w:val="00D01FD6"/>
    <w:rsid w:val="00DE038F"/>
    <w:rsid w:val="00DF7608"/>
    <w:rsid w:val="00E47BCB"/>
    <w:rsid w:val="00E5089E"/>
    <w:rsid w:val="00EA3B31"/>
    <w:rsid w:val="00EB2ABF"/>
    <w:rsid w:val="00FB2B16"/>
    <w:rsid w:val="00FB6453"/>
    <w:rsid w:val="037555BC"/>
    <w:rsid w:val="07D31998"/>
    <w:rsid w:val="095040EA"/>
    <w:rsid w:val="0DE842F0"/>
    <w:rsid w:val="10371ADC"/>
    <w:rsid w:val="12656405"/>
    <w:rsid w:val="17AB5945"/>
    <w:rsid w:val="18F2253C"/>
    <w:rsid w:val="193B78FA"/>
    <w:rsid w:val="1C60411C"/>
    <w:rsid w:val="20EA3D36"/>
    <w:rsid w:val="24B962FC"/>
    <w:rsid w:val="25A40EAB"/>
    <w:rsid w:val="25E31B27"/>
    <w:rsid w:val="2B0A5C9E"/>
    <w:rsid w:val="2C3C6002"/>
    <w:rsid w:val="2FD16487"/>
    <w:rsid w:val="37B725EC"/>
    <w:rsid w:val="3AEF66D0"/>
    <w:rsid w:val="3C5E2493"/>
    <w:rsid w:val="3D4D69E0"/>
    <w:rsid w:val="41A2376A"/>
    <w:rsid w:val="41C462B8"/>
    <w:rsid w:val="452B7AE3"/>
    <w:rsid w:val="45CB64C4"/>
    <w:rsid w:val="46596636"/>
    <w:rsid w:val="486267D0"/>
    <w:rsid w:val="4D3621F5"/>
    <w:rsid w:val="4F635DAB"/>
    <w:rsid w:val="513E281A"/>
    <w:rsid w:val="5AC27F71"/>
    <w:rsid w:val="60CC7ECA"/>
    <w:rsid w:val="65C40396"/>
    <w:rsid w:val="695C41DC"/>
    <w:rsid w:val="69DA25DC"/>
    <w:rsid w:val="6A7637EE"/>
    <w:rsid w:val="6EB87CE1"/>
    <w:rsid w:val="6EE84F5D"/>
    <w:rsid w:val="71074337"/>
    <w:rsid w:val="75A22325"/>
    <w:rsid w:val="7C4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阆中天润科技</Company>
  <Pages>6</Pages>
  <Words>381</Words>
  <Characters>2176</Characters>
  <Lines>18</Lines>
  <Paragraphs>5</Paragraphs>
  <TotalTime>0</TotalTime>
  <ScaleCrop>false</ScaleCrop>
  <LinksUpToDate>false</LinksUpToDate>
  <CharactersWithSpaces>2552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2020-08-24T09:24:00Z</dcterms:created>
  <dc:creator>李晓峰</dc:creator>
  <cp:lastModifiedBy>MXHY1027</cp:lastModifiedBy>
  <cp:lastPrinted>2023-08-21T11:46:00Z</cp:lastPrinted>
  <dcterms:modified xsi:type="dcterms:W3CDTF">2023-10-29T04:17:35Z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