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9BB683">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outlineLvl w:val="9"/>
        <w:rPr>
          <w:rFonts w:hint="eastAsia" w:eastAsia="方正小标宋简体" w:cs="Times New Roman"/>
          <w:b/>
          <w:bCs/>
          <w:sz w:val="44"/>
          <w:szCs w:val="44"/>
          <w:lang w:val="en-US" w:eastAsia="zh-CN"/>
        </w:rPr>
      </w:pPr>
      <w:bookmarkStart w:id="0" w:name="_Toc26655"/>
      <w:bookmarkStart w:id="1" w:name="_Toc9792"/>
      <w:bookmarkStart w:id="2" w:name="_Toc25213"/>
      <w:bookmarkStart w:id="3" w:name="_Toc15246"/>
      <w:bookmarkStart w:id="4" w:name="_Toc17442"/>
      <w:bookmarkStart w:id="5" w:name="_Toc19554"/>
      <w:bookmarkStart w:id="6" w:name="_Toc3663"/>
      <w:bookmarkStart w:id="7" w:name="_Toc11978"/>
      <w:bookmarkStart w:id="8" w:name="_Toc30177"/>
    </w:p>
    <w:p w14:paraId="243BEF5B">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outlineLvl w:val="9"/>
        <w:rPr>
          <w:rFonts w:hint="eastAsia" w:eastAsia="方正小标宋简体" w:cs="Times New Roman"/>
          <w:b/>
          <w:bCs/>
          <w:sz w:val="44"/>
          <w:szCs w:val="44"/>
          <w:lang w:val="en-US" w:eastAsia="zh-CN"/>
        </w:rPr>
      </w:pPr>
      <w:r>
        <w:rPr>
          <w:sz w:val="44"/>
        </w:rPr>
        <mc:AlternateContent>
          <mc:Choice Requires="wps">
            <w:drawing>
              <wp:anchor distT="0" distB="0" distL="114300" distR="114300" simplePos="0" relativeHeight="251668480" behindDoc="0" locked="0" layoutInCell="1" allowOverlap="1">
                <wp:simplePos x="0" y="0"/>
                <wp:positionH relativeFrom="column">
                  <wp:posOffset>2339975</wp:posOffset>
                </wp:positionH>
                <wp:positionV relativeFrom="paragraph">
                  <wp:posOffset>114935</wp:posOffset>
                </wp:positionV>
                <wp:extent cx="594995" cy="6186805"/>
                <wp:effectExtent l="0" t="0" r="14605" b="635"/>
                <wp:wrapNone/>
                <wp:docPr id="1" name="文本框 1"/>
                <wp:cNvGraphicFramePr/>
                <a:graphic xmlns:a="http://schemas.openxmlformats.org/drawingml/2006/main">
                  <a:graphicData uri="http://schemas.microsoft.com/office/word/2010/wordprocessingShape">
                    <wps:wsp>
                      <wps:cNvSpPr txBox="1"/>
                      <wps:spPr>
                        <a:xfrm>
                          <a:off x="2371090" y="1816735"/>
                          <a:ext cx="594995" cy="618680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397C97A">
                            <w:pPr>
                              <w:keepNext w:val="0"/>
                              <w:keepLines w:val="0"/>
                              <w:pageBreakBefore w:val="0"/>
                              <w:widowControl w:val="0"/>
                              <w:kinsoku/>
                              <w:wordWrap/>
                              <w:overflowPunct/>
                              <w:topLinePunct w:val="0"/>
                              <w:bidi w:val="0"/>
                              <w:adjustRightInd/>
                              <w:snapToGrid/>
                              <w:spacing w:line="560" w:lineRule="exact"/>
                              <w:ind w:left="0" w:leftChars="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雍景四季广场工程物业部制度汇编</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4.25pt;margin-top:9.05pt;height:487.15pt;width:46.85pt;z-index:251668480;mso-width-relative:page;mso-height-relative:page;" fillcolor="#FFFFFF [3201]" filled="t" stroked="f" coordsize="21600,21600" o:gfxdata="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H1nf+rYAAAACgEAAA8AAAAAAAAAAQAgAAAAIgAAAGRycy9kb3ducmV2LnhtbFBLAQIUABQAAAAI&#10;AIdO4kBmQWThXwIAAJ0EAAAOAAAAAAAAAAEAIAAAACcBAABkcnMvZTJvRG9jLnhtbFBLBQYAAAAA&#10;BgAGAFkBAAD4BQAAAAA=&#10;">
                <v:fill on="t" focussize="0,0"/>
                <v:stroke on="f" weight="0.5pt"/>
                <v:imagedata o:title=""/>
                <o:lock v:ext="edit" aspectratio="f"/>
                <v:textbox style="layout-flow:vertical-ideographic;">
                  <w:txbxContent>
                    <w:p w14:paraId="6397C97A">
                      <w:pPr>
                        <w:keepNext w:val="0"/>
                        <w:keepLines w:val="0"/>
                        <w:pageBreakBefore w:val="0"/>
                        <w:widowControl w:val="0"/>
                        <w:kinsoku/>
                        <w:wordWrap/>
                        <w:overflowPunct/>
                        <w:topLinePunct w:val="0"/>
                        <w:bidi w:val="0"/>
                        <w:adjustRightInd/>
                        <w:snapToGrid/>
                        <w:spacing w:line="560" w:lineRule="exact"/>
                        <w:ind w:left="0" w:leftChars="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雍景四季广场工程物业部制度汇编</w:t>
                      </w:r>
                    </w:p>
                  </w:txbxContent>
                </v:textbox>
              </v:shape>
            </w:pict>
          </mc:Fallback>
        </mc:AlternateContent>
      </w:r>
    </w:p>
    <w:p w14:paraId="24C62E5F">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outlineLvl w:val="9"/>
        <w:rPr>
          <w:rFonts w:hint="eastAsia" w:eastAsia="方正小标宋简体" w:cs="Times New Roman"/>
          <w:b/>
          <w:bCs/>
          <w:sz w:val="44"/>
          <w:szCs w:val="44"/>
          <w:lang w:val="en-US" w:eastAsia="zh-CN"/>
        </w:rPr>
      </w:pPr>
    </w:p>
    <w:p w14:paraId="1B1FEED6">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outlineLvl w:val="9"/>
        <w:rPr>
          <w:rFonts w:hint="eastAsia" w:eastAsia="方正小标宋简体" w:cs="Times New Roman"/>
          <w:b/>
          <w:bCs/>
          <w:sz w:val="44"/>
          <w:szCs w:val="44"/>
          <w:lang w:val="en-US" w:eastAsia="zh-CN"/>
        </w:rPr>
      </w:pPr>
    </w:p>
    <w:p w14:paraId="42A46D8C">
      <w:pPr>
        <w:keepNext w:val="0"/>
        <w:keepLines w:val="0"/>
        <w:pageBreakBefore w:val="0"/>
        <w:widowControl/>
        <w:kinsoku w:val="0"/>
        <w:wordWrap/>
        <w:overflowPunct/>
        <w:topLinePunct w:val="0"/>
        <w:autoSpaceDE w:val="0"/>
        <w:autoSpaceDN w:val="0"/>
        <w:bidi w:val="0"/>
        <w:adjustRightInd w:val="0"/>
        <w:snapToGrid w:val="0"/>
        <w:spacing w:line="560" w:lineRule="exact"/>
        <w:jc w:val="both"/>
        <w:textAlignment w:val="baseline"/>
        <w:outlineLvl w:val="9"/>
        <w:rPr>
          <w:rFonts w:hint="eastAsia" w:eastAsia="方正小标宋简体" w:cs="Times New Roman"/>
          <w:b/>
          <w:bCs/>
          <w:sz w:val="44"/>
          <w:szCs w:val="44"/>
          <w:lang w:val="en-US" w:eastAsia="zh-CN"/>
        </w:rPr>
      </w:pPr>
    </w:p>
    <w:p w14:paraId="7B07FF0D">
      <w:pPr>
        <w:keepNext w:val="0"/>
        <w:keepLines w:val="0"/>
        <w:pageBreakBefore w:val="0"/>
        <w:widowControl/>
        <w:kinsoku w:val="0"/>
        <w:wordWrap/>
        <w:overflowPunct/>
        <w:topLinePunct w:val="0"/>
        <w:autoSpaceDE w:val="0"/>
        <w:autoSpaceDN w:val="0"/>
        <w:bidi w:val="0"/>
        <w:adjustRightInd w:val="0"/>
        <w:snapToGrid w:val="0"/>
        <w:spacing w:line="560" w:lineRule="exact"/>
        <w:jc w:val="both"/>
        <w:textAlignment w:val="baseline"/>
        <w:outlineLvl w:val="9"/>
        <w:rPr>
          <w:rFonts w:hint="eastAsia" w:eastAsia="方正小标宋简体" w:cs="Times New Roman"/>
          <w:b/>
          <w:bCs/>
          <w:sz w:val="44"/>
          <w:szCs w:val="44"/>
          <w:lang w:val="en-US" w:eastAsia="zh-CN"/>
        </w:rPr>
      </w:pPr>
    </w:p>
    <w:p w14:paraId="4F7A740D">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outlineLvl w:val="9"/>
        <w:rPr>
          <w:rFonts w:hint="eastAsia" w:eastAsia="方正小标宋简体" w:cs="Times New Roman"/>
          <w:b/>
          <w:bCs/>
          <w:sz w:val="44"/>
          <w:szCs w:val="44"/>
          <w:lang w:val="en-US" w:eastAsia="zh-CN"/>
        </w:rPr>
      </w:pPr>
    </w:p>
    <w:p w14:paraId="34CF6DAE">
      <w:pPr>
        <w:pStyle w:val="2"/>
        <w:rPr>
          <w:rFonts w:hint="eastAsia" w:eastAsia="方正小标宋简体" w:cs="Times New Roman"/>
          <w:b/>
          <w:bCs/>
          <w:sz w:val="44"/>
          <w:szCs w:val="44"/>
          <w:lang w:val="en-US" w:eastAsia="zh-CN"/>
        </w:rPr>
      </w:pPr>
    </w:p>
    <w:p w14:paraId="7BCF5259">
      <w:pPr>
        <w:pStyle w:val="5"/>
        <w:rPr>
          <w:rFonts w:hint="eastAsia" w:eastAsia="方正小标宋简体" w:cs="Times New Roman"/>
          <w:b/>
          <w:bCs/>
          <w:sz w:val="44"/>
          <w:szCs w:val="44"/>
          <w:lang w:val="en-US" w:eastAsia="zh-CN"/>
        </w:rPr>
      </w:pPr>
    </w:p>
    <w:p w14:paraId="6D32722F">
      <w:pPr>
        <w:pStyle w:val="5"/>
        <w:rPr>
          <w:rFonts w:hint="eastAsia" w:eastAsia="方正小标宋简体" w:cs="Times New Roman"/>
          <w:b/>
          <w:bCs/>
          <w:sz w:val="44"/>
          <w:szCs w:val="44"/>
          <w:lang w:val="en-US" w:eastAsia="zh-CN"/>
        </w:rPr>
      </w:pPr>
    </w:p>
    <w:p w14:paraId="4CDFF472">
      <w:pPr>
        <w:pStyle w:val="5"/>
        <w:rPr>
          <w:rFonts w:hint="eastAsia" w:eastAsia="方正小标宋简体" w:cs="Times New Roman"/>
          <w:b/>
          <w:bCs/>
          <w:sz w:val="44"/>
          <w:szCs w:val="44"/>
          <w:lang w:val="en-US" w:eastAsia="zh-CN"/>
        </w:rPr>
      </w:pPr>
    </w:p>
    <w:p w14:paraId="142DECFB">
      <w:pPr>
        <w:pStyle w:val="5"/>
        <w:rPr>
          <w:rFonts w:hint="eastAsia" w:eastAsia="方正小标宋简体" w:cs="Times New Roman"/>
          <w:b/>
          <w:bCs/>
          <w:sz w:val="44"/>
          <w:szCs w:val="44"/>
          <w:lang w:val="en-US" w:eastAsia="zh-CN"/>
        </w:rPr>
      </w:pPr>
    </w:p>
    <w:p w14:paraId="6388AD18">
      <w:pPr>
        <w:pStyle w:val="5"/>
        <w:rPr>
          <w:rFonts w:hint="eastAsia" w:eastAsia="方正小标宋简体" w:cs="Times New Roman"/>
          <w:b/>
          <w:bCs/>
          <w:sz w:val="44"/>
          <w:szCs w:val="44"/>
          <w:lang w:val="en-US" w:eastAsia="zh-CN"/>
        </w:rPr>
      </w:pPr>
    </w:p>
    <w:p w14:paraId="190F7E2F">
      <w:pPr>
        <w:pStyle w:val="5"/>
        <w:rPr>
          <w:rFonts w:hint="eastAsia" w:eastAsia="方正小标宋简体" w:cs="Times New Roman"/>
          <w:b/>
          <w:bCs/>
          <w:sz w:val="44"/>
          <w:szCs w:val="44"/>
          <w:lang w:val="en-US" w:eastAsia="zh-CN"/>
        </w:rPr>
      </w:pPr>
    </w:p>
    <w:p w14:paraId="0BF56983">
      <w:pPr>
        <w:pStyle w:val="5"/>
        <w:rPr>
          <w:rFonts w:hint="eastAsia" w:eastAsia="方正小标宋简体" w:cs="Times New Roman"/>
          <w:b/>
          <w:bCs/>
          <w:sz w:val="44"/>
          <w:szCs w:val="44"/>
          <w:lang w:val="en-US" w:eastAsia="zh-CN"/>
        </w:rPr>
      </w:pPr>
    </w:p>
    <w:p w14:paraId="1C6B26BA">
      <w:pPr>
        <w:pStyle w:val="5"/>
        <w:rPr>
          <w:rFonts w:hint="eastAsia" w:eastAsia="方正小标宋简体" w:cs="Times New Roman"/>
          <w:b/>
          <w:bCs/>
          <w:sz w:val="44"/>
          <w:szCs w:val="44"/>
          <w:lang w:val="en-US" w:eastAsia="zh-CN"/>
        </w:rPr>
      </w:pPr>
    </w:p>
    <w:p w14:paraId="2C47AB49">
      <w:pPr>
        <w:pStyle w:val="5"/>
        <w:rPr>
          <w:rFonts w:hint="eastAsia" w:eastAsia="方正小标宋简体" w:cs="Times New Roman"/>
          <w:b/>
          <w:bCs/>
          <w:sz w:val="44"/>
          <w:szCs w:val="44"/>
          <w:lang w:val="en-US" w:eastAsia="zh-CN"/>
        </w:rPr>
      </w:pPr>
    </w:p>
    <w:p w14:paraId="68D7AD60">
      <w:pPr>
        <w:pStyle w:val="5"/>
        <w:rPr>
          <w:rFonts w:hint="eastAsia" w:eastAsia="方正小标宋简体" w:cs="Times New Roman"/>
          <w:b/>
          <w:bCs/>
          <w:sz w:val="44"/>
          <w:szCs w:val="44"/>
          <w:lang w:val="en-US" w:eastAsia="zh-CN"/>
        </w:rPr>
      </w:pPr>
    </w:p>
    <w:p w14:paraId="7449A8C2">
      <w:pPr>
        <w:pStyle w:val="5"/>
        <w:rPr>
          <w:rFonts w:hint="eastAsia" w:eastAsia="方正小标宋简体" w:cs="Times New Roman"/>
          <w:b/>
          <w:bCs/>
          <w:sz w:val="44"/>
          <w:szCs w:val="44"/>
          <w:lang w:val="en-US" w:eastAsia="zh-CN"/>
        </w:rPr>
      </w:pPr>
    </w:p>
    <w:p w14:paraId="4EB6093F">
      <w:pPr>
        <w:pStyle w:val="5"/>
        <w:rPr>
          <w:rFonts w:hint="eastAsia" w:eastAsia="方正小标宋简体" w:cs="Times New Roman"/>
          <w:b/>
          <w:bCs/>
          <w:sz w:val="44"/>
          <w:szCs w:val="44"/>
          <w:lang w:val="en-US" w:eastAsia="zh-CN"/>
        </w:rPr>
      </w:pPr>
    </w:p>
    <w:p w14:paraId="5B2C4087">
      <w:pPr>
        <w:pStyle w:val="5"/>
        <w:rPr>
          <w:rFonts w:hint="eastAsia" w:eastAsia="方正小标宋简体" w:cs="Times New Roman"/>
          <w:b/>
          <w:bCs/>
          <w:sz w:val="44"/>
          <w:szCs w:val="44"/>
          <w:lang w:val="en-US" w:eastAsia="zh-CN"/>
        </w:rPr>
      </w:pPr>
    </w:p>
    <w:p w14:paraId="633BDF1E">
      <w:pPr>
        <w:pStyle w:val="5"/>
        <w:rPr>
          <w:rFonts w:hint="eastAsia" w:eastAsia="方正小标宋简体" w:cs="Times New Roman"/>
          <w:b/>
          <w:bCs/>
          <w:sz w:val="44"/>
          <w:szCs w:val="44"/>
          <w:lang w:val="en-US" w:eastAsia="zh-CN"/>
        </w:rPr>
      </w:pPr>
    </w:p>
    <w:p w14:paraId="12DE5646">
      <w:pPr>
        <w:pStyle w:val="5"/>
        <w:rPr>
          <w:rFonts w:hint="eastAsia" w:eastAsia="方正小标宋简体" w:cs="Times New Roman"/>
          <w:b/>
          <w:bCs/>
          <w:sz w:val="44"/>
          <w:szCs w:val="44"/>
          <w:lang w:val="en-US" w:eastAsia="zh-CN"/>
        </w:rPr>
      </w:pPr>
    </w:p>
    <w:p w14:paraId="0BDE9C55">
      <w:pPr>
        <w:pStyle w:val="5"/>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eastAsia="方正小标宋简体" w:cs="Times New Roman"/>
          <w:b w:val="0"/>
          <w:bCs w:val="0"/>
          <w:sz w:val="32"/>
          <w:szCs w:val="32"/>
          <w:lang w:val="en-US" w:eastAsia="zh-CN"/>
        </w:rPr>
      </w:pPr>
      <w:r>
        <w:rPr>
          <w:rFonts w:hint="eastAsia" w:eastAsia="方正小标宋简体" w:cs="Times New Roman"/>
          <w:b w:val="0"/>
          <w:bCs w:val="0"/>
          <w:sz w:val="32"/>
          <w:szCs w:val="32"/>
          <w:lang w:val="en-US" w:eastAsia="zh-CN"/>
        </w:rPr>
        <w:t>雍景四季广场</w:t>
      </w:r>
    </w:p>
    <w:p w14:paraId="52A3C8A7">
      <w:pPr>
        <w:pStyle w:val="5"/>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eastAsia="方正小标宋简体" w:cs="Times New Roman"/>
          <w:b w:val="0"/>
          <w:bCs w:val="0"/>
          <w:sz w:val="32"/>
          <w:szCs w:val="32"/>
          <w:lang w:val="en-US" w:eastAsia="zh-CN"/>
        </w:rPr>
      </w:pPr>
      <w:r>
        <w:rPr>
          <w:rFonts w:hint="eastAsia" w:eastAsia="方正小标宋简体" w:cs="Times New Roman"/>
          <w:b w:val="0"/>
          <w:bCs w:val="0"/>
          <w:sz w:val="32"/>
          <w:szCs w:val="32"/>
          <w:lang w:val="en-US" w:eastAsia="zh-CN"/>
        </w:rPr>
        <w:t>二零二四年二月</w:t>
      </w:r>
    </w:p>
    <w:p w14:paraId="2722CE7B">
      <w:pPr>
        <w:rPr>
          <w:rFonts w:hint="eastAsia" w:eastAsia="方正小标宋简体" w:cs="Times New Roman"/>
          <w:b w:val="0"/>
          <w:bCs w:val="0"/>
          <w:sz w:val="32"/>
          <w:szCs w:val="32"/>
          <w:lang w:val="en-US" w:eastAsia="zh-CN"/>
        </w:rPr>
      </w:pPr>
      <w:r>
        <w:rPr>
          <w:rFonts w:hint="eastAsia" w:eastAsia="方正小标宋简体" w:cs="Times New Roman"/>
          <w:b w:val="0"/>
          <w:bCs w:val="0"/>
          <w:sz w:val="32"/>
          <w:szCs w:val="32"/>
          <w:lang w:val="en-US" w:eastAsia="zh-CN"/>
        </w:rPr>
        <w:br w:type="page"/>
      </w:r>
    </w:p>
    <w:p w14:paraId="0207D879">
      <w:pPr>
        <w:pStyle w:val="5"/>
        <w:jc w:val="center"/>
        <w:rPr>
          <w:rFonts w:hint="default" w:eastAsia="方正小标宋简体" w:cs="Times New Roman"/>
          <w:b w:val="0"/>
          <w:bCs w:val="0"/>
          <w:sz w:val="32"/>
          <w:szCs w:val="32"/>
          <w:lang w:val="en-US" w:eastAsia="zh-CN"/>
        </w:rPr>
        <w:sectPr>
          <w:pgSz w:w="11906" w:h="16838"/>
          <w:pgMar w:top="1440" w:right="1800" w:bottom="1440" w:left="1800" w:header="851" w:footer="992" w:gutter="0"/>
          <w:pgNumType w:fmt="decimal" w:start="1"/>
          <w:cols w:space="425" w:num="1"/>
          <w:docGrid w:type="lines" w:linePitch="312" w:charSpace="0"/>
        </w:sectPr>
      </w:pPr>
    </w:p>
    <w:sdt>
      <w:sdtPr>
        <w:rPr>
          <w:rFonts w:hint="default" w:ascii="Times New Roman" w:hAnsi="Times New Roman" w:eastAsia="宋体" w:cs="Times New Roman"/>
          <w:kern w:val="2"/>
          <w:sz w:val="21"/>
          <w:szCs w:val="24"/>
          <w:lang w:val="en-US" w:eastAsia="zh-CN" w:bidi="ar-SA"/>
        </w:rPr>
        <w:id w:val="147462246"/>
        <w15:color w:val="DBDBDB"/>
        <w:docPartObj>
          <w:docPartGallery w:val="Table of Contents"/>
          <w:docPartUnique/>
        </w:docPartObj>
      </w:sdtPr>
      <w:sdtEndPr>
        <w:rPr>
          <w:rFonts w:hint="default" w:ascii="Times New Roman" w:hAnsi="Times New Roman" w:eastAsia="华文中宋" w:cs="Times New Roman"/>
          <w:b/>
          <w:kern w:val="2"/>
          <w:sz w:val="32"/>
          <w:szCs w:val="36"/>
          <w:lang w:val="en-US" w:eastAsia="zh-CN" w:bidi="ar-SA"/>
        </w:rPr>
      </w:sdtEndPr>
      <w:sdtContent>
        <w:p w14:paraId="27309684">
          <w:pPr>
            <w:pStyle w:val="5"/>
            <w:jc w:val="center"/>
            <w:rPr>
              <w:rFonts w:hint="default" w:ascii="Times New Roman" w:hAnsi="Times New Roman" w:eastAsia="黑体" w:cs="Times New Roman"/>
              <w:sz w:val="44"/>
              <w:szCs w:val="44"/>
            </w:rPr>
          </w:pPr>
          <w:r>
            <w:rPr>
              <w:rFonts w:hint="default" w:ascii="Times New Roman" w:hAnsi="Times New Roman" w:eastAsia="黑体" w:cs="Times New Roman"/>
              <w:sz w:val="44"/>
              <w:szCs w:val="44"/>
            </w:rPr>
            <w:t>目</w:t>
          </w:r>
          <w:r>
            <w:rPr>
              <w:rFonts w:hint="default" w:ascii="Times New Roman" w:hAnsi="Times New Roman" w:eastAsia="黑体" w:cs="Times New Roman"/>
              <w:sz w:val="44"/>
              <w:szCs w:val="44"/>
              <w:lang w:val="en-US" w:eastAsia="zh-CN"/>
            </w:rPr>
            <w:t xml:space="preserve">  </w:t>
          </w:r>
          <w:r>
            <w:rPr>
              <w:rFonts w:hint="default" w:ascii="Times New Roman" w:hAnsi="Times New Roman" w:eastAsia="黑体" w:cs="Times New Roman"/>
              <w:sz w:val="44"/>
              <w:szCs w:val="44"/>
            </w:rPr>
            <w:t>录</w:t>
          </w:r>
        </w:p>
        <w:p w14:paraId="6C90AC0C">
          <w:pPr>
            <w:pStyle w:val="8"/>
            <w:tabs>
              <w:tab w:val="right" w:leader="dot" w:pos="8306"/>
            </w:tabs>
          </w:pPr>
          <w:r>
            <w:rPr>
              <w:rFonts w:hint="default" w:ascii="Times New Roman" w:hAnsi="Times New Roman" w:eastAsia="黑体" w:cs="Times New Roman"/>
              <w:sz w:val="36"/>
              <w:szCs w:val="36"/>
            </w:rPr>
            <w:fldChar w:fldCharType="begin"/>
          </w:r>
          <w:r>
            <w:rPr>
              <w:rFonts w:hint="default" w:ascii="Times New Roman" w:hAnsi="Times New Roman" w:eastAsia="黑体" w:cs="Times New Roman"/>
              <w:sz w:val="36"/>
              <w:szCs w:val="36"/>
            </w:rPr>
            <w:instrText xml:space="preserve">TOC \o "1-2" \h \u </w:instrText>
          </w:r>
          <w:r>
            <w:rPr>
              <w:rFonts w:hint="default" w:ascii="Times New Roman" w:hAnsi="Times New Roman" w:eastAsia="黑体" w:cs="Times New Roman"/>
              <w:sz w:val="36"/>
              <w:szCs w:val="36"/>
            </w:rPr>
            <w:fldChar w:fldCharType="separate"/>
          </w: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_Toc18660 </w:instrText>
          </w:r>
          <w:r>
            <w:rPr>
              <w:rFonts w:hint="default" w:ascii="Times New Roman" w:hAnsi="Times New Roman" w:eastAsia="黑体" w:cs="Times New Roman"/>
              <w:szCs w:val="36"/>
            </w:rPr>
            <w:fldChar w:fldCharType="separate"/>
          </w:r>
          <w:r>
            <w:rPr>
              <w:rFonts w:hint="eastAsia" w:eastAsia="方正小标宋简体" w:cs="Times New Roman"/>
              <w:bCs/>
              <w:szCs w:val="44"/>
              <w:highlight w:val="none"/>
              <w:lang w:val="en-US" w:eastAsia="zh-CN"/>
            </w:rPr>
            <w:t>雍景四季广场工程物业部</w:t>
          </w:r>
          <w:r>
            <w:rPr>
              <w:rFonts w:hint="default" w:ascii="Times New Roman" w:hAnsi="Times New Roman" w:eastAsia="方正小标宋简体" w:cs="Times New Roman"/>
              <w:bCs/>
              <w:szCs w:val="44"/>
              <w:highlight w:val="none"/>
              <w:lang w:val="en-US" w:eastAsia="zh-CN"/>
            </w:rPr>
            <w:t>工程</w:t>
          </w:r>
          <w:r>
            <w:rPr>
              <w:rFonts w:hint="eastAsia" w:eastAsia="方正小标宋简体" w:cs="Times New Roman"/>
              <w:bCs/>
              <w:szCs w:val="44"/>
              <w:highlight w:val="none"/>
              <w:lang w:val="en-US" w:eastAsia="zh-CN"/>
            </w:rPr>
            <w:t>业务版块实操手册</w:t>
          </w:r>
          <w:r>
            <w:tab/>
          </w:r>
          <w:r>
            <w:fldChar w:fldCharType="begin"/>
          </w:r>
          <w:r>
            <w:instrText xml:space="preserve"> PAGEREF _Toc18660 \h </w:instrText>
          </w:r>
          <w:r>
            <w:fldChar w:fldCharType="separate"/>
          </w:r>
          <w:r>
            <w:t>7</w:t>
          </w:r>
          <w:r>
            <w:fldChar w:fldCharType="end"/>
          </w:r>
          <w:r>
            <w:rPr>
              <w:rFonts w:hint="default" w:ascii="Times New Roman" w:hAnsi="Times New Roman" w:eastAsia="黑体" w:cs="Times New Roman"/>
              <w:szCs w:val="36"/>
            </w:rPr>
            <w:fldChar w:fldCharType="end"/>
          </w:r>
        </w:p>
        <w:p w14:paraId="0944AD64">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_Toc27608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szCs w:val="32"/>
              <w:lang w:val="en-US" w:eastAsia="zh-CN"/>
            </w:rPr>
            <w:t xml:space="preserve">第一章  </w:t>
          </w:r>
          <w:r>
            <w:rPr>
              <w:rFonts w:hint="default" w:ascii="Times New Roman" w:hAnsi="Times New Roman" w:eastAsia="黑体" w:cs="Times New Roman"/>
              <w:bCs/>
              <w:szCs w:val="32"/>
            </w:rPr>
            <w:t>总则</w:t>
          </w:r>
          <w:r>
            <w:tab/>
          </w:r>
          <w:r>
            <w:fldChar w:fldCharType="begin"/>
          </w:r>
          <w:r>
            <w:instrText xml:space="preserve"> PAGEREF _Toc27608 \h </w:instrText>
          </w:r>
          <w:r>
            <w:fldChar w:fldCharType="separate"/>
          </w:r>
          <w:r>
            <w:t>8</w:t>
          </w:r>
          <w:r>
            <w:fldChar w:fldCharType="end"/>
          </w:r>
          <w:r>
            <w:rPr>
              <w:rFonts w:hint="default" w:ascii="Times New Roman" w:hAnsi="Times New Roman" w:eastAsia="黑体" w:cs="Times New Roman"/>
              <w:szCs w:val="36"/>
            </w:rPr>
            <w:fldChar w:fldCharType="end"/>
          </w:r>
        </w:p>
        <w:p w14:paraId="439A2B44">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_Toc12678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0"/>
              <w:szCs w:val="32"/>
              <w:lang w:val="en-US" w:eastAsia="zh-CN"/>
            </w:rPr>
            <w:t>第一条</w:t>
          </w:r>
          <w:r>
            <w:rPr>
              <w:rFonts w:hint="default" w:ascii="Times New Roman" w:hAnsi="Times New Roman" w:eastAsia="仿宋_GB2312" w:cs="Times New Roman"/>
              <w:kern w:val="0"/>
              <w:szCs w:val="32"/>
              <w:lang w:val="en-US" w:eastAsia="zh-CN"/>
            </w:rPr>
            <w:t xml:space="preserve">  定义</w:t>
          </w:r>
          <w:r>
            <w:tab/>
          </w:r>
          <w:r>
            <w:fldChar w:fldCharType="begin"/>
          </w:r>
          <w:r>
            <w:instrText xml:space="preserve"> PAGEREF _Toc12678 \h </w:instrText>
          </w:r>
          <w:r>
            <w:fldChar w:fldCharType="separate"/>
          </w:r>
          <w:r>
            <w:t>8</w:t>
          </w:r>
          <w:r>
            <w:fldChar w:fldCharType="end"/>
          </w:r>
          <w:r>
            <w:rPr>
              <w:rFonts w:hint="default" w:ascii="Times New Roman" w:hAnsi="Times New Roman" w:eastAsia="黑体" w:cs="Times New Roman"/>
              <w:szCs w:val="36"/>
            </w:rPr>
            <w:fldChar w:fldCharType="end"/>
          </w:r>
        </w:p>
        <w:p w14:paraId="40F55A3A">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_Toc8706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0"/>
              <w:szCs w:val="32"/>
              <w:lang w:val="en-US" w:eastAsia="zh-CN" w:bidi="ar-SA"/>
            </w:rPr>
            <w:t>第二条</w:t>
          </w:r>
          <w:r>
            <w:rPr>
              <w:rFonts w:hint="default" w:ascii="Times New Roman" w:hAnsi="Times New Roman" w:eastAsia="仿宋_GB2312" w:cs="Times New Roman"/>
              <w:kern w:val="0"/>
              <w:szCs w:val="32"/>
              <w:lang w:val="en-US" w:eastAsia="zh-CN"/>
            </w:rPr>
            <w:t xml:space="preserve">  适用范围</w:t>
          </w:r>
          <w:r>
            <w:tab/>
          </w:r>
          <w:r>
            <w:fldChar w:fldCharType="begin"/>
          </w:r>
          <w:r>
            <w:instrText xml:space="preserve"> PAGEREF _Toc8706 \h </w:instrText>
          </w:r>
          <w:r>
            <w:fldChar w:fldCharType="separate"/>
          </w:r>
          <w:r>
            <w:t>8</w:t>
          </w:r>
          <w:r>
            <w:fldChar w:fldCharType="end"/>
          </w:r>
          <w:r>
            <w:rPr>
              <w:rFonts w:hint="default" w:ascii="Times New Roman" w:hAnsi="Times New Roman" w:eastAsia="黑体" w:cs="Times New Roman"/>
              <w:szCs w:val="36"/>
            </w:rPr>
            <w:fldChar w:fldCharType="end"/>
          </w:r>
        </w:p>
        <w:p w14:paraId="2F4BA52C">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_Toc14611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szCs w:val="32"/>
              <w:lang w:val="en-US" w:eastAsia="zh-CN"/>
            </w:rPr>
            <w:t>第二章  工程24小时值班管理</w:t>
          </w:r>
          <w:r>
            <w:tab/>
          </w:r>
          <w:r>
            <w:fldChar w:fldCharType="begin"/>
          </w:r>
          <w:r>
            <w:instrText xml:space="preserve"> PAGEREF _Toc14611 \h </w:instrText>
          </w:r>
          <w:r>
            <w:fldChar w:fldCharType="separate"/>
          </w:r>
          <w:r>
            <w:t>8</w:t>
          </w:r>
          <w:r>
            <w:fldChar w:fldCharType="end"/>
          </w:r>
          <w:r>
            <w:rPr>
              <w:rFonts w:hint="default" w:ascii="Times New Roman" w:hAnsi="Times New Roman" w:eastAsia="黑体" w:cs="Times New Roman"/>
              <w:szCs w:val="36"/>
            </w:rPr>
            <w:fldChar w:fldCharType="end"/>
          </w:r>
        </w:p>
        <w:p w14:paraId="089242B3">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_Toc19558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0"/>
              <w:szCs w:val="32"/>
              <w:lang w:val="en-US" w:eastAsia="zh-CN" w:bidi="ar-SA"/>
            </w:rPr>
            <w:t>第三条</w:t>
          </w:r>
          <w:r>
            <w:rPr>
              <w:rFonts w:hint="default" w:ascii="Times New Roman" w:hAnsi="Times New Roman" w:eastAsia="仿宋_GB2312" w:cs="Times New Roman"/>
              <w:kern w:val="0"/>
              <w:szCs w:val="32"/>
              <w:lang w:val="en-US" w:eastAsia="zh-CN"/>
            </w:rPr>
            <w:t xml:space="preserve">  工作职责及24小时值班时间规定</w:t>
          </w:r>
          <w:r>
            <w:tab/>
          </w:r>
          <w:r>
            <w:fldChar w:fldCharType="begin"/>
          </w:r>
          <w:r>
            <w:instrText xml:space="preserve"> PAGEREF _Toc19558 \h </w:instrText>
          </w:r>
          <w:r>
            <w:fldChar w:fldCharType="separate"/>
          </w:r>
          <w:r>
            <w:t>9</w:t>
          </w:r>
          <w:r>
            <w:fldChar w:fldCharType="end"/>
          </w:r>
          <w:r>
            <w:rPr>
              <w:rFonts w:hint="default" w:ascii="Times New Roman" w:hAnsi="Times New Roman" w:eastAsia="黑体" w:cs="Times New Roman"/>
              <w:szCs w:val="36"/>
            </w:rPr>
            <w:fldChar w:fldCharType="end"/>
          </w:r>
        </w:p>
        <w:p w14:paraId="4A89A1D4">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_Toc7054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0"/>
              <w:szCs w:val="32"/>
              <w:lang w:val="en-US" w:eastAsia="zh-CN" w:bidi="ar-SA"/>
            </w:rPr>
            <w:t>第四条</w:t>
          </w:r>
          <w:r>
            <w:rPr>
              <w:rFonts w:hint="default" w:ascii="Times New Roman" w:hAnsi="Times New Roman" w:eastAsia="仿宋_GB2312" w:cs="Times New Roman"/>
              <w:szCs w:val="32"/>
              <w:lang w:val="en-US" w:eastAsia="zh-CN"/>
            </w:rPr>
            <w:t xml:space="preserve">  </w:t>
          </w:r>
          <w:r>
            <w:rPr>
              <w:rFonts w:hint="default" w:ascii="Times New Roman" w:hAnsi="Times New Roman" w:eastAsia="仿宋_GB2312" w:cs="Times New Roman"/>
              <w:szCs w:val="32"/>
            </w:rPr>
            <w:t>值班</w:t>
          </w:r>
          <w:r>
            <w:rPr>
              <w:rFonts w:hint="default" w:ascii="Times New Roman" w:hAnsi="Times New Roman" w:eastAsia="仿宋_GB2312" w:cs="Times New Roman"/>
              <w:szCs w:val="32"/>
              <w:lang w:val="en-US" w:eastAsia="zh-CN"/>
            </w:rPr>
            <w:t>内容</w:t>
          </w:r>
          <w:r>
            <w:tab/>
          </w:r>
          <w:r>
            <w:fldChar w:fldCharType="begin"/>
          </w:r>
          <w:r>
            <w:instrText xml:space="preserve"> PAGEREF _Toc7054 \h </w:instrText>
          </w:r>
          <w:r>
            <w:fldChar w:fldCharType="separate"/>
          </w:r>
          <w:r>
            <w:t>10</w:t>
          </w:r>
          <w:r>
            <w:fldChar w:fldCharType="end"/>
          </w:r>
          <w:r>
            <w:rPr>
              <w:rFonts w:hint="default" w:ascii="Times New Roman" w:hAnsi="Times New Roman" w:eastAsia="黑体" w:cs="Times New Roman"/>
              <w:szCs w:val="36"/>
            </w:rPr>
            <w:fldChar w:fldCharType="end"/>
          </w:r>
        </w:p>
        <w:p w14:paraId="59BAC949">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_Toc6817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szCs w:val="32"/>
              <w:lang w:val="en-US" w:eastAsia="zh-CN"/>
            </w:rPr>
            <w:t>第三章  工程交接班管理</w:t>
          </w:r>
          <w:r>
            <w:tab/>
          </w:r>
          <w:r>
            <w:fldChar w:fldCharType="begin"/>
          </w:r>
          <w:r>
            <w:instrText xml:space="preserve"> PAGEREF _Toc6817 \h </w:instrText>
          </w:r>
          <w:r>
            <w:fldChar w:fldCharType="separate"/>
          </w:r>
          <w:r>
            <w:t>12</w:t>
          </w:r>
          <w:r>
            <w:fldChar w:fldCharType="end"/>
          </w:r>
          <w:r>
            <w:rPr>
              <w:rFonts w:hint="default" w:ascii="Times New Roman" w:hAnsi="Times New Roman" w:eastAsia="黑体" w:cs="Times New Roman"/>
              <w:szCs w:val="36"/>
            </w:rPr>
            <w:fldChar w:fldCharType="end"/>
          </w:r>
        </w:p>
        <w:p w14:paraId="65A912A7">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_Toc32754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2"/>
              <w:szCs w:val="32"/>
              <w:lang w:val="en-US" w:eastAsia="zh-CN" w:bidi="ar-SA"/>
            </w:rPr>
            <w:t>第五条</w:t>
          </w:r>
          <w:r>
            <w:rPr>
              <w:rFonts w:hint="default" w:ascii="Times New Roman" w:hAnsi="Times New Roman" w:eastAsia="仿宋_GB2312" w:cs="Times New Roman"/>
              <w:szCs w:val="32"/>
              <w:lang w:val="en-US" w:eastAsia="zh-CN"/>
            </w:rPr>
            <w:t xml:space="preserve">  交接班职责</w:t>
          </w:r>
          <w:r>
            <w:tab/>
          </w:r>
          <w:r>
            <w:fldChar w:fldCharType="begin"/>
          </w:r>
          <w:r>
            <w:instrText xml:space="preserve"> PAGEREF _Toc32754 \h </w:instrText>
          </w:r>
          <w:r>
            <w:fldChar w:fldCharType="separate"/>
          </w:r>
          <w:r>
            <w:t>12</w:t>
          </w:r>
          <w:r>
            <w:fldChar w:fldCharType="end"/>
          </w:r>
          <w:r>
            <w:rPr>
              <w:rFonts w:hint="default" w:ascii="Times New Roman" w:hAnsi="Times New Roman" w:eastAsia="黑体" w:cs="Times New Roman"/>
              <w:szCs w:val="36"/>
            </w:rPr>
            <w:fldChar w:fldCharType="end"/>
          </w:r>
        </w:p>
        <w:p w14:paraId="36E90967">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_Toc28623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2"/>
              <w:szCs w:val="32"/>
              <w:lang w:val="en-US" w:eastAsia="zh-CN" w:bidi="ar-SA"/>
            </w:rPr>
            <w:t xml:space="preserve">第六条  </w:t>
          </w:r>
          <w:r>
            <w:rPr>
              <w:rFonts w:hint="default" w:ascii="Times New Roman" w:hAnsi="Times New Roman" w:eastAsia="仿宋_GB2312" w:cs="Times New Roman"/>
              <w:szCs w:val="32"/>
              <w:lang w:val="en-US" w:eastAsia="zh-CN"/>
            </w:rPr>
            <w:t>交接班工作内容</w:t>
          </w:r>
          <w:r>
            <w:tab/>
          </w:r>
          <w:r>
            <w:fldChar w:fldCharType="begin"/>
          </w:r>
          <w:r>
            <w:instrText xml:space="preserve"> PAGEREF _Toc28623 \h </w:instrText>
          </w:r>
          <w:r>
            <w:fldChar w:fldCharType="separate"/>
          </w:r>
          <w:r>
            <w:t>13</w:t>
          </w:r>
          <w:r>
            <w:fldChar w:fldCharType="end"/>
          </w:r>
          <w:r>
            <w:rPr>
              <w:rFonts w:hint="default" w:ascii="Times New Roman" w:hAnsi="Times New Roman" w:eastAsia="黑体" w:cs="Times New Roman"/>
              <w:szCs w:val="36"/>
            </w:rPr>
            <w:fldChar w:fldCharType="end"/>
          </w:r>
        </w:p>
        <w:p w14:paraId="03EB8DB5">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_Toc10875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szCs w:val="32"/>
              <w:lang w:val="en-US" w:eastAsia="zh-CN"/>
            </w:rPr>
            <w:t>第四章  日常维修服务工作标准</w:t>
          </w:r>
          <w:r>
            <w:tab/>
          </w:r>
          <w:r>
            <w:fldChar w:fldCharType="begin"/>
          </w:r>
          <w:r>
            <w:instrText xml:space="preserve"> PAGEREF _Toc10875 \h </w:instrText>
          </w:r>
          <w:r>
            <w:fldChar w:fldCharType="separate"/>
          </w:r>
          <w:r>
            <w:t>14</w:t>
          </w:r>
          <w:r>
            <w:fldChar w:fldCharType="end"/>
          </w:r>
          <w:r>
            <w:rPr>
              <w:rFonts w:hint="default" w:ascii="Times New Roman" w:hAnsi="Times New Roman" w:eastAsia="黑体" w:cs="Times New Roman"/>
              <w:szCs w:val="36"/>
            </w:rPr>
            <w:fldChar w:fldCharType="end"/>
          </w:r>
        </w:p>
        <w:p w14:paraId="5F096C3D">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_Toc24220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szCs w:val="32"/>
              <w:lang w:val="en-US" w:eastAsia="zh-CN"/>
            </w:rPr>
            <w:t xml:space="preserve">第七条 </w:t>
          </w:r>
          <w:r>
            <w:rPr>
              <w:rFonts w:hint="default" w:ascii="Times New Roman" w:hAnsi="Times New Roman" w:eastAsia="仿宋_GB2312" w:cs="Times New Roman"/>
              <w:szCs w:val="32"/>
              <w:lang w:val="en-US" w:eastAsia="zh-CN"/>
            </w:rPr>
            <w:t xml:space="preserve"> </w:t>
          </w:r>
          <w:r>
            <w:rPr>
              <w:rFonts w:hint="eastAsia" w:ascii="Times New Roman" w:hAnsi="Times New Roman" w:eastAsia="仿宋_GB2312" w:cs="Times New Roman"/>
              <w:szCs w:val="32"/>
              <w:lang w:val="en-US" w:eastAsia="zh-CN"/>
            </w:rPr>
            <w:t>日常维修</w:t>
          </w:r>
          <w:r>
            <w:rPr>
              <w:rFonts w:hint="default" w:ascii="Times New Roman" w:hAnsi="Times New Roman" w:eastAsia="仿宋_GB2312" w:cs="Times New Roman"/>
              <w:szCs w:val="32"/>
              <w:lang w:val="en-US" w:eastAsia="zh-CN"/>
            </w:rPr>
            <w:t>工作职责</w:t>
          </w:r>
          <w:r>
            <w:tab/>
          </w:r>
          <w:r>
            <w:fldChar w:fldCharType="begin"/>
          </w:r>
          <w:r>
            <w:instrText xml:space="preserve"> PAGEREF _Toc24220 \h </w:instrText>
          </w:r>
          <w:r>
            <w:fldChar w:fldCharType="separate"/>
          </w:r>
          <w:r>
            <w:t>14</w:t>
          </w:r>
          <w:r>
            <w:fldChar w:fldCharType="end"/>
          </w:r>
          <w:r>
            <w:rPr>
              <w:rFonts w:hint="default" w:ascii="Times New Roman" w:hAnsi="Times New Roman" w:eastAsia="黑体" w:cs="Times New Roman"/>
              <w:szCs w:val="36"/>
            </w:rPr>
            <w:fldChar w:fldCharType="end"/>
          </w:r>
        </w:p>
        <w:p w14:paraId="5BB1F3B2">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_Toc19709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szCs w:val="32"/>
              <w:lang w:val="en-US" w:eastAsia="zh-CN"/>
            </w:rPr>
            <w:t>第八条</w:t>
          </w:r>
          <w:r>
            <w:rPr>
              <w:rFonts w:hint="default" w:ascii="Times New Roman" w:hAnsi="Times New Roman" w:eastAsia="仿宋_GB2312" w:cs="Times New Roman"/>
              <w:szCs w:val="32"/>
              <w:lang w:val="en-US" w:eastAsia="zh-CN"/>
            </w:rPr>
            <w:t xml:space="preserve">  </w:t>
          </w:r>
          <w:r>
            <w:rPr>
              <w:rFonts w:hint="default" w:ascii="Times New Roman" w:hAnsi="Times New Roman" w:eastAsia="仿宋_GB2312" w:cs="Times New Roman"/>
              <w:szCs w:val="32"/>
            </w:rPr>
            <w:t>工作内容</w:t>
          </w:r>
          <w:r>
            <w:tab/>
          </w:r>
          <w:r>
            <w:fldChar w:fldCharType="begin"/>
          </w:r>
          <w:r>
            <w:instrText xml:space="preserve"> PAGEREF _Toc19709 \h </w:instrText>
          </w:r>
          <w:r>
            <w:fldChar w:fldCharType="separate"/>
          </w:r>
          <w:r>
            <w:t>14</w:t>
          </w:r>
          <w:r>
            <w:fldChar w:fldCharType="end"/>
          </w:r>
          <w:r>
            <w:rPr>
              <w:rFonts w:hint="default" w:ascii="Times New Roman" w:hAnsi="Times New Roman" w:eastAsia="黑体" w:cs="Times New Roman"/>
              <w:szCs w:val="36"/>
            </w:rPr>
            <w:fldChar w:fldCharType="end"/>
          </w:r>
        </w:p>
        <w:p w14:paraId="6564A664">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_Toc31741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szCs w:val="32"/>
              <w:lang w:val="en-US" w:eastAsia="zh-CN"/>
            </w:rPr>
            <w:t>第五章  维修保养安全管理</w:t>
          </w:r>
          <w:r>
            <w:tab/>
          </w:r>
          <w:r>
            <w:fldChar w:fldCharType="begin"/>
          </w:r>
          <w:r>
            <w:instrText xml:space="preserve"> PAGEREF _Toc31741 \h </w:instrText>
          </w:r>
          <w:r>
            <w:fldChar w:fldCharType="separate"/>
          </w:r>
          <w:r>
            <w:t>16</w:t>
          </w:r>
          <w:r>
            <w:fldChar w:fldCharType="end"/>
          </w:r>
          <w:r>
            <w:rPr>
              <w:rFonts w:hint="default" w:ascii="Times New Roman" w:hAnsi="Times New Roman" w:eastAsia="黑体" w:cs="Times New Roman"/>
              <w:szCs w:val="36"/>
            </w:rPr>
            <w:fldChar w:fldCharType="end"/>
          </w:r>
        </w:p>
        <w:p w14:paraId="3EDD4095">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_Toc28992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szCs w:val="32"/>
              <w:lang w:val="en-US" w:eastAsia="zh-CN"/>
            </w:rPr>
            <w:t>第九条</w:t>
          </w:r>
          <w:r>
            <w:rPr>
              <w:rFonts w:hint="default" w:ascii="Times New Roman" w:hAnsi="Times New Roman" w:eastAsia="仿宋_GB2312" w:cs="Times New Roman"/>
              <w:szCs w:val="32"/>
              <w:lang w:val="en-US" w:eastAsia="zh-CN"/>
            </w:rPr>
            <w:t xml:space="preserve">  </w:t>
          </w:r>
          <w:r>
            <w:rPr>
              <w:rFonts w:hint="eastAsia" w:ascii="Times New Roman" w:hAnsi="Times New Roman" w:eastAsia="仿宋_GB2312" w:cs="Times New Roman"/>
              <w:szCs w:val="32"/>
              <w:lang w:val="en-US" w:eastAsia="zh-CN"/>
            </w:rPr>
            <w:t>维修保养</w:t>
          </w:r>
          <w:r>
            <w:rPr>
              <w:rFonts w:hint="default" w:ascii="Times New Roman" w:hAnsi="Times New Roman" w:eastAsia="仿宋_GB2312" w:cs="Times New Roman"/>
              <w:szCs w:val="32"/>
              <w:lang w:val="en-US" w:eastAsia="zh-CN"/>
            </w:rPr>
            <w:t>工作职责</w:t>
          </w:r>
          <w:r>
            <w:tab/>
          </w:r>
          <w:r>
            <w:fldChar w:fldCharType="begin"/>
          </w:r>
          <w:r>
            <w:instrText xml:space="preserve"> PAGEREF _Toc28992 \h </w:instrText>
          </w:r>
          <w:r>
            <w:fldChar w:fldCharType="separate"/>
          </w:r>
          <w:r>
            <w:t>16</w:t>
          </w:r>
          <w:r>
            <w:fldChar w:fldCharType="end"/>
          </w:r>
          <w:r>
            <w:rPr>
              <w:rFonts w:hint="default" w:ascii="Times New Roman" w:hAnsi="Times New Roman" w:eastAsia="黑体" w:cs="Times New Roman"/>
              <w:szCs w:val="36"/>
            </w:rPr>
            <w:fldChar w:fldCharType="end"/>
          </w:r>
        </w:p>
        <w:p w14:paraId="3AE821ED">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_Toc30879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szCs w:val="32"/>
              <w:lang w:val="en-US" w:eastAsia="zh-CN"/>
            </w:rPr>
            <w:t>第十条</w:t>
          </w:r>
          <w:r>
            <w:rPr>
              <w:rFonts w:hint="default" w:ascii="Times New Roman" w:hAnsi="Times New Roman" w:eastAsia="仿宋_GB2312" w:cs="Times New Roman"/>
              <w:szCs w:val="32"/>
              <w:lang w:val="en-US" w:eastAsia="zh-CN"/>
            </w:rPr>
            <w:t xml:space="preserve">  工作内容</w:t>
          </w:r>
          <w:r>
            <w:tab/>
          </w:r>
          <w:r>
            <w:fldChar w:fldCharType="begin"/>
          </w:r>
          <w:r>
            <w:instrText xml:space="preserve"> PAGEREF _Toc30879 \h </w:instrText>
          </w:r>
          <w:r>
            <w:fldChar w:fldCharType="separate"/>
          </w:r>
          <w:r>
            <w:t>16</w:t>
          </w:r>
          <w:r>
            <w:fldChar w:fldCharType="end"/>
          </w:r>
          <w:r>
            <w:rPr>
              <w:rFonts w:hint="default" w:ascii="Times New Roman" w:hAnsi="Times New Roman" w:eastAsia="黑体" w:cs="Times New Roman"/>
              <w:szCs w:val="36"/>
            </w:rPr>
            <w:fldChar w:fldCharType="end"/>
          </w:r>
        </w:p>
        <w:p w14:paraId="78145FAE">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_Toc9020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szCs w:val="32"/>
              <w:lang w:val="en-US" w:eastAsia="zh-CN"/>
            </w:rPr>
            <w:t>第六章  承包商监督管理办法</w:t>
          </w:r>
          <w:r>
            <w:tab/>
          </w:r>
          <w:r>
            <w:fldChar w:fldCharType="begin"/>
          </w:r>
          <w:r>
            <w:instrText xml:space="preserve"> PAGEREF _Toc9020 \h </w:instrText>
          </w:r>
          <w:r>
            <w:fldChar w:fldCharType="separate"/>
          </w:r>
          <w:r>
            <w:t>22</w:t>
          </w:r>
          <w:r>
            <w:fldChar w:fldCharType="end"/>
          </w:r>
          <w:r>
            <w:rPr>
              <w:rFonts w:hint="default" w:ascii="Times New Roman" w:hAnsi="Times New Roman" w:eastAsia="黑体" w:cs="Times New Roman"/>
              <w:szCs w:val="36"/>
            </w:rPr>
            <w:fldChar w:fldCharType="end"/>
          </w:r>
        </w:p>
        <w:p w14:paraId="0AF6682F">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_Toc16041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0"/>
              <w:szCs w:val="32"/>
              <w:lang w:val="en-US" w:eastAsia="zh-CN" w:bidi="ar-SA"/>
            </w:rPr>
            <w:t xml:space="preserve">第十一条  </w:t>
          </w:r>
          <w:r>
            <w:rPr>
              <w:rFonts w:hint="default" w:ascii="Times New Roman" w:hAnsi="Times New Roman" w:eastAsia="仿宋_GB2312" w:cs="Times New Roman"/>
              <w:kern w:val="0"/>
              <w:szCs w:val="32"/>
              <w:lang w:val="en-US" w:eastAsia="zh-CN" w:bidi="ar-SA"/>
            </w:rPr>
            <w:t>工作职责</w:t>
          </w:r>
          <w:r>
            <w:tab/>
          </w:r>
          <w:r>
            <w:fldChar w:fldCharType="begin"/>
          </w:r>
          <w:r>
            <w:instrText xml:space="preserve"> PAGEREF _Toc16041 \h </w:instrText>
          </w:r>
          <w:r>
            <w:fldChar w:fldCharType="separate"/>
          </w:r>
          <w:r>
            <w:t>22</w:t>
          </w:r>
          <w:r>
            <w:fldChar w:fldCharType="end"/>
          </w:r>
          <w:r>
            <w:rPr>
              <w:rFonts w:hint="default" w:ascii="Times New Roman" w:hAnsi="Times New Roman" w:eastAsia="黑体" w:cs="Times New Roman"/>
              <w:szCs w:val="36"/>
            </w:rPr>
            <w:fldChar w:fldCharType="end"/>
          </w:r>
        </w:p>
        <w:p w14:paraId="5141540B">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_Toc16961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0"/>
              <w:szCs w:val="32"/>
              <w:lang w:val="en-US" w:eastAsia="zh-CN" w:bidi="ar-SA"/>
            </w:rPr>
            <w:t xml:space="preserve">第十二条  </w:t>
          </w:r>
          <w:r>
            <w:rPr>
              <w:rFonts w:hint="default" w:ascii="Times New Roman" w:hAnsi="Times New Roman" w:eastAsia="仿宋_GB2312" w:cs="Times New Roman"/>
              <w:kern w:val="0"/>
              <w:szCs w:val="32"/>
              <w:lang w:val="en-US" w:eastAsia="zh-CN"/>
            </w:rPr>
            <w:t>工作内容</w:t>
          </w:r>
          <w:r>
            <w:tab/>
          </w:r>
          <w:r>
            <w:fldChar w:fldCharType="begin"/>
          </w:r>
          <w:r>
            <w:instrText xml:space="preserve"> PAGEREF _Toc16961 \h </w:instrText>
          </w:r>
          <w:r>
            <w:fldChar w:fldCharType="separate"/>
          </w:r>
          <w:r>
            <w:t>22</w:t>
          </w:r>
          <w:r>
            <w:fldChar w:fldCharType="end"/>
          </w:r>
          <w:r>
            <w:rPr>
              <w:rFonts w:hint="default" w:ascii="Times New Roman" w:hAnsi="Times New Roman" w:eastAsia="黑体" w:cs="Times New Roman"/>
              <w:szCs w:val="36"/>
            </w:rPr>
            <w:fldChar w:fldCharType="end"/>
          </w:r>
        </w:p>
        <w:p w14:paraId="538F949C">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_Toc32465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第七章  外委安装维修保养管理办法</w:t>
          </w:r>
          <w:r>
            <w:tab/>
          </w:r>
          <w:r>
            <w:fldChar w:fldCharType="begin"/>
          </w:r>
          <w:r>
            <w:instrText xml:space="preserve"> PAGEREF _Toc32465 \h </w:instrText>
          </w:r>
          <w:r>
            <w:fldChar w:fldCharType="separate"/>
          </w:r>
          <w:r>
            <w:t>24</w:t>
          </w:r>
          <w:r>
            <w:fldChar w:fldCharType="end"/>
          </w:r>
          <w:r>
            <w:rPr>
              <w:rFonts w:hint="default" w:ascii="Times New Roman" w:hAnsi="Times New Roman" w:eastAsia="黑体" w:cs="Times New Roman"/>
              <w:szCs w:val="36"/>
            </w:rPr>
            <w:fldChar w:fldCharType="end"/>
          </w:r>
        </w:p>
        <w:p w14:paraId="5BF00900">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_Toc22603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0"/>
              <w:szCs w:val="32"/>
              <w:lang w:val="en-US" w:eastAsia="zh-CN" w:bidi="ar-SA"/>
            </w:rPr>
            <w:t xml:space="preserve">第十三条  </w:t>
          </w:r>
          <w:r>
            <w:rPr>
              <w:rFonts w:hint="default" w:ascii="Times New Roman" w:hAnsi="Times New Roman" w:eastAsia="仿宋_GB2312" w:cs="Times New Roman"/>
              <w:kern w:val="2"/>
              <w:szCs w:val="32"/>
              <w:lang w:val="en-US" w:eastAsia="zh-CN" w:bidi="ar-SA"/>
            </w:rPr>
            <w:t>工作职责</w:t>
          </w:r>
          <w:r>
            <w:tab/>
          </w:r>
          <w:r>
            <w:fldChar w:fldCharType="begin"/>
          </w:r>
          <w:r>
            <w:instrText xml:space="preserve"> PAGEREF _Toc22603 \h </w:instrText>
          </w:r>
          <w:r>
            <w:fldChar w:fldCharType="separate"/>
          </w:r>
          <w:r>
            <w:t>24</w:t>
          </w:r>
          <w:r>
            <w:fldChar w:fldCharType="end"/>
          </w:r>
          <w:r>
            <w:rPr>
              <w:rFonts w:hint="default" w:ascii="Times New Roman" w:hAnsi="Times New Roman" w:eastAsia="黑体" w:cs="Times New Roman"/>
              <w:szCs w:val="36"/>
            </w:rPr>
            <w:fldChar w:fldCharType="end"/>
          </w:r>
        </w:p>
        <w:p w14:paraId="2D572B6B">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_Toc11984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szCs w:val="32"/>
              <w:lang w:val="en-US" w:eastAsia="zh-CN"/>
            </w:rPr>
            <w:t>第十四条</w:t>
          </w:r>
          <w:r>
            <w:rPr>
              <w:rFonts w:hint="default" w:ascii="Times New Roman" w:hAnsi="Times New Roman" w:eastAsia="仿宋_GB2312" w:cs="Times New Roman"/>
              <w:szCs w:val="32"/>
              <w:lang w:val="en-US" w:eastAsia="zh-CN"/>
            </w:rPr>
            <w:t xml:space="preserve">  工作内容</w:t>
          </w:r>
          <w:r>
            <w:tab/>
          </w:r>
          <w:r>
            <w:fldChar w:fldCharType="begin"/>
          </w:r>
          <w:r>
            <w:instrText xml:space="preserve"> PAGEREF _Toc11984 \h </w:instrText>
          </w:r>
          <w:r>
            <w:fldChar w:fldCharType="separate"/>
          </w:r>
          <w:r>
            <w:t>24</w:t>
          </w:r>
          <w:r>
            <w:fldChar w:fldCharType="end"/>
          </w:r>
          <w:r>
            <w:rPr>
              <w:rFonts w:hint="default" w:ascii="Times New Roman" w:hAnsi="Times New Roman" w:eastAsia="黑体" w:cs="Times New Roman"/>
              <w:szCs w:val="36"/>
            </w:rPr>
            <w:fldChar w:fldCharType="end"/>
          </w:r>
        </w:p>
        <w:p w14:paraId="45ED5D89">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_Toc4374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第八章  发电机维修保养规程</w:t>
          </w:r>
          <w:r>
            <w:tab/>
          </w:r>
          <w:r>
            <w:fldChar w:fldCharType="begin"/>
          </w:r>
          <w:r>
            <w:instrText xml:space="preserve"> PAGEREF _Toc4374 \h </w:instrText>
          </w:r>
          <w:r>
            <w:fldChar w:fldCharType="separate"/>
          </w:r>
          <w:r>
            <w:t>25</w:t>
          </w:r>
          <w:r>
            <w:fldChar w:fldCharType="end"/>
          </w:r>
          <w:r>
            <w:rPr>
              <w:rFonts w:hint="default" w:ascii="Times New Roman" w:hAnsi="Times New Roman" w:eastAsia="黑体" w:cs="Times New Roman"/>
              <w:szCs w:val="36"/>
            </w:rPr>
            <w:fldChar w:fldCharType="end"/>
          </w:r>
        </w:p>
        <w:p w14:paraId="4B5B840C">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_Toc19638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0"/>
              <w:szCs w:val="32"/>
              <w:lang w:val="en-US" w:eastAsia="zh-CN" w:bidi="ar-SA"/>
            </w:rPr>
            <w:t xml:space="preserve">第十五条  </w:t>
          </w:r>
          <w:r>
            <w:rPr>
              <w:rFonts w:hint="default" w:ascii="Times New Roman" w:hAnsi="Times New Roman" w:eastAsia="仿宋_GB2312" w:cs="Times New Roman"/>
              <w:kern w:val="0"/>
              <w:szCs w:val="32"/>
              <w:lang w:val="en-US" w:eastAsia="zh-CN"/>
            </w:rPr>
            <w:t>工作职责</w:t>
          </w:r>
          <w:r>
            <w:tab/>
          </w:r>
          <w:r>
            <w:fldChar w:fldCharType="begin"/>
          </w:r>
          <w:r>
            <w:instrText xml:space="preserve"> PAGEREF _Toc19638 \h </w:instrText>
          </w:r>
          <w:r>
            <w:fldChar w:fldCharType="separate"/>
          </w:r>
          <w:r>
            <w:t>25</w:t>
          </w:r>
          <w:r>
            <w:fldChar w:fldCharType="end"/>
          </w:r>
          <w:r>
            <w:rPr>
              <w:rFonts w:hint="default" w:ascii="Times New Roman" w:hAnsi="Times New Roman" w:eastAsia="黑体" w:cs="Times New Roman"/>
              <w:szCs w:val="36"/>
            </w:rPr>
            <w:fldChar w:fldCharType="end"/>
          </w:r>
        </w:p>
        <w:p w14:paraId="18CC125E">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_Toc30381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0"/>
              <w:szCs w:val="32"/>
              <w:lang w:val="en-US" w:eastAsia="zh-CN" w:bidi="ar-SA"/>
            </w:rPr>
            <w:t>第十六条</w:t>
          </w:r>
          <w:r>
            <w:rPr>
              <w:rFonts w:hint="default" w:ascii="Times New Roman" w:hAnsi="Times New Roman" w:eastAsia="仿宋_GB2312" w:cs="Times New Roman"/>
              <w:kern w:val="0"/>
              <w:szCs w:val="32"/>
              <w:lang w:val="en-US" w:eastAsia="zh-CN"/>
            </w:rPr>
            <w:t xml:space="preserve">  </w:t>
          </w:r>
          <w:r>
            <w:rPr>
              <w:rFonts w:hint="default" w:ascii="Times New Roman" w:hAnsi="Times New Roman" w:eastAsia="仿宋_GB2312" w:cs="Times New Roman"/>
              <w:kern w:val="0"/>
              <w:szCs w:val="32"/>
            </w:rPr>
            <w:t>维修保养计划</w:t>
          </w:r>
          <w:r>
            <w:tab/>
          </w:r>
          <w:r>
            <w:fldChar w:fldCharType="begin"/>
          </w:r>
          <w:r>
            <w:instrText xml:space="preserve"> PAGEREF _Toc30381 \h </w:instrText>
          </w:r>
          <w:r>
            <w:fldChar w:fldCharType="separate"/>
          </w:r>
          <w:r>
            <w:t>26</w:t>
          </w:r>
          <w:r>
            <w:fldChar w:fldCharType="end"/>
          </w:r>
          <w:r>
            <w:rPr>
              <w:rFonts w:hint="default" w:ascii="Times New Roman" w:hAnsi="Times New Roman" w:eastAsia="黑体" w:cs="Times New Roman"/>
              <w:szCs w:val="36"/>
            </w:rPr>
            <w:fldChar w:fldCharType="end"/>
          </w:r>
        </w:p>
        <w:p w14:paraId="2A858AE9">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_Toc5557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0"/>
              <w:szCs w:val="32"/>
              <w:lang w:val="en-US" w:eastAsia="zh-CN" w:bidi="ar-SA"/>
            </w:rPr>
            <w:t>第十七条</w:t>
          </w:r>
          <w:r>
            <w:rPr>
              <w:rFonts w:hint="default" w:ascii="Times New Roman" w:hAnsi="Times New Roman" w:eastAsia="仿宋_GB2312" w:cs="Times New Roman"/>
              <w:kern w:val="0"/>
              <w:szCs w:val="32"/>
              <w:lang w:val="en-US" w:eastAsia="zh-CN"/>
            </w:rPr>
            <w:t xml:space="preserve">  </w:t>
          </w:r>
          <w:r>
            <w:rPr>
              <w:rFonts w:hint="default" w:ascii="Times New Roman" w:hAnsi="Times New Roman" w:eastAsia="仿宋_GB2312" w:cs="Times New Roman"/>
              <w:kern w:val="0"/>
              <w:szCs w:val="32"/>
            </w:rPr>
            <w:t>日常检查</w:t>
          </w:r>
          <w:r>
            <w:tab/>
          </w:r>
          <w:r>
            <w:fldChar w:fldCharType="begin"/>
          </w:r>
          <w:r>
            <w:instrText xml:space="preserve"> PAGEREF _Toc5557 \h </w:instrText>
          </w:r>
          <w:r>
            <w:fldChar w:fldCharType="separate"/>
          </w:r>
          <w:r>
            <w:t>26</w:t>
          </w:r>
          <w:r>
            <w:fldChar w:fldCharType="end"/>
          </w:r>
          <w:r>
            <w:rPr>
              <w:rFonts w:hint="default" w:ascii="Times New Roman" w:hAnsi="Times New Roman" w:eastAsia="黑体" w:cs="Times New Roman"/>
              <w:szCs w:val="36"/>
            </w:rPr>
            <w:fldChar w:fldCharType="end"/>
          </w:r>
        </w:p>
        <w:p w14:paraId="4AD9ABD3">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_Toc1924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0"/>
              <w:szCs w:val="32"/>
              <w:lang w:val="en-US" w:eastAsia="zh-CN" w:bidi="ar-SA"/>
            </w:rPr>
            <w:t>第十八条</w:t>
          </w:r>
          <w:r>
            <w:rPr>
              <w:rFonts w:hint="default" w:ascii="Times New Roman" w:hAnsi="Times New Roman" w:eastAsia="仿宋_GB2312" w:cs="Times New Roman"/>
              <w:kern w:val="0"/>
              <w:szCs w:val="32"/>
              <w:lang w:val="en-US" w:eastAsia="zh-CN"/>
            </w:rPr>
            <w:t xml:space="preserve">  </w:t>
          </w:r>
          <w:r>
            <w:rPr>
              <w:rFonts w:hint="default" w:ascii="Times New Roman" w:hAnsi="Times New Roman" w:eastAsia="仿宋_GB2312" w:cs="Times New Roman"/>
              <w:kern w:val="0"/>
              <w:szCs w:val="32"/>
            </w:rPr>
            <w:t>保养维修</w:t>
          </w:r>
          <w:r>
            <w:tab/>
          </w:r>
          <w:r>
            <w:fldChar w:fldCharType="begin"/>
          </w:r>
          <w:r>
            <w:instrText xml:space="preserve"> PAGEREF _Toc1924 \h </w:instrText>
          </w:r>
          <w:r>
            <w:fldChar w:fldCharType="separate"/>
          </w:r>
          <w:r>
            <w:t>27</w:t>
          </w:r>
          <w:r>
            <w:fldChar w:fldCharType="end"/>
          </w:r>
          <w:r>
            <w:rPr>
              <w:rFonts w:hint="default" w:ascii="Times New Roman" w:hAnsi="Times New Roman" w:eastAsia="黑体" w:cs="Times New Roman"/>
              <w:szCs w:val="36"/>
            </w:rPr>
            <w:fldChar w:fldCharType="end"/>
          </w:r>
        </w:p>
        <w:p w14:paraId="068A7548">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_Toc5204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0"/>
              <w:szCs w:val="32"/>
              <w:lang w:val="en-US" w:eastAsia="zh-CN" w:bidi="ar-SA"/>
            </w:rPr>
            <w:t xml:space="preserve">第十九条  </w:t>
          </w:r>
          <w:r>
            <w:rPr>
              <w:rFonts w:hint="default" w:ascii="Times New Roman" w:hAnsi="Times New Roman" w:eastAsia="仿宋_GB2312" w:cs="Times New Roman"/>
              <w:szCs w:val="32"/>
              <w:lang w:val="en-US" w:eastAsia="zh-CN"/>
            </w:rPr>
            <w:t>蓄电池的使用和保养</w:t>
          </w:r>
          <w:r>
            <w:tab/>
          </w:r>
          <w:r>
            <w:fldChar w:fldCharType="begin"/>
          </w:r>
          <w:r>
            <w:instrText xml:space="preserve"> PAGEREF _Toc5204 \h </w:instrText>
          </w:r>
          <w:r>
            <w:fldChar w:fldCharType="separate"/>
          </w:r>
          <w:r>
            <w:t>28</w:t>
          </w:r>
          <w:r>
            <w:fldChar w:fldCharType="end"/>
          </w:r>
          <w:r>
            <w:rPr>
              <w:rFonts w:hint="default" w:ascii="Times New Roman" w:hAnsi="Times New Roman" w:eastAsia="黑体" w:cs="Times New Roman"/>
              <w:szCs w:val="36"/>
            </w:rPr>
            <w:fldChar w:fldCharType="end"/>
          </w:r>
        </w:p>
        <w:p w14:paraId="0F8EF182">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_Toc6754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第九章  发电机运行管理规程</w:t>
          </w:r>
          <w:r>
            <w:tab/>
          </w:r>
          <w:r>
            <w:fldChar w:fldCharType="begin"/>
          </w:r>
          <w:r>
            <w:instrText xml:space="preserve"> PAGEREF _Toc6754 \h </w:instrText>
          </w:r>
          <w:r>
            <w:fldChar w:fldCharType="separate"/>
          </w:r>
          <w:r>
            <w:t>28</w:t>
          </w:r>
          <w:r>
            <w:fldChar w:fldCharType="end"/>
          </w:r>
          <w:r>
            <w:rPr>
              <w:rFonts w:hint="default" w:ascii="Times New Roman" w:hAnsi="Times New Roman" w:eastAsia="黑体" w:cs="Times New Roman"/>
              <w:szCs w:val="36"/>
            </w:rPr>
            <w:fldChar w:fldCharType="end"/>
          </w:r>
        </w:p>
        <w:p w14:paraId="71FAA282">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_Toc18729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2"/>
              <w:szCs w:val="32"/>
              <w:lang w:val="en-US" w:eastAsia="zh-CN" w:bidi="ar-SA"/>
            </w:rPr>
            <w:t>第二十条</w:t>
          </w:r>
          <w:r>
            <w:rPr>
              <w:rFonts w:hint="default" w:ascii="Times New Roman" w:hAnsi="Times New Roman" w:eastAsia="仿宋_GB2312" w:cs="Times New Roman"/>
              <w:szCs w:val="32"/>
              <w:lang w:val="en-US" w:eastAsia="zh-CN"/>
            </w:rPr>
            <w:t xml:space="preserve">  工作职责</w:t>
          </w:r>
          <w:r>
            <w:tab/>
          </w:r>
          <w:r>
            <w:fldChar w:fldCharType="begin"/>
          </w:r>
          <w:r>
            <w:instrText xml:space="preserve"> PAGEREF _Toc18729 \h </w:instrText>
          </w:r>
          <w:r>
            <w:fldChar w:fldCharType="separate"/>
          </w:r>
          <w:r>
            <w:t>28</w:t>
          </w:r>
          <w:r>
            <w:fldChar w:fldCharType="end"/>
          </w:r>
          <w:r>
            <w:rPr>
              <w:rFonts w:hint="default" w:ascii="Times New Roman" w:hAnsi="Times New Roman" w:eastAsia="黑体" w:cs="Times New Roman"/>
              <w:szCs w:val="36"/>
            </w:rPr>
            <w:fldChar w:fldCharType="end"/>
          </w:r>
        </w:p>
        <w:p w14:paraId="496CCCF5">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_Toc26283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2"/>
              <w:szCs w:val="32"/>
              <w:lang w:val="en-US" w:eastAsia="zh-CN" w:bidi="ar-SA"/>
            </w:rPr>
            <w:t>第二十一条</w:t>
          </w:r>
          <w:r>
            <w:rPr>
              <w:rFonts w:hint="default" w:ascii="Times New Roman" w:hAnsi="Times New Roman" w:eastAsia="仿宋_GB2312" w:cs="Times New Roman"/>
              <w:szCs w:val="32"/>
              <w:lang w:val="en-US" w:eastAsia="zh-CN"/>
            </w:rPr>
            <w:t xml:space="preserve">  工作内容</w:t>
          </w:r>
          <w:r>
            <w:tab/>
          </w:r>
          <w:r>
            <w:fldChar w:fldCharType="begin"/>
          </w:r>
          <w:r>
            <w:instrText xml:space="preserve"> PAGEREF _Toc26283 \h </w:instrText>
          </w:r>
          <w:r>
            <w:fldChar w:fldCharType="separate"/>
          </w:r>
          <w:r>
            <w:t>29</w:t>
          </w:r>
          <w:r>
            <w:fldChar w:fldCharType="end"/>
          </w:r>
          <w:r>
            <w:rPr>
              <w:rFonts w:hint="default" w:ascii="Times New Roman" w:hAnsi="Times New Roman" w:eastAsia="黑体" w:cs="Times New Roman"/>
              <w:szCs w:val="36"/>
            </w:rPr>
            <w:fldChar w:fldCharType="end"/>
          </w:r>
        </w:p>
        <w:p w14:paraId="575E41CA">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_Toc2708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第十章  供配电运行管理</w:t>
          </w:r>
          <w:r>
            <w:tab/>
          </w:r>
          <w:r>
            <w:fldChar w:fldCharType="begin"/>
          </w:r>
          <w:r>
            <w:instrText xml:space="preserve"> PAGEREF _Toc2708 \h </w:instrText>
          </w:r>
          <w:r>
            <w:fldChar w:fldCharType="separate"/>
          </w:r>
          <w:r>
            <w:t>32</w:t>
          </w:r>
          <w:r>
            <w:fldChar w:fldCharType="end"/>
          </w:r>
          <w:r>
            <w:rPr>
              <w:rFonts w:hint="default" w:ascii="Times New Roman" w:hAnsi="Times New Roman" w:eastAsia="黑体" w:cs="Times New Roman"/>
              <w:szCs w:val="36"/>
            </w:rPr>
            <w:fldChar w:fldCharType="end"/>
          </w:r>
        </w:p>
        <w:p w14:paraId="17619255">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_Toc31676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szCs w:val="32"/>
              <w:lang w:val="en-US" w:eastAsia="zh-CN"/>
            </w:rPr>
            <w:t>第二十二条</w:t>
          </w:r>
          <w:r>
            <w:rPr>
              <w:rFonts w:hint="default" w:ascii="Times New Roman" w:hAnsi="Times New Roman" w:eastAsia="仿宋_GB2312" w:cs="Times New Roman"/>
              <w:szCs w:val="32"/>
              <w:lang w:val="en-US" w:eastAsia="zh-CN"/>
            </w:rPr>
            <w:t xml:space="preserve">  工作职责</w:t>
          </w:r>
          <w:r>
            <w:tab/>
          </w:r>
          <w:r>
            <w:fldChar w:fldCharType="begin"/>
          </w:r>
          <w:r>
            <w:instrText xml:space="preserve"> PAGEREF _Toc31676 \h </w:instrText>
          </w:r>
          <w:r>
            <w:fldChar w:fldCharType="separate"/>
          </w:r>
          <w:r>
            <w:t>32</w:t>
          </w:r>
          <w:r>
            <w:fldChar w:fldCharType="end"/>
          </w:r>
          <w:r>
            <w:rPr>
              <w:rFonts w:hint="default" w:ascii="Times New Roman" w:hAnsi="Times New Roman" w:eastAsia="黑体" w:cs="Times New Roman"/>
              <w:szCs w:val="36"/>
            </w:rPr>
            <w:fldChar w:fldCharType="end"/>
          </w:r>
        </w:p>
        <w:p w14:paraId="5A332388">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_Toc23306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szCs w:val="32"/>
              <w:lang w:val="en-US" w:eastAsia="zh-CN"/>
            </w:rPr>
            <w:t>第二十三条</w:t>
          </w:r>
          <w:r>
            <w:rPr>
              <w:rFonts w:hint="default" w:ascii="Times New Roman" w:hAnsi="Times New Roman" w:eastAsia="仿宋_GB2312" w:cs="Times New Roman"/>
              <w:szCs w:val="32"/>
              <w:lang w:val="en-US" w:eastAsia="zh-CN"/>
            </w:rPr>
            <w:t xml:space="preserve">  </w:t>
          </w:r>
          <w:r>
            <w:rPr>
              <w:rFonts w:hint="default" w:ascii="Times New Roman" w:hAnsi="Times New Roman" w:eastAsia="仿宋_GB2312" w:cs="Times New Roman"/>
              <w:szCs w:val="32"/>
            </w:rPr>
            <w:t>工作</w:t>
          </w:r>
          <w:r>
            <w:rPr>
              <w:rFonts w:hint="default" w:ascii="Times New Roman" w:hAnsi="Times New Roman" w:eastAsia="仿宋_GB2312" w:cs="Times New Roman"/>
              <w:szCs w:val="32"/>
              <w:lang w:val="en-US" w:eastAsia="zh-CN"/>
            </w:rPr>
            <w:t>内容</w:t>
          </w:r>
          <w:r>
            <w:tab/>
          </w:r>
          <w:r>
            <w:fldChar w:fldCharType="begin"/>
          </w:r>
          <w:r>
            <w:instrText xml:space="preserve"> PAGEREF _Toc23306 \h </w:instrText>
          </w:r>
          <w:r>
            <w:fldChar w:fldCharType="separate"/>
          </w:r>
          <w:r>
            <w:t>32</w:t>
          </w:r>
          <w:r>
            <w:fldChar w:fldCharType="end"/>
          </w:r>
          <w:r>
            <w:rPr>
              <w:rFonts w:hint="default" w:ascii="Times New Roman" w:hAnsi="Times New Roman" w:eastAsia="黑体" w:cs="Times New Roman"/>
              <w:szCs w:val="36"/>
            </w:rPr>
            <w:fldChar w:fldCharType="end"/>
          </w:r>
        </w:p>
        <w:p w14:paraId="5F723907">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_Toc2176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第十一章  配电房设备巡检管理</w:t>
          </w:r>
          <w:r>
            <w:tab/>
          </w:r>
          <w:r>
            <w:fldChar w:fldCharType="begin"/>
          </w:r>
          <w:r>
            <w:instrText xml:space="preserve"> PAGEREF _Toc2176 \h </w:instrText>
          </w:r>
          <w:r>
            <w:fldChar w:fldCharType="separate"/>
          </w:r>
          <w:r>
            <w:t>35</w:t>
          </w:r>
          <w:r>
            <w:fldChar w:fldCharType="end"/>
          </w:r>
          <w:r>
            <w:rPr>
              <w:rFonts w:hint="default" w:ascii="Times New Roman" w:hAnsi="Times New Roman" w:eastAsia="黑体" w:cs="Times New Roman"/>
              <w:szCs w:val="36"/>
            </w:rPr>
            <w:fldChar w:fldCharType="end"/>
          </w:r>
        </w:p>
        <w:p w14:paraId="3FD75396">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_Toc13036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szCs w:val="32"/>
              <w:lang w:val="en-US" w:eastAsia="zh-CN"/>
            </w:rPr>
            <w:t>第二十四条</w:t>
          </w:r>
          <w:r>
            <w:rPr>
              <w:rFonts w:hint="default" w:ascii="Times New Roman" w:hAnsi="Times New Roman" w:eastAsia="仿宋_GB2312" w:cs="Times New Roman"/>
              <w:szCs w:val="32"/>
              <w:lang w:val="en-US" w:eastAsia="zh-CN"/>
            </w:rPr>
            <w:t xml:space="preserve">  工作职责</w:t>
          </w:r>
          <w:r>
            <w:tab/>
          </w:r>
          <w:r>
            <w:fldChar w:fldCharType="begin"/>
          </w:r>
          <w:r>
            <w:instrText xml:space="preserve"> PAGEREF _Toc13036 \h </w:instrText>
          </w:r>
          <w:r>
            <w:fldChar w:fldCharType="separate"/>
          </w:r>
          <w:r>
            <w:t>35</w:t>
          </w:r>
          <w:r>
            <w:fldChar w:fldCharType="end"/>
          </w:r>
          <w:r>
            <w:rPr>
              <w:rFonts w:hint="default" w:ascii="Times New Roman" w:hAnsi="Times New Roman" w:eastAsia="黑体" w:cs="Times New Roman"/>
              <w:szCs w:val="36"/>
            </w:rPr>
            <w:fldChar w:fldCharType="end"/>
          </w:r>
        </w:p>
        <w:p w14:paraId="78180AE8">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_Toc7278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szCs w:val="32"/>
              <w:lang w:val="en-US" w:eastAsia="zh-CN"/>
            </w:rPr>
            <w:t>第二十五条</w:t>
          </w:r>
          <w:r>
            <w:rPr>
              <w:rFonts w:hint="default" w:ascii="Times New Roman" w:hAnsi="Times New Roman" w:eastAsia="仿宋_GB2312" w:cs="Times New Roman"/>
              <w:szCs w:val="32"/>
              <w:lang w:val="en-US" w:eastAsia="zh-CN"/>
            </w:rPr>
            <w:t xml:space="preserve">  工作内容</w:t>
          </w:r>
          <w:r>
            <w:tab/>
          </w:r>
          <w:r>
            <w:fldChar w:fldCharType="begin"/>
          </w:r>
          <w:r>
            <w:instrText xml:space="preserve"> PAGEREF _Toc7278 \h </w:instrText>
          </w:r>
          <w:r>
            <w:fldChar w:fldCharType="separate"/>
          </w:r>
          <w:r>
            <w:t>35</w:t>
          </w:r>
          <w:r>
            <w:fldChar w:fldCharType="end"/>
          </w:r>
          <w:r>
            <w:rPr>
              <w:rFonts w:hint="default" w:ascii="Times New Roman" w:hAnsi="Times New Roman" w:eastAsia="黑体" w:cs="Times New Roman"/>
              <w:szCs w:val="36"/>
            </w:rPr>
            <w:fldChar w:fldCharType="end"/>
          </w:r>
        </w:p>
        <w:p w14:paraId="425EC52A">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_Toc25098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第十二章  变配电房值班管理</w:t>
          </w:r>
          <w:r>
            <w:tab/>
          </w:r>
          <w:r>
            <w:fldChar w:fldCharType="begin"/>
          </w:r>
          <w:r>
            <w:instrText xml:space="preserve"> PAGEREF _Toc25098 \h </w:instrText>
          </w:r>
          <w:r>
            <w:fldChar w:fldCharType="separate"/>
          </w:r>
          <w:r>
            <w:t>36</w:t>
          </w:r>
          <w:r>
            <w:fldChar w:fldCharType="end"/>
          </w:r>
          <w:r>
            <w:rPr>
              <w:rFonts w:hint="default" w:ascii="Times New Roman" w:hAnsi="Times New Roman" w:eastAsia="黑体" w:cs="Times New Roman"/>
              <w:szCs w:val="36"/>
            </w:rPr>
            <w:fldChar w:fldCharType="end"/>
          </w:r>
        </w:p>
        <w:p w14:paraId="43D4EC7B">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_Toc5502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szCs w:val="32"/>
              <w:lang w:val="en-US" w:eastAsia="zh-CN"/>
            </w:rPr>
            <w:t xml:space="preserve">第二十六条  </w:t>
          </w:r>
          <w:r>
            <w:rPr>
              <w:rFonts w:hint="default" w:ascii="Times New Roman" w:hAnsi="Times New Roman" w:eastAsia="仿宋_GB2312" w:cs="Times New Roman"/>
              <w:szCs w:val="32"/>
              <w:lang w:val="en-US" w:eastAsia="zh-CN"/>
            </w:rPr>
            <w:t>工作职责</w:t>
          </w:r>
          <w:r>
            <w:tab/>
          </w:r>
          <w:r>
            <w:fldChar w:fldCharType="begin"/>
          </w:r>
          <w:r>
            <w:instrText xml:space="preserve"> PAGEREF _Toc5502 \h </w:instrText>
          </w:r>
          <w:r>
            <w:fldChar w:fldCharType="separate"/>
          </w:r>
          <w:r>
            <w:t>36</w:t>
          </w:r>
          <w:r>
            <w:fldChar w:fldCharType="end"/>
          </w:r>
          <w:r>
            <w:rPr>
              <w:rFonts w:hint="default" w:ascii="Times New Roman" w:hAnsi="Times New Roman" w:eastAsia="黑体" w:cs="Times New Roman"/>
              <w:szCs w:val="36"/>
            </w:rPr>
            <w:fldChar w:fldCharType="end"/>
          </w:r>
        </w:p>
        <w:p w14:paraId="6B3C220C">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_Toc3643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szCs w:val="32"/>
              <w:lang w:val="en-US" w:eastAsia="zh-CN"/>
            </w:rPr>
            <w:t>第二十七条</w:t>
          </w:r>
          <w:r>
            <w:rPr>
              <w:rFonts w:hint="default" w:ascii="Times New Roman" w:hAnsi="Times New Roman" w:eastAsia="仿宋_GB2312" w:cs="Times New Roman"/>
              <w:szCs w:val="32"/>
              <w:lang w:val="en-US" w:eastAsia="zh-CN"/>
            </w:rPr>
            <w:t xml:space="preserve">  工作内容</w:t>
          </w:r>
          <w:r>
            <w:tab/>
          </w:r>
          <w:r>
            <w:fldChar w:fldCharType="begin"/>
          </w:r>
          <w:r>
            <w:instrText xml:space="preserve"> PAGEREF _Toc3643 \h </w:instrText>
          </w:r>
          <w:r>
            <w:fldChar w:fldCharType="separate"/>
          </w:r>
          <w:r>
            <w:t>36</w:t>
          </w:r>
          <w:r>
            <w:fldChar w:fldCharType="end"/>
          </w:r>
          <w:r>
            <w:rPr>
              <w:rFonts w:hint="default" w:ascii="Times New Roman" w:hAnsi="Times New Roman" w:eastAsia="黑体" w:cs="Times New Roman"/>
              <w:szCs w:val="36"/>
            </w:rPr>
            <w:fldChar w:fldCharType="end"/>
          </w:r>
        </w:p>
        <w:p w14:paraId="6D6716EB">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_Toc19174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第十三章  供配电系统设备维修保养规程</w:t>
          </w:r>
          <w:r>
            <w:tab/>
          </w:r>
          <w:r>
            <w:fldChar w:fldCharType="begin"/>
          </w:r>
          <w:r>
            <w:instrText xml:space="preserve"> PAGEREF _Toc19174 \h </w:instrText>
          </w:r>
          <w:r>
            <w:fldChar w:fldCharType="separate"/>
          </w:r>
          <w:r>
            <w:t>38</w:t>
          </w:r>
          <w:r>
            <w:fldChar w:fldCharType="end"/>
          </w:r>
          <w:r>
            <w:rPr>
              <w:rFonts w:hint="default" w:ascii="Times New Roman" w:hAnsi="Times New Roman" w:eastAsia="黑体" w:cs="Times New Roman"/>
              <w:szCs w:val="36"/>
            </w:rPr>
            <w:fldChar w:fldCharType="end"/>
          </w:r>
        </w:p>
        <w:p w14:paraId="7169DDFE">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_Toc16305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szCs w:val="32"/>
              <w:lang w:val="en-US" w:eastAsia="zh-CN"/>
            </w:rPr>
            <w:t>第二十八条</w:t>
          </w:r>
          <w:r>
            <w:rPr>
              <w:rFonts w:hint="default" w:ascii="Times New Roman" w:hAnsi="Times New Roman" w:eastAsia="仿宋_GB2312" w:cs="Times New Roman"/>
              <w:szCs w:val="32"/>
              <w:lang w:val="en-US" w:eastAsia="zh-CN"/>
            </w:rPr>
            <w:t xml:space="preserve">  工作职责</w:t>
          </w:r>
          <w:r>
            <w:tab/>
          </w:r>
          <w:r>
            <w:fldChar w:fldCharType="begin"/>
          </w:r>
          <w:r>
            <w:instrText xml:space="preserve"> PAGEREF _Toc16305 \h </w:instrText>
          </w:r>
          <w:r>
            <w:fldChar w:fldCharType="separate"/>
          </w:r>
          <w:r>
            <w:t>38</w:t>
          </w:r>
          <w:r>
            <w:fldChar w:fldCharType="end"/>
          </w:r>
          <w:r>
            <w:rPr>
              <w:rFonts w:hint="default" w:ascii="Times New Roman" w:hAnsi="Times New Roman" w:eastAsia="黑体" w:cs="Times New Roman"/>
              <w:szCs w:val="36"/>
            </w:rPr>
            <w:fldChar w:fldCharType="end"/>
          </w:r>
        </w:p>
        <w:p w14:paraId="4E518B62">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_Toc17049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szCs w:val="32"/>
              <w:lang w:val="en-US" w:eastAsia="zh-CN"/>
            </w:rPr>
            <w:t xml:space="preserve">第二十九条  </w:t>
          </w:r>
          <w:r>
            <w:rPr>
              <w:rFonts w:hint="default" w:ascii="Times New Roman" w:hAnsi="Times New Roman" w:eastAsia="仿宋_GB2312" w:cs="Times New Roman"/>
              <w:szCs w:val="32"/>
              <w:lang w:val="en-US" w:eastAsia="zh-CN"/>
            </w:rPr>
            <w:t>工作内容</w:t>
          </w:r>
          <w:r>
            <w:tab/>
          </w:r>
          <w:r>
            <w:fldChar w:fldCharType="begin"/>
          </w:r>
          <w:r>
            <w:instrText xml:space="preserve"> PAGEREF _Toc17049 \h </w:instrText>
          </w:r>
          <w:r>
            <w:fldChar w:fldCharType="separate"/>
          </w:r>
          <w:r>
            <w:t>38</w:t>
          </w:r>
          <w:r>
            <w:fldChar w:fldCharType="end"/>
          </w:r>
          <w:r>
            <w:rPr>
              <w:rFonts w:hint="default" w:ascii="Times New Roman" w:hAnsi="Times New Roman" w:eastAsia="黑体" w:cs="Times New Roman"/>
              <w:szCs w:val="36"/>
            </w:rPr>
            <w:fldChar w:fldCharType="end"/>
          </w:r>
        </w:p>
        <w:p w14:paraId="27CB4ACE">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_Toc12532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第十四章  用水用电安全管理规定</w:t>
          </w:r>
          <w:r>
            <w:tab/>
          </w:r>
          <w:r>
            <w:fldChar w:fldCharType="begin"/>
          </w:r>
          <w:r>
            <w:instrText xml:space="preserve"> PAGEREF _Toc12532 \h </w:instrText>
          </w:r>
          <w:r>
            <w:fldChar w:fldCharType="separate"/>
          </w:r>
          <w:r>
            <w:t>41</w:t>
          </w:r>
          <w:r>
            <w:fldChar w:fldCharType="end"/>
          </w:r>
          <w:r>
            <w:rPr>
              <w:rFonts w:hint="default" w:ascii="Times New Roman" w:hAnsi="Times New Roman" w:eastAsia="黑体" w:cs="Times New Roman"/>
              <w:szCs w:val="36"/>
            </w:rPr>
            <w:fldChar w:fldCharType="end"/>
          </w:r>
        </w:p>
        <w:p w14:paraId="729733DD">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_Toc28637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szCs w:val="32"/>
              <w:lang w:val="en-US" w:eastAsia="zh-CN"/>
            </w:rPr>
            <w:t>第三十条</w:t>
          </w:r>
          <w:r>
            <w:rPr>
              <w:rFonts w:hint="default" w:ascii="Times New Roman" w:hAnsi="Times New Roman" w:eastAsia="仿宋_GB2312" w:cs="Times New Roman"/>
              <w:szCs w:val="32"/>
              <w:lang w:val="en-US" w:eastAsia="zh-CN"/>
            </w:rPr>
            <w:t xml:space="preserve">  工作职责</w:t>
          </w:r>
          <w:r>
            <w:tab/>
          </w:r>
          <w:r>
            <w:fldChar w:fldCharType="begin"/>
          </w:r>
          <w:r>
            <w:instrText xml:space="preserve"> PAGEREF _Toc28637 \h </w:instrText>
          </w:r>
          <w:r>
            <w:fldChar w:fldCharType="separate"/>
          </w:r>
          <w:r>
            <w:t>41</w:t>
          </w:r>
          <w:r>
            <w:fldChar w:fldCharType="end"/>
          </w:r>
          <w:r>
            <w:rPr>
              <w:rFonts w:hint="default" w:ascii="Times New Roman" w:hAnsi="Times New Roman" w:eastAsia="黑体" w:cs="Times New Roman"/>
              <w:szCs w:val="36"/>
            </w:rPr>
            <w:fldChar w:fldCharType="end"/>
          </w:r>
        </w:p>
        <w:p w14:paraId="756DF76D">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_Toc1958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szCs w:val="32"/>
              <w:lang w:val="en-US" w:eastAsia="zh-CN"/>
            </w:rPr>
            <w:t>第三十一条</w:t>
          </w:r>
          <w:r>
            <w:rPr>
              <w:rFonts w:hint="default" w:ascii="Times New Roman" w:hAnsi="Times New Roman" w:eastAsia="仿宋_GB2312" w:cs="Times New Roman"/>
              <w:szCs w:val="32"/>
              <w:lang w:val="en-US" w:eastAsia="zh-CN"/>
            </w:rPr>
            <w:t xml:space="preserve">  工作内容</w:t>
          </w:r>
          <w:r>
            <w:tab/>
          </w:r>
          <w:r>
            <w:fldChar w:fldCharType="begin"/>
          </w:r>
          <w:r>
            <w:instrText xml:space="preserve"> PAGEREF _Toc1958 \h </w:instrText>
          </w:r>
          <w:r>
            <w:fldChar w:fldCharType="separate"/>
          </w:r>
          <w:r>
            <w:t>42</w:t>
          </w:r>
          <w:r>
            <w:fldChar w:fldCharType="end"/>
          </w:r>
          <w:r>
            <w:rPr>
              <w:rFonts w:hint="default" w:ascii="Times New Roman" w:hAnsi="Times New Roman" w:eastAsia="黑体" w:cs="Times New Roman"/>
              <w:szCs w:val="36"/>
            </w:rPr>
            <w:fldChar w:fldCharType="end"/>
          </w:r>
        </w:p>
        <w:p w14:paraId="7F8A3714">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_Toc11124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第十五章  停水、停电管理规定</w:t>
          </w:r>
          <w:r>
            <w:tab/>
          </w:r>
          <w:r>
            <w:fldChar w:fldCharType="begin"/>
          </w:r>
          <w:r>
            <w:instrText xml:space="preserve"> PAGEREF _Toc11124 \h </w:instrText>
          </w:r>
          <w:r>
            <w:fldChar w:fldCharType="separate"/>
          </w:r>
          <w:r>
            <w:t>46</w:t>
          </w:r>
          <w:r>
            <w:fldChar w:fldCharType="end"/>
          </w:r>
          <w:r>
            <w:rPr>
              <w:rFonts w:hint="default" w:ascii="Times New Roman" w:hAnsi="Times New Roman" w:eastAsia="黑体" w:cs="Times New Roman"/>
              <w:szCs w:val="36"/>
            </w:rPr>
            <w:fldChar w:fldCharType="end"/>
          </w:r>
        </w:p>
        <w:p w14:paraId="03DE913B">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_Toc1151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szCs w:val="32"/>
              <w:lang w:val="en-US" w:eastAsia="zh-CN"/>
            </w:rPr>
            <w:t>第三十二条</w:t>
          </w:r>
          <w:r>
            <w:rPr>
              <w:rFonts w:hint="default" w:ascii="Times New Roman" w:hAnsi="Times New Roman" w:eastAsia="仿宋_GB2312" w:cs="Times New Roman"/>
              <w:szCs w:val="32"/>
              <w:lang w:val="en-US" w:eastAsia="zh-CN"/>
            </w:rPr>
            <w:t xml:space="preserve">  工作职责</w:t>
          </w:r>
          <w:r>
            <w:tab/>
          </w:r>
          <w:r>
            <w:fldChar w:fldCharType="begin"/>
          </w:r>
          <w:r>
            <w:instrText xml:space="preserve"> PAGEREF _Toc1151 \h </w:instrText>
          </w:r>
          <w:r>
            <w:fldChar w:fldCharType="separate"/>
          </w:r>
          <w:r>
            <w:t>46</w:t>
          </w:r>
          <w:r>
            <w:fldChar w:fldCharType="end"/>
          </w:r>
          <w:r>
            <w:rPr>
              <w:rFonts w:hint="default" w:ascii="Times New Roman" w:hAnsi="Times New Roman" w:eastAsia="黑体" w:cs="Times New Roman"/>
              <w:szCs w:val="36"/>
            </w:rPr>
            <w:fldChar w:fldCharType="end"/>
          </w:r>
        </w:p>
        <w:p w14:paraId="4ABC7B74">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_Toc23084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szCs w:val="32"/>
              <w:lang w:val="en-US" w:eastAsia="zh-CN"/>
            </w:rPr>
            <w:t>第三十三条</w:t>
          </w:r>
          <w:r>
            <w:rPr>
              <w:rFonts w:hint="default" w:ascii="Times New Roman" w:hAnsi="Times New Roman" w:eastAsia="仿宋_GB2312" w:cs="Times New Roman"/>
              <w:szCs w:val="32"/>
              <w:lang w:val="en-US" w:eastAsia="zh-CN"/>
            </w:rPr>
            <w:t xml:space="preserve">  工作内容</w:t>
          </w:r>
          <w:r>
            <w:tab/>
          </w:r>
          <w:r>
            <w:fldChar w:fldCharType="begin"/>
          </w:r>
          <w:r>
            <w:instrText xml:space="preserve"> PAGEREF _Toc23084 \h </w:instrText>
          </w:r>
          <w:r>
            <w:fldChar w:fldCharType="separate"/>
          </w:r>
          <w:r>
            <w:t>46</w:t>
          </w:r>
          <w:r>
            <w:fldChar w:fldCharType="end"/>
          </w:r>
          <w:r>
            <w:rPr>
              <w:rFonts w:hint="default" w:ascii="Times New Roman" w:hAnsi="Times New Roman" w:eastAsia="黑体" w:cs="Times New Roman"/>
              <w:szCs w:val="36"/>
            </w:rPr>
            <w:fldChar w:fldCharType="end"/>
          </w:r>
        </w:p>
        <w:p w14:paraId="28E4BE97">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_Toc27690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第十六章  电水气能源定价指引</w:t>
          </w:r>
          <w:r>
            <w:tab/>
          </w:r>
          <w:r>
            <w:fldChar w:fldCharType="begin"/>
          </w:r>
          <w:r>
            <w:instrText xml:space="preserve"> PAGEREF _Toc27690 \h </w:instrText>
          </w:r>
          <w:r>
            <w:fldChar w:fldCharType="separate"/>
          </w:r>
          <w:r>
            <w:t>47</w:t>
          </w:r>
          <w:r>
            <w:fldChar w:fldCharType="end"/>
          </w:r>
          <w:r>
            <w:rPr>
              <w:rFonts w:hint="default" w:ascii="Times New Roman" w:hAnsi="Times New Roman" w:eastAsia="黑体" w:cs="Times New Roman"/>
              <w:szCs w:val="36"/>
            </w:rPr>
            <w:fldChar w:fldCharType="end"/>
          </w:r>
        </w:p>
        <w:p w14:paraId="5698B5F7">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_Toc7379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szCs w:val="32"/>
              <w:lang w:val="en-US" w:eastAsia="zh-CN"/>
            </w:rPr>
            <w:t>第三十四条</w:t>
          </w:r>
          <w:r>
            <w:rPr>
              <w:rFonts w:hint="default" w:ascii="Times New Roman" w:hAnsi="Times New Roman" w:eastAsia="仿宋_GB2312" w:cs="Times New Roman"/>
              <w:szCs w:val="32"/>
              <w:lang w:val="en-US" w:eastAsia="zh-CN"/>
            </w:rPr>
            <w:t xml:space="preserve">  工作职责</w:t>
          </w:r>
          <w:r>
            <w:tab/>
          </w:r>
          <w:r>
            <w:fldChar w:fldCharType="begin"/>
          </w:r>
          <w:r>
            <w:instrText xml:space="preserve"> PAGEREF _Toc7379 \h </w:instrText>
          </w:r>
          <w:r>
            <w:fldChar w:fldCharType="separate"/>
          </w:r>
          <w:r>
            <w:t>47</w:t>
          </w:r>
          <w:r>
            <w:fldChar w:fldCharType="end"/>
          </w:r>
          <w:r>
            <w:rPr>
              <w:rFonts w:hint="default" w:ascii="Times New Roman" w:hAnsi="Times New Roman" w:eastAsia="黑体" w:cs="Times New Roman"/>
              <w:szCs w:val="36"/>
            </w:rPr>
            <w:fldChar w:fldCharType="end"/>
          </w:r>
        </w:p>
        <w:p w14:paraId="3EDCED8B">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_Toc14300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szCs w:val="32"/>
              <w:lang w:val="en-US" w:eastAsia="zh-CN"/>
            </w:rPr>
            <w:t>第三十五条</w:t>
          </w:r>
          <w:r>
            <w:rPr>
              <w:rFonts w:hint="default" w:ascii="Times New Roman" w:hAnsi="Times New Roman" w:eastAsia="仿宋_GB2312" w:cs="Times New Roman"/>
              <w:szCs w:val="32"/>
              <w:lang w:val="en-US" w:eastAsia="zh-CN"/>
            </w:rPr>
            <w:t xml:space="preserve">  </w:t>
          </w:r>
          <w:r>
            <w:rPr>
              <w:rFonts w:hint="default" w:ascii="Times New Roman" w:hAnsi="Times New Roman" w:eastAsia="仿宋_GB2312" w:cs="Times New Roman"/>
              <w:szCs w:val="32"/>
            </w:rPr>
            <w:t>目的与原则</w:t>
          </w:r>
          <w:r>
            <w:tab/>
          </w:r>
          <w:r>
            <w:fldChar w:fldCharType="begin"/>
          </w:r>
          <w:r>
            <w:instrText xml:space="preserve"> PAGEREF _Toc14300 \h </w:instrText>
          </w:r>
          <w:r>
            <w:fldChar w:fldCharType="separate"/>
          </w:r>
          <w:r>
            <w:t>47</w:t>
          </w:r>
          <w:r>
            <w:fldChar w:fldCharType="end"/>
          </w:r>
          <w:r>
            <w:rPr>
              <w:rFonts w:hint="default" w:ascii="Times New Roman" w:hAnsi="Times New Roman" w:eastAsia="黑体" w:cs="Times New Roman"/>
              <w:szCs w:val="36"/>
            </w:rPr>
            <w:fldChar w:fldCharType="end"/>
          </w:r>
        </w:p>
        <w:p w14:paraId="447C2DCF">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_Toc21477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第十七章  电梯维修保养规程</w:t>
          </w:r>
          <w:r>
            <w:tab/>
          </w:r>
          <w:r>
            <w:fldChar w:fldCharType="begin"/>
          </w:r>
          <w:r>
            <w:instrText xml:space="preserve"> PAGEREF _Toc21477 \h </w:instrText>
          </w:r>
          <w:r>
            <w:fldChar w:fldCharType="separate"/>
          </w:r>
          <w:r>
            <w:t>49</w:t>
          </w:r>
          <w:r>
            <w:fldChar w:fldCharType="end"/>
          </w:r>
          <w:r>
            <w:rPr>
              <w:rFonts w:hint="default" w:ascii="Times New Roman" w:hAnsi="Times New Roman" w:eastAsia="黑体" w:cs="Times New Roman"/>
              <w:szCs w:val="36"/>
            </w:rPr>
            <w:fldChar w:fldCharType="end"/>
          </w:r>
        </w:p>
        <w:p w14:paraId="593683DE">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_Toc25427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0"/>
              <w:szCs w:val="32"/>
              <w:lang w:val="en-US" w:eastAsia="zh-CN" w:bidi="ar-SA"/>
            </w:rPr>
            <w:t xml:space="preserve">第三十六条 </w:t>
          </w:r>
          <w:r>
            <w:rPr>
              <w:rFonts w:hint="default" w:ascii="Times New Roman" w:hAnsi="Times New Roman" w:eastAsia="仿宋_GB2312" w:cs="Times New Roman"/>
              <w:kern w:val="0"/>
              <w:szCs w:val="32"/>
              <w:lang w:val="en-US" w:eastAsia="zh-CN"/>
            </w:rPr>
            <w:t xml:space="preserve"> 工程</w:t>
          </w:r>
          <w:r>
            <w:rPr>
              <w:rFonts w:hint="eastAsia" w:ascii="Times New Roman" w:hAnsi="Times New Roman" w:eastAsia="仿宋_GB2312" w:cs="Times New Roman"/>
              <w:kern w:val="0"/>
              <w:szCs w:val="32"/>
              <w:lang w:val="en-US" w:eastAsia="zh-CN"/>
            </w:rPr>
            <w:t>物业</w:t>
          </w:r>
          <w:r>
            <w:rPr>
              <w:rFonts w:hint="default" w:ascii="Times New Roman" w:hAnsi="Times New Roman" w:eastAsia="仿宋_GB2312" w:cs="Times New Roman"/>
              <w:kern w:val="0"/>
              <w:szCs w:val="32"/>
              <w:lang w:val="en-US" w:eastAsia="zh-CN"/>
            </w:rPr>
            <w:t>部及第三方电梯维保公司职责</w:t>
          </w:r>
          <w:r>
            <w:tab/>
          </w:r>
          <w:r>
            <w:fldChar w:fldCharType="begin"/>
          </w:r>
          <w:r>
            <w:instrText xml:space="preserve"> PAGEREF _Toc25427 \h </w:instrText>
          </w:r>
          <w:r>
            <w:fldChar w:fldCharType="separate"/>
          </w:r>
          <w:r>
            <w:t>49</w:t>
          </w:r>
          <w:r>
            <w:fldChar w:fldCharType="end"/>
          </w:r>
          <w:r>
            <w:rPr>
              <w:rFonts w:hint="default" w:ascii="Times New Roman" w:hAnsi="Times New Roman" w:eastAsia="黑体" w:cs="Times New Roman"/>
              <w:szCs w:val="36"/>
            </w:rPr>
            <w:fldChar w:fldCharType="end"/>
          </w:r>
        </w:p>
        <w:p w14:paraId="20F5A7E3">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_Toc9098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0"/>
              <w:szCs w:val="32"/>
              <w:lang w:val="en-US" w:eastAsia="zh-CN" w:bidi="ar-SA"/>
            </w:rPr>
            <w:t xml:space="preserve">第三十七条  </w:t>
          </w:r>
          <w:r>
            <w:rPr>
              <w:rFonts w:hint="default" w:ascii="Times New Roman" w:hAnsi="Times New Roman" w:eastAsia="仿宋_GB2312" w:cs="Times New Roman"/>
              <w:szCs w:val="32"/>
              <w:lang w:val="en-US" w:eastAsia="zh-CN"/>
            </w:rPr>
            <w:t>工作内容</w:t>
          </w:r>
          <w:r>
            <w:tab/>
          </w:r>
          <w:r>
            <w:fldChar w:fldCharType="begin"/>
          </w:r>
          <w:r>
            <w:instrText xml:space="preserve"> PAGEREF _Toc9098 \h </w:instrText>
          </w:r>
          <w:r>
            <w:fldChar w:fldCharType="separate"/>
          </w:r>
          <w:r>
            <w:t>50</w:t>
          </w:r>
          <w:r>
            <w:fldChar w:fldCharType="end"/>
          </w:r>
          <w:r>
            <w:rPr>
              <w:rFonts w:hint="default" w:ascii="Times New Roman" w:hAnsi="Times New Roman" w:eastAsia="黑体" w:cs="Times New Roman"/>
              <w:szCs w:val="36"/>
            </w:rPr>
            <w:fldChar w:fldCharType="end"/>
          </w:r>
        </w:p>
        <w:p w14:paraId="3AD95DAA">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_Toc21394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第十八章  电梯运行管理规程</w:t>
          </w:r>
          <w:r>
            <w:tab/>
          </w:r>
          <w:r>
            <w:fldChar w:fldCharType="begin"/>
          </w:r>
          <w:r>
            <w:instrText xml:space="preserve"> PAGEREF _Toc21394 \h </w:instrText>
          </w:r>
          <w:r>
            <w:fldChar w:fldCharType="separate"/>
          </w:r>
          <w:r>
            <w:t>51</w:t>
          </w:r>
          <w:r>
            <w:fldChar w:fldCharType="end"/>
          </w:r>
          <w:r>
            <w:rPr>
              <w:rFonts w:hint="default" w:ascii="Times New Roman" w:hAnsi="Times New Roman" w:eastAsia="黑体" w:cs="Times New Roman"/>
              <w:szCs w:val="36"/>
            </w:rPr>
            <w:fldChar w:fldCharType="end"/>
          </w:r>
        </w:p>
        <w:p w14:paraId="607DF93C">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_Toc31973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0"/>
              <w:szCs w:val="32"/>
              <w:lang w:val="en-US" w:eastAsia="zh-CN"/>
            </w:rPr>
            <w:t>第三十八条</w:t>
          </w:r>
          <w:r>
            <w:rPr>
              <w:rFonts w:hint="default" w:ascii="Times New Roman" w:hAnsi="Times New Roman" w:eastAsia="仿宋_GB2312" w:cs="Times New Roman"/>
              <w:kern w:val="0"/>
              <w:szCs w:val="30"/>
              <w:lang w:val="en-US" w:eastAsia="zh-CN"/>
            </w:rPr>
            <w:t xml:space="preserve">  </w:t>
          </w:r>
          <w:r>
            <w:rPr>
              <w:rFonts w:hint="default" w:ascii="Times New Roman" w:hAnsi="Times New Roman" w:eastAsia="仿宋_GB2312" w:cs="Times New Roman"/>
              <w:kern w:val="0"/>
              <w:szCs w:val="32"/>
              <w:lang w:val="en-US" w:eastAsia="zh-CN"/>
            </w:rPr>
            <w:t>工作职责</w:t>
          </w:r>
          <w:r>
            <w:tab/>
          </w:r>
          <w:r>
            <w:fldChar w:fldCharType="begin"/>
          </w:r>
          <w:r>
            <w:instrText xml:space="preserve"> PAGEREF _Toc31973 \h </w:instrText>
          </w:r>
          <w:r>
            <w:fldChar w:fldCharType="separate"/>
          </w:r>
          <w:r>
            <w:t>51</w:t>
          </w:r>
          <w:r>
            <w:fldChar w:fldCharType="end"/>
          </w:r>
          <w:r>
            <w:rPr>
              <w:rFonts w:hint="default" w:ascii="Times New Roman" w:hAnsi="Times New Roman" w:eastAsia="黑体" w:cs="Times New Roman"/>
              <w:szCs w:val="36"/>
            </w:rPr>
            <w:fldChar w:fldCharType="end"/>
          </w:r>
        </w:p>
        <w:p w14:paraId="2FED24D6">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_Toc29273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0"/>
              <w:szCs w:val="32"/>
              <w:lang w:val="en-US" w:eastAsia="zh-CN"/>
            </w:rPr>
            <w:t>第三十九条</w:t>
          </w:r>
          <w:r>
            <w:rPr>
              <w:rFonts w:hint="default" w:ascii="Times New Roman" w:hAnsi="Times New Roman" w:eastAsia="仿宋_GB2312" w:cs="Times New Roman"/>
              <w:kern w:val="0"/>
              <w:szCs w:val="32"/>
              <w:lang w:val="en-US" w:eastAsia="zh-CN"/>
            </w:rPr>
            <w:t xml:space="preserve">  工作内容</w:t>
          </w:r>
          <w:r>
            <w:tab/>
          </w:r>
          <w:r>
            <w:fldChar w:fldCharType="begin"/>
          </w:r>
          <w:r>
            <w:instrText xml:space="preserve"> PAGEREF _Toc29273 \h </w:instrText>
          </w:r>
          <w:r>
            <w:fldChar w:fldCharType="separate"/>
          </w:r>
          <w:r>
            <w:t>52</w:t>
          </w:r>
          <w:r>
            <w:fldChar w:fldCharType="end"/>
          </w:r>
          <w:r>
            <w:rPr>
              <w:rFonts w:hint="default" w:ascii="Times New Roman" w:hAnsi="Times New Roman" w:eastAsia="黑体" w:cs="Times New Roman"/>
              <w:szCs w:val="36"/>
            </w:rPr>
            <w:fldChar w:fldCharType="end"/>
          </w:r>
        </w:p>
        <w:p w14:paraId="0883A747">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_Toc9383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第十九章  防雷设施运行维护管理规程</w:t>
          </w:r>
          <w:r>
            <w:tab/>
          </w:r>
          <w:r>
            <w:fldChar w:fldCharType="begin"/>
          </w:r>
          <w:r>
            <w:instrText xml:space="preserve"> PAGEREF _Toc9383 \h </w:instrText>
          </w:r>
          <w:r>
            <w:fldChar w:fldCharType="separate"/>
          </w:r>
          <w:r>
            <w:t>54</w:t>
          </w:r>
          <w:r>
            <w:fldChar w:fldCharType="end"/>
          </w:r>
          <w:r>
            <w:rPr>
              <w:rFonts w:hint="default" w:ascii="Times New Roman" w:hAnsi="Times New Roman" w:eastAsia="黑体" w:cs="Times New Roman"/>
              <w:szCs w:val="36"/>
            </w:rPr>
            <w:fldChar w:fldCharType="end"/>
          </w:r>
        </w:p>
        <w:p w14:paraId="74D4FBB0">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_Toc24817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0"/>
              <w:szCs w:val="32"/>
              <w:lang w:val="en-US" w:eastAsia="zh-CN"/>
            </w:rPr>
            <w:t>第四十条</w:t>
          </w:r>
          <w:r>
            <w:rPr>
              <w:rFonts w:hint="default" w:ascii="Times New Roman" w:hAnsi="Times New Roman" w:eastAsia="仿宋_GB2312" w:cs="Times New Roman"/>
              <w:kern w:val="0"/>
              <w:szCs w:val="32"/>
              <w:lang w:val="en-US" w:eastAsia="zh-CN"/>
            </w:rPr>
            <w:t xml:space="preserve">  </w:t>
          </w:r>
          <w:r>
            <w:rPr>
              <w:rFonts w:hint="default" w:ascii="Times New Roman" w:hAnsi="Times New Roman" w:eastAsia="仿宋_GB2312" w:cs="Times New Roman"/>
              <w:kern w:val="0"/>
              <w:szCs w:val="32"/>
              <w:lang w:eastAsia="zh-CN"/>
            </w:rPr>
            <w:t>工作职责</w:t>
          </w:r>
          <w:r>
            <w:tab/>
          </w:r>
          <w:r>
            <w:fldChar w:fldCharType="begin"/>
          </w:r>
          <w:r>
            <w:instrText xml:space="preserve"> PAGEREF _Toc24817 \h </w:instrText>
          </w:r>
          <w:r>
            <w:fldChar w:fldCharType="separate"/>
          </w:r>
          <w:r>
            <w:t>55</w:t>
          </w:r>
          <w:r>
            <w:fldChar w:fldCharType="end"/>
          </w:r>
          <w:r>
            <w:rPr>
              <w:rFonts w:hint="default" w:ascii="Times New Roman" w:hAnsi="Times New Roman" w:eastAsia="黑体" w:cs="Times New Roman"/>
              <w:szCs w:val="36"/>
            </w:rPr>
            <w:fldChar w:fldCharType="end"/>
          </w:r>
        </w:p>
        <w:p w14:paraId="0E6BD271">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_Toc20708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0"/>
              <w:szCs w:val="32"/>
              <w:lang w:val="en-US" w:eastAsia="zh-CN"/>
            </w:rPr>
            <w:t>第四十一条</w:t>
          </w:r>
          <w:r>
            <w:rPr>
              <w:rFonts w:hint="default" w:ascii="Times New Roman" w:hAnsi="Times New Roman" w:eastAsia="仿宋_GB2312" w:cs="Times New Roman"/>
              <w:bCs/>
              <w:kern w:val="0"/>
              <w:szCs w:val="32"/>
              <w:lang w:val="en-US" w:eastAsia="zh-CN"/>
            </w:rPr>
            <w:t xml:space="preserve">  </w:t>
          </w:r>
          <w:r>
            <w:rPr>
              <w:rFonts w:hint="default" w:ascii="Times New Roman" w:hAnsi="Times New Roman" w:eastAsia="仿宋_GB2312" w:cs="Times New Roman"/>
              <w:kern w:val="0"/>
              <w:szCs w:val="32"/>
              <w:lang w:val="en-US" w:eastAsia="zh-CN"/>
            </w:rPr>
            <w:t>工作内容</w:t>
          </w:r>
          <w:r>
            <w:tab/>
          </w:r>
          <w:r>
            <w:fldChar w:fldCharType="begin"/>
          </w:r>
          <w:r>
            <w:instrText xml:space="preserve"> PAGEREF _Toc20708 \h </w:instrText>
          </w:r>
          <w:r>
            <w:fldChar w:fldCharType="separate"/>
          </w:r>
          <w:r>
            <w:t>55</w:t>
          </w:r>
          <w:r>
            <w:fldChar w:fldCharType="end"/>
          </w:r>
          <w:r>
            <w:rPr>
              <w:rFonts w:hint="default" w:ascii="Times New Roman" w:hAnsi="Times New Roman" w:eastAsia="黑体" w:cs="Times New Roman"/>
              <w:szCs w:val="36"/>
            </w:rPr>
            <w:fldChar w:fldCharType="end"/>
          </w:r>
        </w:p>
        <w:p w14:paraId="7A78437A">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_Toc30536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第二十章  给排水系统设备维修保养</w:t>
          </w:r>
          <w:r>
            <w:tab/>
          </w:r>
          <w:r>
            <w:fldChar w:fldCharType="begin"/>
          </w:r>
          <w:r>
            <w:instrText xml:space="preserve"> PAGEREF _Toc30536 \h </w:instrText>
          </w:r>
          <w:r>
            <w:fldChar w:fldCharType="separate"/>
          </w:r>
          <w:r>
            <w:t>55</w:t>
          </w:r>
          <w:r>
            <w:fldChar w:fldCharType="end"/>
          </w:r>
          <w:r>
            <w:rPr>
              <w:rFonts w:hint="default" w:ascii="Times New Roman" w:hAnsi="Times New Roman" w:eastAsia="黑体" w:cs="Times New Roman"/>
              <w:szCs w:val="36"/>
            </w:rPr>
            <w:fldChar w:fldCharType="end"/>
          </w:r>
        </w:p>
        <w:p w14:paraId="1D728983">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_Toc13144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szCs w:val="32"/>
              <w:lang w:val="en-US" w:eastAsia="zh-CN"/>
            </w:rPr>
            <w:t>第四十二条</w:t>
          </w:r>
          <w:r>
            <w:rPr>
              <w:rFonts w:hint="default" w:ascii="Times New Roman" w:hAnsi="Times New Roman" w:eastAsia="仿宋_GB2312" w:cs="Times New Roman"/>
              <w:szCs w:val="32"/>
              <w:lang w:val="en-US" w:eastAsia="zh-CN"/>
            </w:rPr>
            <w:t xml:space="preserve">  </w:t>
          </w:r>
          <w:r>
            <w:rPr>
              <w:rFonts w:hint="default" w:ascii="Times New Roman" w:hAnsi="Times New Roman" w:eastAsia="仿宋_GB2312" w:cs="Times New Roman"/>
              <w:bCs/>
              <w:szCs w:val="32"/>
              <w:lang w:val="en-US" w:eastAsia="zh-CN"/>
            </w:rPr>
            <w:t>工作</w:t>
          </w:r>
          <w:r>
            <w:rPr>
              <w:rFonts w:hint="default" w:ascii="Times New Roman" w:hAnsi="Times New Roman" w:eastAsia="仿宋_GB2312" w:cs="Times New Roman"/>
              <w:bCs/>
              <w:szCs w:val="32"/>
            </w:rPr>
            <w:t>职责</w:t>
          </w:r>
          <w:r>
            <w:tab/>
          </w:r>
          <w:r>
            <w:fldChar w:fldCharType="begin"/>
          </w:r>
          <w:r>
            <w:instrText xml:space="preserve"> PAGEREF _Toc13144 \h </w:instrText>
          </w:r>
          <w:r>
            <w:fldChar w:fldCharType="separate"/>
          </w:r>
          <w:r>
            <w:t>55</w:t>
          </w:r>
          <w:r>
            <w:fldChar w:fldCharType="end"/>
          </w:r>
          <w:r>
            <w:rPr>
              <w:rFonts w:hint="default" w:ascii="Times New Roman" w:hAnsi="Times New Roman" w:eastAsia="黑体" w:cs="Times New Roman"/>
              <w:szCs w:val="36"/>
            </w:rPr>
            <w:fldChar w:fldCharType="end"/>
          </w:r>
        </w:p>
        <w:p w14:paraId="2EE67B91">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_Toc31649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szCs w:val="32"/>
              <w:lang w:val="en-US" w:eastAsia="zh-CN"/>
            </w:rPr>
            <w:t>第四十三条</w:t>
          </w:r>
          <w:r>
            <w:rPr>
              <w:rFonts w:hint="default" w:ascii="Times New Roman" w:hAnsi="Times New Roman" w:eastAsia="仿宋_GB2312" w:cs="Times New Roman"/>
              <w:szCs w:val="32"/>
              <w:lang w:val="en-US" w:eastAsia="zh-CN"/>
            </w:rPr>
            <w:t xml:space="preserve">  </w:t>
          </w:r>
          <w:r>
            <w:rPr>
              <w:rFonts w:hint="default" w:ascii="Times New Roman" w:hAnsi="Times New Roman" w:eastAsia="仿宋_GB2312" w:cs="Times New Roman"/>
              <w:kern w:val="0"/>
              <w:szCs w:val="32"/>
              <w:lang w:val="en-US" w:eastAsia="zh-CN"/>
            </w:rPr>
            <w:t>工作内容</w:t>
          </w:r>
          <w:r>
            <w:tab/>
          </w:r>
          <w:r>
            <w:fldChar w:fldCharType="begin"/>
          </w:r>
          <w:r>
            <w:instrText xml:space="preserve"> PAGEREF _Toc31649 \h </w:instrText>
          </w:r>
          <w:r>
            <w:fldChar w:fldCharType="separate"/>
          </w:r>
          <w:r>
            <w:t>56</w:t>
          </w:r>
          <w:r>
            <w:fldChar w:fldCharType="end"/>
          </w:r>
          <w:r>
            <w:rPr>
              <w:rFonts w:hint="default" w:ascii="Times New Roman" w:hAnsi="Times New Roman" w:eastAsia="黑体" w:cs="Times New Roman"/>
              <w:szCs w:val="36"/>
            </w:rPr>
            <w:fldChar w:fldCharType="end"/>
          </w:r>
        </w:p>
        <w:p w14:paraId="0F334EE6">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_Toc20169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第二十一章  给排水系统设备</w:t>
          </w:r>
          <w:r>
            <w:rPr>
              <w:rFonts w:hint="eastAsia" w:eastAsia="黑体" w:cs="Times New Roman"/>
              <w:bCs/>
              <w:kern w:val="2"/>
              <w:szCs w:val="32"/>
              <w:lang w:val="en-US" w:eastAsia="zh-CN" w:bidi="ar-SA"/>
            </w:rPr>
            <w:t>维修</w:t>
          </w:r>
          <w:r>
            <w:rPr>
              <w:rFonts w:hint="default" w:ascii="Times New Roman" w:hAnsi="Times New Roman" w:eastAsia="黑体" w:cs="Times New Roman"/>
              <w:bCs/>
              <w:kern w:val="2"/>
              <w:szCs w:val="32"/>
              <w:lang w:val="en-US" w:eastAsia="zh-CN" w:bidi="ar-SA"/>
            </w:rPr>
            <w:t>管理</w:t>
          </w:r>
          <w:r>
            <w:tab/>
          </w:r>
          <w:r>
            <w:fldChar w:fldCharType="begin"/>
          </w:r>
          <w:r>
            <w:instrText xml:space="preserve"> PAGEREF _Toc20169 \h </w:instrText>
          </w:r>
          <w:r>
            <w:fldChar w:fldCharType="separate"/>
          </w:r>
          <w:r>
            <w:t>59</w:t>
          </w:r>
          <w:r>
            <w:fldChar w:fldCharType="end"/>
          </w:r>
          <w:r>
            <w:rPr>
              <w:rFonts w:hint="default" w:ascii="Times New Roman" w:hAnsi="Times New Roman" w:eastAsia="黑体" w:cs="Times New Roman"/>
              <w:szCs w:val="36"/>
            </w:rPr>
            <w:fldChar w:fldCharType="end"/>
          </w:r>
        </w:p>
        <w:p w14:paraId="629F00C3">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_Toc11511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0"/>
              <w:szCs w:val="32"/>
              <w:lang w:val="en-US" w:eastAsia="zh-CN"/>
            </w:rPr>
            <w:t>第四十四条</w:t>
          </w:r>
          <w:r>
            <w:rPr>
              <w:rFonts w:hint="default" w:ascii="Times New Roman" w:hAnsi="Times New Roman" w:eastAsia="仿宋_GB2312" w:cs="Times New Roman"/>
              <w:kern w:val="0"/>
              <w:szCs w:val="32"/>
              <w:lang w:val="en-US" w:eastAsia="zh-CN"/>
            </w:rPr>
            <w:t xml:space="preserve">  相关部门职责</w:t>
          </w:r>
          <w:r>
            <w:tab/>
          </w:r>
          <w:r>
            <w:fldChar w:fldCharType="begin"/>
          </w:r>
          <w:r>
            <w:instrText xml:space="preserve"> PAGEREF _Toc11511 \h </w:instrText>
          </w:r>
          <w:r>
            <w:fldChar w:fldCharType="separate"/>
          </w:r>
          <w:r>
            <w:t>59</w:t>
          </w:r>
          <w:r>
            <w:fldChar w:fldCharType="end"/>
          </w:r>
          <w:r>
            <w:rPr>
              <w:rFonts w:hint="default" w:ascii="Times New Roman" w:hAnsi="Times New Roman" w:eastAsia="黑体" w:cs="Times New Roman"/>
              <w:szCs w:val="36"/>
            </w:rPr>
            <w:fldChar w:fldCharType="end"/>
          </w:r>
        </w:p>
        <w:p w14:paraId="225A6FE5">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_Toc14443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0"/>
              <w:szCs w:val="32"/>
              <w:lang w:val="en-US" w:eastAsia="zh-CN"/>
            </w:rPr>
            <w:t>第四十五条</w:t>
          </w:r>
          <w:r>
            <w:rPr>
              <w:rFonts w:hint="default" w:ascii="Times New Roman" w:hAnsi="Times New Roman" w:eastAsia="仿宋_GB2312" w:cs="Times New Roman"/>
              <w:kern w:val="0"/>
              <w:szCs w:val="32"/>
              <w:lang w:val="en-US" w:eastAsia="zh-CN"/>
            </w:rPr>
            <w:t xml:space="preserve">  </w:t>
          </w:r>
          <w:r>
            <w:rPr>
              <w:rFonts w:hint="default" w:ascii="Times New Roman" w:hAnsi="Times New Roman" w:eastAsia="仿宋_GB2312" w:cs="Times New Roman"/>
              <w:kern w:val="0"/>
              <w:szCs w:val="32"/>
            </w:rPr>
            <w:t>作业程序</w:t>
          </w:r>
          <w:r>
            <w:tab/>
          </w:r>
          <w:r>
            <w:fldChar w:fldCharType="begin"/>
          </w:r>
          <w:r>
            <w:instrText xml:space="preserve"> PAGEREF _Toc14443 \h </w:instrText>
          </w:r>
          <w:r>
            <w:fldChar w:fldCharType="separate"/>
          </w:r>
          <w:r>
            <w:t>60</w:t>
          </w:r>
          <w:r>
            <w:fldChar w:fldCharType="end"/>
          </w:r>
          <w:r>
            <w:rPr>
              <w:rFonts w:hint="default" w:ascii="Times New Roman" w:hAnsi="Times New Roman" w:eastAsia="黑体" w:cs="Times New Roman"/>
              <w:szCs w:val="36"/>
            </w:rPr>
            <w:fldChar w:fldCharType="end"/>
          </w:r>
        </w:p>
        <w:p w14:paraId="11ECB59E">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_Toc23880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0"/>
              <w:szCs w:val="32"/>
              <w:lang w:val="en-US" w:eastAsia="zh-CN"/>
            </w:rPr>
            <w:t>第四十六条</w:t>
          </w:r>
          <w:r>
            <w:rPr>
              <w:rFonts w:hint="default" w:ascii="Times New Roman" w:hAnsi="Times New Roman" w:eastAsia="仿宋_GB2312" w:cs="Times New Roman"/>
              <w:kern w:val="0"/>
              <w:szCs w:val="32"/>
              <w:lang w:val="en-US" w:eastAsia="zh-CN"/>
            </w:rPr>
            <w:t xml:space="preserve">  </w:t>
          </w:r>
          <w:r>
            <w:rPr>
              <w:rFonts w:hint="default" w:ascii="Times New Roman" w:hAnsi="Times New Roman" w:eastAsia="仿宋_GB2312" w:cs="Times New Roman"/>
              <w:kern w:val="0"/>
              <w:szCs w:val="32"/>
            </w:rPr>
            <w:t>水泵房管理工作程序</w:t>
          </w:r>
          <w:r>
            <w:tab/>
          </w:r>
          <w:r>
            <w:fldChar w:fldCharType="begin"/>
          </w:r>
          <w:r>
            <w:instrText xml:space="preserve"> PAGEREF _Toc23880 \h </w:instrText>
          </w:r>
          <w:r>
            <w:fldChar w:fldCharType="separate"/>
          </w:r>
          <w:r>
            <w:t>61</w:t>
          </w:r>
          <w:r>
            <w:fldChar w:fldCharType="end"/>
          </w:r>
          <w:r>
            <w:rPr>
              <w:rFonts w:hint="default" w:ascii="Times New Roman" w:hAnsi="Times New Roman" w:eastAsia="黑体" w:cs="Times New Roman"/>
              <w:szCs w:val="36"/>
            </w:rPr>
            <w:fldChar w:fldCharType="end"/>
          </w:r>
        </w:p>
        <w:p w14:paraId="0F969BBA">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_Toc11634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0"/>
              <w:szCs w:val="32"/>
              <w:lang w:val="en-US" w:eastAsia="zh-CN"/>
            </w:rPr>
            <w:t>第四十七条</w:t>
          </w:r>
          <w:r>
            <w:rPr>
              <w:rFonts w:hint="default" w:ascii="Times New Roman" w:hAnsi="Times New Roman" w:eastAsia="仿宋_GB2312" w:cs="Times New Roman"/>
              <w:kern w:val="0"/>
              <w:szCs w:val="32"/>
              <w:lang w:val="en-US" w:eastAsia="zh-CN"/>
            </w:rPr>
            <w:t xml:space="preserve">  </w:t>
          </w:r>
          <w:r>
            <w:rPr>
              <w:rFonts w:hint="default" w:ascii="Times New Roman" w:hAnsi="Times New Roman" w:eastAsia="仿宋_GB2312" w:cs="Times New Roman"/>
              <w:kern w:val="0"/>
              <w:szCs w:val="32"/>
            </w:rPr>
            <w:t>停水管理工作流程</w:t>
          </w:r>
          <w:r>
            <w:tab/>
          </w:r>
          <w:r>
            <w:fldChar w:fldCharType="begin"/>
          </w:r>
          <w:r>
            <w:instrText xml:space="preserve"> PAGEREF _Toc11634 \h </w:instrText>
          </w:r>
          <w:r>
            <w:fldChar w:fldCharType="separate"/>
          </w:r>
          <w:r>
            <w:t>61</w:t>
          </w:r>
          <w:r>
            <w:fldChar w:fldCharType="end"/>
          </w:r>
          <w:r>
            <w:rPr>
              <w:rFonts w:hint="default" w:ascii="Times New Roman" w:hAnsi="Times New Roman" w:eastAsia="黑体" w:cs="Times New Roman"/>
              <w:szCs w:val="36"/>
            </w:rPr>
            <w:fldChar w:fldCharType="end"/>
          </w:r>
        </w:p>
        <w:p w14:paraId="11A8CF56">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_Toc866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第二十二章  消防管道泄水注水作业</w:t>
          </w:r>
          <w:r>
            <w:tab/>
          </w:r>
          <w:r>
            <w:fldChar w:fldCharType="begin"/>
          </w:r>
          <w:r>
            <w:instrText xml:space="preserve"> PAGEREF _Toc866 \h </w:instrText>
          </w:r>
          <w:r>
            <w:fldChar w:fldCharType="separate"/>
          </w:r>
          <w:r>
            <w:t>62</w:t>
          </w:r>
          <w:r>
            <w:fldChar w:fldCharType="end"/>
          </w:r>
          <w:r>
            <w:rPr>
              <w:rFonts w:hint="default" w:ascii="Times New Roman" w:hAnsi="Times New Roman" w:eastAsia="黑体" w:cs="Times New Roman"/>
              <w:szCs w:val="36"/>
            </w:rPr>
            <w:fldChar w:fldCharType="end"/>
          </w:r>
        </w:p>
        <w:p w14:paraId="361C168A">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_Toc26171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0"/>
              <w:szCs w:val="32"/>
              <w:lang w:val="en-US" w:eastAsia="zh-CN"/>
            </w:rPr>
            <w:t>第四十八条</w:t>
          </w:r>
          <w:r>
            <w:rPr>
              <w:rFonts w:hint="default" w:ascii="Times New Roman" w:hAnsi="Times New Roman" w:eastAsia="仿宋_GB2312" w:cs="Times New Roman"/>
              <w:kern w:val="0"/>
              <w:szCs w:val="32"/>
              <w:lang w:val="en-US" w:eastAsia="zh-CN"/>
            </w:rPr>
            <w:t xml:space="preserve">  相关部门工作职责</w:t>
          </w:r>
          <w:r>
            <w:tab/>
          </w:r>
          <w:r>
            <w:fldChar w:fldCharType="begin"/>
          </w:r>
          <w:r>
            <w:instrText xml:space="preserve"> PAGEREF _Toc26171 \h </w:instrText>
          </w:r>
          <w:r>
            <w:fldChar w:fldCharType="separate"/>
          </w:r>
          <w:r>
            <w:t>62</w:t>
          </w:r>
          <w:r>
            <w:fldChar w:fldCharType="end"/>
          </w:r>
          <w:r>
            <w:rPr>
              <w:rFonts w:hint="default" w:ascii="Times New Roman" w:hAnsi="Times New Roman" w:eastAsia="黑体" w:cs="Times New Roman"/>
              <w:szCs w:val="36"/>
            </w:rPr>
            <w:fldChar w:fldCharType="end"/>
          </w:r>
        </w:p>
        <w:p w14:paraId="336684EC">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_Toc10214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0"/>
              <w:szCs w:val="32"/>
              <w:lang w:val="en-US" w:eastAsia="zh-CN"/>
            </w:rPr>
            <w:t>第四十九条</w:t>
          </w:r>
          <w:r>
            <w:rPr>
              <w:rFonts w:hint="default" w:ascii="Times New Roman" w:hAnsi="Times New Roman" w:eastAsia="仿宋_GB2312" w:cs="Times New Roman"/>
              <w:kern w:val="0"/>
              <w:szCs w:val="32"/>
              <w:lang w:val="en-US" w:eastAsia="zh-CN"/>
            </w:rPr>
            <w:t xml:space="preserve">  </w:t>
          </w:r>
          <w:r>
            <w:rPr>
              <w:rFonts w:hint="default" w:ascii="Times New Roman" w:hAnsi="Times New Roman" w:eastAsia="仿宋_GB2312" w:cs="Times New Roman"/>
              <w:kern w:val="0"/>
              <w:szCs w:val="32"/>
              <w:lang w:eastAsia="zh-CN"/>
            </w:rPr>
            <w:t>工作内容</w:t>
          </w:r>
          <w:r>
            <w:tab/>
          </w:r>
          <w:r>
            <w:fldChar w:fldCharType="begin"/>
          </w:r>
          <w:r>
            <w:instrText xml:space="preserve"> PAGEREF _Toc10214 \h </w:instrText>
          </w:r>
          <w:r>
            <w:fldChar w:fldCharType="separate"/>
          </w:r>
          <w:r>
            <w:t>62</w:t>
          </w:r>
          <w:r>
            <w:fldChar w:fldCharType="end"/>
          </w:r>
          <w:r>
            <w:rPr>
              <w:rFonts w:hint="default" w:ascii="Times New Roman" w:hAnsi="Times New Roman" w:eastAsia="黑体" w:cs="Times New Roman"/>
              <w:szCs w:val="36"/>
            </w:rPr>
            <w:fldChar w:fldCharType="end"/>
          </w:r>
        </w:p>
        <w:p w14:paraId="16F0B92A">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_Toc7089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第二十三章  公共照明管理规定</w:t>
          </w:r>
          <w:r>
            <w:tab/>
          </w:r>
          <w:r>
            <w:fldChar w:fldCharType="begin"/>
          </w:r>
          <w:r>
            <w:instrText xml:space="preserve"> PAGEREF _Toc7089 \h </w:instrText>
          </w:r>
          <w:r>
            <w:fldChar w:fldCharType="separate"/>
          </w:r>
          <w:r>
            <w:t>64</w:t>
          </w:r>
          <w:r>
            <w:fldChar w:fldCharType="end"/>
          </w:r>
          <w:r>
            <w:rPr>
              <w:rFonts w:hint="default" w:ascii="Times New Roman" w:hAnsi="Times New Roman" w:eastAsia="黑体" w:cs="Times New Roman"/>
              <w:szCs w:val="36"/>
            </w:rPr>
            <w:fldChar w:fldCharType="end"/>
          </w:r>
        </w:p>
        <w:p w14:paraId="36DF90CF">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_Toc28575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0"/>
              <w:szCs w:val="32"/>
              <w:lang w:val="en-US" w:eastAsia="zh-CN"/>
            </w:rPr>
            <w:t>第五十条</w:t>
          </w:r>
          <w:r>
            <w:rPr>
              <w:rFonts w:hint="default" w:ascii="Times New Roman" w:hAnsi="Times New Roman" w:eastAsia="仿宋_GB2312" w:cs="Times New Roman"/>
              <w:bCs/>
              <w:kern w:val="0"/>
              <w:szCs w:val="32"/>
              <w:lang w:val="en-US" w:eastAsia="zh-CN"/>
            </w:rPr>
            <w:t xml:space="preserve">  </w:t>
          </w:r>
          <w:r>
            <w:rPr>
              <w:rFonts w:hint="default" w:ascii="Times New Roman" w:hAnsi="Times New Roman" w:eastAsia="仿宋_GB2312" w:cs="Times New Roman"/>
              <w:szCs w:val="32"/>
              <w:lang w:val="en-US" w:eastAsia="zh-CN"/>
            </w:rPr>
            <w:t>工作职责</w:t>
          </w:r>
          <w:r>
            <w:tab/>
          </w:r>
          <w:r>
            <w:fldChar w:fldCharType="begin"/>
          </w:r>
          <w:r>
            <w:instrText xml:space="preserve"> PAGEREF _Toc28575 \h </w:instrText>
          </w:r>
          <w:r>
            <w:fldChar w:fldCharType="separate"/>
          </w:r>
          <w:r>
            <w:t>64</w:t>
          </w:r>
          <w:r>
            <w:fldChar w:fldCharType="end"/>
          </w:r>
          <w:r>
            <w:rPr>
              <w:rFonts w:hint="default" w:ascii="Times New Roman" w:hAnsi="Times New Roman" w:eastAsia="黑体" w:cs="Times New Roman"/>
              <w:szCs w:val="36"/>
            </w:rPr>
            <w:fldChar w:fldCharType="end"/>
          </w:r>
        </w:p>
        <w:p w14:paraId="42317480">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_Toc6356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0"/>
              <w:szCs w:val="32"/>
              <w:lang w:val="en-US" w:eastAsia="zh-CN"/>
            </w:rPr>
            <w:t>第五十一条</w:t>
          </w:r>
          <w:r>
            <w:rPr>
              <w:rFonts w:hint="default" w:ascii="Times New Roman" w:hAnsi="Times New Roman" w:eastAsia="仿宋_GB2312" w:cs="Times New Roman"/>
              <w:bCs/>
              <w:kern w:val="0"/>
              <w:szCs w:val="32"/>
              <w:lang w:val="en-US" w:eastAsia="zh-CN"/>
            </w:rPr>
            <w:t xml:space="preserve">  </w:t>
          </w:r>
          <w:r>
            <w:rPr>
              <w:rFonts w:hint="default" w:ascii="Times New Roman" w:hAnsi="Times New Roman" w:eastAsia="仿宋_GB2312" w:cs="Times New Roman"/>
              <w:szCs w:val="32"/>
              <w:lang w:val="en-US" w:eastAsia="zh-CN"/>
            </w:rPr>
            <w:t>工作内容</w:t>
          </w:r>
          <w:r>
            <w:tab/>
          </w:r>
          <w:r>
            <w:fldChar w:fldCharType="begin"/>
          </w:r>
          <w:r>
            <w:instrText xml:space="preserve"> PAGEREF _Toc6356 \h </w:instrText>
          </w:r>
          <w:r>
            <w:fldChar w:fldCharType="separate"/>
          </w:r>
          <w:r>
            <w:t>64</w:t>
          </w:r>
          <w:r>
            <w:fldChar w:fldCharType="end"/>
          </w:r>
          <w:r>
            <w:rPr>
              <w:rFonts w:hint="default" w:ascii="Times New Roman" w:hAnsi="Times New Roman" w:eastAsia="黑体" w:cs="Times New Roman"/>
              <w:szCs w:val="36"/>
            </w:rPr>
            <w:fldChar w:fldCharType="end"/>
          </w:r>
        </w:p>
        <w:p w14:paraId="1E6BFF43">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_Toc21861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第二十四章  公用管线安装管理规程</w:t>
          </w:r>
          <w:r>
            <w:tab/>
          </w:r>
          <w:r>
            <w:fldChar w:fldCharType="begin"/>
          </w:r>
          <w:r>
            <w:instrText xml:space="preserve"> PAGEREF _Toc21861 \h </w:instrText>
          </w:r>
          <w:r>
            <w:fldChar w:fldCharType="separate"/>
          </w:r>
          <w:r>
            <w:t>65</w:t>
          </w:r>
          <w:r>
            <w:fldChar w:fldCharType="end"/>
          </w:r>
          <w:r>
            <w:rPr>
              <w:rFonts w:hint="default" w:ascii="Times New Roman" w:hAnsi="Times New Roman" w:eastAsia="黑体" w:cs="Times New Roman"/>
              <w:szCs w:val="36"/>
            </w:rPr>
            <w:fldChar w:fldCharType="end"/>
          </w:r>
        </w:p>
        <w:p w14:paraId="7C09AB3A">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_Toc16788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szCs w:val="32"/>
              <w:lang w:val="en-US" w:eastAsia="zh-CN"/>
            </w:rPr>
            <w:t>第五十二条</w:t>
          </w:r>
          <w:r>
            <w:rPr>
              <w:rFonts w:hint="default" w:ascii="Times New Roman" w:hAnsi="Times New Roman" w:eastAsia="仿宋_GB2312" w:cs="Times New Roman"/>
              <w:szCs w:val="32"/>
              <w:lang w:val="en-US" w:eastAsia="zh-CN"/>
            </w:rPr>
            <w:t xml:space="preserve">  工作</w:t>
          </w:r>
          <w:r>
            <w:rPr>
              <w:rFonts w:hint="default" w:ascii="Times New Roman" w:hAnsi="Times New Roman" w:eastAsia="仿宋_GB2312" w:cs="Times New Roman"/>
              <w:szCs w:val="32"/>
            </w:rPr>
            <w:t>职责</w:t>
          </w:r>
          <w:r>
            <w:tab/>
          </w:r>
          <w:r>
            <w:fldChar w:fldCharType="begin"/>
          </w:r>
          <w:r>
            <w:instrText xml:space="preserve"> PAGEREF _Toc16788 \h </w:instrText>
          </w:r>
          <w:r>
            <w:fldChar w:fldCharType="separate"/>
          </w:r>
          <w:r>
            <w:t>65</w:t>
          </w:r>
          <w:r>
            <w:fldChar w:fldCharType="end"/>
          </w:r>
          <w:r>
            <w:rPr>
              <w:rFonts w:hint="default" w:ascii="Times New Roman" w:hAnsi="Times New Roman" w:eastAsia="黑体" w:cs="Times New Roman"/>
              <w:szCs w:val="36"/>
            </w:rPr>
            <w:fldChar w:fldCharType="end"/>
          </w:r>
        </w:p>
        <w:p w14:paraId="6A139142">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_Toc30740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szCs w:val="32"/>
              <w:lang w:val="en-US" w:eastAsia="zh-CN"/>
            </w:rPr>
            <w:t>第五十三条</w:t>
          </w:r>
          <w:r>
            <w:rPr>
              <w:rFonts w:hint="default" w:ascii="Times New Roman" w:hAnsi="Times New Roman" w:eastAsia="仿宋_GB2312" w:cs="Times New Roman"/>
              <w:szCs w:val="32"/>
              <w:lang w:val="en-US" w:eastAsia="zh-CN"/>
            </w:rPr>
            <w:t xml:space="preserve">  </w:t>
          </w:r>
          <w:r>
            <w:rPr>
              <w:rFonts w:hint="default" w:ascii="Times New Roman" w:hAnsi="Times New Roman" w:eastAsia="仿宋_GB2312" w:cs="Times New Roman"/>
              <w:szCs w:val="32"/>
            </w:rPr>
            <w:t>工作内容</w:t>
          </w:r>
          <w:r>
            <w:tab/>
          </w:r>
          <w:r>
            <w:fldChar w:fldCharType="begin"/>
          </w:r>
          <w:r>
            <w:instrText xml:space="preserve"> PAGEREF _Toc30740 \h </w:instrText>
          </w:r>
          <w:r>
            <w:fldChar w:fldCharType="separate"/>
          </w:r>
          <w:r>
            <w:t>66</w:t>
          </w:r>
          <w:r>
            <w:fldChar w:fldCharType="end"/>
          </w:r>
          <w:r>
            <w:rPr>
              <w:rFonts w:hint="default" w:ascii="Times New Roman" w:hAnsi="Times New Roman" w:eastAsia="黑体" w:cs="Times New Roman"/>
              <w:szCs w:val="36"/>
            </w:rPr>
            <w:fldChar w:fldCharType="end"/>
          </w:r>
        </w:p>
        <w:p w14:paraId="6CDC8C89">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_Toc344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第二十五章  公用设施设备维修养护工作规程</w:t>
          </w:r>
          <w:r>
            <w:tab/>
          </w:r>
          <w:r>
            <w:fldChar w:fldCharType="begin"/>
          </w:r>
          <w:r>
            <w:instrText xml:space="preserve"> PAGEREF _Toc344 \h </w:instrText>
          </w:r>
          <w:r>
            <w:fldChar w:fldCharType="separate"/>
          </w:r>
          <w:r>
            <w:t>66</w:t>
          </w:r>
          <w:r>
            <w:fldChar w:fldCharType="end"/>
          </w:r>
          <w:r>
            <w:rPr>
              <w:rFonts w:hint="default" w:ascii="Times New Roman" w:hAnsi="Times New Roman" w:eastAsia="黑体" w:cs="Times New Roman"/>
              <w:szCs w:val="36"/>
            </w:rPr>
            <w:fldChar w:fldCharType="end"/>
          </w:r>
        </w:p>
        <w:p w14:paraId="2696D62A">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_Toc17777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szCs w:val="32"/>
              <w:lang w:val="en-US" w:eastAsia="zh-CN"/>
            </w:rPr>
            <w:t>第五十四条</w:t>
          </w:r>
          <w:r>
            <w:rPr>
              <w:rFonts w:hint="default" w:ascii="Times New Roman" w:hAnsi="Times New Roman" w:eastAsia="仿宋_GB2312" w:cs="Times New Roman"/>
              <w:szCs w:val="32"/>
              <w:lang w:val="en-US" w:eastAsia="zh-CN"/>
            </w:rPr>
            <w:t xml:space="preserve">  定义</w:t>
          </w:r>
          <w:r>
            <w:tab/>
          </w:r>
          <w:r>
            <w:fldChar w:fldCharType="begin"/>
          </w:r>
          <w:r>
            <w:instrText xml:space="preserve"> PAGEREF _Toc17777 \h </w:instrText>
          </w:r>
          <w:r>
            <w:fldChar w:fldCharType="separate"/>
          </w:r>
          <w:r>
            <w:t>66</w:t>
          </w:r>
          <w:r>
            <w:fldChar w:fldCharType="end"/>
          </w:r>
          <w:r>
            <w:rPr>
              <w:rFonts w:hint="default" w:ascii="Times New Roman" w:hAnsi="Times New Roman" w:eastAsia="黑体" w:cs="Times New Roman"/>
              <w:szCs w:val="36"/>
            </w:rPr>
            <w:fldChar w:fldCharType="end"/>
          </w:r>
        </w:p>
        <w:p w14:paraId="012BC05E">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_Toc26346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szCs w:val="32"/>
              <w:lang w:val="en-US" w:eastAsia="zh-CN"/>
            </w:rPr>
            <w:t>第五十五条</w:t>
          </w:r>
          <w:r>
            <w:rPr>
              <w:rFonts w:hint="default" w:ascii="Times New Roman" w:hAnsi="Times New Roman" w:eastAsia="仿宋_GB2312" w:cs="Times New Roman"/>
              <w:szCs w:val="32"/>
              <w:lang w:val="en-US" w:eastAsia="zh-CN"/>
            </w:rPr>
            <w:t xml:space="preserve">  相关部门工作职责</w:t>
          </w:r>
          <w:r>
            <w:tab/>
          </w:r>
          <w:r>
            <w:fldChar w:fldCharType="begin"/>
          </w:r>
          <w:r>
            <w:instrText xml:space="preserve"> PAGEREF _Toc26346 \h </w:instrText>
          </w:r>
          <w:r>
            <w:fldChar w:fldCharType="separate"/>
          </w:r>
          <w:r>
            <w:t>67</w:t>
          </w:r>
          <w:r>
            <w:fldChar w:fldCharType="end"/>
          </w:r>
          <w:r>
            <w:rPr>
              <w:rFonts w:hint="default" w:ascii="Times New Roman" w:hAnsi="Times New Roman" w:eastAsia="黑体" w:cs="Times New Roman"/>
              <w:szCs w:val="36"/>
            </w:rPr>
            <w:fldChar w:fldCharType="end"/>
          </w:r>
        </w:p>
        <w:p w14:paraId="464B04FC">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_Toc20712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szCs w:val="32"/>
              <w:lang w:val="en-US" w:eastAsia="zh-CN"/>
            </w:rPr>
            <w:t>第五十六条</w:t>
          </w:r>
          <w:r>
            <w:rPr>
              <w:rFonts w:hint="default" w:ascii="Times New Roman" w:hAnsi="Times New Roman" w:eastAsia="仿宋_GB2312" w:cs="Times New Roman"/>
              <w:szCs w:val="32"/>
              <w:lang w:val="en-US" w:eastAsia="zh-CN"/>
            </w:rPr>
            <w:t xml:space="preserve">  工作内容</w:t>
          </w:r>
          <w:r>
            <w:tab/>
          </w:r>
          <w:r>
            <w:fldChar w:fldCharType="begin"/>
          </w:r>
          <w:r>
            <w:instrText xml:space="preserve"> PAGEREF _Toc20712 \h </w:instrText>
          </w:r>
          <w:r>
            <w:fldChar w:fldCharType="separate"/>
          </w:r>
          <w:r>
            <w:t>67</w:t>
          </w:r>
          <w:r>
            <w:fldChar w:fldCharType="end"/>
          </w:r>
          <w:r>
            <w:rPr>
              <w:rFonts w:hint="default" w:ascii="Times New Roman" w:hAnsi="Times New Roman" w:eastAsia="黑体" w:cs="Times New Roman"/>
              <w:szCs w:val="36"/>
            </w:rPr>
            <w:fldChar w:fldCharType="end"/>
          </w:r>
        </w:p>
        <w:p w14:paraId="2D113D88">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_Toc8354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第二十六章  监视和测量设备控制程序</w:t>
          </w:r>
          <w:r>
            <w:tab/>
          </w:r>
          <w:r>
            <w:fldChar w:fldCharType="begin"/>
          </w:r>
          <w:r>
            <w:instrText xml:space="preserve"> PAGEREF _Toc8354 \h </w:instrText>
          </w:r>
          <w:r>
            <w:fldChar w:fldCharType="separate"/>
          </w:r>
          <w:r>
            <w:t>68</w:t>
          </w:r>
          <w:r>
            <w:fldChar w:fldCharType="end"/>
          </w:r>
          <w:r>
            <w:rPr>
              <w:rFonts w:hint="default" w:ascii="Times New Roman" w:hAnsi="Times New Roman" w:eastAsia="黑体" w:cs="Times New Roman"/>
              <w:szCs w:val="36"/>
            </w:rPr>
            <w:fldChar w:fldCharType="end"/>
          </w:r>
        </w:p>
        <w:p w14:paraId="66AEAE65">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_Toc23945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szCs w:val="32"/>
              <w:lang w:val="en-US" w:eastAsia="zh-CN"/>
            </w:rPr>
            <w:t>第五十七条</w:t>
          </w:r>
          <w:r>
            <w:rPr>
              <w:rFonts w:hint="default" w:ascii="Times New Roman" w:hAnsi="Times New Roman" w:eastAsia="仿宋_GB2312" w:cs="Times New Roman"/>
              <w:szCs w:val="32"/>
              <w:lang w:val="en-US" w:eastAsia="zh-CN"/>
            </w:rPr>
            <w:t xml:space="preserve">  工作</w:t>
          </w:r>
          <w:r>
            <w:rPr>
              <w:rFonts w:hint="default" w:ascii="Times New Roman" w:hAnsi="Times New Roman" w:eastAsia="仿宋_GB2312" w:cs="Times New Roman"/>
              <w:szCs w:val="32"/>
            </w:rPr>
            <w:t>职责</w:t>
          </w:r>
          <w:r>
            <w:tab/>
          </w:r>
          <w:r>
            <w:fldChar w:fldCharType="begin"/>
          </w:r>
          <w:r>
            <w:instrText xml:space="preserve"> PAGEREF _Toc23945 \h </w:instrText>
          </w:r>
          <w:r>
            <w:fldChar w:fldCharType="separate"/>
          </w:r>
          <w:r>
            <w:t>68</w:t>
          </w:r>
          <w:r>
            <w:fldChar w:fldCharType="end"/>
          </w:r>
          <w:r>
            <w:rPr>
              <w:rFonts w:hint="default" w:ascii="Times New Roman" w:hAnsi="Times New Roman" w:eastAsia="黑体" w:cs="Times New Roman"/>
              <w:szCs w:val="36"/>
            </w:rPr>
            <w:fldChar w:fldCharType="end"/>
          </w:r>
        </w:p>
        <w:p w14:paraId="42FD61AE">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_Toc25346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szCs w:val="32"/>
              <w:lang w:val="en-US" w:eastAsia="zh-CN"/>
            </w:rPr>
            <w:t>第五十八条</w:t>
          </w:r>
          <w:r>
            <w:rPr>
              <w:rFonts w:hint="default" w:ascii="Times New Roman" w:hAnsi="Times New Roman" w:eastAsia="仿宋_GB2312" w:cs="Times New Roman"/>
              <w:szCs w:val="32"/>
              <w:lang w:val="en-US" w:eastAsia="zh-CN"/>
            </w:rPr>
            <w:t xml:space="preserve">  工作内容</w:t>
          </w:r>
          <w:r>
            <w:tab/>
          </w:r>
          <w:r>
            <w:fldChar w:fldCharType="begin"/>
          </w:r>
          <w:r>
            <w:instrText xml:space="preserve"> PAGEREF _Toc25346 \h </w:instrText>
          </w:r>
          <w:r>
            <w:fldChar w:fldCharType="separate"/>
          </w:r>
          <w:r>
            <w:t>68</w:t>
          </w:r>
          <w:r>
            <w:fldChar w:fldCharType="end"/>
          </w:r>
          <w:r>
            <w:rPr>
              <w:rFonts w:hint="default" w:ascii="Times New Roman" w:hAnsi="Times New Roman" w:eastAsia="黑体" w:cs="Times New Roman"/>
              <w:szCs w:val="36"/>
            </w:rPr>
            <w:fldChar w:fldCharType="end"/>
          </w:r>
        </w:p>
        <w:p w14:paraId="4B7D6800">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_Toc7351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第二十七章  空调系统维修保养规程</w:t>
          </w:r>
          <w:r>
            <w:tab/>
          </w:r>
          <w:r>
            <w:fldChar w:fldCharType="begin"/>
          </w:r>
          <w:r>
            <w:instrText xml:space="preserve"> PAGEREF _Toc7351 \h </w:instrText>
          </w:r>
          <w:r>
            <w:fldChar w:fldCharType="separate"/>
          </w:r>
          <w:r>
            <w:t>69</w:t>
          </w:r>
          <w:r>
            <w:fldChar w:fldCharType="end"/>
          </w:r>
          <w:r>
            <w:rPr>
              <w:rFonts w:hint="default" w:ascii="Times New Roman" w:hAnsi="Times New Roman" w:eastAsia="黑体" w:cs="Times New Roman"/>
              <w:szCs w:val="36"/>
            </w:rPr>
            <w:fldChar w:fldCharType="end"/>
          </w:r>
        </w:p>
        <w:p w14:paraId="20D190E1">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_Toc21800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szCs w:val="32"/>
              <w:lang w:val="en-US" w:eastAsia="zh-CN"/>
            </w:rPr>
            <w:t>第五十九条</w:t>
          </w:r>
          <w:r>
            <w:rPr>
              <w:rFonts w:hint="default" w:ascii="Times New Roman" w:hAnsi="Times New Roman" w:eastAsia="仿宋_GB2312" w:cs="Times New Roman"/>
              <w:szCs w:val="32"/>
              <w:lang w:val="en-US" w:eastAsia="zh-CN"/>
            </w:rPr>
            <w:t xml:space="preserve">  相关部门工作</w:t>
          </w:r>
          <w:r>
            <w:rPr>
              <w:rFonts w:hint="default" w:ascii="Times New Roman" w:hAnsi="Times New Roman" w:eastAsia="仿宋_GB2312" w:cs="Times New Roman"/>
              <w:szCs w:val="32"/>
            </w:rPr>
            <w:t>职责</w:t>
          </w:r>
          <w:r>
            <w:tab/>
          </w:r>
          <w:r>
            <w:fldChar w:fldCharType="begin"/>
          </w:r>
          <w:r>
            <w:instrText xml:space="preserve"> PAGEREF _Toc21800 \h </w:instrText>
          </w:r>
          <w:r>
            <w:fldChar w:fldCharType="separate"/>
          </w:r>
          <w:r>
            <w:t>69</w:t>
          </w:r>
          <w:r>
            <w:fldChar w:fldCharType="end"/>
          </w:r>
          <w:r>
            <w:rPr>
              <w:rFonts w:hint="default" w:ascii="Times New Roman" w:hAnsi="Times New Roman" w:eastAsia="黑体" w:cs="Times New Roman"/>
              <w:szCs w:val="36"/>
            </w:rPr>
            <w:fldChar w:fldCharType="end"/>
          </w:r>
        </w:p>
        <w:p w14:paraId="509D42AB">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_Toc28502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szCs w:val="32"/>
              <w:lang w:val="en-US" w:eastAsia="zh-CN"/>
            </w:rPr>
            <w:t>第六十条</w:t>
          </w:r>
          <w:r>
            <w:rPr>
              <w:rFonts w:hint="default" w:ascii="Times New Roman" w:hAnsi="Times New Roman" w:eastAsia="仿宋_GB2312" w:cs="Times New Roman"/>
              <w:kern w:val="0"/>
              <w:szCs w:val="32"/>
              <w:lang w:val="en-US" w:eastAsia="zh-CN"/>
            </w:rPr>
            <w:t xml:space="preserve">  工作内容</w:t>
          </w:r>
          <w:r>
            <w:tab/>
          </w:r>
          <w:r>
            <w:fldChar w:fldCharType="begin"/>
          </w:r>
          <w:r>
            <w:instrText xml:space="preserve"> PAGEREF _Toc28502 \h </w:instrText>
          </w:r>
          <w:r>
            <w:fldChar w:fldCharType="separate"/>
          </w:r>
          <w:r>
            <w:t>70</w:t>
          </w:r>
          <w:r>
            <w:fldChar w:fldCharType="end"/>
          </w:r>
          <w:r>
            <w:rPr>
              <w:rFonts w:hint="default" w:ascii="Times New Roman" w:hAnsi="Times New Roman" w:eastAsia="黑体" w:cs="Times New Roman"/>
              <w:szCs w:val="36"/>
            </w:rPr>
            <w:fldChar w:fldCharType="end"/>
          </w:r>
        </w:p>
        <w:p w14:paraId="7086D077">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_Toc14774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第二十八章  空调运行管理规程</w:t>
          </w:r>
          <w:r>
            <w:tab/>
          </w:r>
          <w:r>
            <w:fldChar w:fldCharType="begin"/>
          </w:r>
          <w:r>
            <w:instrText xml:space="preserve"> PAGEREF _Toc14774 \h </w:instrText>
          </w:r>
          <w:r>
            <w:fldChar w:fldCharType="separate"/>
          </w:r>
          <w:r>
            <w:t>75</w:t>
          </w:r>
          <w:r>
            <w:fldChar w:fldCharType="end"/>
          </w:r>
          <w:r>
            <w:rPr>
              <w:rFonts w:hint="default" w:ascii="Times New Roman" w:hAnsi="Times New Roman" w:eastAsia="黑体" w:cs="Times New Roman"/>
              <w:szCs w:val="36"/>
            </w:rPr>
            <w:fldChar w:fldCharType="end"/>
          </w:r>
        </w:p>
        <w:p w14:paraId="2AE1DE9C">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_Toc9610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szCs w:val="32"/>
              <w:lang w:val="en-US" w:eastAsia="zh-CN"/>
            </w:rPr>
            <w:t>第六十</w:t>
          </w:r>
          <w:r>
            <w:rPr>
              <w:rFonts w:hint="eastAsia" w:ascii="Times New Roman" w:hAnsi="Times New Roman" w:eastAsia="楷体" w:cs="Times New Roman"/>
              <w:szCs w:val="32"/>
              <w:lang w:val="en-US" w:eastAsia="zh-CN"/>
            </w:rPr>
            <w:t>一</w:t>
          </w:r>
          <w:r>
            <w:rPr>
              <w:rFonts w:hint="default" w:ascii="Times New Roman" w:hAnsi="Times New Roman" w:eastAsia="楷体" w:cs="Times New Roman"/>
              <w:szCs w:val="32"/>
              <w:lang w:val="en-US" w:eastAsia="zh-CN"/>
            </w:rPr>
            <w:t>条</w:t>
          </w:r>
          <w:r>
            <w:rPr>
              <w:rFonts w:hint="default" w:ascii="Times New Roman" w:hAnsi="Times New Roman" w:eastAsia="仿宋_GB2312" w:cs="Times New Roman"/>
              <w:szCs w:val="32"/>
              <w:lang w:val="en-US" w:eastAsia="zh-CN"/>
            </w:rPr>
            <w:t xml:space="preserve">  </w:t>
          </w:r>
          <w:r>
            <w:rPr>
              <w:rFonts w:hint="default" w:ascii="Times New Roman" w:hAnsi="Times New Roman" w:eastAsia="仿宋_GB2312" w:cs="Times New Roman"/>
              <w:kern w:val="0"/>
              <w:szCs w:val="32"/>
              <w:lang w:val="en-US" w:eastAsia="zh-CN"/>
            </w:rPr>
            <w:t>工作</w:t>
          </w:r>
          <w:r>
            <w:rPr>
              <w:rFonts w:hint="default" w:ascii="Times New Roman" w:hAnsi="Times New Roman" w:eastAsia="仿宋_GB2312" w:cs="Times New Roman"/>
              <w:kern w:val="0"/>
              <w:szCs w:val="32"/>
              <w:lang w:eastAsia="zh-CN"/>
            </w:rPr>
            <w:t>职责</w:t>
          </w:r>
          <w:r>
            <w:tab/>
          </w:r>
          <w:r>
            <w:fldChar w:fldCharType="begin"/>
          </w:r>
          <w:r>
            <w:instrText xml:space="preserve"> PAGEREF _Toc9610 \h </w:instrText>
          </w:r>
          <w:r>
            <w:fldChar w:fldCharType="separate"/>
          </w:r>
          <w:r>
            <w:t>75</w:t>
          </w:r>
          <w:r>
            <w:fldChar w:fldCharType="end"/>
          </w:r>
          <w:r>
            <w:rPr>
              <w:rFonts w:hint="default" w:ascii="Times New Roman" w:hAnsi="Times New Roman" w:eastAsia="黑体" w:cs="Times New Roman"/>
              <w:szCs w:val="36"/>
            </w:rPr>
            <w:fldChar w:fldCharType="end"/>
          </w:r>
        </w:p>
        <w:p w14:paraId="5033FCA3">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_Toc38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szCs w:val="32"/>
              <w:lang w:val="en-US" w:eastAsia="zh-CN"/>
            </w:rPr>
            <w:t>第六十</w:t>
          </w:r>
          <w:r>
            <w:rPr>
              <w:rFonts w:hint="eastAsia" w:ascii="Times New Roman" w:hAnsi="Times New Roman" w:eastAsia="楷体" w:cs="Times New Roman"/>
              <w:szCs w:val="32"/>
              <w:lang w:val="en-US" w:eastAsia="zh-CN"/>
            </w:rPr>
            <w:t>二</w:t>
          </w:r>
          <w:r>
            <w:rPr>
              <w:rFonts w:hint="default" w:ascii="Times New Roman" w:hAnsi="Times New Roman" w:eastAsia="楷体" w:cs="Times New Roman"/>
              <w:szCs w:val="32"/>
              <w:lang w:val="en-US" w:eastAsia="zh-CN"/>
            </w:rPr>
            <w:t>条</w:t>
          </w:r>
          <w:r>
            <w:rPr>
              <w:rFonts w:hint="default" w:ascii="Times New Roman" w:hAnsi="Times New Roman" w:eastAsia="仿宋_GB2312" w:cs="Times New Roman"/>
              <w:kern w:val="0"/>
              <w:szCs w:val="32"/>
              <w:lang w:val="en-US" w:eastAsia="zh-CN"/>
            </w:rPr>
            <w:t xml:space="preserve">  工作内容</w:t>
          </w:r>
          <w:r>
            <w:tab/>
          </w:r>
          <w:r>
            <w:fldChar w:fldCharType="begin"/>
          </w:r>
          <w:r>
            <w:instrText xml:space="preserve"> PAGEREF _Toc38 \h </w:instrText>
          </w:r>
          <w:r>
            <w:fldChar w:fldCharType="separate"/>
          </w:r>
          <w:r>
            <w:t>75</w:t>
          </w:r>
          <w:r>
            <w:fldChar w:fldCharType="end"/>
          </w:r>
          <w:r>
            <w:rPr>
              <w:rFonts w:hint="default" w:ascii="Times New Roman" w:hAnsi="Times New Roman" w:eastAsia="黑体" w:cs="Times New Roman"/>
              <w:szCs w:val="36"/>
            </w:rPr>
            <w:fldChar w:fldCharType="end"/>
          </w:r>
        </w:p>
        <w:p w14:paraId="4046D5CB">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_Toc22844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第二十九章  弱电系统自控设备维修保养规程</w:t>
          </w:r>
          <w:r>
            <w:tab/>
          </w:r>
          <w:r>
            <w:fldChar w:fldCharType="begin"/>
          </w:r>
          <w:r>
            <w:instrText xml:space="preserve"> PAGEREF _Toc22844 \h </w:instrText>
          </w:r>
          <w:r>
            <w:fldChar w:fldCharType="separate"/>
          </w:r>
          <w:r>
            <w:t>76</w:t>
          </w:r>
          <w:r>
            <w:fldChar w:fldCharType="end"/>
          </w:r>
          <w:r>
            <w:rPr>
              <w:rFonts w:hint="default" w:ascii="Times New Roman" w:hAnsi="Times New Roman" w:eastAsia="黑体" w:cs="Times New Roman"/>
              <w:szCs w:val="36"/>
            </w:rPr>
            <w:fldChar w:fldCharType="end"/>
          </w:r>
        </w:p>
        <w:p w14:paraId="44719DB3">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_Toc8710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szCs w:val="32"/>
              <w:lang w:val="en-US" w:eastAsia="zh-CN"/>
            </w:rPr>
            <w:t>第六十</w:t>
          </w:r>
          <w:r>
            <w:rPr>
              <w:rFonts w:hint="eastAsia" w:ascii="Times New Roman" w:hAnsi="Times New Roman" w:eastAsia="楷体" w:cs="Times New Roman"/>
              <w:bCs/>
              <w:szCs w:val="32"/>
              <w:lang w:val="en-US" w:eastAsia="zh-CN"/>
            </w:rPr>
            <w:t>三</w:t>
          </w:r>
          <w:r>
            <w:rPr>
              <w:rFonts w:hint="default" w:ascii="Times New Roman" w:hAnsi="Times New Roman" w:eastAsia="楷体" w:cs="Times New Roman"/>
              <w:bCs/>
              <w:szCs w:val="32"/>
              <w:lang w:val="en-US" w:eastAsia="zh-CN"/>
            </w:rPr>
            <w:t>条</w:t>
          </w:r>
          <w:r>
            <w:rPr>
              <w:rFonts w:hint="default" w:ascii="Times New Roman" w:hAnsi="Times New Roman" w:eastAsia="仿宋_GB2312" w:cs="Times New Roman"/>
              <w:szCs w:val="32"/>
              <w:lang w:val="en-US" w:eastAsia="zh-CN"/>
            </w:rPr>
            <w:t xml:space="preserve">  工作职责</w:t>
          </w:r>
          <w:r>
            <w:tab/>
          </w:r>
          <w:r>
            <w:fldChar w:fldCharType="begin"/>
          </w:r>
          <w:r>
            <w:instrText xml:space="preserve"> PAGEREF _Toc8710 \h </w:instrText>
          </w:r>
          <w:r>
            <w:fldChar w:fldCharType="separate"/>
          </w:r>
          <w:r>
            <w:t>77</w:t>
          </w:r>
          <w:r>
            <w:fldChar w:fldCharType="end"/>
          </w:r>
          <w:r>
            <w:rPr>
              <w:rFonts w:hint="default" w:ascii="Times New Roman" w:hAnsi="Times New Roman" w:eastAsia="黑体" w:cs="Times New Roman"/>
              <w:szCs w:val="36"/>
            </w:rPr>
            <w:fldChar w:fldCharType="end"/>
          </w:r>
        </w:p>
        <w:p w14:paraId="70A18CA2">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_Toc1529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szCs w:val="32"/>
              <w:lang w:val="en-US" w:eastAsia="zh-CN"/>
            </w:rPr>
            <w:t>第六十</w:t>
          </w:r>
          <w:r>
            <w:rPr>
              <w:rFonts w:hint="eastAsia" w:ascii="Times New Roman" w:hAnsi="Times New Roman" w:eastAsia="楷体" w:cs="Times New Roman"/>
              <w:bCs/>
              <w:szCs w:val="32"/>
              <w:lang w:val="en-US" w:eastAsia="zh-CN"/>
            </w:rPr>
            <w:t>四</w:t>
          </w:r>
          <w:r>
            <w:rPr>
              <w:rFonts w:hint="default" w:ascii="Times New Roman" w:hAnsi="Times New Roman" w:eastAsia="楷体" w:cs="Times New Roman"/>
              <w:bCs/>
              <w:szCs w:val="32"/>
              <w:lang w:val="en-US" w:eastAsia="zh-CN"/>
            </w:rPr>
            <w:t>条</w:t>
          </w:r>
          <w:r>
            <w:rPr>
              <w:rFonts w:hint="default" w:ascii="Times New Roman" w:hAnsi="Times New Roman" w:eastAsia="仿宋_GB2312" w:cs="Times New Roman"/>
              <w:szCs w:val="32"/>
              <w:lang w:val="en-US" w:eastAsia="zh-CN"/>
            </w:rPr>
            <w:t xml:space="preserve">  工作内容</w:t>
          </w:r>
          <w:r>
            <w:tab/>
          </w:r>
          <w:r>
            <w:fldChar w:fldCharType="begin"/>
          </w:r>
          <w:r>
            <w:instrText xml:space="preserve"> PAGEREF _Toc1529 \h </w:instrText>
          </w:r>
          <w:r>
            <w:fldChar w:fldCharType="separate"/>
          </w:r>
          <w:r>
            <w:t>77</w:t>
          </w:r>
          <w:r>
            <w:fldChar w:fldCharType="end"/>
          </w:r>
          <w:r>
            <w:rPr>
              <w:rFonts w:hint="default" w:ascii="Times New Roman" w:hAnsi="Times New Roman" w:eastAsia="黑体" w:cs="Times New Roman"/>
              <w:szCs w:val="36"/>
            </w:rPr>
            <w:fldChar w:fldCharType="end"/>
          </w:r>
        </w:p>
        <w:p w14:paraId="4692D2FA">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_Toc5424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第三十章  弱电系统设备维护保养规程</w:t>
          </w:r>
          <w:r>
            <w:tab/>
          </w:r>
          <w:r>
            <w:fldChar w:fldCharType="begin"/>
          </w:r>
          <w:r>
            <w:instrText xml:space="preserve"> PAGEREF _Toc5424 \h </w:instrText>
          </w:r>
          <w:r>
            <w:fldChar w:fldCharType="separate"/>
          </w:r>
          <w:r>
            <w:t>78</w:t>
          </w:r>
          <w:r>
            <w:fldChar w:fldCharType="end"/>
          </w:r>
          <w:r>
            <w:rPr>
              <w:rFonts w:hint="default" w:ascii="Times New Roman" w:hAnsi="Times New Roman" w:eastAsia="黑体" w:cs="Times New Roman"/>
              <w:szCs w:val="36"/>
            </w:rPr>
            <w:fldChar w:fldCharType="end"/>
          </w:r>
        </w:p>
        <w:p w14:paraId="17A50238">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_Toc12236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szCs w:val="32"/>
              <w:lang w:val="en-US" w:eastAsia="zh-CN"/>
            </w:rPr>
            <w:t>第六十</w:t>
          </w:r>
          <w:r>
            <w:rPr>
              <w:rFonts w:hint="eastAsia" w:ascii="Times New Roman" w:hAnsi="Times New Roman" w:eastAsia="楷体" w:cs="Times New Roman"/>
              <w:szCs w:val="32"/>
              <w:lang w:val="en-US" w:eastAsia="zh-CN"/>
            </w:rPr>
            <w:t>五</w:t>
          </w:r>
          <w:r>
            <w:rPr>
              <w:rFonts w:hint="default" w:ascii="Times New Roman" w:hAnsi="Times New Roman" w:eastAsia="楷体" w:cs="Times New Roman"/>
              <w:szCs w:val="32"/>
              <w:lang w:val="en-US" w:eastAsia="zh-CN"/>
            </w:rPr>
            <w:t>条</w:t>
          </w:r>
          <w:r>
            <w:rPr>
              <w:rFonts w:hint="default" w:ascii="Times New Roman" w:hAnsi="Times New Roman" w:eastAsia="仿宋" w:cs="Times New Roman"/>
              <w:szCs w:val="32"/>
              <w:lang w:val="en-US" w:eastAsia="zh-CN"/>
            </w:rPr>
            <w:t xml:space="preserve">  </w:t>
          </w:r>
          <w:r>
            <w:rPr>
              <w:rFonts w:hint="default" w:ascii="Times New Roman" w:hAnsi="Times New Roman" w:eastAsia="仿宋_GB2312" w:cs="Times New Roman"/>
              <w:szCs w:val="32"/>
              <w:lang w:val="en-US" w:eastAsia="zh-CN"/>
            </w:rPr>
            <w:t>定义</w:t>
          </w:r>
          <w:r>
            <w:tab/>
          </w:r>
          <w:r>
            <w:fldChar w:fldCharType="begin"/>
          </w:r>
          <w:r>
            <w:instrText xml:space="preserve"> PAGEREF _Toc12236 \h </w:instrText>
          </w:r>
          <w:r>
            <w:fldChar w:fldCharType="separate"/>
          </w:r>
          <w:r>
            <w:t>78</w:t>
          </w:r>
          <w:r>
            <w:fldChar w:fldCharType="end"/>
          </w:r>
          <w:r>
            <w:rPr>
              <w:rFonts w:hint="default" w:ascii="Times New Roman" w:hAnsi="Times New Roman" w:eastAsia="黑体" w:cs="Times New Roman"/>
              <w:szCs w:val="36"/>
            </w:rPr>
            <w:fldChar w:fldCharType="end"/>
          </w:r>
        </w:p>
        <w:p w14:paraId="443FB748">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_Toc23267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szCs w:val="32"/>
              <w:lang w:val="en-US" w:eastAsia="zh-CN"/>
            </w:rPr>
            <w:t>第六十</w:t>
          </w:r>
          <w:r>
            <w:rPr>
              <w:rFonts w:hint="eastAsia" w:ascii="Times New Roman" w:hAnsi="Times New Roman" w:eastAsia="楷体" w:cs="Times New Roman"/>
              <w:szCs w:val="32"/>
              <w:lang w:val="en-US" w:eastAsia="zh-CN"/>
            </w:rPr>
            <w:t>六</w:t>
          </w:r>
          <w:r>
            <w:rPr>
              <w:rFonts w:hint="default" w:ascii="Times New Roman" w:hAnsi="Times New Roman" w:eastAsia="楷体" w:cs="Times New Roman"/>
              <w:szCs w:val="32"/>
              <w:lang w:val="en-US" w:eastAsia="zh-CN"/>
            </w:rPr>
            <w:t>条</w:t>
          </w:r>
          <w:r>
            <w:rPr>
              <w:rFonts w:hint="default" w:ascii="Times New Roman" w:hAnsi="Times New Roman" w:eastAsia="仿宋" w:cs="Times New Roman"/>
              <w:szCs w:val="32"/>
              <w:lang w:val="en-US" w:eastAsia="zh-CN"/>
            </w:rPr>
            <w:t xml:space="preserve">  </w:t>
          </w:r>
          <w:r>
            <w:rPr>
              <w:rFonts w:hint="default" w:ascii="Times New Roman" w:hAnsi="Times New Roman" w:eastAsia="仿宋_GB2312" w:cs="Times New Roman"/>
              <w:szCs w:val="32"/>
              <w:lang w:val="en-US" w:eastAsia="zh-CN"/>
            </w:rPr>
            <w:t>工作职责</w:t>
          </w:r>
          <w:r>
            <w:tab/>
          </w:r>
          <w:r>
            <w:fldChar w:fldCharType="begin"/>
          </w:r>
          <w:r>
            <w:instrText xml:space="preserve"> PAGEREF _Toc23267 \h </w:instrText>
          </w:r>
          <w:r>
            <w:fldChar w:fldCharType="separate"/>
          </w:r>
          <w:r>
            <w:t>78</w:t>
          </w:r>
          <w:r>
            <w:fldChar w:fldCharType="end"/>
          </w:r>
          <w:r>
            <w:rPr>
              <w:rFonts w:hint="default" w:ascii="Times New Roman" w:hAnsi="Times New Roman" w:eastAsia="黑体" w:cs="Times New Roman"/>
              <w:szCs w:val="36"/>
            </w:rPr>
            <w:fldChar w:fldCharType="end"/>
          </w:r>
        </w:p>
        <w:p w14:paraId="3368B934">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_Toc11720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szCs w:val="32"/>
              <w:lang w:val="en-US" w:eastAsia="zh-CN"/>
            </w:rPr>
            <w:t>第六十</w:t>
          </w:r>
          <w:r>
            <w:rPr>
              <w:rFonts w:hint="eastAsia" w:ascii="Times New Roman" w:hAnsi="Times New Roman" w:eastAsia="楷体" w:cs="Times New Roman"/>
              <w:szCs w:val="32"/>
              <w:lang w:val="en-US" w:eastAsia="zh-CN"/>
            </w:rPr>
            <w:t>七</w:t>
          </w:r>
          <w:r>
            <w:rPr>
              <w:rFonts w:hint="default" w:ascii="Times New Roman" w:hAnsi="Times New Roman" w:eastAsia="楷体" w:cs="Times New Roman"/>
              <w:szCs w:val="32"/>
              <w:lang w:val="en-US" w:eastAsia="zh-CN"/>
            </w:rPr>
            <w:t xml:space="preserve">条 </w:t>
          </w:r>
          <w:r>
            <w:rPr>
              <w:rFonts w:hint="default" w:ascii="Times New Roman" w:hAnsi="Times New Roman" w:eastAsia="仿宋" w:cs="Times New Roman"/>
              <w:szCs w:val="32"/>
              <w:lang w:val="en-US" w:eastAsia="zh-CN"/>
            </w:rPr>
            <w:t xml:space="preserve"> </w:t>
          </w:r>
          <w:r>
            <w:rPr>
              <w:rFonts w:hint="default" w:ascii="Times New Roman" w:hAnsi="Times New Roman" w:eastAsia="仿宋_GB2312" w:cs="Times New Roman"/>
              <w:kern w:val="0"/>
              <w:szCs w:val="32"/>
            </w:rPr>
            <w:t>弱电智能化系统的维护保养</w:t>
          </w:r>
          <w:r>
            <w:tab/>
          </w:r>
          <w:r>
            <w:fldChar w:fldCharType="begin"/>
          </w:r>
          <w:r>
            <w:instrText xml:space="preserve"> PAGEREF _Toc11720 \h </w:instrText>
          </w:r>
          <w:r>
            <w:fldChar w:fldCharType="separate"/>
          </w:r>
          <w:r>
            <w:t>79</w:t>
          </w:r>
          <w:r>
            <w:fldChar w:fldCharType="end"/>
          </w:r>
          <w:r>
            <w:rPr>
              <w:rFonts w:hint="default" w:ascii="Times New Roman" w:hAnsi="Times New Roman" w:eastAsia="黑体" w:cs="Times New Roman"/>
              <w:szCs w:val="36"/>
            </w:rPr>
            <w:fldChar w:fldCharType="end"/>
          </w:r>
        </w:p>
        <w:p w14:paraId="29D6395B">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_Toc10697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第三十一章  弱电系统智能化运行管理规程</w:t>
          </w:r>
          <w:r>
            <w:tab/>
          </w:r>
          <w:r>
            <w:fldChar w:fldCharType="begin"/>
          </w:r>
          <w:r>
            <w:instrText xml:space="preserve"> PAGEREF _Toc10697 \h </w:instrText>
          </w:r>
          <w:r>
            <w:fldChar w:fldCharType="separate"/>
          </w:r>
          <w:r>
            <w:t>80</w:t>
          </w:r>
          <w:r>
            <w:fldChar w:fldCharType="end"/>
          </w:r>
          <w:r>
            <w:rPr>
              <w:rFonts w:hint="default" w:ascii="Times New Roman" w:hAnsi="Times New Roman" w:eastAsia="黑体" w:cs="Times New Roman"/>
              <w:szCs w:val="36"/>
            </w:rPr>
            <w:fldChar w:fldCharType="end"/>
          </w:r>
        </w:p>
        <w:p w14:paraId="31B41126">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_Toc17447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szCs w:val="32"/>
              <w:lang w:val="en-US" w:eastAsia="zh-CN"/>
            </w:rPr>
            <w:t>第六十</w:t>
          </w:r>
          <w:r>
            <w:rPr>
              <w:rFonts w:hint="eastAsia" w:ascii="Times New Roman" w:hAnsi="Times New Roman" w:eastAsia="楷体" w:cs="Times New Roman"/>
              <w:bCs/>
              <w:szCs w:val="32"/>
              <w:lang w:val="en-US" w:eastAsia="zh-CN"/>
            </w:rPr>
            <w:t>八</w:t>
          </w:r>
          <w:r>
            <w:rPr>
              <w:rFonts w:hint="default" w:ascii="Times New Roman" w:hAnsi="Times New Roman" w:eastAsia="楷体" w:cs="Times New Roman"/>
              <w:bCs/>
              <w:szCs w:val="32"/>
              <w:lang w:val="en-US" w:eastAsia="zh-CN"/>
            </w:rPr>
            <w:t>条</w:t>
          </w:r>
          <w:r>
            <w:rPr>
              <w:rFonts w:hint="default" w:ascii="Times New Roman" w:hAnsi="Times New Roman" w:eastAsia="仿宋_GB2312" w:cs="Times New Roman"/>
              <w:szCs w:val="32"/>
              <w:lang w:val="en-US" w:eastAsia="zh-CN"/>
            </w:rPr>
            <w:t xml:space="preserve">  工作职责</w:t>
          </w:r>
          <w:r>
            <w:tab/>
          </w:r>
          <w:r>
            <w:fldChar w:fldCharType="begin"/>
          </w:r>
          <w:r>
            <w:instrText xml:space="preserve"> PAGEREF _Toc17447 \h </w:instrText>
          </w:r>
          <w:r>
            <w:fldChar w:fldCharType="separate"/>
          </w:r>
          <w:r>
            <w:t>80</w:t>
          </w:r>
          <w:r>
            <w:fldChar w:fldCharType="end"/>
          </w:r>
          <w:r>
            <w:rPr>
              <w:rFonts w:hint="default" w:ascii="Times New Roman" w:hAnsi="Times New Roman" w:eastAsia="黑体" w:cs="Times New Roman"/>
              <w:szCs w:val="36"/>
            </w:rPr>
            <w:fldChar w:fldCharType="end"/>
          </w:r>
        </w:p>
        <w:p w14:paraId="7C3BDF45">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_Toc17568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szCs w:val="32"/>
              <w:lang w:val="en-US" w:eastAsia="zh-CN"/>
            </w:rPr>
            <w:t>第六十</w:t>
          </w:r>
          <w:r>
            <w:rPr>
              <w:rFonts w:hint="eastAsia" w:ascii="Times New Roman" w:hAnsi="Times New Roman" w:eastAsia="楷体" w:cs="Times New Roman"/>
              <w:bCs/>
              <w:szCs w:val="32"/>
              <w:lang w:val="en-US" w:eastAsia="zh-CN"/>
            </w:rPr>
            <w:t>九</w:t>
          </w:r>
          <w:r>
            <w:rPr>
              <w:rFonts w:hint="default" w:ascii="Times New Roman" w:hAnsi="Times New Roman" w:eastAsia="楷体" w:cs="Times New Roman"/>
              <w:bCs/>
              <w:szCs w:val="32"/>
              <w:lang w:val="en-US" w:eastAsia="zh-CN"/>
            </w:rPr>
            <w:t>条</w:t>
          </w:r>
          <w:r>
            <w:rPr>
              <w:rFonts w:hint="default" w:ascii="Times New Roman" w:hAnsi="Times New Roman" w:eastAsia="仿宋_GB2312" w:cs="Times New Roman"/>
              <w:szCs w:val="32"/>
              <w:lang w:val="en-US" w:eastAsia="zh-CN"/>
            </w:rPr>
            <w:t xml:space="preserve">  工作内容</w:t>
          </w:r>
          <w:r>
            <w:tab/>
          </w:r>
          <w:r>
            <w:fldChar w:fldCharType="begin"/>
          </w:r>
          <w:r>
            <w:instrText xml:space="preserve"> PAGEREF _Toc17568 \h </w:instrText>
          </w:r>
          <w:r>
            <w:fldChar w:fldCharType="separate"/>
          </w:r>
          <w:r>
            <w:t>80</w:t>
          </w:r>
          <w:r>
            <w:fldChar w:fldCharType="end"/>
          </w:r>
          <w:r>
            <w:rPr>
              <w:rFonts w:hint="default" w:ascii="Times New Roman" w:hAnsi="Times New Roman" w:eastAsia="黑体" w:cs="Times New Roman"/>
              <w:szCs w:val="36"/>
            </w:rPr>
            <w:fldChar w:fldCharType="end"/>
          </w:r>
        </w:p>
        <w:p w14:paraId="248A181E">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_Toc9322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第三十二章  设备编号管理规定</w:t>
          </w:r>
          <w:r>
            <w:tab/>
          </w:r>
          <w:r>
            <w:fldChar w:fldCharType="begin"/>
          </w:r>
          <w:r>
            <w:instrText xml:space="preserve"> PAGEREF _Toc9322 \h </w:instrText>
          </w:r>
          <w:r>
            <w:fldChar w:fldCharType="separate"/>
          </w:r>
          <w:r>
            <w:t>82</w:t>
          </w:r>
          <w:r>
            <w:fldChar w:fldCharType="end"/>
          </w:r>
          <w:r>
            <w:rPr>
              <w:rFonts w:hint="default" w:ascii="Times New Roman" w:hAnsi="Times New Roman" w:eastAsia="黑体" w:cs="Times New Roman"/>
              <w:szCs w:val="36"/>
            </w:rPr>
            <w:fldChar w:fldCharType="end"/>
          </w:r>
        </w:p>
        <w:p w14:paraId="5675941F">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_Toc12697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kern w:val="0"/>
              <w:szCs w:val="32"/>
              <w:lang w:val="en-US" w:eastAsia="zh-CN"/>
            </w:rPr>
            <w:t xml:space="preserve">第七十条 </w:t>
          </w:r>
          <w:r>
            <w:rPr>
              <w:rFonts w:hint="default" w:ascii="Times New Roman" w:hAnsi="Times New Roman" w:eastAsia="仿宋_GB2312" w:cs="Times New Roman"/>
              <w:kern w:val="0"/>
              <w:szCs w:val="32"/>
              <w:lang w:val="en-US" w:eastAsia="zh-CN"/>
            </w:rPr>
            <w:t xml:space="preserve"> </w:t>
          </w:r>
          <w:r>
            <w:rPr>
              <w:rFonts w:hint="default" w:ascii="Times New Roman" w:hAnsi="Times New Roman" w:eastAsia="仿宋_GB2312" w:cs="Times New Roman"/>
              <w:szCs w:val="32"/>
              <w:lang w:val="en-US" w:eastAsia="zh-CN"/>
            </w:rPr>
            <w:t>工作职责</w:t>
          </w:r>
          <w:r>
            <w:tab/>
          </w:r>
          <w:r>
            <w:fldChar w:fldCharType="begin"/>
          </w:r>
          <w:r>
            <w:instrText xml:space="preserve"> PAGEREF _Toc12697 \h </w:instrText>
          </w:r>
          <w:r>
            <w:fldChar w:fldCharType="separate"/>
          </w:r>
          <w:r>
            <w:t>82</w:t>
          </w:r>
          <w:r>
            <w:fldChar w:fldCharType="end"/>
          </w:r>
          <w:r>
            <w:rPr>
              <w:rFonts w:hint="default" w:ascii="Times New Roman" w:hAnsi="Times New Roman" w:eastAsia="黑体" w:cs="Times New Roman"/>
              <w:szCs w:val="36"/>
            </w:rPr>
            <w:fldChar w:fldCharType="end"/>
          </w:r>
        </w:p>
        <w:p w14:paraId="5F5280FC">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_Toc21462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kern w:val="0"/>
              <w:szCs w:val="32"/>
              <w:lang w:val="en-US" w:eastAsia="zh-CN"/>
            </w:rPr>
            <w:t>第七十</w:t>
          </w:r>
          <w:r>
            <w:rPr>
              <w:rFonts w:hint="eastAsia" w:ascii="Times New Roman" w:hAnsi="Times New Roman" w:eastAsia="楷体" w:cs="Times New Roman"/>
              <w:kern w:val="0"/>
              <w:szCs w:val="32"/>
              <w:lang w:val="en-US" w:eastAsia="zh-CN"/>
            </w:rPr>
            <w:t>一</w:t>
          </w:r>
          <w:r>
            <w:rPr>
              <w:rFonts w:hint="default" w:ascii="Times New Roman" w:hAnsi="Times New Roman" w:eastAsia="楷体" w:cs="Times New Roman"/>
              <w:kern w:val="0"/>
              <w:szCs w:val="32"/>
              <w:lang w:val="en-US" w:eastAsia="zh-CN"/>
            </w:rPr>
            <w:t>条</w:t>
          </w:r>
          <w:r>
            <w:rPr>
              <w:rFonts w:hint="default" w:ascii="Times New Roman" w:hAnsi="Times New Roman" w:eastAsia="仿宋_GB2312" w:cs="Times New Roman"/>
              <w:kern w:val="0"/>
              <w:szCs w:val="32"/>
              <w:lang w:val="en-US" w:eastAsia="zh-CN"/>
            </w:rPr>
            <w:t xml:space="preserve">  </w:t>
          </w:r>
          <w:r>
            <w:rPr>
              <w:rFonts w:hint="default" w:ascii="Times New Roman" w:hAnsi="Times New Roman" w:eastAsia="仿宋_GB2312" w:cs="Times New Roman"/>
              <w:szCs w:val="32"/>
              <w:lang w:val="en-US" w:eastAsia="zh-CN"/>
            </w:rPr>
            <w:t>工作内容</w:t>
          </w:r>
          <w:r>
            <w:tab/>
          </w:r>
          <w:r>
            <w:fldChar w:fldCharType="begin"/>
          </w:r>
          <w:r>
            <w:instrText xml:space="preserve"> PAGEREF _Toc21462 \h </w:instrText>
          </w:r>
          <w:r>
            <w:fldChar w:fldCharType="separate"/>
          </w:r>
          <w:r>
            <w:t>82</w:t>
          </w:r>
          <w:r>
            <w:fldChar w:fldCharType="end"/>
          </w:r>
          <w:r>
            <w:rPr>
              <w:rFonts w:hint="default" w:ascii="Times New Roman" w:hAnsi="Times New Roman" w:eastAsia="黑体" w:cs="Times New Roman"/>
              <w:szCs w:val="36"/>
            </w:rPr>
            <w:fldChar w:fldCharType="end"/>
          </w:r>
        </w:p>
        <w:p w14:paraId="4B608356">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_Toc24949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第三十三章  设备房管理制度</w:t>
          </w:r>
          <w:r>
            <w:tab/>
          </w:r>
          <w:r>
            <w:fldChar w:fldCharType="begin"/>
          </w:r>
          <w:r>
            <w:instrText xml:space="preserve"> PAGEREF _Toc24949 \h </w:instrText>
          </w:r>
          <w:r>
            <w:fldChar w:fldCharType="separate"/>
          </w:r>
          <w:r>
            <w:t>83</w:t>
          </w:r>
          <w:r>
            <w:fldChar w:fldCharType="end"/>
          </w:r>
          <w:r>
            <w:rPr>
              <w:rFonts w:hint="default" w:ascii="Times New Roman" w:hAnsi="Times New Roman" w:eastAsia="黑体" w:cs="Times New Roman"/>
              <w:szCs w:val="36"/>
            </w:rPr>
            <w:fldChar w:fldCharType="end"/>
          </w:r>
        </w:p>
        <w:p w14:paraId="4E0822F6">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_Toc9860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0"/>
              <w:szCs w:val="32"/>
              <w:lang w:val="en-US" w:eastAsia="zh-CN"/>
            </w:rPr>
            <w:t>第七十</w:t>
          </w:r>
          <w:r>
            <w:rPr>
              <w:rFonts w:hint="eastAsia" w:ascii="Times New Roman" w:hAnsi="Times New Roman" w:eastAsia="楷体" w:cs="Times New Roman"/>
              <w:bCs/>
              <w:kern w:val="0"/>
              <w:szCs w:val="32"/>
              <w:lang w:val="en-US" w:eastAsia="zh-CN"/>
            </w:rPr>
            <w:t>二</w:t>
          </w:r>
          <w:r>
            <w:rPr>
              <w:rFonts w:hint="default" w:ascii="Times New Roman" w:hAnsi="Times New Roman" w:eastAsia="楷体" w:cs="Times New Roman"/>
              <w:bCs/>
              <w:kern w:val="0"/>
              <w:szCs w:val="32"/>
              <w:lang w:val="en-US" w:eastAsia="zh-CN"/>
            </w:rPr>
            <w:t>条</w:t>
          </w:r>
          <w:r>
            <w:rPr>
              <w:rFonts w:hint="default" w:ascii="Times New Roman" w:hAnsi="Times New Roman" w:eastAsia="仿宋_GB2312" w:cs="Times New Roman"/>
              <w:kern w:val="0"/>
              <w:szCs w:val="32"/>
              <w:lang w:val="en-US" w:eastAsia="zh-CN"/>
            </w:rPr>
            <w:t xml:space="preserve">  工作职责</w:t>
          </w:r>
          <w:r>
            <w:tab/>
          </w:r>
          <w:r>
            <w:fldChar w:fldCharType="begin"/>
          </w:r>
          <w:r>
            <w:instrText xml:space="preserve"> PAGEREF _Toc9860 \h </w:instrText>
          </w:r>
          <w:r>
            <w:fldChar w:fldCharType="separate"/>
          </w:r>
          <w:r>
            <w:t>83</w:t>
          </w:r>
          <w:r>
            <w:fldChar w:fldCharType="end"/>
          </w:r>
          <w:r>
            <w:rPr>
              <w:rFonts w:hint="default" w:ascii="Times New Roman" w:hAnsi="Times New Roman" w:eastAsia="黑体" w:cs="Times New Roman"/>
              <w:szCs w:val="36"/>
            </w:rPr>
            <w:fldChar w:fldCharType="end"/>
          </w:r>
        </w:p>
        <w:p w14:paraId="0E467098">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_Toc27837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0"/>
              <w:szCs w:val="32"/>
              <w:lang w:val="en-US" w:eastAsia="zh-CN"/>
            </w:rPr>
            <w:t>第七十</w:t>
          </w:r>
          <w:r>
            <w:rPr>
              <w:rFonts w:hint="eastAsia" w:ascii="Times New Roman" w:hAnsi="Times New Roman" w:eastAsia="楷体" w:cs="Times New Roman"/>
              <w:bCs/>
              <w:kern w:val="0"/>
              <w:szCs w:val="32"/>
              <w:lang w:val="en-US" w:eastAsia="zh-CN"/>
            </w:rPr>
            <w:t>三</w:t>
          </w:r>
          <w:r>
            <w:rPr>
              <w:rFonts w:hint="default" w:ascii="Times New Roman" w:hAnsi="Times New Roman" w:eastAsia="楷体" w:cs="Times New Roman"/>
              <w:bCs/>
              <w:kern w:val="0"/>
              <w:szCs w:val="32"/>
              <w:lang w:val="en-US" w:eastAsia="zh-CN"/>
            </w:rPr>
            <w:t xml:space="preserve">条  </w:t>
          </w:r>
          <w:r>
            <w:rPr>
              <w:rFonts w:hint="default" w:ascii="Times New Roman" w:hAnsi="Times New Roman" w:eastAsia="仿宋_GB2312" w:cs="Times New Roman"/>
              <w:kern w:val="0"/>
              <w:szCs w:val="32"/>
              <w:lang w:val="en-US" w:eastAsia="zh-CN"/>
            </w:rPr>
            <w:t>工作内容</w:t>
          </w:r>
          <w:r>
            <w:tab/>
          </w:r>
          <w:r>
            <w:fldChar w:fldCharType="begin"/>
          </w:r>
          <w:r>
            <w:instrText xml:space="preserve"> PAGEREF _Toc27837 \h </w:instrText>
          </w:r>
          <w:r>
            <w:fldChar w:fldCharType="separate"/>
          </w:r>
          <w:r>
            <w:t>83</w:t>
          </w:r>
          <w:r>
            <w:fldChar w:fldCharType="end"/>
          </w:r>
          <w:r>
            <w:rPr>
              <w:rFonts w:hint="default" w:ascii="Times New Roman" w:hAnsi="Times New Roman" w:eastAsia="黑体" w:cs="Times New Roman"/>
              <w:szCs w:val="36"/>
            </w:rPr>
            <w:fldChar w:fldCharType="end"/>
          </w:r>
        </w:p>
        <w:p w14:paraId="4B613281">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_Toc31825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第三十四章  设备房钥匙管理制度</w:t>
          </w:r>
          <w:r>
            <w:tab/>
          </w:r>
          <w:r>
            <w:fldChar w:fldCharType="begin"/>
          </w:r>
          <w:r>
            <w:instrText xml:space="preserve"> PAGEREF _Toc31825 \h </w:instrText>
          </w:r>
          <w:r>
            <w:fldChar w:fldCharType="separate"/>
          </w:r>
          <w:r>
            <w:t>85</w:t>
          </w:r>
          <w:r>
            <w:fldChar w:fldCharType="end"/>
          </w:r>
          <w:r>
            <w:rPr>
              <w:rFonts w:hint="default" w:ascii="Times New Roman" w:hAnsi="Times New Roman" w:eastAsia="黑体" w:cs="Times New Roman"/>
              <w:szCs w:val="36"/>
            </w:rPr>
            <w:fldChar w:fldCharType="end"/>
          </w:r>
        </w:p>
        <w:p w14:paraId="12D65C00">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_Toc32650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szCs w:val="30"/>
              <w:lang w:val="en-US" w:eastAsia="zh-CN"/>
            </w:rPr>
            <w:t>第七十</w:t>
          </w:r>
          <w:r>
            <w:rPr>
              <w:rFonts w:hint="eastAsia" w:ascii="Times New Roman" w:hAnsi="Times New Roman" w:eastAsia="楷体" w:cs="Times New Roman"/>
              <w:szCs w:val="30"/>
              <w:lang w:val="en-US" w:eastAsia="zh-CN"/>
            </w:rPr>
            <w:t>四</w:t>
          </w:r>
          <w:r>
            <w:rPr>
              <w:rFonts w:hint="default" w:ascii="Times New Roman" w:hAnsi="Times New Roman" w:eastAsia="楷体" w:cs="Times New Roman"/>
              <w:szCs w:val="30"/>
              <w:lang w:val="en-US" w:eastAsia="zh-CN"/>
            </w:rPr>
            <w:t>条</w:t>
          </w:r>
          <w:r>
            <w:rPr>
              <w:rFonts w:hint="default" w:ascii="Times New Roman" w:hAnsi="Times New Roman" w:eastAsia="仿宋_GB2312" w:cs="Times New Roman"/>
              <w:kern w:val="0"/>
              <w:szCs w:val="32"/>
              <w:lang w:val="en-US" w:eastAsia="zh-CN"/>
            </w:rPr>
            <w:t xml:space="preserve">  工作职责</w:t>
          </w:r>
          <w:r>
            <w:tab/>
          </w:r>
          <w:r>
            <w:fldChar w:fldCharType="begin"/>
          </w:r>
          <w:r>
            <w:instrText xml:space="preserve"> PAGEREF _Toc32650 \h </w:instrText>
          </w:r>
          <w:r>
            <w:fldChar w:fldCharType="separate"/>
          </w:r>
          <w:r>
            <w:t>85</w:t>
          </w:r>
          <w:r>
            <w:fldChar w:fldCharType="end"/>
          </w:r>
          <w:r>
            <w:rPr>
              <w:rFonts w:hint="default" w:ascii="Times New Roman" w:hAnsi="Times New Roman" w:eastAsia="黑体" w:cs="Times New Roman"/>
              <w:szCs w:val="36"/>
            </w:rPr>
            <w:fldChar w:fldCharType="end"/>
          </w:r>
        </w:p>
        <w:p w14:paraId="5473C7B3">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_Toc5618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szCs w:val="30"/>
              <w:lang w:val="en-US" w:eastAsia="zh-CN"/>
            </w:rPr>
            <w:t>第七十</w:t>
          </w:r>
          <w:r>
            <w:rPr>
              <w:rFonts w:hint="eastAsia" w:ascii="Times New Roman" w:hAnsi="Times New Roman" w:eastAsia="楷体" w:cs="Times New Roman"/>
              <w:szCs w:val="30"/>
              <w:lang w:val="en-US" w:eastAsia="zh-CN"/>
            </w:rPr>
            <w:t>五</w:t>
          </w:r>
          <w:r>
            <w:rPr>
              <w:rFonts w:hint="default" w:ascii="Times New Roman" w:hAnsi="Times New Roman" w:eastAsia="楷体" w:cs="Times New Roman"/>
              <w:szCs w:val="30"/>
              <w:lang w:val="en-US" w:eastAsia="zh-CN"/>
            </w:rPr>
            <w:t>条</w:t>
          </w:r>
          <w:r>
            <w:rPr>
              <w:rFonts w:hint="default" w:ascii="Times New Roman" w:hAnsi="Times New Roman" w:eastAsia="仿宋_GB2312" w:cs="Times New Roman"/>
              <w:kern w:val="0"/>
              <w:szCs w:val="32"/>
              <w:lang w:val="en-US" w:eastAsia="zh-CN"/>
            </w:rPr>
            <w:t xml:space="preserve">  工作内容</w:t>
          </w:r>
          <w:r>
            <w:tab/>
          </w:r>
          <w:r>
            <w:fldChar w:fldCharType="begin"/>
          </w:r>
          <w:r>
            <w:instrText xml:space="preserve"> PAGEREF _Toc5618 \h </w:instrText>
          </w:r>
          <w:r>
            <w:fldChar w:fldCharType="separate"/>
          </w:r>
          <w:r>
            <w:t>85</w:t>
          </w:r>
          <w:r>
            <w:fldChar w:fldCharType="end"/>
          </w:r>
          <w:r>
            <w:rPr>
              <w:rFonts w:hint="default" w:ascii="Times New Roman" w:hAnsi="Times New Roman" w:eastAsia="黑体" w:cs="Times New Roman"/>
              <w:szCs w:val="36"/>
            </w:rPr>
            <w:fldChar w:fldCharType="end"/>
          </w:r>
        </w:p>
        <w:p w14:paraId="2BA0ABDC">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_Toc19441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第三十五章  停车场管理系统维护保养规程</w:t>
          </w:r>
          <w:r>
            <w:tab/>
          </w:r>
          <w:r>
            <w:fldChar w:fldCharType="begin"/>
          </w:r>
          <w:r>
            <w:instrText xml:space="preserve"> PAGEREF _Toc19441 \h </w:instrText>
          </w:r>
          <w:r>
            <w:fldChar w:fldCharType="separate"/>
          </w:r>
          <w:r>
            <w:t>85</w:t>
          </w:r>
          <w:r>
            <w:fldChar w:fldCharType="end"/>
          </w:r>
          <w:r>
            <w:rPr>
              <w:rFonts w:hint="default" w:ascii="Times New Roman" w:hAnsi="Times New Roman" w:eastAsia="黑体" w:cs="Times New Roman"/>
              <w:szCs w:val="36"/>
            </w:rPr>
            <w:fldChar w:fldCharType="end"/>
          </w:r>
        </w:p>
        <w:p w14:paraId="2F429897">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_Toc10086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0"/>
              <w:szCs w:val="32"/>
              <w:lang w:val="en-US" w:eastAsia="zh-CN"/>
            </w:rPr>
            <w:t>第七十</w:t>
          </w:r>
          <w:r>
            <w:rPr>
              <w:rFonts w:hint="eastAsia" w:ascii="Times New Roman" w:hAnsi="Times New Roman" w:eastAsia="楷体" w:cs="Times New Roman"/>
              <w:bCs/>
              <w:kern w:val="0"/>
              <w:szCs w:val="32"/>
              <w:lang w:val="en-US" w:eastAsia="zh-CN"/>
            </w:rPr>
            <w:t>六</w:t>
          </w:r>
          <w:r>
            <w:rPr>
              <w:rFonts w:hint="default" w:ascii="Times New Roman" w:hAnsi="Times New Roman" w:eastAsia="楷体" w:cs="Times New Roman"/>
              <w:bCs/>
              <w:kern w:val="0"/>
              <w:szCs w:val="32"/>
              <w:lang w:val="en-US" w:eastAsia="zh-CN"/>
            </w:rPr>
            <w:t>条</w:t>
          </w:r>
          <w:r>
            <w:rPr>
              <w:rFonts w:hint="default" w:ascii="Times New Roman" w:hAnsi="Times New Roman" w:eastAsia="仿宋_GB2312" w:cs="Times New Roman"/>
              <w:kern w:val="0"/>
              <w:szCs w:val="32"/>
              <w:lang w:val="en-US" w:eastAsia="zh-CN"/>
            </w:rPr>
            <w:t xml:space="preserve">  工作职责</w:t>
          </w:r>
          <w:r>
            <w:tab/>
          </w:r>
          <w:r>
            <w:fldChar w:fldCharType="begin"/>
          </w:r>
          <w:r>
            <w:instrText xml:space="preserve"> PAGEREF _Toc10086 \h </w:instrText>
          </w:r>
          <w:r>
            <w:fldChar w:fldCharType="separate"/>
          </w:r>
          <w:r>
            <w:t>86</w:t>
          </w:r>
          <w:r>
            <w:fldChar w:fldCharType="end"/>
          </w:r>
          <w:r>
            <w:rPr>
              <w:rFonts w:hint="default" w:ascii="Times New Roman" w:hAnsi="Times New Roman" w:eastAsia="黑体" w:cs="Times New Roman"/>
              <w:szCs w:val="36"/>
            </w:rPr>
            <w:fldChar w:fldCharType="end"/>
          </w:r>
        </w:p>
        <w:p w14:paraId="142AF43B">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_Toc32361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0"/>
              <w:szCs w:val="32"/>
              <w:lang w:val="en-US" w:eastAsia="zh-CN"/>
            </w:rPr>
            <w:t>第七十</w:t>
          </w:r>
          <w:r>
            <w:rPr>
              <w:rFonts w:hint="eastAsia" w:ascii="Times New Roman" w:hAnsi="Times New Roman" w:eastAsia="楷体" w:cs="Times New Roman"/>
              <w:bCs/>
              <w:kern w:val="0"/>
              <w:szCs w:val="32"/>
              <w:lang w:val="en-US" w:eastAsia="zh-CN"/>
            </w:rPr>
            <w:t>七</w:t>
          </w:r>
          <w:r>
            <w:rPr>
              <w:rFonts w:hint="default" w:ascii="Times New Roman" w:hAnsi="Times New Roman" w:eastAsia="楷体" w:cs="Times New Roman"/>
              <w:bCs/>
              <w:kern w:val="0"/>
              <w:szCs w:val="32"/>
              <w:lang w:val="en-US" w:eastAsia="zh-CN"/>
            </w:rPr>
            <w:t>条</w:t>
          </w:r>
          <w:r>
            <w:rPr>
              <w:rFonts w:hint="default" w:ascii="Times New Roman" w:hAnsi="Times New Roman" w:eastAsia="仿宋_GB2312" w:cs="Times New Roman"/>
              <w:kern w:val="0"/>
              <w:szCs w:val="32"/>
              <w:lang w:val="en-US" w:eastAsia="zh-CN"/>
            </w:rPr>
            <w:t xml:space="preserve">  停车场</w:t>
          </w:r>
          <w:r>
            <w:rPr>
              <w:rFonts w:hint="default" w:ascii="Times New Roman" w:hAnsi="Times New Roman" w:eastAsia="仿宋_GB2312" w:cs="Times New Roman"/>
              <w:kern w:val="0"/>
              <w:szCs w:val="32"/>
            </w:rPr>
            <w:t>维护保养操作规程</w:t>
          </w:r>
          <w:r>
            <w:tab/>
          </w:r>
          <w:r>
            <w:fldChar w:fldCharType="begin"/>
          </w:r>
          <w:r>
            <w:instrText xml:space="preserve"> PAGEREF _Toc32361 \h </w:instrText>
          </w:r>
          <w:r>
            <w:fldChar w:fldCharType="separate"/>
          </w:r>
          <w:r>
            <w:t>86</w:t>
          </w:r>
          <w:r>
            <w:fldChar w:fldCharType="end"/>
          </w:r>
          <w:r>
            <w:rPr>
              <w:rFonts w:hint="default" w:ascii="Times New Roman" w:hAnsi="Times New Roman" w:eastAsia="黑体" w:cs="Times New Roman"/>
              <w:szCs w:val="36"/>
            </w:rPr>
            <w:fldChar w:fldCharType="end"/>
          </w:r>
        </w:p>
        <w:p w14:paraId="1B6B4FA6">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_Toc19052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第三十六章  工程管理运行方案编制指引</w:t>
          </w:r>
          <w:r>
            <w:tab/>
          </w:r>
          <w:r>
            <w:fldChar w:fldCharType="begin"/>
          </w:r>
          <w:r>
            <w:instrText xml:space="preserve"> PAGEREF _Toc19052 \h </w:instrText>
          </w:r>
          <w:r>
            <w:fldChar w:fldCharType="separate"/>
          </w:r>
          <w:r>
            <w:t>87</w:t>
          </w:r>
          <w:r>
            <w:fldChar w:fldCharType="end"/>
          </w:r>
          <w:r>
            <w:rPr>
              <w:rFonts w:hint="default" w:ascii="Times New Roman" w:hAnsi="Times New Roman" w:eastAsia="黑体" w:cs="Times New Roman"/>
              <w:szCs w:val="36"/>
            </w:rPr>
            <w:fldChar w:fldCharType="end"/>
          </w:r>
        </w:p>
        <w:p w14:paraId="35C58703">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_Toc2992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kern w:val="0"/>
              <w:szCs w:val="32"/>
              <w:lang w:val="en-US" w:eastAsia="zh-CN"/>
            </w:rPr>
            <w:t>第七十</w:t>
          </w:r>
          <w:r>
            <w:rPr>
              <w:rFonts w:hint="eastAsia" w:ascii="Times New Roman" w:hAnsi="Times New Roman" w:eastAsia="楷体" w:cs="Times New Roman"/>
              <w:kern w:val="0"/>
              <w:szCs w:val="32"/>
              <w:lang w:val="en-US" w:eastAsia="zh-CN"/>
            </w:rPr>
            <w:t>八</w:t>
          </w:r>
          <w:r>
            <w:rPr>
              <w:rFonts w:hint="default" w:ascii="Times New Roman" w:hAnsi="Times New Roman" w:eastAsia="楷体" w:cs="Times New Roman"/>
              <w:kern w:val="0"/>
              <w:szCs w:val="32"/>
              <w:lang w:val="en-US" w:eastAsia="zh-CN"/>
            </w:rPr>
            <w:t>条</w:t>
          </w:r>
          <w:r>
            <w:rPr>
              <w:rFonts w:hint="default" w:ascii="Times New Roman" w:hAnsi="Times New Roman" w:eastAsia="仿宋_GB2312" w:cs="Times New Roman"/>
              <w:kern w:val="0"/>
              <w:szCs w:val="32"/>
              <w:lang w:val="en-US" w:eastAsia="zh-CN"/>
            </w:rPr>
            <w:t xml:space="preserve">  工作</w:t>
          </w:r>
          <w:r>
            <w:rPr>
              <w:rFonts w:hint="default" w:ascii="Times New Roman" w:hAnsi="Times New Roman" w:eastAsia="仿宋_GB2312" w:cs="Times New Roman"/>
              <w:kern w:val="0"/>
              <w:szCs w:val="32"/>
            </w:rPr>
            <w:t>职责</w:t>
          </w:r>
          <w:r>
            <w:tab/>
          </w:r>
          <w:r>
            <w:fldChar w:fldCharType="begin"/>
          </w:r>
          <w:r>
            <w:instrText xml:space="preserve"> PAGEREF _Toc2992 \h </w:instrText>
          </w:r>
          <w:r>
            <w:fldChar w:fldCharType="separate"/>
          </w:r>
          <w:r>
            <w:t>87</w:t>
          </w:r>
          <w:r>
            <w:fldChar w:fldCharType="end"/>
          </w:r>
          <w:r>
            <w:rPr>
              <w:rFonts w:hint="default" w:ascii="Times New Roman" w:hAnsi="Times New Roman" w:eastAsia="黑体" w:cs="Times New Roman"/>
              <w:szCs w:val="36"/>
            </w:rPr>
            <w:fldChar w:fldCharType="end"/>
          </w:r>
        </w:p>
        <w:p w14:paraId="0D1C1591">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_Toc20138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kern w:val="0"/>
              <w:szCs w:val="32"/>
              <w:lang w:val="en-US" w:eastAsia="zh-CN"/>
            </w:rPr>
            <w:t>第七十</w:t>
          </w:r>
          <w:r>
            <w:rPr>
              <w:rFonts w:hint="eastAsia" w:ascii="Times New Roman" w:hAnsi="Times New Roman" w:eastAsia="楷体" w:cs="Times New Roman"/>
              <w:kern w:val="0"/>
              <w:szCs w:val="32"/>
              <w:lang w:val="en-US" w:eastAsia="zh-CN"/>
            </w:rPr>
            <w:t>九</w:t>
          </w:r>
          <w:r>
            <w:rPr>
              <w:rFonts w:hint="default" w:ascii="Times New Roman" w:hAnsi="Times New Roman" w:eastAsia="楷体" w:cs="Times New Roman"/>
              <w:kern w:val="0"/>
              <w:szCs w:val="32"/>
              <w:lang w:val="en-US" w:eastAsia="zh-CN"/>
            </w:rPr>
            <w:t>条</w:t>
          </w:r>
          <w:r>
            <w:rPr>
              <w:rFonts w:hint="default" w:ascii="Times New Roman" w:hAnsi="Times New Roman" w:eastAsia="仿宋_GB2312" w:cs="Times New Roman"/>
              <w:szCs w:val="32"/>
              <w:lang w:val="en-US" w:eastAsia="zh-CN"/>
            </w:rPr>
            <w:t xml:space="preserve">  </w:t>
          </w:r>
          <w:r>
            <w:rPr>
              <w:rFonts w:hint="default" w:ascii="Times New Roman" w:hAnsi="Times New Roman" w:eastAsia="仿宋_GB2312" w:cs="Times New Roman"/>
              <w:bCs/>
              <w:kern w:val="0"/>
              <w:szCs w:val="32"/>
              <w:lang w:val="en-US" w:eastAsia="zh-CN"/>
            </w:rPr>
            <w:t>方案编制</w:t>
          </w:r>
          <w:r>
            <w:tab/>
          </w:r>
          <w:r>
            <w:fldChar w:fldCharType="begin"/>
          </w:r>
          <w:r>
            <w:instrText xml:space="preserve"> PAGEREF _Toc20138 \h </w:instrText>
          </w:r>
          <w:r>
            <w:fldChar w:fldCharType="separate"/>
          </w:r>
          <w:r>
            <w:t>88</w:t>
          </w:r>
          <w:r>
            <w:fldChar w:fldCharType="end"/>
          </w:r>
          <w:r>
            <w:rPr>
              <w:rFonts w:hint="default" w:ascii="Times New Roman" w:hAnsi="Times New Roman" w:eastAsia="黑体" w:cs="Times New Roman"/>
              <w:szCs w:val="36"/>
            </w:rPr>
            <w:fldChar w:fldCharType="end"/>
          </w:r>
        </w:p>
        <w:p w14:paraId="4CCCE13B">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_Toc19802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第三十七章  工程技术资料管理规程</w:t>
          </w:r>
          <w:r>
            <w:tab/>
          </w:r>
          <w:r>
            <w:fldChar w:fldCharType="begin"/>
          </w:r>
          <w:r>
            <w:instrText xml:space="preserve"> PAGEREF _Toc19802 \h </w:instrText>
          </w:r>
          <w:r>
            <w:fldChar w:fldCharType="separate"/>
          </w:r>
          <w:r>
            <w:t>89</w:t>
          </w:r>
          <w:r>
            <w:fldChar w:fldCharType="end"/>
          </w:r>
          <w:r>
            <w:rPr>
              <w:rFonts w:hint="default" w:ascii="Times New Roman" w:hAnsi="Times New Roman" w:eastAsia="黑体" w:cs="Times New Roman"/>
              <w:szCs w:val="36"/>
            </w:rPr>
            <w:fldChar w:fldCharType="end"/>
          </w:r>
        </w:p>
        <w:p w14:paraId="19F70748">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_Toc9890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kern w:val="0"/>
              <w:szCs w:val="32"/>
              <w:lang w:val="en-US" w:eastAsia="zh-CN"/>
            </w:rPr>
            <w:t>第</w:t>
          </w:r>
          <w:r>
            <w:rPr>
              <w:rFonts w:hint="eastAsia" w:ascii="Times New Roman" w:hAnsi="Times New Roman" w:eastAsia="楷体" w:cs="Times New Roman"/>
              <w:kern w:val="0"/>
              <w:szCs w:val="32"/>
              <w:lang w:val="en-US" w:eastAsia="zh-CN"/>
            </w:rPr>
            <w:t>八十</w:t>
          </w:r>
          <w:r>
            <w:rPr>
              <w:rFonts w:hint="default" w:ascii="Times New Roman" w:hAnsi="Times New Roman" w:eastAsia="楷体" w:cs="Times New Roman"/>
              <w:kern w:val="0"/>
              <w:szCs w:val="32"/>
              <w:lang w:val="en-US" w:eastAsia="zh-CN"/>
            </w:rPr>
            <w:t>条</w:t>
          </w:r>
          <w:r>
            <w:rPr>
              <w:rFonts w:hint="default" w:ascii="Times New Roman" w:hAnsi="Times New Roman" w:eastAsia="仿宋_GB2312" w:cs="Times New Roman"/>
              <w:kern w:val="0"/>
              <w:szCs w:val="32"/>
              <w:lang w:val="en-US" w:eastAsia="zh-CN"/>
            </w:rPr>
            <w:t xml:space="preserve">  工作</w:t>
          </w:r>
          <w:r>
            <w:rPr>
              <w:rFonts w:hint="default" w:ascii="Times New Roman" w:hAnsi="Times New Roman" w:eastAsia="仿宋_GB2312" w:cs="Times New Roman"/>
              <w:kern w:val="0"/>
              <w:szCs w:val="32"/>
            </w:rPr>
            <w:t>职责</w:t>
          </w:r>
          <w:r>
            <w:tab/>
          </w:r>
          <w:r>
            <w:fldChar w:fldCharType="begin"/>
          </w:r>
          <w:r>
            <w:instrText xml:space="preserve"> PAGEREF _Toc9890 \h </w:instrText>
          </w:r>
          <w:r>
            <w:fldChar w:fldCharType="separate"/>
          </w:r>
          <w:r>
            <w:t>89</w:t>
          </w:r>
          <w:r>
            <w:fldChar w:fldCharType="end"/>
          </w:r>
          <w:r>
            <w:rPr>
              <w:rFonts w:hint="default" w:ascii="Times New Roman" w:hAnsi="Times New Roman" w:eastAsia="黑体" w:cs="Times New Roman"/>
              <w:szCs w:val="36"/>
            </w:rPr>
            <w:fldChar w:fldCharType="end"/>
          </w:r>
        </w:p>
        <w:p w14:paraId="2FA2ACDF">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_Toc22065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kern w:val="0"/>
              <w:szCs w:val="32"/>
              <w:lang w:val="en-US" w:eastAsia="zh-CN"/>
            </w:rPr>
            <w:t>第八十</w:t>
          </w:r>
          <w:r>
            <w:rPr>
              <w:rFonts w:hint="eastAsia" w:ascii="Times New Roman" w:hAnsi="Times New Roman" w:eastAsia="楷体" w:cs="Times New Roman"/>
              <w:kern w:val="0"/>
              <w:szCs w:val="32"/>
              <w:lang w:val="en-US" w:eastAsia="zh-CN"/>
            </w:rPr>
            <w:t>一</w:t>
          </w:r>
          <w:r>
            <w:rPr>
              <w:rFonts w:hint="default" w:ascii="Times New Roman" w:hAnsi="Times New Roman" w:eastAsia="楷体" w:cs="Times New Roman"/>
              <w:kern w:val="0"/>
              <w:szCs w:val="32"/>
              <w:lang w:val="en-US" w:eastAsia="zh-CN"/>
            </w:rPr>
            <w:t>条</w:t>
          </w:r>
          <w:r>
            <w:rPr>
              <w:rFonts w:hint="default" w:ascii="Times New Roman" w:hAnsi="Times New Roman" w:eastAsia="仿宋_GB2312" w:cs="Times New Roman"/>
              <w:kern w:val="0"/>
              <w:szCs w:val="32"/>
              <w:lang w:val="en-US" w:eastAsia="zh-CN"/>
            </w:rPr>
            <w:t xml:space="preserve">  </w:t>
          </w:r>
          <w:r>
            <w:rPr>
              <w:rFonts w:hint="default" w:ascii="Times New Roman" w:hAnsi="Times New Roman" w:eastAsia="仿宋_GB2312" w:cs="Times New Roman"/>
              <w:kern w:val="0"/>
              <w:szCs w:val="32"/>
            </w:rPr>
            <w:t>工作内容</w:t>
          </w:r>
          <w:r>
            <w:tab/>
          </w:r>
          <w:r>
            <w:fldChar w:fldCharType="begin"/>
          </w:r>
          <w:r>
            <w:instrText xml:space="preserve"> PAGEREF _Toc22065 \h </w:instrText>
          </w:r>
          <w:r>
            <w:fldChar w:fldCharType="separate"/>
          </w:r>
          <w:r>
            <w:t>89</w:t>
          </w:r>
          <w:r>
            <w:fldChar w:fldCharType="end"/>
          </w:r>
          <w:r>
            <w:rPr>
              <w:rFonts w:hint="default" w:ascii="Times New Roman" w:hAnsi="Times New Roman" w:eastAsia="黑体" w:cs="Times New Roman"/>
              <w:szCs w:val="36"/>
            </w:rPr>
            <w:fldChar w:fldCharType="end"/>
          </w:r>
        </w:p>
        <w:p w14:paraId="4A73F603">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_Toc8959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第三十八章  工程类VI管理规范</w:t>
          </w:r>
          <w:r>
            <w:tab/>
          </w:r>
          <w:r>
            <w:fldChar w:fldCharType="begin"/>
          </w:r>
          <w:r>
            <w:instrText xml:space="preserve"> PAGEREF _Toc8959 \h </w:instrText>
          </w:r>
          <w:r>
            <w:fldChar w:fldCharType="separate"/>
          </w:r>
          <w:r>
            <w:t>90</w:t>
          </w:r>
          <w:r>
            <w:fldChar w:fldCharType="end"/>
          </w:r>
          <w:r>
            <w:rPr>
              <w:rFonts w:hint="default" w:ascii="Times New Roman" w:hAnsi="Times New Roman" w:eastAsia="黑体" w:cs="Times New Roman"/>
              <w:szCs w:val="36"/>
            </w:rPr>
            <w:fldChar w:fldCharType="end"/>
          </w:r>
        </w:p>
        <w:p w14:paraId="0BEF651A">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_Toc16665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kern w:val="0"/>
              <w:szCs w:val="32"/>
              <w:lang w:val="en-US" w:eastAsia="zh-CN"/>
            </w:rPr>
            <w:t>第八十</w:t>
          </w:r>
          <w:r>
            <w:rPr>
              <w:rFonts w:hint="eastAsia" w:ascii="Times New Roman" w:hAnsi="Times New Roman" w:eastAsia="楷体" w:cs="Times New Roman"/>
              <w:kern w:val="0"/>
              <w:szCs w:val="32"/>
              <w:lang w:val="en-US" w:eastAsia="zh-CN"/>
            </w:rPr>
            <w:t>二</w:t>
          </w:r>
          <w:r>
            <w:rPr>
              <w:rFonts w:hint="default" w:ascii="Times New Roman" w:hAnsi="Times New Roman" w:eastAsia="楷体" w:cs="Times New Roman"/>
              <w:kern w:val="0"/>
              <w:szCs w:val="32"/>
              <w:lang w:val="en-US" w:eastAsia="zh-CN"/>
            </w:rPr>
            <w:t>条</w:t>
          </w:r>
          <w:r>
            <w:rPr>
              <w:rFonts w:hint="default" w:ascii="Times New Roman" w:hAnsi="Times New Roman" w:eastAsia="仿宋_GB2312" w:cs="Times New Roman"/>
              <w:szCs w:val="32"/>
              <w:lang w:val="en-US" w:eastAsia="zh-CN"/>
            </w:rPr>
            <w:t xml:space="preserve">  </w:t>
          </w:r>
          <w:r>
            <w:rPr>
              <w:rFonts w:hint="default" w:ascii="Times New Roman" w:hAnsi="Times New Roman" w:eastAsia="仿宋_GB2312" w:cs="Times New Roman"/>
              <w:kern w:val="0"/>
              <w:szCs w:val="32"/>
              <w:lang w:val="en-US" w:eastAsia="zh-CN"/>
            </w:rPr>
            <w:t>工作</w:t>
          </w:r>
          <w:r>
            <w:rPr>
              <w:rFonts w:hint="default" w:ascii="Times New Roman" w:hAnsi="Times New Roman" w:eastAsia="仿宋_GB2312" w:cs="Times New Roman"/>
              <w:kern w:val="0"/>
              <w:szCs w:val="32"/>
            </w:rPr>
            <w:t>职责</w:t>
          </w:r>
          <w:r>
            <w:tab/>
          </w:r>
          <w:r>
            <w:fldChar w:fldCharType="begin"/>
          </w:r>
          <w:r>
            <w:instrText xml:space="preserve"> PAGEREF _Toc16665 \h </w:instrText>
          </w:r>
          <w:r>
            <w:fldChar w:fldCharType="separate"/>
          </w:r>
          <w:r>
            <w:t>90</w:t>
          </w:r>
          <w:r>
            <w:fldChar w:fldCharType="end"/>
          </w:r>
          <w:r>
            <w:rPr>
              <w:rFonts w:hint="default" w:ascii="Times New Roman" w:hAnsi="Times New Roman" w:eastAsia="黑体" w:cs="Times New Roman"/>
              <w:szCs w:val="36"/>
            </w:rPr>
            <w:fldChar w:fldCharType="end"/>
          </w:r>
        </w:p>
        <w:p w14:paraId="35DDA54A">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_Toc21612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kern w:val="0"/>
              <w:szCs w:val="32"/>
              <w:lang w:val="en-US" w:eastAsia="zh-CN"/>
            </w:rPr>
            <w:t>第八十</w:t>
          </w:r>
          <w:r>
            <w:rPr>
              <w:rFonts w:hint="eastAsia" w:ascii="Times New Roman" w:hAnsi="Times New Roman" w:eastAsia="楷体" w:cs="Times New Roman"/>
              <w:kern w:val="0"/>
              <w:szCs w:val="32"/>
              <w:lang w:val="en-US" w:eastAsia="zh-CN"/>
            </w:rPr>
            <w:t>三</w:t>
          </w:r>
          <w:r>
            <w:rPr>
              <w:rFonts w:hint="default" w:ascii="Times New Roman" w:hAnsi="Times New Roman" w:eastAsia="楷体" w:cs="Times New Roman"/>
              <w:kern w:val="0"/>
              <w:szCs w:val="32"/>
              <w:lang w:val="en-US" w:eastAsia="zh-CN"/>
            </w:rPr>
            <w:t>条</w:t>
          </w:r>
          <w:r>
            <w:rPr>
              <w:rFonts w:hint="default" w:ascii="Times New Roman" w:hAnsi="Times New Roman" w:eastAsia="仿宋_GB2312" w:cs="Times New Roman"/>
              <w:szCs w:val="32"/>
              <w:lang w:val="en-US" w:eastAsia="zh-CN"/>
            </w:rPr>
            <w:t xml:space="preserve">  </w:t>
          </w:r>
          <w:r>
            <w:rPr>
              <w:rFonts w:hint="default" w:ascii="Times New Roman" w:hAnsi="Times New Roman" w:eastAsia="仿宋_GB2312" w:cs="Times New Roman"/>
              <w:kern w:val="0"/>
              <w:szCs w:val="32"/>
              <w:lang w:val="en-US" w:eastAsia="zh-CN"/>
            </w:rPr>
            <w:t>工程VI标识标准</w:t>
          </w:r>
          <w:r>
            <w:tab/>
          </w:r>
          <w:r>
            <w:fldChar w:fldCharType="begin"/>
          </w:r>
          <w:r>
            <w:instrText xml:space="preserve"> PAGEREF _Toc21612 \h </w:instrText>
          </w:r>
          <w:r>
            <w:fldChar w:fldCharType="separate"/>
          </w:r>
          <w:r>
            <w:t>91</w:t>
          </w:r>
          <w:r>
            <w:fldChar w:fldCharType="end"/>
          </w:r>
          <w:r>
            <w:rPr>
              <w:rFonts w:hint="default" w:ascii="Times New Roman" w:hAnsi="Times New Roman" w:eastAsia="黑体" w:cs="Times New Roman"/>
              <w:szCs w:val="36"/>
            </w:rPr>
            <w:fldChar w:fldCharType="end"/>
          </w:r>
        </w:p>
        <w:p w14:paraId="70606331">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_Toc8192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szCs w:val="32"/>
              <w:lang w:val="en-US" w:eastAsia="zh-CN"/>
            </w:rPr>
            <w:t>第八十</w:t>
          </w:r>
          <w:r>
            <w:rPr>
              <w:rFonts w:hint="eastAsia" w:ascii="Times New Roman" w:hAnsi="Times New Roman" w:eastAsia="楷体" w:cs="Times New Roman"/>
              <w:szCs w:val="32"/>
              <w:lang w:val="en-US" w:eastAsia="zh-CN"/>
            </w:rPr>
            <w:t>四</w:t>
          </w:r>
          <w:r>
            <w:rPr>
              <w:rFonts w:hint="default" w:ascii="Times New Roman" w:hAnsi="Times New Roman" w:eastAsia="楷体" w:cs="Times New Roman"/>
              <w:szCs w:val="32"/>
              <w:lang w:val="en-US" w:eastAsia="zh-CN"/>
            </w:rPr>
            <w:t>条</w:t>
          </w:r>
          <w:r>
            <w:rPr>
              <w:rFonts w:hint="default" w:ascii="Times New Roman" w:hAnsi="Times New Roman" w:eastAsia="仿宋_GB2312" w:cs="Times New Roman"/>
              <w:szCs w:val="32"/>
              <w:lang w:val="en-US" w:eastAsia="zh-CN"/>
            </w:rPr>
            <w:t xml:space="preserve">  </w:t>
          </w:r>
          <w:r>
            <w:rPr>
              <w:rFonts w:hint="default" w:ascii="Times New Roman" w:hAnsi="Times New Roman" w:eastAsia="仿宋_GB2312" w:cs="Times New Roman"/>
              <w:szCs w:val="32"/>
            </w:rPr>
            <w:t>标识安装要求</w:t>
          </w:r>
          <w:r>
            <w:tab/>
          </w:r>
          <w:r>
            <w:fldChar w:fldCharType="begin"/>
          </w:r>
          <w:r>
            <w:instrText xml:space="preserve"> PAGEREF _Toc8192 \h </w:instrText>
          </w:r>
          <w:r>
            <w:fldChar w:fldCharType="separate"/>
          </w:r>
          <w:r>
            <w:t>93</w:t>
          </w:r>
          <w:r>
            <w:fldChar w:fldCharType="end"/>
          </w:r>
          <w:r>
            <w:rPr>
              <w:rFonts w:hint="default" w:ascii="Times New Roman" w:hAnsi="Times New Roman" w:eastAsia="黑体" w:cs="Times New Roman"/>
              <w:szCs w:val="36"/>
            </w:rPr>
            <w:fldChar w:fldCharType="end"/>
          </w:r>
        </w:p>
        <w:p w14:paraId="74E2831A">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_Toc333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szCs w:val="32"/>
              <w:lang w:val="en-US" w:eastAsia="zh-CN"/>
            </w:rPr>
            <w:t>第八十</w:t>
          </w:r>
          <w:r>
            <w:rPr>
              <w:rFonts w:hint="eastAsia" w:ascii="Times New Roman" w:hAnsi="Times New Roman" w:eastAsia="楷体" w:cs="Times New Roman"/>
              <w:szCs w:val="32"/>
              <w:lang w:val="en-US" w:eastAsia="zh-CN"/>
            </w:rPr>
            <w:t>五</w:t>
          </w:r>
          <w:r>
            <w:rPr>
              <w:rFonts w:hint="default" w:ascii="Times New Roman" w:hAnsi="Times New Roman" w:eastAsia="楷体" w:cs="Times New Roman"/>
              <w:szCs w:val="32"/>
              <w:lang w:val="en-US" w:eastAsia="zh-CN"/>
            </w:rPr>
            <w:t>条</w:t>
          </w:r>
          <w:r>
            <w:rPr>
              <w:rFonts w:hint="default" w:ascii="Times New Roman" w:hAnsi="Times New Roman" w:eastAsia="仿宋_GB2312" w:cs="Times New Roman"/>
              <w:szCs w:val="32"/>
              <w:lang w:val="en-US" w:eastAsia="zh-CN"/>
            </w:rPr>
            <w:t xml:space="preserve">  </w:t>
          </w:r>
          <w:r>
            <w:rPr>
              <w:rFonts w:hint="default" w:ascii="Times New Roman" w:hAnsi="Times New Roman" w:eastAsia="仿宋_GB2312" w:cs="Times New Roman"/>
              <w:szCs w:val="32"/>
            </w:rPr>
            <w:t>检查、维修</w:t>
          </w:r>
          <w:r>
            <w:tab/>
          </w:r>
          <w:r>
            <w:fldChar w:fldCharType="begin"/>
          </w:r>
          <w:r>
            <w:instrText xml:space="preserve"> PAGEREF _Toc333 \h </w:instrText>
          </w:r>
          <w:r>
            <w:fldChar w:fldCharType="separate"/>
          </w:r>
          <w:r>
            <w:t>94</w:t>
          </w:r>
          <w:r>
            <w:fldChar w:fldCharType="end"/>
          </w:r>
          <w:r>
            <w:rPr>
              <w:rFonts w:hint="default" w:ascii="Times New Roman" w:hAnsi="Times New Roman" w:eastAsia="黑体" w:cs="Times New Roman"/>
              <w:szCs w:val="36"/>
            </w:rPr>
            <w:fldChar w:fldCharType="end"/>
          </w:r>
        </w:p>
        <w:p w14:paraId="5801A68F">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_Toc21310 </w:instrText>
          </w:r>
          <w:r>
            <w:rPr>
              <w:rFonts w:hint="default" w:ascii="Times New Roman" w:hAnsi="Times New Roman" w:eastAsia="黑体" w:cs="Times New Roman"/>
              <w:szCs w:val="36"/>
            </w:rPr>
            <w:fldChar w:fldCharType="separate"/>
          </w:r>
          <w:r>
            <w:rPr>
              <w:rFonts w:hint="default" w:ascii="Times New Roman" w:hAnsi="Times New Roman" w:eastAsia="黑体" w:cs="Times New Roman"/>
              <w:bCs/>
              <w:kern w:val="2"/>
              <w:szCs w:val="32"/>
              <w:lang w:val="en-US" w:eastAsia="zh-CN" w:bidi="ar-SA"/>
            </w:rPr>
            <w:t>第三十九章  附则</w:t>
          </w:r>
          <w:r>
            <w:tab/>
          </w:r>
          <w:r>
            <w:fldChar w:fldCharType="begin"/>
          </w:r>
          <w:r>
            <w:instrText xml:space="preserve"> PAGEREF _Toc21310 \h </w:instrText>
          </w:r>
          <w:r>
            <w:fldChar w:fldCharType="separate"/>
          </w:r>
          <w:r>
            <w:t>95</w:t>
          </w:r>
          <w:r>
            <w:fldChar w:fldCharType="end"/>
          </w:r>
          <w:r>
            <w:rPr>
              <w:rFonts w:hint="default" w:ascii="Times New Roman" w:hAnsi="Times New Roman" w:eastAsia="黑体" w:cs="Times New Roman"/>
              <w:szCs w:val="36"/>
            </w:rPr>
            <w:fldChar w:fldCharType="end"/>
          </w:r>
        </w:p>
        <w:p w14:paraId="63B1BB79">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_Toc30224 </w:instrText>
          </w:r>
          <w:r>
            <w:rPr>
              <w:rFonts w:hint="default" w:ascii="Times New Roman" w:hAnsi="Times New Roman" w:eastAsia="黑体" w:cs="Times New Roman"/>
              <w:szCs w:val="36"/>
            </w:rPr>
            <w:fldChar w:fldCharType="separate"/>
          </w:r>
          <w:r>
            <w:rPr>
              <w:rFonts w:hint="eastAsia" w:ascii="方正小标宋简体" w:hAnsi="方正小标宋简体" w:eastAsia="方正小标宋简体" w:cs="方正小标宋简体"/>
              <w:bCs/>
              <w:kern w:val="0"/>
              <w:szCs w:val="44"/>
              <w:highlight w:val="none"/>
              <w:lang w:eastAsia="zh-CN"/>
            </w:rPr>
            <w:t>雍景</w:t>
          </w:r>
          <w:r>
            <w:rPr>
              <w:rFonts w:hint="eastAsia" w:ascii="方正小标宋简体" w:hAnsi="方正小标宋简体" w:eastAsia="方正小标宋简体" w:cs="方正小标宋简体"/>
              <w:bCs/>
              <w:kern w:val="0"/>
              <w:szCs w:val="44"/>
              <w:highlight w:val="none"/>
              <w:lang w:val="en-US" w:eastAsia="zh-CN"/>
            </w:rPr>
            <w:t>四季广场工程物业部</w:t>
          </w:r>
          <w:r>
            <w:rPr>
              <w:rFonts w:hint="eastAsia" w:ascii="方正小标宋简体" w:hAnsi="方正小标宋简体" w:eastAsia="方正小标宋简体" w:cs="方正小标宋简体"/>
              <w:bCs/>
              <w:kern w:val="0"/>
              <w:szCs w:val="44"/>
              <w:highlight w:val="none"/>
            </w:rPr>
            <w:t>物业</w:t>
          </w:r>
          <w:r>
            <w:rPr>
              <w:rFonts w:hint="eastAsia" w:ascii="方正小标宋简体" w:hAnsi="方正小标宋简体" w:eastAsia="方正小标宋简体" w:cs="方正小标宋简体"/>
              <w:bCs/>
              <w:kern w:val="0"/>
              <w:szCs w:val="44"/>
              <w:highlight w:val="none"/>
              <w:lang w:val="en-US" w:eastAsia="zh-CN"/>
            </w:rPr>
            <w:t>业务版块实操手册</w:t>
          </w:r>
          <w:r>
            <w:tab/>
          </w:r>
          <w:r>
            <w:fldChar w:fldCharType="begin"/>
          </w:r>
          <w:r>
            <w:instrText xml:space="preserve"> PAGEREF _Toc30224 \h </w:instrText>
          </w:r>
          <w:r>
            <w:fldChar w:fldCharType="separate"/>
          </w:r>
          <w:r>
            <w:t>97</w:t>
          </w:r>
          <w:r>
            <w:fldChar w:fldCharType="end"/>
          </w:r>
          <w:r>
            <w:rPr>
              <w:rFonts w:hint="default" w:ascii="Times New Roman" w:hAnsi="Times New Roman" w:eastAsia="黑体" w:cs="Times New Roman"/>
              <w:szCs w:val="36"/>
            </w:rPr>
            <w:fldChar w:fldCharType="end"/>
          </w:r>
        </w:p>
        <w:p w14:paraId="42B7919D">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_Toc29720 </w:instrText>
          </w:r>
          <w:r>
            <w:rPr>
              <w:rFonts w:hint="default" w:ascii="Times New Roman" w:hAnsi="Times New Roman" w:eastAsia="黑体" w:cs="Times New Roman"/>
              <w:szCs w:val="36"/>
            </w:rPr>
            <w:fldChar w:fldCharType="separate"/>
          </w:r>
          <w:r>
            <w:rPr>
              <w:rFonts w:hint="default" w:ascii="黑体" w:hAnsi="黑体" w:eastAsia="黑体" w:cs="黑体"/>
              <w:bCs w:val="0"/>
              <w:kern w:val="0"/>
              <w:szCs w:val="32"/>
            </w:rPr>
            <w:t xml:space="preserve">第一章 </w:t>
          </w:r>
          <w:r>
            <w:rPr>
              <w:rFonts w:hint="eastAsia" w:ascii="黑体" w:hAnsi="黑体" w:eastAsia="黑体" w:cs="黑体"/>
              <w:bCs w:val="0"/>
              <w:kern w:val="0"/>
              <w:szCs w:val="32"/>
            </w:rPr>
            <w:t>总则</w:t>
          </w:r>
          <w:r>
            <w:tab/>
          </w:r>
          <w:r>
            <w:fldChar w:fldCharType="begin"/>
          </w:r>
          <w:r>
            <w:instrText xml:space="preserve"> PAGEREF _Toc29720 \h </w:instrText>
          </w:r>
          <w:r>
            <w:fldChar w:fldCharType="separate"/>
          </w:r>
          <w:r>
            <w:t>98</w:t>
          </w:r>
          <w:r>
            <w:fldChar w:fldCharType="end"/>
          </w:r>
          <w:r>
            <w:rPr>
              <w:rFonts w:hint="default" w:ascii="Times New Roman" w:hAnsi="Times New Roman" w:eastAsia="黑体" w:cs="Times New Roman"/>
              <w:szCs w:val="36"/>
            </w:rPr>
            <w:fldChar w:fldCharType="end"/>
          </w:r>
        </w:p>
        <w:p w14:paraId="3694FE64">
          <w:pPr>
            <w:pStyle w:val="8"/>
            <w:tabs>
              <w:tab w:val="right" w:leader="dot" w:pos="8306"/>
            </w:tabs>
            <w:ind w:firstLine="480" w:firstLineChars="200"/>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_Toc28592 </w:instrText>
          </w:r>
          <w:r>
            <w:rPr>
              <w:rFonts w:hint="default" w:ascii="Times New Roman" w:hAnsi="Times New Roman" w:eastAsia="黑体" w:cs="Times New Roman"/>
              <w:szCs w:val="36"/>
            </w:rPr>
            <w:fldChar w:fldCharType="separate"/>
          </w:r>
          <w:r>
            <w:rPr>
              <w:rFonts w:hint="eastAsia" w:ascii="楷体" w:hAnsi="楷体" w:eastAsia="楷体" w:cs="楷体"/>
            </w:rPr>
            <w:t xml:space="preserve">第一条  </w:t>
          </w:r>
          <w:r>
            <w:rPr>
              <w:rFonts w:hint="eastAsia" w:ascii="仿宋_GB2312" w:hAnsi="仿宋_GB2312" w:eastAsia="仿宋_GB2312" w:cs="仿宋_GB2312"/>
              <w:bCs/>
              <w:spacing w:val="0"/>
              <w:kern w:val="2"/>
              <w:szCs w:val="32"/>
              <w:lang w:val="en-US" w:eastAsia="zh-CN" w:bidi="ar-SA"/>
            </w:rPr>
            <w:t>目的</w:t>
          </w:r>
          <w:r>
            <w:tab/>
          </w:r>
          <w:r>
            <w:fldChar w:fldCharType="begin"/>
          </w:r>
          <w:r>
            <w:instrText xml:space="preserve"> PAGEREF _Toc28592 \h </w:instrText>
          </w:r>
          <w:r>
            <w:fldChar w:fldCharType="separate"/>
          </w:r>
          <w:r>
            <w:t>98</w:t>
          </w:r>
          <w:r>
            <w:fldChar w:fldCharType="end"/>
          </w:r>
          <w:r>
            <w:rPr>
              <w:rFonts w:hint="default" w:ascii="Times New Roman" w:hAnsi="Times New Roman" w:eastAsia="黑体" w:cs="Times New Roman"/>
              <w:szCs w:val="36"/>
            </w:rPr>
            <w:fldChar w:fldCharType="end"/>
          </w:r>
        </w:p>
        <w:p w14:paraId="47BD511C">
          <w:pPr>
            <w:pStyle w:val="8"/>
            <w:tabs>
              <w:tab w:val="right" w:leader="dot" w:pos="8306"/>
            </w:tabs>
            <w:ind w:firstLine="480" w:firstLineChars="200"/>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_Toc7330 </w:instrText>
          </w:r>
          <w:r>
            <w:rPr>
              <w:rFonts w:hint="default" w:ascii="Times New Roman" w:hAnsi="Times New Roman" w:eastAsia="黑体" w:cs="Times New Roman"/>
              <w:szCs w:val="36"/>
            </w:rPr>
            <w:fldChar w:fldCharType="separate"/>
          </w:r>
          <w:r>
            <w:rPr>
              <w:rFonts w:hint="eastAsia" w:ascii="楷体" w:hAnsi="楷体" w:eastAsia="楷体" w:cs="楷体"/>
            </w:rPr>
            <w:t xml:space="preserve">第二条  </w:t>
          </w:r>
          <w:r>
            <w:rPr>
              <w:rFonts w:hint="eastAsia" w:ascii="仿宋_GB2312" w:hAnsi="仿宋_GB2312" w:eastAsia="仿宋_GB2312" w:cs="仿宋_GB2312"/>
              <w:bCs/>
              <w:spacing w:val="0"/>
              <w:kern w:val="2"/>
              <w:szCs w:val="32"/>
              <w:lang w:val="en-US" w:eastAsia="zh-CN" w:bidi="ar-SA"/>
            </w:rPr>
            <w:t>适用范围</w:t>
          </w:r>
          <w:r>
            <w:tab/>
          </w:r>
          <w:r>
            <w:fldChar w:fldCharType="begin"/>
          </w:r>
          <w:r>
            <w:instrText xml:space="preserve"> PAGEREF _Toc7330 \h </w:instrText>
          </w:r>
          <w:r>
            <w:fldChar w:fldCharType="separate"/>
          </w:r>
          <w:r>
            <w:t>98</w:t>
          </w:r>
          <w:r>
            <w:fldChar w:fldCharType="end"/>
          </w:r>
          <w:r>
            <w:rPr>
              <w:rFonts w:hint="default" w:ascii="Times New Roman" w:hAnsi="Times New Roman" w:eastAsia="黑体" w:cs="Times New Roman"/>
              <w:szCs w:val="36"/>
            </w:rPr>
            <w:fldChar w:fldCharType="end"/>
          </w:r>
        </w:p>
        <w:p w14:paraId="17E0EEFD">
          <w:pPr>
            <w:pStyle w:val="8"/>
            <w:tabs>
              <w:tab w:val="right" w:leader="dot" w:pos="8306"/>
            </w:tabs>
            <w:ind w:firstLine="480" w:firstLineChars="200"/>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_Toc7824 </w:instrText>
          </w:r>
          <w:r>
            <w:rPr>
              <w:rFonts w:hint="default" w:ascii="Times New Roman" w:hAnsi="Times New Roman" w:eastAsia="黑体" w:cs="Times New Roman"/>
              <w:szCs w:val="36"/>
            </w:rPr>
            <w:fldChar w:fldCharType="separate"/>
          </w:r>
          <w:r>
            <w:rPr>
              <w:rFonts w:hint="eastAsia" w:ascii="楷体" w:hAnsi="楷体" w:eastAsia="楷体" w:cs="楷体"/>
            </w:rPr>
            <w:t xml:space="preserve">第三条  </w:t>
          </w:r>
          <w:r>
            <w:rPr>
              <w:rFonts w:hint="eastAsia" w:ascii="仿宋_GB2312" w:hAnsi="仿宋_GB2312" w:eastAsia="仿宋_GB2312" w:cs="仿宋_GB2312"/>
              <w:bCs/>
              <w:spacing w:val="0"/>
              <w:kern w:val="2"/>
              <w:szCs w:val="32"/>
              <w:lang w:val="en-US" w:eastAsia="zh-CN" w:bidi="ar-SA"/>
            </w:rPr>
            <w:t>术语定义</w:t>
          </w:r>
          <w:r>
            <w:tab/>
          </w:r>
          <w:r>
            <w:fldChar w:fldCharType="begin"/>
          </w:r>
          <w:r>
            <w:instrText xml:space="preserve"> PAGEREF _Toc7824 \h </w:instrText>
          </w:r>
          <w:r>
            <w:fldChar w:fldCharType="separate"/>
          </w:r>
          <w:r>
            <w:t>98</w:t>
          </w:r>
          <w:r>
            <w:fldChar w:fldCharType="end"/>
          </w:r>
          <w:r>
            <w:rPr>
              <w:rFonts w:hint="default" w:ascii="Times New Roman" w:hAnsi="Times New Roman" w:eastAsia="黑体" w:cs="Times New Roman"/>
              <w:szCs w:val="36"/>
            </w:rPr>
            <w:fldChar w:fldCharType="end"/>
          </w:r>
        </w:p>
        <w:p w14:paraId="64407377">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_Toc1704 </w:instrText>
          </w:r>
          <w:r>
            <w:rPr>
              <w:rFonts w:hint="default" w:ascii="Times New Roman" w:hAnsi="Times New Roman" w:eastAsia="黑体" w:cs="Times New Roman"/>
              <w:szCs w:val="36"/>
            </w:rPr>
            <w:fldChar w:fldCharType="separate"/>
          </w:r>
          <w:r>
            <w:rPr>
              <w:rFonts w:hint="default" w:ascii="黑体" w:hAnsi="黑体" w:eastAsia="黑体" w:cs="黑体"/>
              <w:bCs w:val="0"/>
              <w:kern w:val="0"/>
              <w:szCs w:val="32"/>
            </w:rPr>
            <w:t xml:space="preserve">第二章 </w:t>
          </w:r>
          <w:r>
            <w:rPr>
              <w:rFonts w:hint="eastAsia" w:ascii="黑体" w:hAnsi="黑体" w:eastAsia="黑体" w:cs="黑体"/>
              <w:bCs w:val="0"/>
              <w:kern w:val="0"/>
              <w:szCs w:val="32"/>
            </w:rPr>
            <w:t>安防管理</w:t>
          </w:r>
          <w:r>
            <w:tab/>
          </w:r>
          <w:r>
            <w:fldChar w:fldCharType="begin"/>
          </w:r>
          <w:r>
            <w:instrText xml:space="preserve"> PAGEREF _Toc1704 \h </w:instrText>
          </w:r>
          <w:r>
            <w:fldChar w:fldCharType="separate"/>
          </w:r>
          <w:r>
            <w:t>100</w:t>
          </w:r>
          <w:r>
            <w:fldChar w:fldCharType="end"/>
          </w:r>
          <w:r>
            <w:rPr>
              <w:rFonts w:hint="default" w:ascii="Times New Roman" w:hAnsi="Times New Roman" w:eastAsia="黑体" w:cs="Times New Roman"/>
              <w:szCs w:val="36"/>
            </w:rPr>
            <w:fldChar w:fldCharType="end"/>
          </w:r>
        </w:p>
        <w:p w14:paraId="6E2C12DA">
          <w:pPr>
            <w:pStyle w:val="8"/>
            <w:tabs>
              <w:tab w:val="right" w:leader="dot" w:pos="8306"/>
            </w:tabs>
            <w:ind w:firstLine="480" w:firstLineChars="200"/>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_Toc11304 </w:instrText>
          </w:r>
          <w:r>
            <w:rPr>
              <w:rFonts w:hint="default" w:ascii="Times New Roman" w:hAnsi="Times New Roman" w:eastAsia="黑体" w:cs="Times New Roman"/>
              <w:szCs w:val="36"/>
            </w:rPr>
            <w:fldChar w:fldCharType="separate"/>
          </w:r>
          <w:r>
            <w:rPr>
              <w:rFonts w:hint="eastAsia" w:ascii="楷体" w:hAnsi="楷体" w:eastAsia="楷体" w:cs="楷体"/>
            </w:rPr>
            <w:t xml:space="preserve">第四条  </w:t>
          </w:r>
          <w:r>
            <w:rPr>
              <w:rFonts w:hint="eastAsia" w:ascii="仿宋_GB2312" w:hAnsi="仿宋_GB2312" w:eastAsia="仿宋_GB2312" w:cs="仿宋_GB2312"/>
              <w:bCs w:val="0"/>
              <w:kern w:val="2"/>
              <w:szCs w:val="32"/>
              <w:lang w:val="en-US" w:eastAsia="zh-CN" w:bidi="ar-SA"/>
            </w:rPr>
            <w:t>主要内容</w:t>
          </w:r>
          <w:r>
            <w:tab/>
          </w:r>
          <w:r>
            <w:fldChar w:fldCharType="begin"/>
          </w:r>
          <w:r>
            <w:instrText xml:space="preserve"> PAGEREF _Toc11304 \h </w:instrText>
          </w:r>
          <w:r>
            <w:fldChar w:fldCharType="separate"/>
          </w:r>
          <w:r>
            <w:t>100</w:t>
          </w:r>
          <w:r>
            <w:fldChar w:fldCharType="end"/>
          </w:r>
          <w:r>
            <w:rPr>
              <w:rFonts w:hint="default" w:ascii="Times New Roman" w:hAnsi="Times New Roman" w:eastAsia="黑体" w:cs="Times New Roman"/>
              <w:szCs w:val="36"/>
            </w:rPr>
            <w:fldChar w:fldCharType="end"/>
          </w:r>
        </w:p>
        <w:p w14:paraId="0CC4AE03">
          <w:pPr>
            <w:pStyle w:val="8"/>
            <w:tabs>
              <w:tab w:val="right" w:leader="dot" w:pos="8306"/>
            </w:tabs>
            <w:ind w:firstLine="480" w:firstLineChars="200"/>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_Toc27652 </w:instrText>
          </w:r>
          <w:r>
            <w:rPr>
              <w:rFonts w:hint="default" w:ascii="Times New Roman" w:hAnsi="Times New Roman" w:eastAsia="黑体" w:cs="Times New Roman"/>
              <w:szCs w:val="36"/>
            </w:rPr>
            <w:fldChar w:fldCharType="separate"/>
          </w:r>
          <w:r>
            <w:rPr>
              <w:rFonts w:hint="eastAsia" w:ascii="楷体" w:hAnsi="楷体" w:eastAsia="楷体" w:cs="楷体"/>
            </w:rPr>
            <w:t xml:space="preserve">第五条  </w:t>
          </w:r>
          <w:r>
            <w:rPr>
              <w:rFonts w:hint="eastAsia" w:ascii="仿宋_GB2312" w:hAnsi="仿宋_GB2312" w:eastAsia="仿宋_GB2312" w:cs="仿宋_GB2312"/>
              <w:bCs w:val="0"/>
              <w:kern w:val="2"/>
              <w:szCs w:val="32"/>
              <w:lang w:val="en-US" w:eastAsia="zh-CN" w:bidi="ar-SA"/>
            </w:rPr>
            <w:t>器械管理</w:t>
          </w:r>
          <w:r>
            <w:tab/>
          </w:r>
          <w:r>
            <w:fldChar w:fldCharType="begin"/>
          </w:r>
          <w:r>
            <w:instrText xml:space="preserve"> PAGEREF _Toc27652 \h </w:instrText>
          </w:r>
          <w:r>
            <w:fldChar w:fldCharType="separate"/>
          </w:r>
          <w:r>
            <w:t>100</w:t>
          </w:r>
          <w:r>
            <w:fldChar w:fldCharType="end"/>
          </w:r>
          <w:r>
            <w:rPr>
              <w:rFonts w:hint="default" w:ascii="Times New Roman" w:hAnsi="Times New Roman" w:eastAsia="黑体" w:cs="Times New Roman"/>
              <w:szCs w:val="36"/>
            </w:rPr>
            <w:fldChar w:fldCharType="end"/>
          </w:r>
        </w:p>
        <w:p w14:paraId="53551666">
          <w:pPr>
            <w:pStyle w:val="9"/>
            <w:tabs>
              <w:tab w:val="right" w:leader="dot" w:pos="8306"/>
            </w:tabs>
            <w:ind w:left="480" w:leftChars="200" w:firstLine="0" w:firstLineChars="0"/>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_Toc32332 </w:instrText>
          </w:r>
          <w:r>
            <w:rPr>
              <w:rFonts w:hint="default" w:ascii="Times New Roman" w:hAnsi="Times New Roman" w:eastAsia="黑体" w:cs="Times New Roman"/>
              <w:szCs w:val="36"/>
            </w:rPr>
            <w:fldChar w:fldCharType="separate"/>
          </w:r>
          <w:r>
            <w:rPr>
              <w:rFonts w:hint="eastAsia" w:ascii="楷体" w:hAnsi="楷体" w:eastAsia="楷体" w:cs="楷体"/>
              <w:kern w:val="0"/>
              <w:szCs w:val="32"/>
            </w:rPr>
            <w:t xml:space="preserve">第六条  </w:t>
          </w:r>
          <w:r>
            <w:rPr>
              <w:rFonts w:hint="eastAsia" w:ascii="仿宋_GB2312" w:hAnsi="仿宋_GB2312" w:eastAsia="仿宋_GB2312" w:cs="仿宋_GB2312"/>
              <w:bCs w:val="0"/>
              <w:kern w:val="2"/>
              <w:szCs w:val="32"/>
              <w:lang w:val="en-US" w:eastAsia="zh-CN" w:bidi="ar-SA"/>
            </w:rPr>
            <w:t>开店管理</w:t>
          </w:r>
          <w:r>
            <w:tab/>
          </w:r>
          <w:r>
            <w:fldChar w:fldCharType="begin"/>
          </w:r>
          <w:r>
            <w:instrText xml:space="preserve"> PAGEREF _Toc32332 \h </w:instrText>
          </w:r>
          <w:r>
            <w:fldChar w:fldCharType="separate"/>
          </w:r>
          <w:r>
            <w:t>101</w:t>
          </w:r>
          <w:r>
            <w:fldChar w:fldCharType="end"/>
          </w:r>
          <w:r>
            <w:rPr>
              <w:rFonts w:hint="default" w:ascii="Times New Roman" w:hAnsi="Times New Roman" w:eastAsia="黑体" w:cs="Times New Roman"/>
              <w:szCs w:val="36"/>
            </w:rPr>
            <w:fldChar w:fldCharType="end"/>
          </w:r>
        </w:p>
        <w:p w14:paraId="3EC1655F">
          <w:pPr>
            <w:pStyle w:val="9"/>
            <w:tabs>
              <w:tab w:val="right" w:leader="dot" w:pos="8306"/>
            </w:tabs>
            <w:ind w:left="0" w:leftChars="0" w:firstLine="480" w:firstLineChars="200"/>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_Toc26894 </w:instrText>
          </w:r>
          <w:r>
            <w:rPr>
              <w:rFonts w:hint="default" w:ascii="Times New Roman" w:hAnsi="Times New Roman" w:eastAsia="黑体" w:cs="Times New Roman"/>
              <w:szCs w:val="36"/>
            </w:rPr>
            <w:fldChar w:fldCharType="separate"/>
          </w:r>
          <w:r>
            <w:rPr>
              <w:rFonts w:hint="eastAsia" w:ascii="楷体" w:hAnsi="楷体" w:eastAsia="楷体" w:cs="楷体"/>
              <w:kern w:val="0"/>
              <w:szCs w:val="32"/>
            </w:rPr>
            <w:t xml:space="preserve">第七条  </w:t>
          </w:r>
          <w:r>
            <w:rPr>
              <w:rFonts w:hint="eastAsia" w:ascii="仿宋_GB2312" w:hAnsi="仿宋_GB2312" w:eastAsia="仿宋_GB2312" w:cs="仿宋_GB2312"/>
              <w:bCs w:val="0"/>
              <w:kern w:val="2"/>
              <w:szCs w:val="32"/>
              <w:lang w:val="en-US" w:eastAsia="zh-CN" w:bidi="ar-SA"/>
            </w:rPr>
            <w:t>闭店管理</w:t>
          </w:r>
          <w:r>
            <w:tab/>
          </w:r>
          <w:r>
            <w:fldChar w:fldCharType="begin"/>
          </w:r>
          <w:r>
            <w:instrText xml:space="preserve"> PAGEREF _Toc26894 \h </w:instrText>
          </w:r>
          <w:r>
            <w:fldChar w:fldCharType="separate"/>
          </w:r>
          <w:r>
            <w:t>103</w:t>
          </w:r>
          <w:r>
            <w:fldChar w:fldCharType="end"/>
          </w:r>
          <w:r>
            <w:rPr>
              <w:rFonts w:hint="default" w:ascii="Times New Roman" w:hAnsi="Times New Roman" w:eastAsia="黑体" w:cs="Times New Roman"/>
              <w:szCs w:val="36"/>
            </w:rPr>
            <w:fldChar w:fldCharType="end"/>
          </w:r>
        </w:p>
        <w:p w14:paraId="35AE7797">
          <w:pPr>
            <w:pStyle w:val="9"/>
            <w:tabs>
              <w:tab w:val="right" w:leader="dot" w:pos="8306"/>
            </w:tabs>
            <w:ind w:left="0" w:leftChars="0" w:firstLine="480" w:firstLineChars="200"/>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_Toc15973 </w:instrText>
          </w:r>
          <w:r>
            <w:rPr>
              <w:rFonts w:hint="default" w:ascii="Times New Roman" w:hAnsi="Times New Roman" w:eastAsia="黑体" w:cs="Times New Roman"/>
              <w:szCs w:val="36"/>
            </w:rPr>
            <w:fldChar w:fldCharType="separate"/>
          </w:r>
          <w:r>
            <w:rPr>
              <w:rFonts w:hint="eastAsia" w:ascii="楷体" w:hAnsi="楷体" w:eastAsia="楷体" w:cs="楷体"/>
              <w:kern w:val="0"/>
              <w:szCs w:val="32"/>
            </w:rPr>
            <w:t xml:space="preserve">第八条  </w:t>
          </w:r>
          <w:r>
            <w:rPr>
              <w:rFonts w:hint="eastAsia" w:ascii="仿宋_GB2312" w:hAnsi="仿宋_GB2312" w:eastAsia="仿宋_GB2312" w:cs="仿宋_GB2312"/>
              <w:bCs w:val="0"/>
              <w:kern w:val="2"/>
              <w:szCs w:val="32"/>
              <w:lang w:val="en-US" w:eastAsia="zh-CN" w:bidi="ar-SA"/>
            </w:rPr>
            <w:t>巡查管理</w:t>
          </w:r>
          <w:r>
            <w:tab/>
          </w:r>
          <w:r>
            <w:fldChar w:fldCharType="begin"/>
          </w:r>
          <w:r>
            <w:instrText xml:space="preserve"> PAGEREF _Toc15973 \h </w:instrText>
          </w:r>
          <w:r>
            <w:fldChar w:fldCharType="separate"/>
          </w:r>
          <w:r>
            <w:t>106</w:t>
          </w:r>
          <w:r>
            <w:fldChar w:fldCharType="end"/>
          </w:r>
          <w:r>
            <w:rPr>
              <w:rFonts w:hint="default" w:ascii="Times New Roman" w:hAnsi="Times New Roman" w:eastAsia="黑体" w:cs="Times New Roman"/>
              <w:szCs w:val="36"/>
            </w:rPr>
            <w:fldChar w:fldCharType="end"/>
          </w:r>
        </w:p>
        <w:p w14:paraId="7C12FED7">
          <w:pPr>
            <w:pStyle w:val="9"/>
            <w:tabs>
              <w:tab w:val="right" w:leader="dot" w:pos="8306"/>
            </w:tabs>
            <w:ind w:left="0" w:leftChars="0" w:firstLine="480" w:firstLineChars="200"/>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_Toc20028 </w:instrText>
          </w:r>
          <w:r>
            <w:rPr>
              <w:rFonts w:hint="default" w:ascii="Times New Roman" w:hAnsi="Times New Roman" w:eastAsia="黑体" w:cs="Times New Roman"/>
              <w:szCs w:val="36"/>
            </w:rPr>
            <w:fldChar w:fldCharType="separate"/>
          </w:r>
          <w:r>
            <w:rPr>
              <w:rFonts w:hint="eastAsia" w:ascii="楷体" w:hAnsi="楷体" w:eastAsia="楷体" w:cs="楷体"/>
              <w:kern w:val="0"/>
              <w:szCs w:val="32"/>
            </w:rPr>
            <w:t xml:space="preserve">第九条  </w:t>
          </w:r>
          <w:r>
            <w:rPr>
              <w:rFonts w:hint="eastAsia" w:ascii="仿宋_GB2312" w:hAnsi="仿宋_GB2312" w:eastAsia="仿宋_GB2312" w:cs="仿宋_GB2312"/>
              <w:bCs/>
              <w:kern w:val="0"/>
              <w:szCs w:val="32"/>
            </w:rPr>
            <w:t>公共管理</w:t>
          </w:r>
          <w:r>
            <w:tab/>
          </w:r>
          <w:r>
            <w:fldChar w:fldCharType="begin"/>
          </w:r>
          <w:r>
            <w:instrText xml:space="preserve"> PAGEREF _Toc20028 \h </w:instrText>
          </w:r>
          <w:r>
            <w:fldChar w:fldCharType="separate"/>
          </w:r>
          <w:r>
            <w:t>115</w:t>
          </w:r>
          <w:r>
            <w:fldChar w:fldCharType="end"/>
          </w:r>
          <w:r>
            <w:rPr>
              <w:rFonts w:hint="default" w:ascii="Times New Roman" w:hAnsi="Times New Roman" w:eastAsia="黑体" w:cs="Times New Roman"/>
              <w:szCs w:val="36"/>
            </w:rPr>
            <w:fldChar w:fldCharType="end"/>
          </w:r>
        </w:p>
        <w:p w14:paraId="2FD420DC">
          <w:pPr>
            <w:pStyle w:val="9"/>
            <w:tabs>
              <w:tab w:val="right" w:leader="dot" w:pos="8306"/>
            </w:tabs>
            <w:ind w:left="0" w:leftChars="0" w:firstLine="480" w:firstLineChars="200"/>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_Toc15637 </w:instrText>
          </w:r>
          <w:r>
            <w:rPr>
              <w:rFonts w:hint="default" w:ascii="Times New Roman" w:hAnsi="Times New Roman" w:eastAsia="黑体" w:cs="Times New Roman"/>
              <w:szCs w:val="36"/>
            </w:rPr>
            <w:fldChar w:fldCharType="separate"/>
          </w:r>
          <w:r>
            <w:rPr>
              <w:rFonts w:hint="eastAsia" w:ascii="楷体" w:hAnsi="楷体" w:eastAsia="楷体" w:cs="楷体"/>
              <w:kern w:val="0"/>
              <w:szCs w:val="32"/>
            </w:rPr>
            <w:t xml:space="preserve">第十条  </w:t>
          </w:r>
          <w:r>
            <w:rPr>
              <w:rFonts w:hint="eastAsia" w:ascii="仿宋_GB2312" w:hAnsi="仿宋_GB2312" w:eastAsia="仿宋_GB2312" w:cs="仿宋_GB2312"/>
              <w:bCs/>
              <w:spacing w:val="-6"/>
              <w:kern w:val="0"/>
              <w:szCs w:val="32"/>
            </w:rPr>
            <w:t>交接班管理</w:t>
          </w:r>
          <w:r>
            <w:tab/>
          </w:r>
          <w:r>
            <w:fldChar w:fldCharType="begin"/>
          </w:r>
          <w:r>
            <w:instrText xml:space="preserve"> PAGEREF _Toc15637 \h </w:instrText>
          </w:r>
          <w:r>
            <w:fldChar w:fldCharType="separate"/>
          </w:r>
          <w:r>
            <w:t>120</w:t>
          </w:r>
          <w:r>
            <w:fldChar w:fldCharType="end"/>
          </w:r>
          <w:r>
            <w:rPr>
              <w:rFonts w:hint="default" w:ascii="Times New Roman" w:hAnsi="Times New Roman" w:eastAsia="黑体" w:cs="Times New Roman"/>
              <w:szCs w:val="36"/>
            </w:rPr>
            <w:fldChar w:fldCharType="end"/>
          </w:r>
        </w:p>
        <w:p w14:paraId="7FB7ABB6">
          <w:pPr>
            <w:pStyle w:val="9"/>
            <w:tabs>
              <w:tab w:val="right" w:leader="dot" w:pos="8306"/>
            </w:tabs>
            <w:ind w:left="0" w:leftChars="0" w:firstLine="480" w:firstLineChars="200"/>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_Toc27547 </w:instrText>
          </w:r>
          <w:r>
            <w:rPr>
              <w:rFonts w:hint="default" w:ascii="Times New Roman" w:hAnsi="Times New Roman" w:eastAsia="黑体" w:cs="Times New Roman"/>
              <w:szCs w:val="36"/>
            </w:rPr>
            <w:fldChar w:fldCharType="separate"/>
          </w:r>
          <w:r>
            <w:rPr>
              <w:rFonts w:hint="eastAsia" w:ascii="楷体" w:hAnsi="楷体" w:eastAsia="楷体" w:cs="楷体"/>
              <w:kern w:val="0"/>
              <w:szCs w:val="32"/>
            </w:rPr>
            <w:t xml:space="preserve">第十一条  </w:t>
          </w:r>
          <w:r>
            <w:rPr>
              <w:rFonts w:hint="eastAsia" w:ascii="仿宋_GB2312" w:hAnsi="仿宋_GB2312" w:eastAsia="仿宋_GB2312" w:cs="仿宋_GB2312"/>
              <w:bCs/>
              <w:spacing w:val="-6"/>
              <w:kern w:val="0"/>
              <w:szCs w:val="32"/>
            </w:rPr>
            <w:t>突发事件管理</w:t>
          </w:r>
          <w:r>
            <w:tab/>
          </w:r>
          <w:r>
            <w:fldChar w:fldCharType="begin"/>
          </w:r>
          <w:r>
            <w:instrText xml:space="preserve"> PAGEREF _Toc27547 \h </w:instrText>
          </w:r>
          <w:r>
            <w:fldChar w:fldCharType="separate"/>
          </w:r>
          <w:r>
            <w:t>121</w:t>
          </w:r>
          <w:r>
            <w:fldChar w:fldCharType="end"/>
          </w:r>
          <w:r>
            <w:rPr>
              <w:rFonts w:hint="default" w:ascii="Times New Roman" w:hAnsi="Times New Roman" w:eastAsia="黑体" w:cs="Times New Roman"/>
              <w:szCs w:val="36"/>
            </w:rPr>
            <w:fldChar w:fldCharType="end"/>
          </w:r>
        </w:p>
        <w:p w14:paraId="60790B4A">
          <w:pPr>
            <w:pStyle w:val="9"/>
            <w:tabs>
              <w:tab w:val="right" w:leader="dot" w:pos="8306"/>
            </w:tabs>
            <w:ind w:left="0" w:leftChars="0" w:firstLine="480" w:firstLineChars="200"/>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_Toc11336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kern w:val="0"/>
              <w:szCs w:val="32"/>
            </w:rPr>
            <w:t xml:space="preserve">第十二条  </w:t>
          </w:r>
          <w:r>
            <w:rPr>
              <w:rFonts w:hint="default" w:ascii="Times New Roman" w:hAnsi="Times New Roman" w:eastAsia="仿宋_GB2312" w:cs="Times New Roman"/>
              <w:bCs/>
              <w:spacing w:val="-6"/>
              <w:kern w:val="0"/>
              <w:szCs w:val="32"/>
            </w:rPr>
            <w:t>综合管理</w:t>
          </w:r>
          <w:r>
            <w:tab/>
          </w:r>
          <w:r>
            <w:fldChar w:fldCharType="begin"/>
          </w:r>
          <w:r>
            <w:instrText xml:space="preserve"> PAGEREF _Toc11336 \h </w:instrText>
          </w:r>
          <w:r>
            <w:fldChar w:fldCharType="separate"/>
          </w:r>
          <w:r>
            <w:t>123</w:t>
          </w:r>
          <w:r>
            <w:fldChar w:fldCharType="end"/>
          </w:r>
          <w:r>
            <w:rPr>
              <w:rFonts w:hint="default" w:ascii="Times New Roman" w:hAnsi="Times New Roman" w:eastAsia="黑体" w:cs="Times New Roman"/>
              <w:szCs w:val="36"/>
            </w:rPr>
            <w:fldChar w:fldCharType="end"/>
          </w:r>
        </w:p>
        <w:p w14:paraId="21E0EE20">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_Toc3383 </w:instrText>
          </w:r>
          <w:r>
            <w:rPr>
              <w:rFonts w:hint="default" w:ascii="Times New Roman" w:hAnsi="Times New Roman" w:eastAsia="黑体" w:cs="Times New Roman"/>
              <w:szCs w:val="36"/>
            </w:rPr>
            <w:fldChar w:fldCharType="separate"/>
          </w:r>
          <w:r>
            <w:rPr>
              <w:rFonts w:hint="default" w:ascii="黑体" w:hAnsi="黑体" w:eastAsia="黑体" w:cs="黑体"/>
              <w:bCs w:val="0"/>
              <w:kern w:val="0"/>
              <w:szCs w:val="32"/>
            </w:rPr>
            <w:t xml:space="preserve">第三章 </w:t>
          </w:r>
          <w:r>
            <w:rPr>
              <w:rFonts w:hint="eastAsia" w:ascii="黑体" w:hAnsi="黑体" w:eastAsia="黑体" w:cs="黑体"/>
              <w:bCs w:val="0"/>
              <w:kern w:val="0"/>
              <w:szCs w:val="32"/>
            </w:rPr>
            <w:t>车场管理</w:t>
          </w:r>
          <w:r>
            <w:tab/>
          </w:r>
          <w:r>
            <w:fldChar w:fldCharType="begin"/>
          </w:r>
          <w:r>
            <w:instrText xml:space="preserve"> PAGEREF _Toc3383 \h </w:instrText>
          </w:r>
          <w:r>
            <w:fldChar w:fldCharType="separate"/>
          </w:r>
          <w:r>
            <w:t>126</w:t>
          </w:r>
          <w:r>
            <w:fldChar w:fldCharType="end"/>
          </w:r>
          <w:r>
            <w:rPr>
              <w:rFonts w:hint="default" w:ascii="Times New Roman" w:hAnsi="Times New Roman" w:eastAsia="黑体" w:cs="Times New Roman"/>
              <w:szCs w:val="36"/>
            </w:rPr>
            <w:fldChar w:fldCharType="end"/>
          </w:r>
        </w:p>
        <w:p w14:paraId="5623A451">
          <w:pPr>
            <w:pStyle w:val="8"/>
            <w:tabs>
              <w:tab w:val="right" w:leader="dot" w:pos="8306"/>
            </w:tabs>
            <w:ind w:firstLine="480" w:firstLineChars="200"/>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_Toc10874 </w:instrText>
          </w:r>
          <w:r>
            <w:rPr>
              <w:rFonts w:hint="default" w:ascii="Times New Roman" w:hAnsi="Times New Roman" w:eastAsia="黑体" w:cs="Times New Roman"/>
              <w:szCs w:val="36"/>
            </w:rPr>
            <w:fldChar w:fldCharType="separate"/>
          </w:r>
          <w:r>
            <w:rPr>
              <w:rFonts w:hint="eastAsia" w:ascii="楷体" w:hAnsi="楷体" w:eastAsia="楷体" w:cs="楷体"/>
            </w:rPr>
            <w:t xml:space="preserve">第十三条  </w:t>
          </w:r>
          <w:r>
            <w:rPr>
              <w:rFonts w:hint="eastAsia" w:ascii="仿宋_GB2312" w:hAnsi="仿宋_GB2312" w:eastAsia="仿宋_GB2312" w:cs="仿宋_GB2312"/>
              <w:bCs/>
              <w:spacing w:val="-6"/>
              <w:kern w:val="0"/>
              <w:szCs w:val="32"/>
              <w:lang w:val="en-US" w:eastAsia="zh-CN" w:bidi="ar-SA"/>
            </w:rPr>
            <w:t>主要内容</w:t>
          </w:r>
          <w:r>
            <w:tab/>
          </w:r>
          <w:r>
            <w:fldChar w:fldCharType="begin"/>
          </w:r>
          <w:r>
            <w:instrText xml:space="preserve"> PAGEREF _Toc10874 \h </w:instrText>
          </w:r>
          <w:r>
            <w:fldChar w:fldCharType="separate"/>
          </w:r>
          <w:r>
            <w:t>126</w:t>
          </w:r>
          <w:r>
            <w:fldChar w:fldCharType="end"/>
          </w:r>
          <w:r>
            <w:rPr>
              <w:rFonts w:hint="default" w:ascii="Times New Roman" w:hAnsi="Times New Roman" w:eastAsia="黑体" w:cs="Times New Roman"/>
              <w:szCs w:val="36"/>
            </w:rPr>
            <w:fldChar w:fldCharType="end"/>
          </w:r>
        </w:p>
        <w:p w14:paraId="6780D507">
          <w:pPr>
            <w:pStyle w:val="8"/>
            <w:tabs>
              <w:tab w:val="right" w:leader="dot" w:pos="8306"/>
            </w:tabs>
            <w:ind w:firstLine="480" w:firstLineChars="200"/>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_Toc22449 </w:instrText>
          </w:r>
          <w:r>
            <w:rPr>
              <w:rFonts w:hint="default" w:ascii="Times New Roman" w:hAnsi="Times New Roman" w:eastAsia="黑体" w:cs="Times New Roman"/>
              <w:szCs w:val="36"/>
            </w:rPr>
            <w:fldChar w:fldCharType="separate"/>
          </w:r>
          <w:r>
            <w:rPr>
              <w:rFonts w:hint="eastAsia" w:ascii="楷体" w:hAnsi="楷体" w:eastAsia="楷体" w:cs="楷体"/>
            </w:rPr>
            <w:t xml:space="preserve">第十四条  </w:t>
          </w:r>
          <w:r>
            <w:rPr>
              <w:rFonts w:hint="eastAsia" w:ascii="仿宋_GB2312" w:hAnsi="仿宋_GB2312" w:eastAsia="仿宋_GB2312" w:cs="仿宋_GB2312"/>
              <w:bCs/>
              <w:spacing w:val="-6"/>
              <w:kern w:val="0"/>
              <w:szCs w:val="32"/>
              <w:lang w:val="en-US" w:eastAsia="zh-CN" w:bidi="ar-SA"/>
            </w:rPr>
            <w:t>经营管理</w:t>
          </w:r>
          <w:r>
            <w:tab/>
          </w:r>
          <w:r>
            <w:fldChar w:fldCharType="begin"/>
          </w:r>
          <w:r>
            <w:instrText xml:space="preserve"> PAGEREF _Toc22449 \h </w:instrText>
          </w:r>
          <w:r>
            <w:fldChar w:fldCharType="separate"/>
          </w:r>
          <w:r>
            <w:t>126</w:t>
          </w:r>
          <w:r>
            <w:fldChar w:fldCharType="end"/>
          </w:r>
          <w:r>
            <w:rPr>
              <w:rFonts w:hint="default" w:ascii="Times New Roman" w:hAnsi="Times New Roman" w:eastAsia="黑体" w:cs="Times New Roman"/>
              <w:szCs w:val="36"/>
            </w:rPr>
            <w:fldChar w:fldCharType="end"/>
          </w:r>
        </w:p>
        <w:p w14:paraId="507F2E3B">
          <w:pPr>
            <w:pStyle w:val="9"/>
            <w:tabs>
              <w:tab w:val="right" w:leader="dot" w:pos="8306"/>
            </w:tabs>
            <w:ind w:left="0" w:leftChars="0" w:firstLine="480" w:firstLineChars="200"/>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_Toc12662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kern w:val="0"/>
              <w:szCs w:val="32"/>
            </w:rPr>
            <w:t xml:space="preserve">第十五条  </w:t>
          </w:r>
          <w:r>
            <w:rPr>
              <w:rFonts w:hint="default" w:ascii="Times New Roman" w:hAnsi="Times New Roman" w:eastAsia="仿宋_GB2312" w:cs="Times New Roman"/>
              <w:bCs/>
              <w:kern w:val="0"/>
              <w:szCs w:val="32"/>
            </w:rPr>
            <w:t>入场管理</w:t>
          </w:r>
          <w:r>
            <w:tab/>
          </w:r>
          <w:r>
            <w:fldChar w:fldCharType="begin"/>
          </w:r>
          <w:r>
            <w:instrText xml:space="preserve"> PAGEREF _Toc12662 \h </w:instrText>
          </w:r>
          <w:r>
            <w:fldChar w:fldCharType="separate"/>
          </w:r>
          <w:r>
            <w:t>127</w:t>
          </w:r>
          <w:r>
            <w:fldChar w:fldCharType="end"/>
          </w:r>
          <w:r>
            <w:rPr>
              <w:rFonts w:hint="default" w:ascii="Times New Roman" w:hAnsi="Times New Roman" w:eastAsia="黑体" w:cs="Times New Roman"/>
              <w:szCs w:val="36"/>
            </w:rPr>
            <w:fldChar w:fldCharType="end"/>
          </w:r>
        </w:p>
        <w:p w14:paraId="63569A58">
          <w:pPr>
            <w:pStyle w:val="9"/>
            <w:tabs>
              <w:tab w:val="right" w:leader="dot" w:pos="8306"/>
            </w:tabs>
            <w:ind w:left="0" w:leftChars="0" w:firstLine="480" w:firstLineChars="200"/>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_Toc28308 </w:instrText>
          </w:r>
          <w:r>
            <w:rPr>
              <w:rFonts w:hint="default" w:ascii="Times New Roman" w:hAnsi="Times New Roman" w:eastAsia="黑体" w:cs="Times New Roman"/>
              <w:szCs w:val="36"/>
            </w:rPr>
            <w:fldChar w:fldCharType="separate"/>
          </w:r>
          <w:r>
            <w:rPr>
              <w:rFonts w:hint="eastAsia" w:ascii="楷体" w:hAnsi="楷体" w:eastAsia="楷体" w:cs="楷体"/>
              <w:kern w:val="0"/>
              <w:szCs w:val="32"/>
            </w:rPr>
            <w:t xml:space="preserve">第十六条  </w:t>
          </w:r>
          <w:r>
            <w:rPr>
              <w:rFonts w:hint="eastAsia" w:ascii="仿宋_GB2312" w:hAnsi="仿宋_GB2312" w:eastAsia="仿宋_GB2312" w:cs="仿宋_GB2312"/>
              <w:bCs/>
              <w:kern w:val="0"/>
              <w:szCs w:val="32"/>
            </w:rPr>
            <w:t>离场管理</w:t>
          </w:r>
          <w:r>
            <w:tab/>
          </w:r>
          <w:r>
            <w:fldChar w:fldCharType="begin"/>
          </w:r>
          <w:r>
            <w:instrText xml:space="preserve"> PAGEREF _Toc28308 \h </w:instrText>
          </w:r>
          <w:r>
            <w:fldChar w:fldCharType="separate"/>
          </w:r>
          <w:r>
            <w:t>127</w:t>
          </w:r>
          <w:r>
            <w:fldChar w:fldCharType="end"/>
          </w:r>
          <w:r>
            <w:rPr>
              <w:rFonts w:hint="default" w:ascii="Times New Roman" w:hAnsi="Times New Roman" w:eastAsia="黑体" w:cs="Times New Roman"/>
              <w:szCs w:val="36"/>
            </w:rPr>
            <w:fldChar w:fldCharType="end"/>
          </w:r>
        </w:p>
        <w:p w14:paraId="3B8AD0A2">
          <w:pPr>
            <w:pStyle w:val="9"/>
            <w:tabs>
              <w:tab w:val="right" w:leader="dot" w:pos="8306"/>
            </w:tabs>
            <w:ind w:left="0" w:leftChars="0" w:firstLine="480" w:firstLineChars="200"/>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_Toc19430 </w:instrText>
          </w:r>
          <w:r>
            <w:rPr>
              <w:rFonts w:hint="default" w:ascii="Times New Roman" w:hAnsi="Times New Roman" w:eastAsia="黑体" w:cs="Times New Roman"/>
              <w:szCs w:val="36"/>
            </w:rPr>
            <w:fldChar w:fldCharType="separate"/>
          </w:r>
          <w:r>
            <w:rPr>
              <w:rFonts w:hint="eastAsia" w:ascii="楷体" w:hAnsi="楷体" w:eastAsia="楷体" w:cs="楷体"/>
              <w:kern w:val="0"/>
              <w:szCs w:val="32"/>
            </w:rPr>
            <w:t xml:space="preserve">第十七条  </w:t>
          </w:r>
          <w:r>
            <w:rPr>
              <w:rFonts w:hint="eastAsia" w:ascii="仿宋_GB2312" w:hAnsi="仿宋_GB2312" w:eastAsia="仿宋_GB2312" w:cs="仿宋_GB2312"/>
              <w:bCs/>
              <w:kern w:val="0"/>
              <w:szCs w:val="32"/>
            </w:rPr>
            <w:t>巡检管理</w:t>
          </w:r>
          <w:r>
            <w:tab/>
          </w:r>
          <w:r>
            <w:fldChar w:fldCharType="begin"/>
          </w:r>
          <w:r>
            <w:instrText xml:space="preserve"> PAGEREF _Toc19430 \h </w:instrText>
          </w:r>
          <w:r>
            <w:fldChar w:fldCharType="separate"/>
          </w:r>
          <w:r>
            <w:t>129</w:t>
          </w:r>
          <w:r>
            <w:fldChar w:fldCharType="end"/>
          </w:r>
          <w:r>
            <w:rPr>
              <w:rFonts w:hint="default" w:ascii="Times New Roman" w:hAnsi="Times New Roman" w:eastAsia="黑体" w:cs="Times New Roman"/>
              <w:szCs w:val="36"/>
            </w:rPr>
            <w:fldChar w:fldCharType="end"/>
          </w:r>
        </w:p>
        <w:p w14:paraId="0ABC35EE">
          <w:pPr>
            <w:pStyle w:val="9"/>
            <w:tabs>
              <w:tab w:val="right" w:leader="dot" w:pos="8306"/>
            </w:tabs>
            <w:ind w:left="0" w:leftChars="0" w:firstLine="480" w:firstLineChars="200"/>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_Toc23070 </w:instrText>
          </w:r>
          <w:r>
            <w:rPr>
              <w:rFonts w:hint="default" w:ascii="Times New Roman" w:hAnsi="Times New Roman" w:eastAsia="黑体" w:cs="Times New Roman"/>
              <w:szCs w:val="36"/>
            </w:rPr>
            <w:fldChar w:fldCharType="separate"/>
          </w:r>
          <w:r>
            <w:rPr>
              <w:rFonts w:hint="eastAsia" w:ascii="楷体" w:hAnsi="楷体" w:eastAsia="楷体" w:cs="楷体"/>
              <w:kern w:val="0"/>
              <w:szCs w:val="32"/>
            </w:rPr>
            <w:t xml:space="preserve">第十八条 </w:t>
          </w:r>
          <w:r>
            <w:rPr>
              <w:rFonts w:hint="eastAsia" w:ascii="仿宋_GB2312" w:hAnsi="仿宋_GB2312" w:eastAsia="仿宋_GB2312" w:cs="仿宋_GB2312"/>
              <w:bCs/>
              <w:kern w:val="0"/>
              <w:szCs w:val="32"/>
            </w:rPr>
            <w:t>设备管理</w:t>
          </w:r>
          <w:r>
            <w:tab/>
          </w:r>
          <w:r>
            <w:fldChar w:fldCharType="begin"/>
          </w:r>
          <w:r>
            <w:instrText xml:space="preserve"> PAGEREF _Toc23070 \h </w:instrText>
          </w:r>
          <w:r>
            <w:fldChar w:fldCharType="separate"/>
          </w:r>
          <w:r>
            <w:t>130</w:t>
          </w:r>
          <w:r>
            <w:fldChar w:fldCharType="end"/>
          </w:r>
          <w:r>
            <w:rPr>
              <w:rFonts w:hint="default" w:ascii="Times New Roman" w:hAnsi="Times New Roman" w:eastAsia="黑体" w:cs="Times New Roman"/>
              <w:szCs w:val="36"/>
            </w:rPr>
            <w:fldChar w:fldCharType="end"/>
          </w:r>
        </w:p>
        <w:p w14:paraId="636F1C3F">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_Toc20572 </w:instrText>
          </w:r>
          <w:r>
            <w:rPr>
              <w:rFonts w:hint="default" w:ascii="Times New Roman" w:hAnsi="Times New Roman" w:eastAsia="黑体" w:cs="Times New Roman"/>
              <w:szCs w:val="36"/>
            </w:rPr>
            <w:fldChar w:fldCharType="separate"/>
          </w:r>
          <w:r>
            <w:rPr>
              <w:rFonts w:hint="default" w:ascii="黑体" w:hAnsi="黑体" w:eastAsia="黑体" w:cs="黑体"/>
              <w:bCs w:val="0"/>
              <w:kern w:val="0"/>
              <w:szCs w:val="32"/>
            </w:rPr>
            <w:t xml:space="preserve">第四章 </w:t>
          </w:r>
          <w:r>
            <w:rPr>
              <w:rFonts w:hint="eastAsia" w:ascii="黑体" w:hAnsi="黑体" w:eastAsia="黑体" w:cs="黑体"/>
              <w:bCs w:val="0"/>
              <w:kern w:val="0"/>
              <w:szCs w:val="32"/>
            </w:rPr>
            <w:t>环境管理</w:t>
          </w:r>
          <w:r>
            <w:tab/>
          </w:r>
          <w:r>
            <w:fldChar w:fldCharType="begin"/>
          </w:r>
          <w:r>
            <w:instrText xml:space="preserve"> PAGEREF _Toc20572 \h </w:instrText>
          </w:r>
          <w:r>
            <w:fldChar w:fldCharType="separate"/>
          </w:r>
          <w:r>
            <w:t>133</w:t>
          </w:r>
          <w:r>
            <w:fldChar w:fldCharType="end"/>
          </w:r>
          <w:r>
            <w:rPr>
              <w:rFonts w:hint="default" w:ascii="Times New Roman" w:hAnsi="Times New Roman" w:eastAsia="黑体" w:cs="Times New Roman"/>
              <w:szCs w:val="36"/>
            </w:rPr>
            <w:fldChar w:fldCharType="end"/>
          </w:r>
        </w:p>
        <w:p w14:paraId="00E61BD3">
          <w:pPr>
            <w:pStyle w:val="8"/>
            <w:tabs>
              <w:tab w:val="right" w:leader="dot" w:pos="8306"/>
            </w:tabs>
            <w:ind w:firstLine="480" w:firstLineChars="200"/>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_Toc4256 </w:instrText>
          </w:r>
          <w:r>
            <w:rPr>
              <w:rFonts w:hint="default" w:ascii="Times New Roman" w:hAnsi="Times New Roman" w:eastAsia="黑体" w:cs="Times New Roman"/>
              <w:szCs w:val="36"/>
            </w:rPr>
            <w:fldChar w:fldCharType="separate"/>
          </w:r>
          <w:r>
            <w:rPr>
              <w:rFonts w:hint="eastAsia" w:ascii="楷体" w:hAnsi="楷体" w:eastAsia="楷体" w:cs="楷体"/>
            </w:rPr>
            <w:t>第</w:t>
          </w:r>
          <w:r>
            <w:rPr>
              <w:rFonts w:hint="eastAsia" w:ascii="楷体" w:hAnsi="楷体" w:eastAsia="楷体" w:cs="楷体"/>
              <w:lang w:val="en-US" w:eastAsia="zh-CN"/>
            </w:rPr>
            <w:t>十九</w:t>
          </w:r>
          <w:r>
            <w:rPr>
              <w:rFonts w:hint="eastAsia" w:ascii="楷体" w:hAnsi="楷体" w:eastAsia="楷体" w:cs="楷体"/>
            </w:rPr>
            <w:t xml:space="preserve">条  </w:t>
          </w:r>
          <w:r>
            <w:rPr>
              <w:rFonts w:hint="eastAsia" w:ascii="仿宋_GB2312" w:hAnsi="仿宋_GB2312" w:eastAsia="仿宋_GB2312" w:cs="仿宋_GB2312"/>
              <w:bCs/>
              <w:kern w:val="0"/>
              <w:szCs w:val="32"/>
              <w:lang w:val="en-US" w:eastAsia="zh-CN" w:bidi="ar-SA"/>
            </w:rPr>
            <w:t>主要内容</w:t>
          </w:r>
          <w:r>
            <w:tab/>
          </w:r>
          <w:r>
            <w:fldChar w:fldCharType="begin"/>
          </w:r>
          <w:r>
            <w:instrText xml:space="preserve"> PAGEREF _Toc4256 \h </w:instrText>
          </w:r>
          <w:r>
            <w:fldChar w:fldCharType="separate"/>
          </w:r>
          <w:r>
            <w:t>133</w:t>
          </w:r>
          <w:r>
            <w:fldChar w:fldCharType="end"/>
          </w:r>
          <w:r>
            <w:rPr>
              <w:rFonts w:hint="default" w:ascii="Times New Roman" w:hAnsi="Times New Roman" w:eastAsia="黑体" w:cs="Times New Roman"/>
              <w:szCs w:val="36"/>
            </w:rPr>
            <w:fldChar w:fldCharType="end"/>
          </w:r>
        </w:p>
        <w:p w14:paraId="33C94261">
          <w:pPr>
            <w:pStyle w:val="8"/>
            <w:tabs>
              <w:tab w:val="right" w:leader="dot" w:pos="8306"/>
            </w:tabs>
            <w:ind w:firstLine="480" w:firstLineChars="200"/>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_Toc5576 </w:instrText>
          </w:r>
          <w:r>
            <w:rPr>
              <w:rFonts w:hint="default" w:ascii="Times New Roman" w:hAnsi="Times New Roman" w:eastAsia="黑体" w:cs="Times New Roman"/>
              <w:szCs w:val="36"/>
            </w:rPr>
            <w:fldChar w:fldCharType="separate"/>
          </w:r>
          <w:r>
            <w:rPr>
              <w:rFonts w:hint="eastAsia" w:ascii="楷体" w:hAnsi="楷体" w:eastAsia="楷体" w:cs="楷体"/>
            </w:rPr>
            <w:t xml:space="preserve">第二十条  </w:t>
          </w:r>
          <w:r>
            <w:rPr>
              <w:rFonts w:hint="eastAsia" w:ascii="仿宋_GB2312" w:hAnsi="仿宋_GB2312" w:eastAsia="仿宋_GB2312" w:cs="仿宋_GB2312"/>
              <w:bCs/>
              <w:kern w:val="0"/>
              <w:szCs w:val="32"/>
              <w:lang w:val="en-US" w:eastAsia="zh-CN" w:bidi="ar-SA"/>
            </w:rPr>
            <w:t>招投标管理</w:t>
          </w:r>
          <w:r>
            <w:tab/>
          </w:r>
          <w:r>
            <w:fldChar w:fldCharType="begin"/>
          </w:r>
          <w:r>
            <w:instrText xml:space="preserve"> PAGEREF _Toc5576 \h </w:instrText>
          </w:r>
          <w:r>
            <w:fldChar w:fldCharType="separate"/>
          </w:r>
          <w:r>
            <w:t>133</w:t>
          </w:r>
          <w:r>
            <w:fldChar w:fldCharType="end"/>
          </w:r>
          <w:r>
            <w:rPr>
              <w:rFonts w:hint="default" w:ascii="Times New Roman" w:hAnsi="Times New Roman" w:eastAsia="黑体" w:cs="Times New Roman"/>
              <w:szCs w:val="36"/>
            </w:rPr>
            <w:fldChar w:fldCharType="end"/>
          </w:r>
        </w:p>
        <w:p w14:paraId="402E937A">
          <w:pPr>
            <w:pStyle w:val="8"/>
            <w:tabs>
              <w:tab w:val="right" w:leader="dot" w:pos="8306"/>
            </w:tabs>
            <w:ind w:firstLine="480" w:firstLineChars="200"/>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_Toc26536 </w:instrText>
          </w:r>
          <w:r>
            <w:rPr>
              <w:rFonts w:hint="default" w:ascii="Times New Roman" w:hAnsi="Times New Roman" w:eastAsia="黑体" w:cs="Times New Roman"/>
              <w:szCs w:val="36"/>
            </w:rPr>
            <w:fldChar w:fldCharType="separate"/>
          </w:r>
          <w:r>
            <w:rPr>
              <w:rFonts w:hint="eastAsia" w:ascii="楷体" w:hAnsi="楷体" w:eastAsia="楷体" w:cs="楷体"/>
            </w:rPr>
            <w:t>第二十</w:t>
          </w:r>
          <w:r>
            <w:rPr>
              <w:rFonts w:hint="eastAsia" w:ascii="楷体" w:hAnsi="楷体" w:eastAsia="楷体" w:cs="楷体"/>
              <w:lang w:val="en-US" w:eastAsia="zh-CN"/>
            </w:rPr>
            <w:t>一</w:t>
          </w:r>
          <w:r>
            <w:rPr>
              <w:rFonts w:hint="eastAsia" w:ascii="楷体" w:hAnsi="楷体" w:eastAsia="楷体" w:cs="楷体"/>
            </w:rPr>
            <w:t xml:space="preserve">条  </w:t>
          </w:r>
          <w:r>
            <w:rPr>
              <w:rFonts w:hint="eastAsia" w:ascii="仿宋_GB2312" w:hAnsi="仿宋_GB2312" w:eastAsia="仿宋_GB2312" w:cs="仿宋_GB2312"/>
              <w:bCs/>
              <w:kern w:val="0"/>
              <w:szCs w:val="32"/>
              <w:lang w:val="en-US" w:eastAsia="zh-CN" w:bidi="ar-SA"/>
            </w:rPr>
            <w:t>保洁管理</w:t>
          </w:r>
          <w:r>
            <w:tab/>
          </w:r>
          <w:r>
            <w:fldChar w:fldCharType="begin"/>
          </w:r>
          <w:r>
            <w:instrText xml:space="preserve"> PAGEREF _Toc26536 \h </w:instrText>
          </w:r>
          <w:r>
            <w:fldChar w:fldCharType="separate"/>
          </w:r>
          <w:r>
            <w:t>133</w:t>
          </w:r>
          <w:r>
            <w:fldChar w:fldCharType="end"/>
          </w:r>
          <w:r>
            <w:rPr>
              <w:rFonts w:hint="default" w:ascii="Times New Roman" w:hAnsi="Times New Roman" w:eastAsia="黑体" w:cs="Times New Roman"/>
              <w:szCs w:val="36"/>
            </w:rPr>
            <w:fldChar w:fldCharType="end"/>
          </w:r>
        </w:p>
        <w:p w14:paraId="2C8C4A8C">
          <w:pPr>
            <w:pStyle w:val="9"/>
            <w:tabs>
              <w:tab w:val="right" w:leader="dot" w:pos="8306"/>
            </w:tabs>
            <w:ind w:left="0" w:leftChars="0" w:firstLine="480" w:firstLineChars="200"/>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_Toc29809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kern w:val="0"/>
              <w:szCs w:val="32"/>
            </w:rPr>
            <w:t>第二十</w:t>
          </w:r>
          <w:r>
            <w:rPr>
              <w:rFonts w:hint="default" w:ascii="Times New Roman" w:hAnsi="Times New Roman" w:eastAsia="楷体" w:cs="Times New Roman"/>
              <w:kern w:val="0"/>
              <w:szCs w:val="32"/>
              <w:lang w:val="en-US" w:eastAsia="zh-CN"/>
            </w:rPr>
            <w:t>二</w:t>
          </w:r>
          <w:r>
            <w:rPr>
              <w:rFonts w:hint="default" w:ascii="Times New Roman" w:hAnsi="Times New Roman" w:eastAsia="楷体" w:cs="Times New Roman"/>
              <w:kern w:val="0"/>
              <w:szCs w:val="32"/>
            </w:rPr>
            <w:t xml:space="preserve">条  </w:t>
          </w:r>
          <w:r>
            <w:rPr>
              <w:rFonts w:hint="default" w:ascii="Times New Roman" w:hAnsi="Times New Roman" w:eastAsia="仿宋_GB2312" w:cs="Times New Roman"/>
              <w:bCs/>
              <w:kern w:val="0"/>
              <w:szCs w:val="32"/>
            </w:rPr>
            <w:t>专项清洁管理</w:t>
          </w:r>
          <w:r>
            <w:tab/>
          </w:r>
          <w:r>
            <w:fldChar w:fldCharType="begin"/>
          </w:r>
          <w:r>
            <w:instrText xml:space="preserve"> PAGEREF _Toc29809 \h </w:instrText>
          </w:r>
          <w:r>
            <w:fldChar w:fldCharType="separate"/>
          </w:r>
          <w:r>
            <w:t>135</w:t>
          </w:r>
          <w:r>
            <w:fldChar w:fldCharType="end"/>
          </w:r>
          <w:r>
            <w:rPr>
              <w:rFonts w:hint="default" w:ascii="Times New Roman" w:hAnsi="Times New Roman" w:eastAsia="黑体" w:cs="Times New Roman"/>
              <w:szCs w:val="36"/>
            </w:rPr>
            <w:fldChar w:fldCharType="end"/>
          </w:r>
        </w:p>
        <w:p w14:paraId="4B8B8327">
          <w:pPr>
            <w:pStyle w:val="9"/>
            <w:tabs>
              <w:tab w:val="right" w:leader="dot" w:pos="8306"/>
            </w:tabs>
            <w:ind w:left="0" w:leftChars="0" w:firstLine="480" w:firstLineChars="200"/>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_Toc4997 </w:instrText>
          </w:r>
          <w:r>
            <w:rPr>
              <w:rFonts w:hint="default" w:ascii="Times New Roman" w:hAnsi="Times New Roman" w:eastAsia="黑体" w:cs="Times New Roman"/>
              <w:szCs w:val="36"/>
            </w:rPr>
            <w:fldChar w:fldCharType="separate"/>
          </w:r>
          <w:r>
            <w:rPr>
              <w:rFonts w:hint="eastAsia" w:ascii="楷体" w:hAnsi="楷体" w:eastAsia="楷体" w:cs="楷体"/>
              <w:kern w:val="0"/>
              <w:szCs w:val="32"/>
            </w:rPr>
            <w:t>第二十</w:t>
          </w:r>
          <w:r>
            <w:rPr>
              <w:rFonts w:hint="eastAsia" w:ascii="楷体" w:hAnsi="楷体" w:eastAsia="楷体" w:cs="楷体"/>
              <w:kern w:val="0"/>
              <w:szCs w:val="32"/>
              <w:lang w:val="en-US" w:eastAsia="zh-CN"/>
            </w:rPr>
            <w:t>三</w:t>
          </w:r>
          <w:r>
            <w:rPr>
              <w:rFonts w:hint="eastAsia" w:ascii="楷体" w:hAnsi="楷体" w:eastAsia="楷体" w:cs="楷体"/>
              <w:kern w:val="0"/>
              <w:szCs w:val="32"/>
            </w:rPr>
            <w:t xml:space="preserve">条  </w:t>
          </w:r>
          <w:r>
            <w:rPr>
              <w:rFonts w:hint="eastAsia" w:ascii="仿宋_GB2312" w:hAnsi="仿宋_GB2312" w:eastAsia="仿宋_GB2312" w:cs="仿宋_GB2312"/>
              <w:bCs/>
              <w:kern w:val="0"/>
              <w:szCs w:val="32"/>
            </w:rPr>
            <w:t>石材养护</w:t>
          </w:r>
          <w:r>
            <w:tab/>
          </w:r>
          <w:r>
            <w:fldChar w:fldCharType="begin"/>
          </w:r>
          <w:r>
            <w:instrText xml:space="preserve"> PAGEREF _Toc4997 \h </w:instrText>
          </w:r>
          <w:r>
            <w:fldChar w:fldCharType="separate"/>
          </w:r>
          <w:r>
            <w:t>139</w:t>
          </w:r>
          <w:r>
            <w:fldChar w:fldCharType="end"/>
          </w:r>
          <w:r>
            <w:rPr>
              <w:rFonts w:hint="default" w:ascii="Times New Roman" w:hAnsi="Times New Roman" w:eastAsia="黑体" w:cs="Times New Roman"/>
              <w:szCs w:val="36"/>
            </w:rPr>
            <w:fldChar w:fldCharType="end"/>
          </w:r>
        </w:p>
        <w:p w14:paraId="111C1F7A">
          <w:pPr>
            <w:pStyle w:val="9"/>
            <w:tabs>
              <w:tab w:val="right" w:leader="dot" w:pos="8306"/>
            </w:tabs>
            <w:ind w:left="0" w:leftChars="0" w:firstLine="480" w:firstLineChars="200"/>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_Toc16368 </w:instrText>
          </w:r>
          <w:r>
            <w:rPr>
              <w:rFonts w:hint="default" w:ascii="Times New Roman" w:hAnsi="Times New Roman" w:eastAsia="黑体" w:cs="Times New Roman"/>
              <w:szCs w:val="36"/>
            </w:rPr>
            <w:fldChar w:fldCharType="separate"/>
          </w:r>
          <w:r>
            <w:rPr>
              <w:rFonts w:hint="eastAsia" w:ascii="楷体" w:hAnsi="楷体" w:eastAsia="楷体" w:cs="楷体"/>
              <w:kern w:val="0"/>
              <w:szCs w:val="32"/>
            </w:rPr>
            <w:t>第二十</w:t>
          </w:r>
          <w:r>
            <w:rPr>
              <w:rFonts w:hint="eastAsia" w:ascii="楷体" w:hAnsi="楷体" w:eastAsia="楷体" w:cs="楷体"/>
              <w:kern w:val="0"/>
              <w:szCs w:val="32"/>
              <w:lang w:val="en-US" w:eastAsia="zh-CN"/>
            </w:rPr>
            <w:t>四</w:t>
          </w:r>
          <w:r>
            <w:rPr>
              <w:rFonts w:hint="eastAsia" w:ascii="楷体" w:hAnsi="楷体" w:eastAsia="楷体" w:cs="楷体"/>
              <w:kern w:val="0"/>
              <w:szCs w:val="32"/>
            </w:rPr>
            <w:t>条</w:t>
          </w:r>
          <w:r>
            <w:rPr>
              <w:rFonts w:hint="eastAsia" w:ascii="楷体" w:hAnsi="楷体" w:eastAsia="楷体" w:cs="楷体"/>
              <w:kern w:val="0"/>
              <w:szCs w:val="32"/>
              <w:lang w:val="en-US" w:eastAsia="zh-CN"/>
            </w:rPr>
            <w:t xml:space="preserve">  </w:t>
          </w:r>
          <w:r>
            <w:rPr>
              <w:rFonts w:hint="eastAsia" w:ascii="仿宋_GB2312" w:hAnsi="仿宋_GB2312" w:eastAsia="仿宋_GB2312" w:cs="仿宋_GB2312"/>
              <w:bCs/>
              <w:kern w:val="0"/>
              <w:szCs w:val="32"/>
            </w:rPr>
            <w:t>绿化养护管理</w:t>
          </w:r>
          <w:r>
            <w:tab/>
          </w:r>
          <w:r>
            <w:fldChar w:fldCharType="begin"/>
          </w:r>
          <w:r>
            <w:instrText xml:space="preserve"> PAGEREF _Toc16368 \h </w:instrText>
          </w:r>
          <w:r>
            <w:fldChar w:fldCharType="separate"/>
          </w:r>
          <w:r>
            <w:t>140</w:t>
          </w:r>
          <w:r>
            <w:fldChar w:fldCharType="end"/>
          </w:r>
          <w:r>
            <w:rPr>
              <w:rFonts w:hint="default" w:ascii="Times New Roman" w:hAnsi="Times New Roman" w:eastAsia="黑体" w:cs="Times New Roman"/>
              <w:szCs w:val="36"/>
            </w:rPr>
            <w:fldChar w:fldCharType="end"/>
          </w:r>
        </w:p>
        <w:p w14:paraId="21120509">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_Toc20457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kern w:val="0"/>
              <w:szCs w:val="32"/>
            </w:rPr>
            <w:t>第二十</w:t>
          </w:r>
          <w:r>
            <w:rPr>
              <w:rFonts w:hint="default" w:ascii="Times New Roman" w:hAnsi="Times New Roman" w:eastAsia="楷体" w:cs="Times New Roman"/>
              <w:kern w:val="0"/>
              <w:szCs w:val="32"/>
              <w:lang w:val="en-US" w:eastAsia="zh-CN"/>
            </w:rPr>
            <w:t>五</w:t>
          </w:r>
          <w:r>
            <w:rPr>
              <w:rFonts w:hint="default" w:ascii="Times New Roman" w:hAnsi="Times New Roman" w:eastAsia="楷体" w:cs="Times New Roman"/>
              <w:kern w:val="0"/>
              <w:szCs w:val="32"/>
            </w:rPr>
            <w:t xml:space="preserve">条 </w:t>
          </w:r>
          <w:r>
            <w:rPr>
              <w:rFonts w:hint="default" w:ascii="Times New Roman" w:hAnsi="Times New Roman" w:eastAsia="楷体" w:cs="Times New Roman"/>
              <w:kern w:val="0"/>
              <w:szCs w:val="32"/>
              <w:lang w:val="en-US" w:eastAsia="zh-CN"/>
            </w:rPr>
            <w:t xml:space="preserve"> </w:t>
          </w:r>
          <w:r>
            <w:rPr>
              <w:rFonts w:hint="default" w:ascii="Times New Roman" w:hAnsi="Times New Roman" w:eastAsia="仿宋_GB2312" w:cs="Times New Roman"/>
              <w:bCs/>
              <w:kern w:val="0"/>
              <w:szCs w:val="32"/>
            </w:rPr>
            <w:t>消杀管理</w:t>
          </w:r>
          <w:r>
            <w:tab/>
          </w:r>
          <w:r>
            <w:fldChar w:fldCharType="begin"/>
          </w:r>
          <w:r>
            <w:instrText xml:space="preserve"> PAGEREF _Toc20457 \h </w:instrText>
          </w:r>
          <w:r>
            <w:fldChar w:fldCharType="separate"/>
          </w:r>
          <w:r>
            <w:t>140</w:t>
          </w:r>
          <w:r>
            <w:fldChar w:fldCharType="end"/>
          </w:r>
          <w:r>
            <w:rPr>
              <w:rFonts w:hint="default" w:ascii="Times New Roman" w:hAnsi="Times New Roman" w:eastAsia="黑体" w:cs="Times New Roman"/>
              <w:szCs w:val="36"/>
            </w:rPr>
            <w:fldChar w:fldCharType="end"/>
          </w:r>
        </w:p>
        <w:p w14:paraId="4AE730DF">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_Toc2491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kern w:val="0"/>
              <w:szCs w:val="32"/>
            </w:rPr>
            <w:t>第二十</w:t>
          </w:r>
          <w:r>
            <w:rPr>
              <w:rFonts w:hint="default" w:ascii="Times New Roman" w:hAnsi="Times New Roman" w:eastAsia="楷体" w:cs="Times New Roman"/>
              <w:kern w:val="0"/>
              <w:szCs w:val="32"/>
              <w:lang w:val="en-US" w:eastAsia="zh-CN"/>
            </w:rPr>
            <w:t>六</w:t>
          </w:r>
          <w:r>
            <w:rPr>
              <w:rFonts w:hint="default" w:ascii="Times New Roman" w:hAnsi="Times New Roman" w:eastAsia="楷体" w:cs="Times New Roman"/>
              <w:kern w:val="0"/>
              <w:szCs w:val="32"/>
            </w:rPr>
            <w:t xml:space="preserve">条  </w:t>
          </w:r>
          <w:r>
            <w:rPr>
              <w:rFonts w:hint="default" w:ascii="Times New Roman" w:hAnsi="Times New Roman" w:eastAsia="仿宋_GB2312" w:cs="Times New Roman"/>
              <w:bCs/>
              <w:kern w:val="0"/>
              <w:szCs w:val="32"/>
            </w:rPr>
            <w:t>综合管理</w:t>
          </w:r>
          <w:r>
            <w:tab/>
          </w:r>
          <w:r>
            <w:fldChar w:fldCharType="begin"/>
          </w:r>
          <w:r>
            <w:instrText xml:space="preserve"> PAGEREF _Toc2491 \h </w:instrText>
          </w:r>
          <w:r>
            <w:fldChar w:fldCharType="separate"/>
          </w:r>
          <w:r>
            <w:t>141</w:t>
          </w:r>
          <w:r>
            <w:fldChar w:fldCharType="end"/>
          </w:r>
          <w:r>
            <w:rPr>
              <w:rFonts w:hint="default" w:ascii="Times New Roman" w:hAnsi="Times New Roman" w:eastAsia="黑体" w:cs="Times New Roman"/>
              <w:szCs w:val="36"/>
            </w:rPr>
            <w:fldChar w:fldCharType="end"/>
          </w:r>
        </w:p>
        <w:p w14:paraId="63353B5B">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_Toc25278 </w:instrText>
          </w:r>
          <w:r>
            <w:rPr>
              <w:rFonts w:hint="default" w:ascii="Times New Roman" w:hAnsi="Times New Roman" w:eastAsia="黑体" w:cs="Times New Roman"/>
              <w:szCs w:val="36"/>
            </w:rPr>
            <w:fldChar w:fldCharType="separate"/>
          </w:r>
          <w:r>
            <w:rPr>
              <w:rFonts w:hint="default" w:ascii="黑体" w:hAnsi="黑体" w:eastAsia="黑体" w:cs="黑体"/>
              <w:bCs/>
              <w:kern w:val="0"/>
              <w:szCs w:val="32"/>
              <w:lang w:val="en-US" w:eastAsia="zh-CN"/>
            </w:rPr>
            <w:t>第</w:t>
          </w:r>
          <w:r>
            <w:rPr>
              <w:rFonts w:hint="eastAsia" w:ascii="黑体" w:hAnsi="黑体" w:eastAsia="黑体" w:cs="黑体"/>
              <w:bCs/>
              <w:kern w:val="0"/>
              <w:szCs w:val="32"/>
              <w:lang w:val="en-US" w:eastAsia="zh-CN"/>
            </w:rPr>
            <w:t>五</w:t>
          </w:r>
          <w:r>
            <w:rPr>
              <w:rFonts w:hint="default" w:ascii="黑体" w:hAnsi="黑体" w:eastAsia="黑体" w:cs="黑体"/>
              <w:bCs/>
              <w:kern w:val="0"/>
              <w:szCs w:val="32"/>
              <w:lang w:val="en-US" w:eastAsia="zh-CN"/>
            </w:rPr>
            <w:t xml:space="preserve">章  </w:t>
          </w:r>
          <w:r>
            <w:rPr>
              <w:rFonts w:hint="eastAsia" w:ascii="黑体" w:hAnsi="黑体" w:eastAsia="黑体" w:cs="黑体"/>
              <w:bCs/>
              <w:kern w:val="0"/>
              <w:szCs w:val="32"/>
              <w:lang w:val="en-US" w:eastAsia="zh-CN"/>
            </w:rPr>
            <w:t>物业</w:t>
          </w:r>
          <w:r>
            <w:rPr>
              <w:rFonts w:hint="default" w:ascii="黑体" w:hAnsi="黑体" w:eastAsia="黑体" w:cs="黑体"/>
              <w:bCs/>
              <w:kern w:val="0"/>
              <w:szCs w:val="32"/>
              <w:lang w:val="en-US" w:eastAsia="zh-CN"/>
            </w:rPr>
            <w:t>24小时值班管理</w:t>
          </w:r>
          <w:r>
            <w:tab/>
          </w:r>
          <w:r>
            <w:fldChar w:fldCharType="begin"/>
          </w:r>
          <w:r>
            <w:instrText xml:space="preserve"> PAGEREF _Toc25278 \h </w:instrText>
          </w:r>
          <w:r>
            <w:fldChar w:fldCharType="separate"/>
          </w:r>
          <w:r>
            <w:t>144</w:t>
          </w:r>
          <w:r>
            <w:fldChar w:fldCharType="end"/>
          </w:r>
          <w:r>
            <w:rPr>
              <w:rFonts w:hint="default" w:ascii="Times New Roman" w:hAnsi="Times New Roman" w:eastAsia="黑体" w:cs="Times New Roman"/>
              <w:szCs w:val="36"/>
            </w:rPr>
            <w:fldChar w:fldCharType="end"/>
          </w:r>
        </w:p>
        <w:p w14:paraId="2E327879">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_Toc14652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0"/>
              <w:szCs w:val="32"/>
              <w:lang w:val="en-US" w:eastAsia="zh-CN" w:bidi="ar-SA"/>
            </w:rPr>
            <w:t>第</w:t>
          </w:r>
          <w:r>
            <w:rPr>
              <w:rFonts w:hint="eastAsia" w:ascii="Times New Roman" w:hAnsi="Times New Roman" w:eastAsia="楷体" w:cs="Times New Roman"/>
              <w:bCs/>
              <w:kern w:val="0"/>
              <w:szCs w:val="32"/>
              <w:lang w:val="en-US" w:eastAsia="zh-CN" w:bidi="ar-SA"/>
            </w:rPr>
            <w:t>二十七</w:t>
          </w:r>
          <w:r>
            <w:rPr>
              <w:rFonts w:hint="default" w:ascii="Times New Roman" w:hAnsi="Times New Roman" w:eastAsia="楷体" w:cs="Times New Roman"/>
              <w:bCs/>
              <w:kern w:val="0"/>
              <w:szCs w:val="32"/>
              <w:lang w:val="en-US" w:eastAsia="zh-CN" w:bidi="ar-SA"/>
            </w:rPr>
            <w:t>条</w:t>
          </w:r>
          <w:r>
            <w:rPr>
              <w:rFonts w:hint="default" w:ascii="Times New Roman" w:hAnsi="Times New Roman" w:eastAsia="仿宋_GB2312" w:cs="Times New Roman"/>
              <w:kern w:val="0"/>
              <w:szCs w:val="32"/>
              <w:lang w:val="en-US" w:eastAsia="zh-CN"/>
            </w:rPr>
            <w:t xml:space="preserve">  工作职责及24小时值班时间规定</w:t>
          </w:r>
          <w:r>
            <w:tab/>
          </w:r>
          <w:r>
            <w:fldChar w:fldCharType="begin"/>
          </w:r>
          <w:r>
            <w:instrText xml:space="preserve"> PAGEREF _Toc14652 \h </w:instrText>
          </w:r>
          <w:r>
            <w:fldChar w:fldCharType="separate"/>
          </w:r>
          <w:r>
            <w:t>144</w:t>
          </w:r>
          <w:r>
            <w:fldChar w:fldCharType="end"/>
          </w:r>
          <w:r>
            <w:rPr>
              <w:rFonts w:hint="default" w:ascii="Times New Roman" w:hAnsi="Times New Roman" w:eastAsia="黑体" w:cs="Times New Roman"/>
              <w:szCs w:val="36"/>
            </w:rPr>
            <w:fldChar w:fldCharType="end"/>
          </w:r>
        </w:p>
        <w:p w14:paraId="4F93C3ED">
          <w:pPr>
            <w:pStyle w:val="9"/>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_Toc29278 </w:instrText>
          </w:r>
          <w:r>
            <w:rPr>
              <w:rFonts w:hint="default" w:ascii="Times New Roman" w:hAnsi="Times New Roman" w:eastAsia="黑体" w:cs="Times New Roman"/>
              <w:szCs w:val="36"/>
            </w:rPr>
            <w:fldChar w:fldCharType="separate"/>
          </w:r>
          <w:r>
            <w:rPr>
              <w:rFonts w:hint="default" w:ascii="Times New Roman" w:hAnsi="Times New Roman" w:eastAsia="楷体" w:cs="Times New Roman"/>
              <w:bCs/>
              <w:kern w:val="0"/>
              <w:szCs w:val="32"/>
              <w:lang w:val="en-US" w:eastAsia="zh-CN" w:bidi="ar-SA"/>
            </w:rPr>
            <w:t>第</w:t>
          </w:r>
          <w:r>
            <w:rPr>
              <w:rFonts w:hint="eastAsia" w:ascii="Times New Roman" w:hAnsi="Times New Roman" w:eastAsia="楷体" w:cs="Times New Roman"/>
              <w:bCs/>
              <w:kern w:val="0"/>
              <w:szCs w:val="32"/>
              <w:lang w:val="en-US" w:eastAsia="zh-CN" w:bidi="ar-SA"/>
            </w:rPr>
            <w:t>二十八</w:t>
          </w:r>
          <w:r>
            <w:rPr>
              <w:rFonts w:hint="default" w:ascii="Times New Roman" w:hAnsi="Times New Roman" w:eastAsia="楷体" w:cs="Times New Roman"/>
              <w:bCs/>
              <w:kern w:val="0"/>
              <w:szCs w:val="32"/>
              <w:lang w:val="en-US" w:eastAsia="zh-CN" w:bidi="ar-SA"/>
            </w:rPr>
            <w:t>条</w:t>
          </w:r>
          <w:r>
            <w:rPr>
              <w:rFonts w:hint="default" w:ascii="Times New Roman" w:hAnsi="Times New Roman" w:eastAsia="仿宋_GB2312" w:cs="Times New Roman"/>
              <w:szCs w:val="32"/>
              <w:lang w:val="en-US" w:eastAsia="zh-CN"/>
            </w:rPr>
            <w:t xml:space="preserve">  </w:t>
          </w:r>
          <w:r>
            <w:rPr>
              <w:rFonts w:hint="default" w:ascii="Times New Roman" w:hAnsi="Times New Roman" w:eastAsia="仿宋_GB2312" w:cs="Times New Roman"/>
              <w:szCs w:val="32"/>
            </w:rPr>
            <w:t>值班</w:t>
          </w:r>
          <w:r>
            <w:rPr>
              <w:rFonts w:hint="default" w:ascii="Times New Roman" w:hAnsi="Times New Roman" w:eastAsia="仿宋_GB2312" w:cs="Times New Roman"/>
              <w:szCs w:val="32"/>
              <w:lang w:val="en-US" w:eastAsia="zh-CN"/>
            </w:rPr>
            <w:t>内容</w:t>
          </w:r>
          <w:r>
            <w:tab/>
          </w:r>
          <w:r>
            <w:fldChar w:fldCharType="begin"/>
          </w:r>
          <w:r>
            <w:instrText xml:space="preserve"> PAGEREF _Toc29278 \h </w:instrText>
          </w:r>
          <w:r>
            <w:fldChar w:fldCharType="separate"/>
          </w:r>
          <w:r>
            <w:t>145</w:t>
          </w:r>
          <w:r>
            <w:fldChar w:fldCharType="end"/>
          </w:r>
          <w:r>
            <w:rPr>
              <w:rFonts w:hint="default" w:ascii="Times New Roman" w:hAnsi="Times New Roman" w:eastAsia="黑体" w:cs="Times New Roman"/>
              <w:szCs w:val="36"/>
            </w:rPr>
            <w:fldChar w:fldCharType="end"/>
          </w:r>
        </w:p>
        <w:p w14:paraId="40FE050C">
          <w:pPr>
            <w:pStyle w:val="8"/>
            <w:tabs>
              <w:tab w:val="right" w:leader="dot" w:pos="8306"/>
            </w:tabs>
          </w:pPr>
          <w:r>
            <w:rPr>
              <w:rFonts w:hint="default" w:ascii="Times New Roman" w:hAnsi="Times New Roman" w:eastAsia="黑体" w:cs="Times New Roman"/>
              <w:szCs w:val="36"/>
            </w:rPr>
            <w:fldChar w:fldCharType="begin"/>
          </w:r>
          <w:r>
            <w:rPr>
              <w:rFonts w:hint="default" w:ascii="Times New Roman" w:hAnsi="Times New Roman" w:eastAsia="黑体" w:cs="Times New Roman"/>
              <w:szCs w:val="36"/>
            </w:rPr>
            <w:instrText xml:space="preserve"> HYPERLINK \l _Toc11669 </w:instrText>
          </w:r>
          <w:r>
            <w:rPr>
              <w:rFonts w:hint="default" w:ascii="Times New Roman" w:hAnsi="Times New Roman" w:eastAsia="黑体" w:cs="Times New Roman"/>
              <w:szCs w:val="36"/>
            </w:rPr>
            <w:fldChar w:fldCharType="separate"/>
          </w:r>
          <w:r>
            <w:rPr>
              <w:rFonts w:hint="eastAsia" w:ascii="黑体" w:hAnsi="黑体" w:eastAsia="黑体" w:cs="黑体"/>
              <w:bCs/>
              <w:kern w:val="0"/>
              <w:szCs w:val="32"/>
            </w:rPr>
            <w:t>第五章  附则</w:t>
          </w:r>
          <w:r>
            <w:tab/>
          </w:r>
          <w:r>
            <w:fldChar w:fldCharType="begin"/>
          </w:r>
          <w:r>
            <w:instrText xml:space="preserve"> PAGEREF _Toc11669 \h </w:instrText>
          </w:r>
          <w:r>
            <w:fldChar w:fldCharType="separate"/>
          </w:r>
          <w:r>
            <w:t>147</w:t>
          </w:r>
          <w:r>
            <w:fldChar w:fldCharType="end"/>
          </w:r>
          <w:r>
            <w:rPr>
              <w:rFonts w:hint="default" w:ascii="Times New Roman" w:hAnsi="Times New Roman" w:eastAsia="黑体" w:cs="Times New Roman"/>
              <w:szCs w:val="36"/>
            </w:rPr>
            <w:fldChar w:fldCharType="end"/>
          </w:r>
        </w:p>
        <w:p w14:paraId="52C52ADA">
          <w:pPr>
            <w:spacing w:before="0" w:beforeLines="0" w:after="0" w:afterLines="0" w:line="240" w:lineRule="auto"/>
            <w:ind w:left="0" w:leftChars="0" w:right="0" w:rightChars="0" w:firstLine="0" w:firstLineChars="0"/>
            <w:jc w:val="center"/>
            <w:rPr>
              <w:rFonts w:hint="default" w:ascii="Times New Roman" w:hAnsi="Times New Roman" w:eastAsia="华文中宋" w:cs="Times New Roman"/>
              <w:b/>
              <w:kern w:val="2"/>
              <w:sz w:val="32"/>
              <w:szCs w:val="36"/>
              <w:lang w:val="en-US" w:eastAsia="zh-CN" w:bidi="ar-SA"/>
            </w:rPr>
          </w:pPr>
          <w:r>
            <w:rPr>
              <w:rFonts w:hint="default" w:ascii="Times New Roman" w:hAnsi="Times New Roman" w:eastAsia="黑体" w:cs="Times New Roman"/>
              <w:szCs w:val="36"/>
            </w:rPr>
            <w:fldChar w:fldCharType="end"/>
          </w:r>
        </w:p>
      </w:sdtContent>
    </w:sdt>
    <w:p w14:paraId="3AF5CF4F">
      <w:pPr>
        <w:pStyle w:val="5"/>
        <w:rPr>
          <w:rFonts w:hint="default"/>
          <w:lang w:val="en-US" w:eastAsia="zh-CN"/>
        </w:rPr>
      </w:pPr>
    </w:p>
    <w:p w14:paraId="372FD9DC">
      <w:pPr>
        <w:pStyle w:val="5"/>
        <w:rPr>
          <w:rFonts w:hint="default"/>
          <w:lang w:val="en-US" w:eastAsia="zh-CN"/>
        </w:rPr>
      </w:pPr>
    </w:p>
    <w:p w14:paraId="31F3FE4E">
      <w:pPr>
        <w:pStyle w:val="5"/>
        <w:rPr>
          <w:rFonts w:hint="default"/>
          <w:lang w:val="en-US" w:eastAsia="zh-CN"/>
        </w:rPr>
      </w:pPr>
    </w:p>
    <w:p w14:paraId="2830530F">
      <w:pPr>
        <w:pStyle w:val="5"/>
        <w:rPr>
          <w:rFonts w:hint="default"/>
          <w:lang w:val="en-US" w:eastAsia="zh-CN"/>
        </w:rPr>
      </w:pPr>
    </w:p>
    <w:p w14:paraId="7D5FB998">
      <w:pPr>
        <w:pStyle w:val="5"/>
        <w:rPr>
          <w:rFonts w:hint="default"/>
          <w:lang w:val="en-US" w:eastAsia="zh-CN"/>
        </w:rPr>
      </w:pPr>
    </w:p>
    <w:p w14:paraId="3D01BDD4">
      <w:pPr>
        <w:pStyle w:val="5"/>
        <w:rPr>
          <w:rFonts w:hint="default"/>
          <w:lang w:val="en-US" w:eastAsia="zh-CN"/>
        </w:rPr>
      </w:pPr>
    </w:p>
    <w:p w14:paraId="03A2D5E6">
      <w:pPr>
        <w:pStyle w:val="5"/>
        <w:rPr>
          <w:rFonts w:hint="default"/>
          <w:lang w:val="en-US" w:eastAsia="zh-CN"/>
        </w:rPr>
      </w:pPr>
    </w:p>
    <w:p w14:paraId="6600365C">
      <w:pPr>
        <w:pStyle w:val="5"/>
        <w:rPr>
          <w:rFonts w:hint="default"/>
          <w:lang w:val="en-US" w:eastAsia="zh-CN"/>
        </w:rPr>
      </w:pPr>
    </w:p>
    <w:p w14:paraId="15BC223A">
      <w:pPr>
        <w:pStyle w:val="5"/>
        <w:rPr>
          <w:rFonts w:hint="default"/>
          <w:lang w:val="en-US" w:eastAsia="zh-CN"/>
        </w:rPr>
      </w:pPr>
    </w:p>
    <w:p w14:paraId="3EA57A83">
      <w:pPr>
        <w:pStyle w:val="5"/>
        <w:rPr>
          <w:rFonts w:hint="default"/>
          <w:lang w:val="en-US" w:eastAsia="zh-CN"/>
        </w:rPr>
      </w:pPr>
    </w:p>
    <w:p w14:paraId="537D63E5">
      <w:pPr>
        <w:pStyle w:val="5"/>
        <w:rPr>
          <w:rFonts w:hint="default"/>
          <w:lang w:val="en-US" w:eastAsia="zh-CN"/>
        </w:rPr>
      </w:pPr>
    </w:p>
    <w:p w14:paraId="3DEB3293">
      <w:pPr>
        <w:pStyle w:val="5"/>
        <w:rPr>
          <w:rFonts w:hint="default"/>
          <w:lang w:val="en-US" w:eastAsia="zh-CN"/>
        </w:rPr>
      </w:pPr>
    </w:p>
    <w:p w14:paraId="22CC8C78">
      <w:pPr>
        <w:pStyle w:val="5"/>
        <w:rPr>
          <w:rFonts w:hint="default"/>
          <w:lang w:val="en-US" w:eastAsia="zh-CN"/>
        </w:rPr>
      </w:pPr>
    </w:p>
    <w:p w14:paraId="506351E5">
      <w:pPr>
        <w:pStyle w:val="5"/>
        <w:rPr>
          <w:rFonts w:hint="default"/>
          <w:lang w:val="en-US" w:eastAsia="zh-CN"/>
        </w:rPr>
      </w:pPr>
    </w:p>
    <w:p w14:paraId="6868EE61">
      <w:pPr>
        <w:pStyle w:val="5"/>
        <w:rPr>
          <w:rFonts w:hint="default"/>
          <w:lang w:val="en-US" w:eastAsia="zh-CN"/>
        </w:rPr>
      </w:pPr>
    </w:p>
    <w:p w14:paraId="5EB06D24">
      <w:pPr>
        <w:pStyle w:val="5"/>
        <w:rPr>
          <w:rFonts w:hint="default"/>
          <w:lang w:val="en-US" w:eastAsia="zh-CN"/>
        </w:rPr>
      </w:pPr>
    </w:p>
    <w:p w14:paraId="71D0AD9A">
      <w:pPr>
        <w:pStyle w:val="5"/>
        <w:rPr>
          <w:rFonts w:hint="default"/>
          <w:lang w:val="en-US" w:eastAsia="zh-CN"/>
        </w:rPr>
      </w:pPr>
    </w:p>
    <w:p w14:paraId="069AA505">
      <w:pPr>
        <w:pStyle w:val="5"/>
        <w:rPr>
          <w:rFonts w:hint="default"/>
          <w:lang w:val="en-US" w:eastAsia="zh-CN"/>
        </w:rPr>
      </w:pPr>
    </w:p>
    <w:p w14:paraId="3B31075F">
      <w:pPr>
        <w:pStyle w:val="5"/>
        <w:rPr>
          <w:rFonts w:hint="default"/>
          <w:lang w:val="en-US" w:eastAsia="zh-CN"/>
        </w:rPr>
      </w:pPr>
    </w:p>
    <w:p w14:paraId="52451247">
      <w:pPr>
        <w:pStyle w:val="5"/>
        <w:rPr>
          <w:rFonts w:hint="default"/>
          <w:lang w:val="en-US" w:eastAsia="zh-CN"/>
        </w:rPr>
      </w:pPr>
    </w:p>
    <w:p w14:paraId="75D75FD4">
      <w:pPr>
        <w:pStyle w:val="5"/>
        <w:rPr>
          <w:rFonts w:hint="default"/>
          <w:lang w:val="en-US" w:eastAsia="zh-CN"/>
        </w:rPr>
      </w:pPr>
    </w:p>
    <w:p w14:paraId="61724FC0">
      <w:pPr>
        <w:pStyle w:val="5"/>
        <w:rPr>
          <w:rFonts w:hint="default"/>
          <w:lang w:val="en-US" w:eastAsia="zh-CN"/>
        </w:rPr>
      </w:pPr>
    </w:p>
    <w:p w14:paraId="51A3D4E1">
      <w:pPr>
        <w:pStyle w:val="5"/>
        <w:rPr>
          <w:rFonts w:hint="default"/>
          <w:lang w:val="en-US" w:eastAsia="zh-CN"/>
        </w:rPr>
      </w:pPr>
    </w:p>
    <w:p w14:paraId="1A5E48F8">
      <w:pPr>
        <w:pStyle w:val="5"/>
        <w:rPr>
          <w:rFonts w:hint="default"/>
          <w:lang w:val="en-US" w:eastAsia="zh-CN"/>
        </w:rPr>
      </w:pPr>
    </w:p>
    <w:p w14:paraId="760A1D2F">
      <w:pPr>
        <w:pStyle w:val="5"/>
        <w:rPr>
          <w:rFonts w:hint="default"/>
          <w:lang w:val="en-US" w:eastAsia="zh-CN"/>
        </w:rPr>
      </w:pPr>
    </w:p>
    <w:p w14:paraId="543ED78B">
      <w:pPr>
        <w:pStyle w:val="5"/>
        <w:rPr>
          <w:rFonts w:hint="default"/>
          <w:lang w:val="en-US" w:eastAsia="zh-CN"/>
        </w:rPr>
      </w:pPr>
    </w:p>
    <w:bookmarkEnd w:id="0"/>
    <w:bookmarkEnd w:id="1"/>
    <w:bookmarkEnd w:id="2"/>
    <w:bookmarkEnd w:id="3"/>
    <w:bookmarkEnd w:id="4"/>
    <w:bookmarkEnd w:id="5"/>
    <w:bookmarkEnd w:id="6"/>
    <w:bookmarkEnd w:id="7"/>
    <w:bookmarkEnd w:id="8"/>
    <w:p w14:paraId="49A79364">
      <w:pPr>
        <w:keepNext w:val="0"/>
        <w:keepLines w:val="0"/>
        <w:pageBreakBefore w:val="0"/>
        <w:wordWrap/>
        <w:overflowPunct/>
        <w:topLinePunct w:val="0"/>
        <w:bidi w:val="0"/>
        <w:spacing w:line="560" w:lineRule="exact"/>
        <w:jc w:val="center"/>
        <w:outlineLvl w:val="0"/>
        <w:rPr>
          <w:rFonts w:hint="eastAsia" w:eastAsia="方正小标宋简体" w:cs="Times New Roman"/>
          <w:b/>
          <w:bCs/>
          <w:sz w:val="44"/>
          <w:szCs w:val="44"/>
          <w:highlight w:val="none"/>
          <w:lang w:val="en-US" w:eastAsia="zh-CN"/>
        </w:rPr>
      </w:pPr>
      <w:bookmarkStart w:id="9" w:name="_Toc863"/>
      <w:bookmarkStart w:id="10" w:name="_Toc18660"/>
      <w:bookmarkStart w:id="11" w:name="_Toc21273"/>
      <w:bookmarkStart w:id="12" w:name="_Toc12761"/>
      <w:bookmarkStart w:id="13" w:name="_Toc1275"/>
      <w:bookmarkStart w:id="14" w:name="_Toc22255"/>
      <w:bookmarkStart w:id="15" w:name="_Toc15697"/>
      <w:bookmarkStart w:id="16" w:name="_Toc651"/>
      <w:bookmarkStart w:id="17" w:name="_Toc25700"/>
      <w:bookmarkStart w:id="18" w:name="_Toc4460"/>
      <w:bookmarkStart w:id="19" w:name="_Toc16497"/>
      <w:bookmarkStart w:id="20" w:name="_Toc12289"/>
      <w:bookmarkStart w:id="21" w:name="_Toc2447"/>
      <w:bookmarkStart w:id="22" w:name="_Toc20779"/>
      <w:bookmarkStart w:id="23" w:name="_Toc17657"/>
      <w:bookmarkStart w:id="24" w:name="_Toc9402"/>
      <w:r>
        <w:rPr>
          <w:rFonts w:hint="eastAsia" w:eastAsia="方正小标宋简体" w:cs="Times New Roman"/>
          <w:b/>
          <w:bCs/>
          <w:sz w:val="44"/>
          <w:szCs w:val="44"/>
          <w:highlight w:val="none"/>
          <w:lang w:val="en-US" w:eastAsia="zh-CN"/>
        </w:rPr>
        <w:t>雍景四季广场工程物业部</w:t>
      </w:r>
      <w:r>
        <w:rPr>
          <w:rFonts w:hint="default" w:ascii="Times New Roman" w:hAnsi="Times New Roman" w:eastAsia="方正小标宋简体" w:cs="Times New Roman"/>
          <w:b/>
          <w:bCs/>
          <w:sz w:val="44"/>
          <w:szCs w:val="44"/>
          <w:highlight w:val="none"/>
          <w:lang w:val="en-US" w:eastAsia="zh-CN"/>
        </w:rPr>
        <w:t>工程</w:t>
      </w:r>
      <w:bookmarkEnd w:id="9"/>
      <w:r>
        <w:rPr>
          <w:rFonts w:hint="eastAsia" w:eastAsia="方正小标宋简体" w:cs="Times New Roman"/>
          <w:b/>
          <w:bCs/>
          <w:sz w:val="44"/>
          <w:szCs w:val="44"/>
          <w:highlight w:val="none"/>
          <w:lang w:val="en-US" w:eastAsia="zh-CN"/>
        </w:rPr>
        <w:t>业务版块</w:t>
      </w:r>
      <w:bookmarkEnd w:id="10"/>
    </w:p>
    <w:p w14:paraId="4FF2C74A">
      <w:pPr>
        <w:keepNext w:val="0"/>
        <w:keepLines w:val="0"/>
        <w:pageBreakBefore w:val="0"/>
        <w:wordWrap/>
        <w:overflowPunct/>
        <w:topLinePunct w:val="0"/>
        <w:bidi w:val="0"/>
        <w:spacing w:line="560" w:lineRule="exact"/>
        <w:jc w:val="center"/>
        <w:outlineLvl w:val="0"/>
        <w:rPr>
          <w:rFonts w:hint="default" w:ascii="Times New Roman" w:hAnsi="Times New Roman" w:eastAsia="方正小标宋简体" w:cs="Times New Roman"/>
          <w:b/>
          <w:bCs/>
          <w:sz w:val="44"/>
          <w:szCs w:val="44"/>
          <w:highlight w:val="none"/>
          <w:lang w:val="en-US" w:eastAsia="zh-CN"/>
        </w:rPr>
      </w:pPr>
      <w:bookmarkStart w:id="25" w:name="_Toc30824"/>
      <w:r>
        <w:rPr>
          <w:rFonts w:hint="default" w:ascii="Times New Roman" w:hAnsi="Times New Roman" w:eastAsia="方正小标宋简体" w:cs="Times New Roman"/>
          <w:b/>
          <w:bCs/>
          <w:sz w:val="44"/>
          <w:szCs w:val="44"/>
          <w:highlight w:val="none"/>
          <w:lang w:val="en-US" w:eastAsia="zh-CN"/>
        </w:rPr>
        <w:t>实操手册</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73F3F88">
      <w:pPr>
        <w:pStyle w:val="2"/>
        <w:rPr>
          <w:rFonts w:hint="default" w:ascii="Times New Roman" w:hAnsi="Times New Roman" w:cs="Times New Roman"/>
          <w:highlight w:val="none"/>
          <w:lang w:val="en-US" w:eastAsia="zh-CN"/>
        </w:rPr>
      </w:pPr>
    </w:p>
    <w:p w14:paraId="4CE98DA8">
      <w:pPr>
        <w:pStyle w:val="5"/>
        <w:rPr>
          <w:rFonts w:hint="default" w:ascii="Times New Roman" w:hAnsi="Times New Roman" w:cs="Times New Roman"/>
          <w:highlight w:val="none"/>
          <w:lang w:val="en-US" w:eastAsia="zh-CN"/>
        </w:rPr>
      </w:pPr>
    </w:p>
    <w:tbl>
      <w:tblPr>
        <w:tblStyle w:val="18"/>
        <w:tblW w:w="819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555"/>
        <w:gridCol w:w="1643"/>
        <w:gridCol w:w="1988"/>
        <w:gridCol w:w="2008"/>
      </w:tblGrid>
      <w:tr w14:paraId="58F625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3" w:hRule="atLeast"/>
          <w:jc w:val="center"/>
        </w:trPr>
        <w:tc>
          <w:tcPr>
            <w:tcW w:w="2555" w:type="dxa"/>
            <w:noWrap w:val="0"/>
            <w:vAlign w:val="center"/>
          </w:tcPr>
          <w:p w14:paraId="6904AE81">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制度名称</w:t>
            </w:r>
          </w:p>
        </w:tc>
        <w:tc>
          <w:tcPr>
            <w:tcW w:w="5639" w:type="dxa"/>
            <w:gridSpan w:val="3"/>
            <w:noWrap w:val="0"/>
            <w:vAlign w:val="center"/>
          </w:tcPr>
          <w:p w14:paraId="7792F4B6">
            <w:pPr>
              <w:keepNext w:val="0"/>
              <w:keepLines w:val="0"/>
              <w:pageBreakBefore w:val="0"/>
              <w:wordWrap/>
              <w:overflowPunct/>
              <w:topLinePunct w:val="0"/>
              <w:bidi w:val="0"/>
              <w:spacing w:line="560" w:lineRule="exact"/>
              <w:jc w:val="center"/>
              <w:outlineLvl w:val="0"/>
              <w:rPr>
                <w:rFonts w:hint="default" w:ascii="Times New Roman" w:hAnsi="Times New Roman" w:eastAsia="仿宋_GB2312" w:cs="Times New Roman"/>
                <w:b w:val="0"/>
                <w:bCs w:val="0"/>
                <w:sz w:val="32"/>
                <w:szCs w:val="32"/>
                <w:highlight w:val="none"/>
                <w:lang w:val="en-US" w:eastAsia="zh-CN"/>
              </w:rPr>
            </w:pPr>
            <w:bookmarkStart w:id="26" w:name="_Toc24779"/>
            <w:bookmarkStart w:id="27" w:name="_Toc6440"/>
            <w:bookmarkStart w:id="28" w:name="_Toc1986"/>
            <w:bookmarkStart w:id="29" w:name="_Toc20532"/>
            <w:bookmarkStart w:id="30" w:name="_Toc29143"/>
            <w:bookmarkStart w:id="31" w:name="_Toc390"/>
            <w:bookmarkStart w:id="32" w:name="_Toc1235"/>
            <w:bookmarkStart w:id="33" w:name="_Toc23056"/>
            <w:bookmarkStart w:id="34" w:name="_Toc16431"/>
            <w:bookmarkStart w:id="35" w:name="_Toc32313"/>
            <w:bookmarkStart w:id="36" w:name="_Toc31217"/>
            <w:bookmarkStart w:id="37" w:name="_Toc18431"/>
            <w:bookmarkStart w:id="38" w:name="_Toc14337"/>
            <w:bookmarkStart w:id="39" w:name="_Toc30046"/>
            <w:bookmarkStart w:id="40" w:name="_Toc15290"/>
            <w:bookmarkStart w:id="41" w:name="_Toc15377"/>
            <w:r>
              <w:rPr>
                <w:rFonts w:hint="default" w:ascii="Times New Roman" w:hAnsi="Times New Roman" w:eastAsia="仿宋_GB2312" w:cs="Times New Roman"/>
                <w:b w:val="0"/>
                <w:bCs w:val="0"/>
                <w:sz w:val="32"/>
                <w:szCs w:val="32"/>
                <w:highlight w:val="none"/>
                <w:lang w:val="en-US" w:eastAsia="zh-CN"/>
              </w:rPr>
              <w:t>雍景</w:t>
            </w:r>
            <w:r>
              <w:rPr>
                <w:rFonts w:hint="eastAsia" w:ascii="Times New Roman" w:hAnsi="Times New Roman" w:eastAsia="仿宋_GB2312" w:cs="Times New Roman"/>
                <w:b w:val="0"/>
                <w:bCs w:val="0"/>
                <w:sz w:val="32"/>
                <w:szCs w:val="32"/>
                <w:highlight w:val="none"/>
                <w:lang w:val="en-US" w:eastAsia="zh-CN"/>
              </w:rPr>
              <w:t>四季广场</w:t>
            </w:r>
            <w:r>
              <w:rPr>
                <w:rFonts w:hint="default" w:ascii="Times New Roman" w:hAnsi="Times New Roman" w:eastAsia="仿宋_GB2312" w:cs="Times New Roman"/>
                <w:b w:val="0"/>
                <w:bCs w:val="0"/>
                <w:sz w:val="32"/>
                <w:szCs w:val="32"/>
                <w:highlight w:val="none"/>
                <w:lang w:val="en-US" w:eastAsia="zh-CN"/>
              </w:rPr>
              <w:t>工程物业部工程业务版块实操手册</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tc>
      </w:tr>
      <w:tr w14:paraId="3BC1A0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1" w:hRule="atLeast"/>
          <w:jc w:val="center"/>
        </w:trPr>
        <w:tc>
          <w:tcPr>
            <w:tcW w:w="2555" w:type="dxa"/>
            <w:noWrap w:val="0"/>
            <w:vAlign w:val="center"/>
          </w:tcPr>
          <w:p w14:paraId="58D9221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制度编号</w:t>
            </w:r>
          </w:p>
        </w:tc>
        <w:tc>
          <w:tcPr>
            <w:tcW w:w="5639" w:type="dxa"/>
            <w:gridSpan w:val="3"/>
            <w:noWrap w:val="0"/>
            <w:vAlign w:val="center"/>
          </w:tcPr>
          <w:p w14:paraId="5EC4F430">
            <w:pPr>
              <w:spacing w:before="71" w:line="240" w:lineRule="auto"/>
              <w:ind w:left="3049" w:leftChars="0" w:hanging="3049" w:hangingChars="949"/>
              <w:jc w:val="center"/>
              <w:rPr>
                <w:rFonts w:hint="default" w:ascii="Times New Roman" w:hAnsi="Times New Roman" w:eastAsia="仿宋_GB2312" w:cs="Times New Roman"/>
                <w:b/>
                <w:bCs/>
                <w:sz w:val="32"/>
                <w:szCs w:val="32"/>
                <w:highlight w:val="none"/>
                <w:lang w:eastAsia="zh-CN"/>
              </w:rPr>
            </w:pPr>
            <w:r>
              <w:rPr>
                <w:rFonts w:hint="default" w:ascii="Times New Roman" w:hAnsi="Times New Roman" w:eastAsia="仿宋_GB2312" w:cs="Times New Roman"/>
                <w:b/>
                <w:bCs/>
                <w:sz w:val="32"/>
                <w:szCs w:val="32"/>
                <w:highlight w:val="none"/>
                <w:lang w:val="en-US" w:eastAsia="zh-CN"/>
              </w:rPr>
              <w:t>YJSG</w:t>
            </w:r>
            <w:r>
              <w:rPr>
                <w:rFonts w:hint="default" w:ascii="Times New Roman" w:hAnsi="Times New Roman" w:eastAsia="仿宋_GB2312" w:cs="Times New Roman"/>
                <w:b/>
                <w:bCs/>
                <w:spacing w:val="-1"/>
                <w:sz w:val="32"/>
                <w:szCs w:val="32"/>
                <w:highlight w:val="none"/>
                <w:lang w:val="en-US" w:eastAsia="zh-CN"/>
              </w:rPr>
              <w:t>-GC-</w:t>
            </w:r>
            <w:r>
              <w:rPr>
                <w:rFonts w:hint="default" w:ascii="Times New Roman" w:hAnsi="Times New Roman" w:eastAsia="仿宋_GB2312" w:cs="Times New Roman"/>
                <w:b/>
                <w:bCs/>
                <w:sz w:val="32"/>
                <w:szCs w:val="32"/>
                <w:highlight w:val="none"/>
              </w:rPr>
              <w:t>0</w:t>
            </w:r>
            <w:r>
              <w:rPr>
                <w:rFonts w:hint="default" w:ascii="Times New Roman" w:hAnsi="Times New Roman" w:eastAsia="仿宋_GB2312" w:cs="Times New Roman"/>
                <w:b/>
                <w:bCs/>
                <w:spacing w:val="-1"/>
                <w:sz w:val="32"/>
                <w:szCs w:val="32"/>
                <w:highlight w:val="none"/>
                <w:lang w:val="en-US" w:eastAsia="zh-CN"/>
              </w:rPr>
              <w:t>01-</w:t>
            </w:r>
            <w:r>
              <w:rPr>
                <w:rFonts w:hint="default" w:ascii="Times New Roman" w:hAnsi="Times New Roman" w:eastAsia="仿宋_GB2312" w:cs="Times New Roman"/>
                <w:b/>
                <w:bCs/>
                <w:sz w:val="32"/>
                <w:szCs w:val="32"/>
                <w:highlight w:val="none"/>
              </w:rPr>
              <w:t>202</w:t>
            </w:r>
            <w:r>
              <w:rPr>
                <w:rFonts w:hint="default" w:ascii="Times New Roman" w:hAnsi="Times New Roman" w:eastAsia="仿宋_GB2312" w:cs="Times New Roman"/>
                <w:b/>
                <w:bCs/>
                <w:sz w:val="32"/>
                <w:szCs w:val="32"/>
                <w:highlight w:val="none"/>
                <w:lang w:val="en-US" w:eastAsia="zh-CN"/>
              </w:rPr>
              <w:t>4</w:t>
            </w:r>
          </w:p>
        </w:tc>
      </w:tr>
      <w:tr w14:paraId="6EEAAF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8" w:hRule="atLeast"/>
          <w:jc w:val="center"/>
        </w:trPr>
        <w:tc>
          <w:tcPr>
            <w:tcW w:w="2555" w:type="dxa"/>
            <w:noWrap w:val="0"/>
            <w:vAlign w:val="center"/>
          </w:tcPr>
          <w:p w14:paraId="35BA8D8D">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编制/修订时间</w:t>
            </w:r>
          </w:p>
        </w:tc>
        <w:tc>
          <w:tcPr>
            <w:tcW w:w="5639" w:type="dxa"/>
            <w:gridSpan w:val="3"/>
            <w:noWrap w:val="0"/>
            <w:vAlign w:val="center"/>
          </w:tcPr>
          <w:p w14:paraId="27CA4961">
            <w:pPr>
              <w:keepNext w:val="0"/>
              <w:keepLines w:val="0"/>
              <w:pageBreakBefore w:val="0"/>
              <w:widowControl w:val="0"/>
              <w:kinsoku/>
              <w:wordWrap/>
              <w:overflowPunct/>
              <w:topLinePunct w:val="0"/>
              <w:autoSpaceDE/>
              <w:autoSpaceDN/>
              <w:bidi w:val="0"/>
              <w:adjustRightInd/>
              <w:snapToGrid/>
              <w:spacing w:line="240" w:lineRule="auto"/>
              <w:ind w:left="2837" w:leftChars="0" w:hanging="2837" w:hangingChars="883"/>
              <w:jc w:val="center"/>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2024年2月11日</w:t>
            </w:r>
          </w:p>
        </w:tc>
      </w:tr>
      <w:tr w14:paraId="6E620F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9" w:hRule="atLeast"/>
          <w:jc w:val="center"/>
        </w:trPr>
        <w:tc>
          <w:tcPr>
            <w:tcW w:w="2555" w:type="dxa"/>
            <w:noWrap w:val="0"/>
            <w:vAlign w:val="center"/>
          </w:tcPr>
          <w:p w14:paraId="460247C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编制单位</w:t>
            </w:r>
          </w:p>
        </w:tc>
        <w:tc>
          <w:tcPr>
            <w:tcW w:w="1643" w:type="dxa"/>
            <w:noWrap w:val="0"/>
            <w:vAlign w:val="center"/>
          </w:tcPr>
          <w:p w14:paraId="54B21EA5">
            <w:pPr>
              <w:pStyle w:val="2"/>
              <w:keepNext w:val="0"/>
              <w:keepLines w:val="0"/>
              <w:pageBreakBefore w:val="0"/>
              <w:widowControl w:val="0"/>
              <w:kinsoku/>
              <w:wordWrap w:val="0"/>
              <w:overflowPunct/>
              <w:topLinePunct/>
              <w:autoSpaceDE/>
              <w:autoSpaceDN/>
              <w:bidi w:val="0"/>
              <w:adjustRightInd/>
              <w:snapToGrid/>
              <w:spacing w:after="0" w:line="240" w:lineRule="auto"/>
              <w:ind w:left="0" w:leftChars="0" w:firstLine="0" w:firstLineChars="0"/>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pacing w:val="-1"/>
                <w:sz w:val="32"/>
                <w:szCs w:val="32"/>
                <w:lang w:val="en-US" w:eastAsia="zh-CN"/>
              </w:rPr>
              <w:t>工程物业部</w:t>
            </w:r>
          </w:p>
        </w:tc>
        <w:tc>
          <w:tcPr>
            <w:tcW w:w="1988" w:type="dxa"/>
            <w:noWrap w:val="0"/>
            <w:vAlign w:val="center"/>
          </w:tcPr>
          <w:p w14:paraId="773ADF7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编制人</w:t>
            </w:r>
          </w:p>
        </w:tc>
        <w:tc>
          <w:tcPr>
            <w:tcW w:w="2008" w:type="dxa"/>
            <w:noWrap w:val="0"/>
            <w:vAlign w:val="center"/>
          </w:tcPr>
          <w:p w14:paraId="5074293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白杜宁</w:t>
            </w:r>
          </w:p>
        </w:tc>
      </w:tr>
      <w:tr w14:paraId="7E977D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7" w:hRule="atLeast"/>
          <w:jc w:val="center"/>
        </w:trPr>
        <w:tc>
          <w:tcPr>
            <w:tcW w:w="2555" w:type="dxa"/>
            <w:noWrap w:val="0"/>
            <w:vAlign w:val="center"/>
          </w:tcPr>
          <w:p w14:paraId="7BBFFC0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首次</w:t>
            </w:r>
          </w:p>
          <w:p w14:paraId="7AA02E21">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编制</w:t>
            </w:r>
          </w:p>
        </w:tc>
        <w:tc>
          <w:tcPr>
            <w:tcW w:w="1643" w:type="dxa"/>
            <w:noWrap w:val="0"/>
            <w:vAlign w:val="center"/>
          </w:tcPr>
          <w:p w14:paraId="5CAB545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换版</w:t>
            </w:r>
          </w:p>
          <w:p w14:paraId="5F7E4B9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编制</w:t>
            </w:r>
          </w:p>
        </w:tc>
        <w:tc>
          <w:tcPr>
            <w:tcW w:w="1988" w:type="dxa"/>
            <w:noWrap w:val="0"/>
            <w:vAlign w:val="center"/>
          </w:tcPr>
          <w:p w14:paraId="2834E558">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修订</w:t>
            </w:r>
          </w:p>
          <w:p w14:paraId="793EE44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编制</w:t>
            </w:r>
          </w:p>
        </w:tc>
        <w:tc>
          <w:tcPr>
            <w:tcW w:w="2008" w:type="dxa"/>
            <w:noWrap w:val="0"/>
            <w:vAlign w:val="center"/>
          </w:tcPr>
          <w:p w14:paraId="184D460E">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废止</w:t>
            </w:r>
          </w:p>
        </w:tc>
      </w:tr>
      <w:tr w14:paraId="2A11A2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2" w:hRule="atLeast"/>
          <w:jc w:val="center"/>
        </w:trPr>
        <w:tc>
          <w:tcPr>
            <w:tcW w:w="2555" w:type="dxa"/>
            <w:noWrap w:val="0"/>
            <w:vAlign w:val="center"/>
          </w:tcPr>
          <w:p w14:paraId="727ED571">
            <w:pPr>
              <w:keepNext w:val="0"/>
              <w:keepLines w:val="0"/>
              <w:pageBreakBefore w:val="0"/>
              <w:widowControl w:val="0"/>
              <w:kinsoku/>
              <w:wordWrap/>
              <w:overflowPunct/>
              <w:topLinePunct w:val="0"/>
              <w:autoSpaceDE/>
              <w:autoSpaceDN/>
              <w:bidi w:val="0"/>
              <w:adjustRightInd/>
              <w:snapToGrid/>
              <w:spacing w:line="240" w:lineRule="auto"/>
              <w:ind w:left="1260" w:leftChars="0" w:hanging="1260" w:hangingChars="394"/>
              <w:jc w:val="center"/>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p>
        </w:tc>
        <w:tc>
          <w:tcPr>
            <w:tcW w:w="1643" w:type="dxa"/>
            <w:noWrap w:val="0"/>
            <w:vAlign w:val="center"/>
          </w:tcPr>
          <w:p w14:paraId="65FD756B">
            <w:pPr>
              <w:spacing w:line="240" w:lineRule="auto"/>
              <w:jc w:val="center"/>
              <w:rPr>
                <w:rFonts w:hint="default" w:ascii="Times New Roman" w:hAnsi="Times New Roman" w:eastAsia="仿宋_GB2312" w:cs="Times New Roman"/>
                <w:sz w:val="32"/>
                <w:szCs w:val="32"/>
              </w:rPr>
            </w:pPr>
          </w:p>
        </w:tc>
        <w:tc>
          <w:tcPr>
            <w:tcW w:w="1988" w:type="dxa"/>
            <w:noWrap w:val="0"/>
            <w:vAlign w:val="center"/>
          </w:tcPr>
          <w:p w14:paraId="630C5D7C">
            <w:pPr>
              <w:spacing w:line="240" w:lineRule="auto"/>
              <w:jc w:val="center"/>
              <w:rPr>
                <w:rFonts w:hint="default" w:ascii="Times New Roman" w:hAnsi="Times New Roman" w:eastAsia="仿宋_GB2312" w:cs="Times New Roman"/>
                <w:sz w:val="32"/>
                <w:szCs w:val="32"/>
              </w:rPr>
            </w:pPr>
          </w:p>
        </w:tc>
        <w:tc>
          <w:tcPr>
            <w:tcW w:w="2008" w:type="dxa"/>
            <w:noWrap w:val="0"/>
            <w:vAlign w:val="center"/>
          </w:tcPr>
          <w:p w14:paraId="71353B39">
            <w:pPr>
              <w:spacing w:line="240" w:lineRule="auto"/>
              <w:jc w:val="center"/>
              <w:rPr>
                <w:rFonts w:hint="default" w:ascii="Times New Roman" w:hAnsi="Times New Roman" w:eastAsia="仿宋_GB2312" w:cs="Times New Roman"/>
                <w:sz w:val="32"/>
                <w:szCs w:val="32"/>
              </w:rPr>
            </w:pPr>
          </w:p>
        </w:tc>
      </w:tr>
      <w:tr w14:paraId="2DF69F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2" w:hRule="atLeast"/>
          <w:jc w:val="center"/>
        </w:trPr>
        <w:tc>
          <w:tcPr>
            <w:tcW w:w="2555" w:type="dxa"/>
            <w:noWrap w:val="0"/>
            <w:vAlign w:val="center"/>
          </w:tcPr>
          <w:p w14:paraId="52A78A82">
            <w:pPr>
              <w:keepNext w:val="0"/>
              <w:keepLines w:val="0"/>
              <w:pageBreakBefore w:val="0"/>
              <w:widowControl w:val="0"/>
              <w:kinsoku/>
              <w:wordWrap/>
              <w:overflowPunct/>
              <w:topLinePunct w:val="0"/>
              <w:autoSpaceDE/>
              <w:autoSpaceDN/>
              <w:bidi w:val="0"/>
              <w:adjustRightInd/>
              <w:snapToGrid/>
              <w:spacing w:line="240" w:lineRule="auto"/>
              <w:ind w:left="17" w:leftChars="0" w:firstLine="214" w:firstLineChars="67"/>
              <w:jc w:val="center"/>
              <w:textAlignment w:val="auto"/>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eastAsia="zh-CN"/>
              </w:rPr>
              <w:t>参考制度说明</w:t>
            </w:r>
          </w:p>
        </w:tc>
        <w:tc>
          <w:tcPr>
            <w:tcW w:w="5639" w:type="dxa"/>
            <w:gridSpan w:val="3"/>
            <w:noWrap w:val="0"/>
            <w:vAlign w:val="center"/>
          </w:tcPr>
          <w:p w14:paraId="00B0ED2C">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eastAsia="仿宋_GB2312" w:cs="Times New Roman"/>
                <w:sz w:val="32"/>
                <w:szCs w:val="32"/>
                <w:lang w:val="en-US" w:eastAsia="zh-CN"/>
              </w:rPr>
            </w:pPr>
          </w:p>
        </w:tc>
      </w:tr>
    </w:tbl>
    <w:p w14:paraId="023E2F79">
      <w:pPr>
        <w:spacing w:before="312" w:beforeLines="100" w:after="468" w:afterLines="150"/>
        <w:jc w:val="center"/>
        <w:rPr>
          <w:rFonts w:hint="default" w:ascii="Times New Roman" w:hAnsi="Times New Roman" w:eastAsia="华文中宋" w:cs="Times New Roman"/>
          <w:sz w:val="36"/>
          <w:szCs w:val="36"/>
        </w:rPr>
      </w:pPr>
    </w:p>
    <w:p w14:paraId="42ECA057">
      <w:pPr>
        <w:jc w:val="center"/>
        <w:rPr>
          <w:rFonts w:hint="default" w:ascii="Times New Roman" w:hAnsi="Times New Roman" w:eastAsia="黑体" w:cs="Times New Roman"/>
          <w:b/>
          <w:sz w:val="32"/>
          <w:szCs w:val="32"/>
        </w:rPr>
      </w:pPr>
    </w:p>
    <w:p w14:paraId="016577CA">
      <w:pPr>
        <w:jc w:val="center"/>
        <w:rPr>
          <w:rFonts w:hint="default" w:ascii="Times New Roman" w:hAnsi="Times New Roman" w:eastAsia="黑体" w:cs="Times New Roman"/>
          <w:b/>
          <w:sz w:val="32"/>
          <w:szCs w:val="32"/>
        </w:rPr>
      </w:pPr>
    </w:p>
    <w:p w14:paraId="1B23254B">
      <w:pPr>
        <w:widowControl/>
        <w:jc w:val="left"/>
        <w:rPr>
          <w:rFonts w:hint="default" w:ascii="Times New Roman" w:hAnsi="Times New Roman" w:eastAsia="华文中宋" w:cs="Times New Roman"/>
          <w:sz w:val="36"/>
          <w:szCs w:val="36"/>
        </w:rPr>
      </w:pPr>
    </w:p>
    <w:p w14:paraId="6E964CC6">
      <w:pPr>
        <w:widowControl/>
        <w:jc w:val="left"/>
        <w:rPr>
          <w:rFonts w:hint="default" w:ascii="Times New Roman" w:hAnsi="Times New Roman" w:eastAsia="华文中宋" w:cs="Times New Roman"/>
          <w:sz w:val="36"/>
          <w:szCs w:val="36"/>
        </w:rPr>
      </w:pPr>
    </w:p>
    <w:p w14:paraId="0105A026">
      <w:pPr>
        <w:widowControl/>
        <w:jc w:val="left"/>
        <w:rPr>
          <w:rFonts w:hint="default" w:ascii="Times New Roman" w:hAnsi="Times New Roman" w:eastAsia="华文中宋" w:cs="Times New Roman"/>
          <w:sz w:val="36"/>
          <w:szCs w:val="36"/>
        </w:rPr>
      </w:pPr>
    </w:p>
    <w:p w14:paraId="79147D3F">
      <w:pPr>
        <w:keepNext w:val="0"/>
        <w:keepLines w:val="0"/>
        <w:pageBreakBefore w:val="0"/>
        <w:wordWrap/>
        <w:overflowPunct/>
        <w:topLinePunct w:val="0"/>
        <w:bidi w:val="0"/>
        <w:spacing w:line="560" w:lineRule="exact"/>
        <w:jc w:val="center"/>
        <w:outlineLvl w:val="0"/>
        <w:rPr>
          <w:rFonts w:hint="eastAsia" w:eastAsia="方正小标宋简体" w:cs="Times New Roman"/>
          <w:b w:val="0"/>
          <w:bCs w:val="0"/>
          <w:sz w:val="44"/>
          <w:szCs w:val="44"/>
          <w:lang w:val="en-US" w:eastAsia="zh-CN"/>
        </w:rPr>
      </w:pPr>
      <w:bookmarkStart w:id="42" w:name="_Toc24870"/>
      <w:bookmarkStart w:id="43" w:name="_Toc12468"/>
      <w:bookmarkStart w:id="44" w:name="_Toc23530"/>
      <w:bookmarkStart w:id="45" w:name="_Toc15274"/>
      <w:bookmarkStart w:id="46" w:name="_Toc21747"/>
      <w:bookmarkStart w:id="47" w:name="_Toc39"/>
      <w:bookmarkStart w:id="48" w:name="_Toc15035"/>
      <w:bookmarkStart w:id="49" w:name="_Toc10830"/>
      <w:bookmarkStart w:id="50" w:name="_Toc1583"/>
    </w:p>
    <w:p w14:paraId="580F08FB">
      <w:pPr>
        <w:keepNext w:val="0"/>
        <w:keepLines w:val="0"/>
        <w:pageBreakBefore w:val="0"/>
        <w:wordWrap/>
        <w:overflowPunct/>
        <w:topLinePunct w:val="0"/>
        <w:bidi w:val="0"/>
        <w:spacing w:line="560" w:lineRule="exact"/>
        <w:jc w:val="center"/>
        <w:outlineLvl w:val="0"/>
        <w:rPr>
          <w:rFonts w:hint="eastAsia" w:eastAsia="方正小标宋简体" w:cs="Times New Roman"/>
          <w:b w:val="0"/>
          <w:bCs w:val="0"/>
          <w:sz w:val="44"/>
          <w:szCs w:val="44"/>
          <w:lang w:val="en-US" w:eastAsia="zh-CN"/>
        </w:rPr>
      </w:pPr>
      <w:bookmarkStart w:id="51" w:name="_Toc14791"/>
      <w:bookmarkStart w:id="52" w:name="_Toc28261"/>
      <w:r>
        <w:rPr>
          <w:rFonts w:hint="eastAsia" w:eastAsia="方正小标宋简体" w:cs="Times New Roman"/>
          <w:b w:val="0"/>
          <w:bCs w:val="0"/>
          <w:sz w:val="44"/>
          <w:szCs w:val="44"/>
          <w:lang w:val="en-US" w:eastAsia="zh-CN"/>
        </w:rPr>
        <w:t>雍景四季广场工程物业部</w:t>
      </w:r>
      <w:r>
        <w:rPr>
          <w:rFonts w:hint="default" w:ascii="Times New Roman" w:hAnsi="Times New Roman" w:eastAsia="方正小标宋简体" w:cs="Times New Roman"/>
          <w:b w:val="0"/>
          <w:bCs w:val="0"/>
          <w:sz w:val="44"/>
          <w:szCs w:val="44"/>
          <w:lang w:val="en-US" w:eastAsia="zh-CN"/>
        </w:rPr>
        <w:t>工程</w:t>
      </w:r>
      <w:bookmarkEnd w:id="42"/>
      <w:r>
        <w:rPr>
          <w:rFonts w:hint="eastAsia" w:eastAsia="方正小标宋简体" w:cs="Times New Roman"/>
          <w:b w:val="0"/>
          <w:bCs w:val="0"/>
          <w:sz w:val="44"/>
          <w:szCs w:val="44"/>
          <w:lang w:val="en-US" w:eastAsia="zh-CN"/>
        </w:rPr>
        <w:t>业务版块</w:t>
      </w:r>
      <w:bookmarkEnd w:id="51"/>
    </w:p>
    <w:p w14:paraId="4619F67D">
      <w:pPr>
        <w:keepNext w:val="0"/>
        <w:keepLines w:val="0"/>
        <w:pageBreakBefore w:val="0"/>
        <w:wordWrap/>
        <w:overflowPunct/>
        <w:topLinePunct w:val="0"/>
        <w:bidi w:val="0"/>
        <w:spacing w:line="560" w:lineRule="exact"/>
        <w:jc w:val="center"/>
        <w:outlineLvl w:val="0"/>
        <w:rPr>
          <w:rFonts w:hint="default" w:ascii="Times New Roman" w:hAnsi="Times New Roman" w:eastAsia="方正小标宋简体" w:cs="Times New Roman"/>
          <w:b w:val="0"/>
          <w:bCs w:val="0"/>
          <w:sz w:val="44"/>
          <w:szCs w:val="44"/>
          <w:lang w:val="en-US" w:eastAsia="zh-CN"/>
        </w:rPr>
      </w:pPr>
      <w:bookmarkStart w:id="53" w:name="_Toc3813"/>
      <w:r>
        <w:rPr>
          <w:rFonts w:hint="default" w:ascii="Times New Roman" w:hAnsi="Times New Roman" w:eastAsia="方正小标宋简体" w:cs="Times New Roman"/>
          <w:b w:val="0"/>
          <w:bCs w:val="0"/>
          <w:sz w:val="44"/>
          <w:szCs w:val="44"/>
          <w:lang w:val="en-US" w:eastAsia="zh-CN"/>
        </w:rPr>
        <w:t>实操手册</w:t>
      </w:r>
      <w:bookmarkEnd w:id="43"/>
      <w:bookmarkEnd w:id="44"/>
      <w:bookmarkEnd w:id="45"/>
      <w:bookmarkEnd w:id="46"/>
      <w:bookmarkEnd w:id="47"/>
      <w:bookmarkEnd w:id="48"/>
      <w:bookmarkEnd w:id="49"/>
      <w:bookmarkEnd w:id="50"/>
      <w:bookmarkEnd w:id="52"/>
      <w:bookmarkEnd w:id="53"/>
    </w:p>
    <w:p w14:paraId="3B449DBC">
      <w:pPr>
        <w:pStyle w:val="17"/>
        <w:keepNext w:val="0"/>
        <w:keepLines w:val="0"/>
        <w:pageBreakBefore w:val="0"/>
        <w:widowControl w:val="0"/>
        <w:numPr>
          <w:ilvl w:val="0"/>
          <w:numId w:val="0"/>
        </w:numPr>
        <w:kinsoku/>
        <w:wordWrap/>
        <w:overflowPunct/>
        <w:topLinePunct w:val="0"/>
        <w:autoSpaceDE/>
        <w:autoSpaceDN/>
        <w:bidi w:val="0"/>
        <w:adjustRightInd/>
        <w:snapToGrid/>
        <w:spacing w:before="625" w:beforeLines="200" w:after="625" w:afterLines="200" w:line="560" w:lineRule="exact"/>
        <w:ind w:leftChars="0"/>
        <w:jc w:val="center"/>
        <w:textAlignment w:val="auto"/>
        <w:outlineLvl w:val="0"/>
        <w:rPr>
          <w:rFonts w:hint="default" w:ascii="Times New Roman" w:hAnsi="Times New Roman" w:eastAsia="黑体" w:cs="Times New Roman"/>
          <w:b w:val="0"/>
          <w:bCs/>
          <w:sz w:val="32"/>
          <w:szCs w:val="32"/>
        </w:rPr>
      </w:pPr>
      <w:bookmarkStart w:id="54" w:name="_Toc27608"/>
      <w:r>
        <w:rPr>
          <w:rFonts w:hint="default" w:ascii="Times New Roman" w:hAnsi="Times New Roman" w:eastAsia="黑体" w:cs="Times New Roman"/>
          <w:b w:val="0"/>
          <w:bCs/>
          <w:sz w:val="32"/>
          <w:szCs w:val="32"/>
          <w:lang w:val="en-US" w:eastAsia="zh-CN"/>
        </w:rPr>
        <w:t xml:space="preserve">第一章  </w:t>
      </w:r>
      <w:r>
        <w:rPr>
          <w:rFonts w:hint="default" w:ascii="Times New Roman" w:hAnsi="Times New Roman" w:eastAsia="黑体" w:cs="Times New Roman"/>
          <w:b w:val="0"/>
          <w:bCs/>
          <w:sz w:val="32"/>
          <w:szCs w:val="32"/>
        </w:rPr>
        <w:t>总则</w:t>
      </w:r>
      <w:bookmarkEnd w:id="54"/>
    </w:p>
    <w:p w14:paraId="095BFA1B">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3" w:firstLineChars="200"/>
        <w:jc w:val="both"/>
        <w:textAlignment w:val="baseline"/>
        <w:outlineLvl w:val="1"/>
        <w:rPr>
          <w:rFonts w:hint="default" w:ascii="Times New Roman" w:hAnsi="Times New Roman" w:eastAsia="仿宋_GB2312" w:cs="Times New Roman"/>
          <w:kern w:val="0"/>
          <w:sz w:val="32"/>
          <w:szCs w:val="32"/>
          <w:lang w:val="en-US" w:eastAsia="zh-CN"/>
        </w:rPr>
      </w:pPr>
      <w:bookmarkStart w:id="55" w:name="_Toc12678"/>
      <w:bookmarkStart w:id="56" w:name="_Toc13419"/>
      <w:bookmarkStart w:id="57" w:name="_Toc24669"/>
      <w:bookmarkStart w:id="58" w:name="_Toc12655"/>
      <w:bookmarkStart w:id="59" w:name="_Toc19922"/>
      <w:bookmarkStart w:id="60" w:name="_Toc18118"/>
      <w:bookmarkStart w:id="61" w:name="_Toc5381"/>
      <w:bookmarkStart w:id="62" w:name="_Toc424"/>
      <w:r>
        <w:rPr>
          <w:rFonts w:hint="default" w:ascii="Times New Roman" w:hAnsi="Times New Roman" w:eastAsia="楷体" w:cs="Times New Roman"/>
          <w:b/>
          <w:bCs/>
          <w:kern w:val="0"/>
          <w:sz w:val="32"/>
          <w:szCs w:val="32"/>
          <w:lang w:val="en-US" w:eastAsia="zh-CN"/>
        </w:rPr>
        <w:t>第一条</w:t>
      </w:r>
      <w:r>
        <w:rPr>
          <w:rFonts w:hint="default" w:ascii="Times New Roman" w:hAnsi="Times New Roman" w:eastAsia="仿宋_GB2312" w:cs="Times New Roman"/>
          <w:kern w:val="0"/>
          <w:sz w:val="32"/>
          <w:szCs w:val="32"/>
          <w:lang w:val="en-US" w:eastAsia="zh-CN"/>
        </w:rPr>
        <w:t xml:space="preserve">  定义</w:t>
      </w:r>
      <w:bookmarkEnd w:id="55"/>
    </w:p>
    <w:p w14:paraId="7897E1D5">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jc w:val="both"/>
        <w:textAlignment w:val="baseline"/>
        <w:outlineLvl w:val="0"/>
        <w:rPr>
          <w:rFonts w:hint="default" w:ascii="Times New Roman" w:hAnsi="Times New Roman" w:eastAsia="仿宋_GB2312" w:cs="Times New Roman"/>
          <w:kern w:val="0"/>
          <w:sz w:val="32"/>
          <w:szCs w:val="32"/>
        </w:rPr>
      </w:pPr>
      <w:bookmarkStart w:id="63" w:name="_Toc10821"/>
      <w:bookmarkStart w:id="64" w:name="_Toc13976"/>
      <w:bookmarkStart w:id="65" w:name="_Toc17806"/>
      <w:bookmarkStart w:id="66" w:name="_Toc13739"/>
      <w:bookmarkStart w:id="67" w:name="_Toc10223"/>
      <w:bookmarkStart w:id="68" w:name="_Toc19804"/>
      <w:bookmarkStart w:id="69" w:name="_Toc13304"/>
      <w:r>
        <w:rPr>
          <w:rFonts w:hint="default" w:ascii="Times New Roman" w:hAnsi="Times New Roman" w:eastAsia="仿宋_GB2312" w:cs="Times New Roman"/>
          <w:kern w:val="0"/>
          <w:sz w:val="32"/>
          <w:szCs w:val="32"/>
        </w:rPr>
        <w:t>为确保</w:t>
      </w:r>
      <w:r>
        <w:rPr>
          <w:rFonts w:hint="eastAsia" w:eastAsia="仿宋_GB2312" w:cs="Times New Roman"/>
          <w:kern w:val="0"/>
          <w:sz w:val="32"/>
          <w:szCs w:val="32"/>
          <w:lang w:val="en-US" w:eastAsia="zh-CN"/>
        </w:rPr>
        <w:t>雍景四季广场</w:t>
      </w:r>
      <w:r>
        <w:rPr>
          <w:rFonts w:hint="default" w:ascii="Times New Roman" w:hAnsi="Times New Roman" w:eastAsia="仿宋_GB2312" w:cs="Times New Roman"/>
          <w:kern w:val="0"/>
          <w:sz w:val="32"/>
          <w:szCs w:val="32"/>
          <w:lang w:val="en-US" w:eastAsia="zh-CN"/>
        </w:rPr>
        <w:t>所管项目设施</w:t>
      </w:r>
      <w:r>
        <w:rPr>
          <w:rFonts w:hint="default" w:ascii="Times New Roman" w:hAnsi="Times New Roman" w:eastAsia="仿宋_GB2312" w:cs="Times New Roman"/>
          <w:kern w:val="0"/>
          <w:sz w:val="32"/>
          <w:szCs w:val="32"/>
        </w:rPr>
        <w:t>设备的安全运行，保证</w:t>
      </w:r>
      <w:r>
        <w:rPr>
          <w:rFonts w:hint="default" w:ascii="Times New Roman" w:hAnsi="Times New Roman" w:eastAsia="仿宋_GB2312" w:cs="Times New Roman"/>
          <w:kern w:val="0"/>
          <w:sz w:val="32"/>
          <w:szCs w:val="32"/>
          <w:lang w:val="en-US" w:eastAsia="zh-CN"/>
        </w:rPr>
        <w:t>项目</w:t>
      </w:r>
      <w:r>
        <w:rPr>
          <w:rFonts w:hint="default" w:ascii="Times New Roman" w:hAnsi="Times New Roman" w:eastAsia="仿宋_GB2312" w:cs="Times New Roman"/>
          <w:kern w:val="0"/>
          <w:sz w:val="32"/>
          <w:szCs w:val="32"/>
        </w:rPr>
        <w:t>用水、用电、用气安全，</w:t>
      </w:r>
      <w:r>
        <w:rPr>
          <w:rFonts w:hint="default" w:ascii="Times New Roman" w:hAnsi="Times New Roman" w:eastAsia="仿宋_GB2312" w:cs="Times New Roman"/>
          <w:kern w:val="0"/>
          <w:sz w:val="32"/>
          <w:szCs w:val="32"/>
          <w:lang w:val="en-US" w:eastAsia="zh-CN"/>
        </w:rPr>
        <w:t>特制定本操作手册</w:t>
      </w:r>
      <w:r>
        <w:rPr>
          <w:rFonts w:hint="default" w:ascii="Times New Roman" w:hAnsi="Times New Roman" w:eastAsia="仿宋_GB2312" w:cs="Times New Roman"/>
          <w:kern w:val="0"/>
          <w:sz w:val="32"/>
          <w:szCs w:val="32"/>
        </w:rPr>
        <w:t>。</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FF04CA7">
      <w:pPr>
        <w:pStyle w:val="17"/>
        <w:keepNext w:val="0"/>
        <w:keepLines w:val="0"/>
        <w:pageBreakBefore w:val="0"/>
        <w:numPr>
          <w:ilvl w:val="0"/>
          <w:numId w:val="0"/>
        </w:numPr>
        <w:tabs>
          <w:tab w:val="left" w:pos="1980"/>
        </w:tabs>
        <w:wordWrap/>
        <w:overflowPunct/>
        <w:topLinePunct w:val="0"/>
        <w:bidi w:val="0"/>
        <w:spacing w:line="560" w:lineRule="exact"/>
        <w:ind w:right="0" w:rightChars="0" w:firstLine="643" w:firstLineChars="200"/>
        <w:outlineLvl w:val="1"/>
        <w:rPr>
          <w:rFonts w:hint="default" w:ascii="Times New Roman" w:hAnsi="Times New Roman" w:eastAsia="仿宋_GB2312" w:cs="Times New Roman"/>
          <w:kern w:val="0"/>
          <w:sz w:val="32"/>
          <w:szCs w:val="32"/>
          <w:lang w:val="en-US" w:eastAsia="zh-CN"/>
        </w:rPr>
      </w:pPr>
      <w:bookmarkStart w:id="70" w:name="_Toc8706"/>
      <w:r>
        <w:rPr>
          <w:rFonts w:hint="default" w:ascii="Times New Roman" w:hAnsi="Times New Roman" w:eastAsia="楷体" w:cs="Times New Roman"/>
          <w:b/>
          <w:bCs/>
          <w:kern w:val="0"/>
          <w:sz w:val="32"/>
          <w:szCs w:val="32"/>
          <w:lang w:val="en-US" w:eastAsia="zh-CN" w:bidi="ar-SA"/>
        </w:rPr>
        <w:t>第二条</w:t>
      </w:r>
      <w:r>
        <w:rPr>
          <w:rFonts w:hint="default" w:ascii="Times New Roman" w:hAnsi="Times New Roman" w:eastAsia="仿宋_GB2312" w:cs="Times New Roman"/>
          <w:kern w:val="0"/>
          <w:sz w:val="32"/>
          <w:szCs w:val="32"/>
          <w:lang w:val="en-US" w:eastAsia="zh-CN"/>
        </w:rPr>
        <w:t xml:space="preserve">  适用范围</w:t>
      </w:r>
      <w:bookmarkEnd w:id="70"/>
    </w:p>
    <w:p w14:paraId="5C1411EA">
      <w:pPr>
        <w:pStyle w:val="17"/>
        <w:keepNext w:val="0"/>
        <w:keepLines w:val="0"/>
        <w:pageBreakBefore w:val="0"/>
        <w:numPr>
          <w:ilvl w:val="0"/>
          <w:numId w:val="0"/>
        </w:numPr>
        <w:tabs>
          <w:tab w:val="left" w:pos="1980"/>
        </w:tabs>
        <w:wordWrap/>
        <w:overflowPunct/>
        <w:topLinePunct w:val="0"/>
        <w:bidi w:val="0"/>
        <w:spacing w:line="560" w:lineRule="exact"/>
        <w:ind w:right="0" w:rightChars="0"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本</w:t>
      </w:r>
      <w:r>
        <w:rPr>
          <w:rFonts w:hint="default" w:ascii="Times New Roman" w:hAnsi="Times New Roman" w:eastAsia="仿宋_GB2312" w:cs="Times New Roman"/>
          <w:kern w:val="0"/>
          <w:sz w:val="32"/>
          <w:szCs w:val="32"/>
          <w:lang w:val="en-US" w:eastAsia="zh-CN"/>
        </w:rPr>
        <w:t>操作手册</w:t>
      </w:r>
      <w:r>
        <w:rPr>
          <w:rFonts w:hint="default" w:ascii="Times New Roman" w:hAnsi="Times New Roman" w:eastAsia="仿宋_GB2312" w:cs="Times New Roman"/>
          <w:kern w:val="0"/>
          <w:sz w:val="32"/>
          <w:szCs w:val="32"/>
        </w:rPr>
        <w:t>适用于</w:t>
      </w:r>
      <w:r>
        <w:rPr>
          <w:rFonts w:hint="eastAsia" w:ascii="Times New Roman" w:hAnsi="Times New Roman" w:eastAsia="仿宋_GB2312" w:cs="Times New Roman"/>
          <w:kern w:val="0"/>
          <w:sz w:val="32"/>
          <w:szCs w:val="32"/>
          <w:lang w:val="en-US" w:eastAsia="zh-CN"/>
        </w:rPr>
        <w:t>雍景四季广场</w:t>
      </w:r>
      <w:r>
        <w:rPr>
          <w:rFonts w:hint="default" w:ascii="Times New Roman" w:hAnsi="Times New Roman" w:eastAsia="仿宋_GB2312" w:cs="Times New Roman"/>
          <w:kern w:val="0"/>
          <w:sz w:val="32"/>
          <w:szCs w:val="32"/>
          <w:lang w:val="en-US" w:eastAsia="zh-CN"/>
        </w:rPr>
        <w:t>工程</w:t>
      </w:r>
      <w:r>
        <w:rPr>
          <w:rFonts w:hint="eastAsia" w:ascii="Times New Roman" w:hAnsi="Times New Roman" w:eastAsia="仿宋_GB2312" w:cs="Times New Roman"/>
          <w:kern w:val="0"/>
          <w:sz w:val="32"/>
          <w:szCs w:val="32"/>
          <w:lang w:val="en-US" w:eastAsia="zh-CN"/>
        </w:rPr>
        <w:t>物业</w:t>
      </w:r>
      <w:r>
        <w:rPr>
          <w:rFonts w:hint="default" w:ascii="Times New Roman" w:hAnsi="Times New Roman" w:eastAsia="仿宋_GB2312" w:cs="Times New Roman"/>
          <w:kern w:val="0"/>
          <w:sz w:val="32"/>
          <w:szCs w:val="32"/>
          <w:lang w:val="en-US" w:eastAsia="zh-CN"/>
        </w:rPr>
        <w:t>部</w:t>
      </w:r>
      <w:r>
        <w:rPr>
          <w:rFonts w:hint="eastAsia" w:ascii="Times New Roman" w:hAnsi="Times New Roman" w:eastAsia="仿宋_GB2312" w:cs="Times New Roman"/>
          <w:kern w:val="0"/>
          <w:sz w:val="32"/>
          <w:szCs w:val="32"/>
          <w:lang w:val="en-US" w:eastAsia="zh-CN"/>
        </w:rPr>
        <w:t>工程版块</w:t>
      </w:r>
      <w:r>
        <w:rPr>
          <w:rFonts w:hint="default" w:ascii="Times New Roman" w:hAnsi="Times New Roman" w:eastAsia="仿宋_GB2312" w:cs="Times New Roman"/>
          <w:kern w:val="0"/>
          <w:sz w:val="32"/>
          <w:szCs w:val="32"/>
        </w:rPr>
        <w:t>。</w:t>
      </w:r>
    </w:p>
    <w:p w14:paraId="303C83DD">
      <w:pPr>
        <w:pStyle w:val="17"/>
        <w:keepNext w:val="0"/>
        <w:keepLines w:val="0"/>
        <w:pageBreakBefore w:val="0"/>
        <w:widowControl w:val="0"/>
        <w:numPr>
          <w:ilvl w:val="0"/>
          <w:numId w:val="0"/>
        </w:numPr>
        <w:kinsoku/>
        <w:wordWrap/>
        <w:overflowPunct/>
        <w:topLinePunct w:val="0"/>
        <w:autoSpaceDE/>
        <w:autoSpaceDN/>
        <w:bidi w:val="0"/>
        <w:adjustRightInd/>
        <w:snapToGrid/>
        <w:spacing w:before="625" w:beforeLines="200" w:after="625" w:afterLines="200" w:line="560" w:lineRule="exact"/>
        <w:ind w:leftChars="0"/>
        <w:jc w:val="center"/>
        <w:textAlignment w:val="auto"/>
        <w:outlineLvl w:val="0"/>
        <w:rPr>
          <w:rFonts w:hint="default" w:ascii="Times New Roman" w:hAnsi="Times New Roman" w:eastAsia="黑体" w:cs="Times New Roman"/>
          <w:b w:val="0"/>
          <w:bCs/>
          <w:sz w:val="32"/>
          <w:szCs w:val="32"/>
          <w:lang w:val="en-US" w:eastAsia="zh-CN"/>
        </w:rPr>
      </w:pPr>
      <w:bookmarkStart w:id="71" w:name="_Toc14611"/>
      <w:r>
        <w:rPr>
          <w:rFonts w:hint="default" w:ascii="Times New Roman" w:hAnsi="Times New Roman" w:eastAsia="黑体" w:cs="Times New Roman"/>
          <w:b w:val="0"/>
          <w:bCs/>
          <w:sz w:val="32"/>
          <w:szCs w:val="32"/>
          <w:lang w:val="en-US" w:eastAsia="zh-CN"/>
        </w:rPr>
        <w:t>第二章  工程24小时值班管理</w:t>
      </w:r>
      <w:bookmarkEnd w:id="71"/>
    </w:p>
    <w:p w14:paraId="2DF6E781">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right="0" w:rightChars="0" w:firstLine="643" w:firstLineChars="200"/>
        <w:textAlignment w:val="auto"/>
        <w:outlineLvl w:val="1"/>
        <w:rPr>
          <w:rFonts w:hint="default" w:ascii="Times New Roman" w:hAnsi="Times New Roman" w:eastAsia="仿宋_GB2312" w:cs="Times New Roman"/>
          <w:kern w:val="0"/>
          <w:sz w:val="32"/>
          <w:szCs w:val="32"/>
          <w:lang w:val="en-US" w:eastAsia="zh-CN"/>
        </w:rPr>
      </w:pPr>
      <w:bookmarkStart w:id="72" w:name="_Toc19558"/>
      <w:r>
        <w:rPr>
          <w:rFonts w:hint="default" w:ascii="Times New Roman" w:hAnsi="Times New Roman" w:eastAsia="楷体" w:cs="Times New Roman"/>
          <w:b/>
          <w:bCs/>
          <w:kern w:val="0"/>
          <w:sz w:val="32"/>
          <w:szCs w:val="32"/>
          <w:lang w:val="en-US" w:eastAsia="zh-CN" w:bidi="ar-SA"/>
        </w:rPr>
        <w:t>第三条</w:t>
      </w:r>
      <w:r>
        <w:rPr>
          <w:rFonts w:hint="default" w:ascii="Times New Roman" w:hAnsi="Times New Roman" w:eastAsia="仿宋_GB2312" w:cs="Times New Roman"/>
          <w:kern w:val="0"/>
          <w:sz w:val="32"/>
          <w:szCs w:val="32"/>
          <w:lang w:val="en-US" w:eastAsia="zh-CN"/>
        </w:rPr>
        <w:t xml:space="preserve">  工作职责及24小时值班时间规定</w:t>
      </w:r>
      <w:bookmarkEnd w:id="72"/>
    </w:p>
    <w:p w14:paraId="689BBF76">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（一）工作职责</w:t>
      </w:r>
    </w:p>
    <w:p w14:paraId="6A111AB3">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lang w:val="en-US" w:eastAsia="zh-CN"/>
        </w:rPr>
        <w:t>1.工程值班人员</w:t>
      </w:r>
      <w:r>
        <w:rPr>
          <w:rFonts w:hint="default" w:ascii="Times New Roman" w:hAnsi="Times New Roman" w:eastAsia="仿宋_GB2312" w:cs="Times New Roman"/>
          <w:sz w:val="32"/>
          <w:szCs w:val="32"/>
        </w:rPr>
        <w:t>负责值班时段内的维修及对公</w:t>
      </w:r>
      <w:r>
        <w:rPr>
          <w:rFonts w:hint="default" w:ascii="Times New Roman" w:hAnsi="Times New Roman" w:eastAsia="仿宋_GB2312" w:cs="Times New Roman"/>
          <w:sz w:val="32"/>
          <w:szCs w:val="32"/>
          <w:lang w:val="en-US" w:eastAsia="zh-CN"/>
        </w:rPr>
        <w:t>共</w:t>
      </w:r>
      <w:r>
        <w:rPr>
          <w:rFonts w:hint="default" w:ascii="Times New Roman" w:hAnsi="Times New Roman" w:eastAsia="仿宋_GB2312" w:cs="Times New Roman"/>
          <w:sz w:val="32"/>
          <w:szCs w:val="32"/>
        </w:rPr>
        <w:t>设备设施进行巡查，并做好值班记录。</w:t>
      </w:r>
    </w:p>
    <w:p w14:paraId="1F495982">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lang w:val="en-US" w:eastAsia="zh-CN"/>
        </w:rPr>
        <w:t>2.</w:t>
      </w:r>
      <w:r>
        <w:rPr>
          <w:rFonts w:hint="eastAsia" w:ascii="Times New Roman" w:hAnsi="Times New Roman" w:eastAsia="仿宋_GB2312" w:cs="Times New Roman"/>
          <w:kern w:val="0"/>
          <w:sz w:val="32"/>
          <w:szCs w:val="32"/>
          <w:lang w:val="en-US" w:eastAsia="zh-CN"/>
        </w:rPr>
        <w:t>工程物业部门负责人、</w:t>
      </w:r>
      <w:r>
        <w:rPr>
          <w:rFonts w:hint="eastAsia" w:ascii="Times New Roman" w:hAnsi="Times New Roman" w:eastAsia="仿宋_GB2312" w:cs="Times New Roman"/>
          <w:color w:val="auto"/>
          <w:kern w:val="0"/>
          <w:sz w:val="32"/>
          <w:szCs w:val="32"/>
          <w:lang w:val="en-US" w:eastAsia="zh-CN"/>
        </w:rPr>
        <w:t>工程班长</w:t>
      </w:r>
      <w:r>
        <w:rPr>
          <w:rFonts w:hint="default" w:ascii="Times New Roman" w:hAnsi="Times New Roman" w:eastAsia="仿宋_GB2312" w:cs="Times New Roman"/>
          <w:color w:val="auto"/>
          <w:kern w:val="0"/>
          <w:sz w:val="32"/>
          <w:szCs w:val="32"/>
        </w:rPr>
        <w:t>负责值班人员的排班</w:t>
      </w: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sz w:val="32"/>
          <w:szCs w:val="32"/>
        </w:rPr>
        <w:t>监督值班人员的值班工作，指导突发事件的处理</w:t>
      </w:r>
      <w:r>
        <w:rPr>
          <w:rFonts w:hint="default" w:ascii="Times New Roman" w:hAnsi="Times New Roman" w:eastAsia="仿宋_GB2312" w:cs="Times New Roman"/>
          <w:sz w:val="32"/>
          <w:szCs w:val="32"/>
        </w:rPr>
        <w:t>。</w:t>
      </w:r>
    </w:p>
    <w:p w14:paraId="4437C850">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right="0" w:righ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3.</w:t>
      </w:r>
      <w:r>
        <w:rPr>
          <w:rFonts w:hint="eastAsia" w:ascii="Times New Roman" w:hAnsi="Times New Roman" w:eastAsia="仿宋_GB2312" w:cs="Times New Roman"/>
          <w:kern w:val="0"/>
          <w:sz w:val="32"/>
          <w:szCs w:val="32"/>
          <w:lang w:eastAsia="zh-CN"/>
        </w:rPr>
        <w:t>工程物业部经理</w:t>
      </w:r>
      <w:r>
        <w:rPr>
          <w:rFonts w:hint="default" w:ascii="Times New Roman" w:hAnsi="Times New Roman" w:eastAsia="仿宋_GB2312" w:cs="Times New Roman"/>
          <w:kern w:val="0"/>
          <w:sz w:val="32"/>
          <w:szCs w:val="32"/>
          <w:lang w:val="en-US" w:eastAsia="zh-CN"/>
        </w:rPr>
        <w:t>对</w:t>
      </w:r>
      <w:r>
        <w:rPr>
          <w:rFonts w:hint="default" w:ascii="Times New Roman" w:hAnsi="Times New Roman" w:eastAsia="仿宋_GB2312" w:cs="Times New Roman"/>
          <w:kern w:val="0"/>
          <w:sz w:val="32"/>
          <w:szCs w:val="32"/>
        </w:rPr>
        <w:t>所有人员的值班行为</w:t>
      </w:r>
      <w:r>
        <w:rPr>
          <w:rFonts w:hint="default" w:ascii="Times New Roman" w:hAnsi="Times New Roman" w:eastAsia="仿宋_GB2312" w:cs="Times New Roman"/>
          <w:kern w:val="0"/>
          <w:sz w:val="32"/>
          <w:szCs w:val="32"/>
          <w:lang w:val="en-US" w:eastAsia="zh-CN"/>
        </w:rPr>
        <w:t>进行</w:t>
      </w:r>
      <w:r>
        <w:rPr>
          <w:rFonts w:hint="default" w:ascii="Times New Roman" w:hAnsi="Times New Roman" w:eastAsia="仿宋_GB2312" w:cs="Times New Roman"/>
          <w:kern w:val="0"/>
          <w:sz w:val="32"/>
          <w:szCs w:val="32"/>
        </w:rPr>
        <w:t>检查。</w:t>
      </w:r>
    </w:p>
    <w:p w14:paraId="30A185CD">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right="0" w:righ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sz w:val="32"/>
          <w:szCs w:val="32"/>
          <w:lang w:val="en-US" w:eastAsia="zh-CN"/>
        </w:rPr>
        <w:t>（二）24小</w:t>
      </w:r>
      <w:r>
        <w:rPr>
          <w:rFonts w:hint="default" w:ascii="Times New Roman" w:hAnsi="Times New Roman" w:eastAsia="仿宋_GB2312" w:cs="Times New Roman"/>
          <w:sz w:val="32"/>
          <w:szCs w:val="32"/>
        </w:rPr>
        <w:t>时</w:t>
      </w:r>
      <w:r>
        <w:rPr>
          <w:rFonts w:hint="default" w:ascii="Times New Roman" w:hAnsi="Times New Roman" w:eastAsia="仿宋_GB2312" w:cs="Times New Roman"/>
          <w:sz w:val="32"/>
          <w:szCs w:val="32"/>
          <w:lang w:val="en-US" w:eastAsia="zh-CN"/>
        </w:rPr>
        <w:t>值班时间</w:t>
      </w:r>
      <w:r>
        <w:rPr>
          <w:rFonts w:hint="default" w:ascii="Times New Roman" w:hAnsi="Times New Roman" w:eastAsia="仿宋_GB2312" w:cs="Times New Roman"/>
          <w:sz w:val="32"/>
          <w:szCs w:val="32"/>
        </w:rPr>
        <w:t>分为白班、晚班</w:t>
      </w:r>
      <w:r>
        <w:rPr>
          <w:rFonts w:hint="eastAsia" w:ascii="Times New Roman" w:hAnsi="Times New Roman" w:eastAsia="仿宋_GB2312" w:cs="Times New Roman"/>
          <w:sz w:val="32"/>
          <w:szCs w:val="32"/>
          <w:lang w:val="en-US" w:eastAsia="zh-CN"/>
        </w:rPr>
        <w:t>两</w:t>
      </w:r>
      <w:r>
        <w:rPr>
          <w:rFonts w:hint="default" w:ascii="Times New Roman" w:hAnsi="Times New Roman" w:eastAsia="仿宋_GB2312" w:cs="Times New Roman"/>
          <w:sz w:val="32"/>
          <w:szCs w:val="32"/>
        </w:rPr>
        <w:t>班</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值</w:t>
      </w:r>
      <w:r>
        <w:rPr>
          <w:rFonts w:hint="default" w:ascii="Times New Roman" w:hAnsi="Times New Roman" w:eastAsia="仿宋_GB2312" w:cs="Times New Roman"/>
          <w:kern w:val="0"/>
          <w:sz w:val="32"/>
          <w:szCs w:val="32"/>
          <w:lang w:val="en-US" w:eastAsia="zh-CN"/>
        </w:rPr>
        <w:t>班时间为</w:t>
      </w:r>
      <w:r>
        <w:rPr>
          <w:rFonts w:hint="default" w:ascii="Times New Roman" w:hAnsi="Times New Roman" w:eastAsia="仿宋_GB2312" w:cs="Times New Roman"/>
          <w:kern w:val="0"/>
          <w:sz w:val="32"/>
          <w:szCs w:val="32"/>
        </w:rPr>
        <w:t>：</w:t>
      </w:r>
    </w:p>
    <w:p w14:paraId="2901C18E">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textAlignment w:val="auto"/>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rPr>
        <w:t>白班：</w:t>
      </w:r>
      <w:r>
        <w:rPr>
          <w:rFonts w:hint="eastAsia" w:eastAsia="仿宋_GB2312" w:cs="Times New Roman"/>
          <w:kern w:val="0"/>
          <w:sz w:val="32"/>
          <w:szCs w:val="32"/>
          <w:lang w:val="en-US" w:eastAsia="zh-CN" w:bidi="ar-SA"/>
        </w:rPr>
        <w:t>9</w:t>
      </w:r>
      <w:r>
        <w:rPr>
          <w:rFonts w:hint="default" w:ascii="Times New Roman" w:hAnsi="Times New Roman" w:eastAsia="仿宋_GB2312" w:cs="Times New Roman"/>
          <w:kern w:val="0"/>
          <w:sz w:val="32"/>
          <w:szCs w:val="32"/>
          <w:lang w:val="en-US" w:eastAsia="zh-CN" w:bidi="ar-SA"/>
        </w:rPr>
        <w:t>：00—</w:t>
      </w:r>
      <w:r>
        <w:rPr>
          <w:rFonts w:hint="eastAsia" w:eastAsia="仿宋_GB2312" w:cs="Times New Roman"/>
          <w:kern w:val="0"/>
          <w:sz w:val="32"/>
          <w:szCs w:val="32"/>
          <w:lang w:val="en-US" w:eastAsia="zh-CN" w:bidi="ar-SA"/>
        </w:rPr>
        <w:t>21</w:t>
      </w:r>
      <w:r>
        <w:rPr>
          <w:rFonts w:hint="default" w:ascii="Times New Roman" w:hAnsi="Times New Roman" w:eastAsia="仿宋_GB2312" w:cs="Times New Roman"/>
          <w:kern w:val="0"/>
          <w:sz w:val="32"/>
          <w:szCs w:val="32"/>
          <w:lang w:val="en-US" w:eastAsia="zh-CN" w:bidi="ar-SA"/>
        </w:rPr>
        <w:t>：00</w:t>
      </w:r>
    </w:p>
    <w:p w14:paraId="78D286D5">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textAlignment w:val="auto"/>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rPr>
        <w:t>晚班：</w:t>
      </w:r>
      <w:r>
        <w:rPr>
          <w:rFonts w:hint="eastAsia" w:eastAsia="仿宋_GB2312" w:cs="Times New Roman"/>
          <w:kern w:val="0"/>
          <w:sz w:val="32"/>
          <w:szCs w:val="32"/>
          <w:lang w:val="en-US" w:eastAsia="zh-CN" w:bidi="ar-SA"/>
        </w:rPr>
        <w:t>21</w:t>
      </w:r>
      <w:r>
        <w:rPr>
          <w:rFonts w:hint="default" w:ascii="Times New Roman" w:hAnsi="Times New Roman" w:eastAsia="仿宋_GB2312" w:cs="Times New Roman"/>
          <w:kern w:val="0"/>
          <w:sz w:val="32"/>
          <w:szCs w:val="32"/>
          <w:lang w:val="en-US" w:eastAsia="zh-CN" w:bidi="ar-SA"/>
        </w:rPr>
        <w:t>：00—次日</w:t>
      </w:r>
      <w:r>
        <w:rPr>
          <w:rFonts w:hint="eastAsia" w:eastAsia="仿宋_GB2312" w:cs="Times New Roman"/>
          <w:kern w:val="0"/>
          <w:sz w:val="32"/>
          <w:szCs w:val="32"/>
          <w:lang w:val="en-US" w:eastAsia="zh-CN" w:bidi="ar-SA"/>
        </w:rPr>
        <w:t>9</w:t>
      </w:r>
      <w:r>
        <w:rPr>
          <w:rFonts w:hint="default" w:ascii="Times New Roman" w:hAnsi="Times New Roman" w:eastAsia="仿宋_GB2312" w:cs="Times New Roman"/>
          <w:kern w:val="0"/>
          <w:sz w:val="32"/>
          <w:szCs w:val="32"/>
          <w:lang w:val="en-US" w:eastAsia="zh-CN" w:bidi="ar-SA"/>
        </w:rPr>
        <w:t>：00</w:t>
      </w:r>
    </w:p>
    <w:p w14:paraId="7EBB33CC">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right="0" w:rightChars="0" w:firstLine="640" w:firstLineChars="200"/>
        <w:textAlignment w:val="auto"/>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（三）各班次主要职责：</w:t>
      </w:r>
    </w:p>
    <w:p w14:paraId="61A3B565">
      <w:pPr>
        <w:pStyle w:val="17"/>
        <w:keepNext w:val="0"/>
        <w:keepLines w:val="0"/>
        <w:pageBreakBefore w:val="0"/>
        <w:widowControl w:val="0"/>
        <w:numPr>
          <w:ilvl w:val="0"/>
          <w:numId w:val="0"/>
        </w:numPr>
        <w:tabs>
          <w:tab w:val="left" w:pos="1155"/>
        </w:tabs>
        <w:kinsoku/>
        <w:wordWrap/>
        <w:overflowPunct/>
        <w:topLinePunct w:val="0"/>
        <w:autoSpaceDE/>
        <w:autoSpaceDN/>
        <w:bidi w:val="0"/>
        <w:adjustRightInd/>
        <w:snapToGrid/>
        <w:spacing w:line="560" w:lineRule="exact"/>
        <w:ind w:left="0" w:right="0" w:righ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1</w:t>
      </w:r>
      <w:r>
        <w:rPr>
          <w:rFonts w:hint="default" w:ascii="Times New Roman" w:hAnsi="Times New Roman" w:eastAsia="仿宋_GB2312" w:cs="Times New Roman"/>
          <w:kern w:val="0"/>
          <w:sz w:val="32"/>
          <w:szCs w:val="32"/>
          <w:highlight w:val="none"/>
          <w:lang w:val="en-US" w:eastAsia="zh-CN"/>
        </w:rPr>
        <w:t>.</w:t>
      </w:r>
      <w:r>
        <w:rPr>
          <w:rFonts w:hint="default" w:ascii="Times New Roman" w:hAnsi="Times New Roman" w:eastAsia="仿宋_GB2312" w:cs="Times New Roman"/>
          <w:kern w:val="0"/>
          <w:sz w:val="32"/>
          <w:szCs w:val="32"/>
          <w:highlight w:val="none"/>
        </w:rPr>
        <w:t>白班：</w:t>
      </w:r>
      <w:r>
        <w:rPr>
          <w:rFonts w:hint="default" w:ascii="Times New Roman" w:hAnsi="Times New Roman" w:eastAsia="仿宋_GB2312" w:cs="Times New Roman"/>
          <w:kern w:val="0"/>
          <w:sz w:val="32"/>
          <w:szCs w:val="32"/>
        </w:rPr>
        <w:t>按年度工作计划进行各系统设备设施维修保养清洁，填写设备维修保养记录表；按时开启、关闭系统设备，巡视、检查设备设施的运行状况，做好设备巡查记录表、设备运行记录表登记；突发事件的应急处理、记录和上报；及时处理上一班次遗留</w:t>
      </w:r>
      <w:r>
        <w:rPr>
          <w:rFonts w:hint="default" w:ascii="Times New Roman" w:hAnsi="Times New Roman" w:eastAsia="仿宋_GB2312" w:cs="Times New Roman"/>
          <w:kern w:val="0"/>
          <w:sz w:val="32"/>
          <w:szCs w:val="32"/>
          <w:lang w:val="en-US" w:eastAsia="zh-CN"/>
        </w:rPr>
        <w:t>下</w:t>
      </w:r>
      <w:r>
        <w:rPr>
          <w:rFonts w:hint="default" w:ascii="Times New Roman" w:hAnsi="Times New Roman" w:eastAsia="仿宋_GB2312" w:cs="Times New Roman"/>
          <w:kern w:val="0"/>
          <w:sz w:val="32"/>
          <w:szCs w:val="32"/>
        </w:rPr>
        <w:t>未完成事项。</w:t>
      </w:r>
    </w:p>
    <w:p w14:paraId="31DA63C1">
      <w:pPr>
        <w:pStyle w:val="17"/>
        <w:keepNext w:val="0"/>
        <w:keepLines w:val="0"/>
        <w:pageBreakBefore w:val="0"/>
        <w:widowControl w:val="0"/>
        <w:numPr>
          <w:ilvl w:val="0"/>
          <w:numId w:val="0"/>
        </w:numPr>
        <w:tabs>
          <w:tab w:val="left" w:pos="1155"/>
        </w:tabs>
        <w:kinsoku/>
        <w:wordWrap/>
        <w:overflowPunct/>
        <w:topLinePunct w:val="0"/>
        <w:autoSpaceDE/>
        <w:autoSpaceDN/>
        <w:bidi w:val="0"/>
        <w:adjustRightInd/>
        <w:snapToGrid/>
        <w:spacing w:line="560" w:lineRule="exact"/>
        <w:ind w:left="0" w:right="0" w:righ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2.</w:t>
      </w:r>
      <w:r>
        <w:rPr>
          <w:rFonts w:hint="default" w:ascii="Times New Roman" w:hAnsi="Times New Roman" w:eastAsia="仿宋_GB2312" w:cs="Times New Roman"/>
          <w:kern w:val="0"/>
          <w:sz w:val="32"/>
          <w:szCs w:val="32"/>
        </w:rPr>
        <w:t>中班：按时开启、关闭系统设备，对设备房进行巡视，检查设备的运行情况，并做好运行记录；突发事件的应急处理、记录和上报；及时处理上一班次遗留下未完成事项；检查商场内、外围广告照明灯，对已损坏的及时进行维修、更换。</w:t>
      </w:r>
    </w:p>
    <w:p w14:paraId="26214E39">
      <w:pPr>
        <w:pStyle w:val="17"/>
        <w:keepNext w:val="0"/>
        <w:keepLines w:val="0"/>
        <w:pageBreakBefore w:val="0"/>
        <w:widowControl w:val="0"/>
        <w:numPr>
          <w:ilvl w:val="0"/>
          <w:numId w:val="0"/>
        </w:numPr>
        <w:tabs>
          <w:tab w:val="left" w:pos="1155"/>
        </w:tabs>
        <w:kinsoku/>
        <w:wordWrap/>
        <w:overflowPunct/>
        <w:topLinePunct w:val="0"/>
        <w:autoSpaceDE/>
        <w:autoSpaceDN/>
        <w:bidi w:val="0"/>
        <w:adjustRightInd/>
        <w:snapToGrid/>
        <w:spacing w:line="560" w:lineRule="exact"/>
        <w:ind w:left="0" w:right="0" w:righ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3.</w:t>
      </w:r>
      <w:r>
        <w:rPr>
          <w:rFonts w:hint="default" w:ascii="Times New Roman" w:hAnsi="Times New Roman" w:eastAsia="仿宋_GB2312" w:cs="Times New Roman"/>
          <w:kern w:val="0"/>
          <w:sz w:val="32"/>
          <w:szCs w:val="32"/>
        </w:rPr>
        <w:t>晚班：对设备房进行巡视，检查设备的运行情况，并做好运行记录；突发事件的应急处理、记录和上报。</w:t>
      </w:r>
    </w:p>
    <w:p w14:paraId="4E3145D5">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3" w:firstLineChars="200"/>
        <w:textAlignment w:val="auto"/>
        <w:outlineLvl w:val="1"/>
        <w:rPr>
          <w:rFonts w:hint="default" w:ascii="Times New Roman" w:hAnsi="Times New Roman" w:eastAsia="仿宋_GB2312" w:cs="Times New Roman"/>
          <w:sz w:val="32"/>
          <w:szCs w:val="32"/>
          <w:lang w:val="en-US" w:eastAsia="zh-CN"/>
        </w:rPr>
      </w:pPr>
      <w:bookmarkStart w:id="73" w:name="_Toc7054"/>
      <w:r>
        <w:rPr>
          <w:rFonts w:hint="default" w:ascii="Times New Roman" w:hAnsi="Times New Roman" w:eastAsia="楷体" w:cs="Times New Roman"/>
          <w:b/>
          <w:bCs/>
          <w:kern w:val="0"/>
          <w:sz w:val="32"/>
          <w:szCs w:val="32"/>
          <w:lang w:val="en-US" w:eastAsia="zh-CN" w:bidi="ar-SA"/>
        </w:rPr>
        <w:t>第四条</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值班</w:t>
      </w:r>
      <w:r>
        <w:rPr>
          <w:rFonts w:hint="default" w:ascii="Times New Roman" w:hAnsi="Times New Roman" w:eastAsia="仿宋_GB2312" w:cs="Times New Roman"/>
          <w:sz w:val="32"/>
          <w:szCs w:val="32"/>
          <w:lang w:val="en-US" w:eastAsia="zh-CN"/>
        </w:rPr>
        <w:t>内容</w:t>
      </w:r>
      <w:bookmarkEnd w:id="73"/>
    </w:p>
    <w:p w14:paraId="344EA410">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（一）值班</w:t>
      </w:r>
      <w:r>
        <w:rPr>
          <w:rFonts w:hint="default" w:ascii="Times New Roman" w:hAnsi="Times New Roman" w:eastAsia="仿宋_GB2312" w:cs="Times New Roman"/>
          <w:sz w:val="32"/>
          <w:szCs w:val="32"/>
        </w:rPr>
        <w:t>要求</w:t>
      </w:r>
    </w:p>
    <w:p w14:paraId="16DD83C7">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工程实行24小时值班。做好当班记录，必须服从</w:t>
      </w:r>
      <w:r>
        <w:rPr>
          <w:rFonts w:hint="eastAsia" w:ascii="Times New Roman" w:hAnsi="Times New Roman" w:eastAsia="仿宋_GB2312" w:cs="Times New Roman"/>
          <w:sz w:val="32"/>
          <w:szCs w:val="32"/>
          <w:lang w:val="en-US" w:eastAsia="zh-CN"/>
        </w:rPr>
        <w:t>班长</w:t>
      </w:r>
      <w:r>
        <w:rPr>
          <w:rFonts w:hint="default" w:ascii="Times New Roman" w:hAnsi="Times New Roman" w:eastAsia="仿宋_GB2312" w:cs="Times New Roman"/>
          <w:sz w:val="32"/>
          <w:szCs w:val="32"/>
        </w:rPr>
        <w:t>的安排，听从调配。</w:t>
      </w:r>
    </w:p>
    <w:p w14:paraId="688DBCA7">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接班人员须提前15分钟接班，交班人员应做好交接班记录，并填写《工程交接班记录表》</w:t>
      </w:r>
      <w:r>
        <w:rPr>
          <w:rFonts w:hint="default" w:ascii="Times New Roman" w:hAnsi="Times New Roman" w:eastAsia="仿宋_GB2312" w:cs="Times New Roman"/>
          <w:sz w:val="32"/>
          <w:szCs w:val="32"/>
          <w:lang w:val="en-US" w:eastAsia="zh-CN"/>
        </w:rPr>
        <w:t>(见附件1)</w:t>
      </w:r>
      <w:r>
        <w:rPr>
          <w:rFonts w:hint="default" w:ascii="Times New Roman" w:hAnsi="Times New Roman" w:eastAsia="仿宋_GB2312" w:cs="Times New Roman"/>
          <w:sz w:val="32"/>
          <w:szCs w:val="32"/>
        </w:rPr>
        <w:t>。</w:t>
      </w:r>
    </w:p>
    <w:p w14:paraId="65EE7801">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值班人员严守岗位，如有急事外出须征得</w:t>
      </w:r>
      <w:r>
        <w:rPr>
          <w:rFonts w:hint="eastAsia" w:ascii="Times New Roman" w:hAnsi="Times New Roman" w:eastAsia="仿宋_GB2312" w:cs="Times New Roman"/>
          <w:sz w:val="32"/>
          <w:szCs w:val="32"/>
          <w:lang w:eastAsia="zh-CN"/>
        </w:rPr>
        <w:t>工程物业部经理</w:t>
      </w:r>
      <w:r>
        <w:rPr>
          <w:rFonts w:hint="default" w:ascii="Times New Roman" w:hAnsi="Times New Roman" w:eastAsia="仿宋_GB2312" w:cs="Times New Roman"/>
          <w:sz w:val="32"/>
          <w:szCs w:val="32"/>
        </w:rPr>
        <w:t>同意并在顶班人员到场的情况下，</w:t>
      </w:r>
      <w:r>
        <w:rPr>
          <w:rFonts w:hint="default" w:ascii="Times New Roman" w:hAnsi="Times New Roman" w:eastAsia="仿宋_GB2312" w:cs="Times New Roman"/>
          <w:sz w:val="32"/>
          <w:szCs w:val="32"/>
          <w:lang w:val="en-US" w:eastAsia="zh-CN"/>
        </w:rPr>
        <w:t>方能</w:t>
      </w:r>
      <w:r>
        <w:rPr>
          <w:rFonts w:hint="default" w:ascii="Times New Roman" w:hAnsi="Times New Roman" w:eastAsia="仿宋_GB2312" w:cs="Times New Roman"/>
          <w:sz w:val="32"/>
          <w:szCs w:val="32"/>
        </w:rPr>
        <w:t>外出。</w:t>
      </w:r>
    </w:p>
    <w:p w14:paraId="472CA01B">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工程</w:t>
      </w:r>
      <w:r>
        <w:rPr>
          <w:rFonts w:hint="eastAsia" w:ascii="Times New Roman" w:hAnsi="Times New Roman" w:eastAsia="仿宋_GB2312" w:cs="Times New Roman"/>
          <w:sz w:val="32"/>
          <w:szCs w:val="32"/>
          <w:lang w:val="en-US" w:eastAsia="zh-CN"/>
        </w:rPr>
        <w:t>业务</w:t>
      </w:r>
      <w:r>
        <w:rPr>
          <w:rFonts w:hint="default" w:ascii="Times New Roman" w:hAnsi="Times New Roman" w:eastAsia="仿宋_GB2312" w:cs="Times New Roman"/>
          <w:sz w:val="32"/>
          <w:szCs w:val="32"/>
        </w:rPr>
        <w:t>分为运行</w:t>
      </w:r>
      <w:r>
        <w:rPr>
          <w:rFonts w:hint="eastAsia" w:ascii="Times New Roman" w:hAnsi="Times New Roman" w:eastAsia="仿宋_GB2312" w:cs="Times New Roman"/>
          <w:sz w:val="32"/>
          <w:szCs w:val="32"/>
          <w:lang w:val="en-US" w:eastAsia="zh-CN"/>
        </w:rPr>
        <w:t>管理</w:t>
      </w:r>
      <w:r>
        <w:rPr>
          <w:rFonts w:hint="default" w:ascii="Times New Roman" w:hAnsi="Times New Roman" w:eastAsia="仿宋_GB2312" w:cs="Times New Roman"/>
          <w:sz w:val="32"/>
          <w:szCs w:val="32"/>
        </w:rPr>
        <w:t>和维修</w:t>
      </w:r>
      <w:r>
        <w:rPr>
          <w:rFonts w:hint="eastAsia" w:ascii="Times New Roman" w:hAnsi="Times New Roman" w:eastAsia="仿宋_GB2312" w:cs="Times New Roman"/>
          <w:sz w:val="32"/>
          <w:szCs w:val="32"/>
          <w:lang w:val="en-US" w:eastAsia="zh-CN"/>
        </w:rPr>
        <w:t>管理</w:t>
      </w:r>
      <w:r>
        <w:rPr>
          <w:rFonts w:hint="default" w:ascii="Times New Roman" w:hAnsi="Times New Roman" w:eastAsia="仿宋_GB2312" w:cs="Times New Roman"/>
          <w:sz w:val="32"/>
          <w:szCs w:val="32"/>
        </w:rPr>
        <w:t>，运行</w:t>
      </w:r>
      <w:r>
        <w:rPr>
          <w:rFonts w:hint="eastAsia" w:ascii="Times New Roman" w:hAnsi="Times New Roman" w:eastAsia="仿宋_GB2312" w:cs="Times New Roman"/>
          <w:sz w:val="32"/>
          <w:szCs w:val="32"/>
          <w:lang w:val="en-US" w:eastAsia="zh-CN"/>
        </w:rPr>
        <w:t>管理</w:t>
      </w:r>
      <w:r>
        <w:rPr>
          <w:rFonts w:hint="default" w:ascii="Times New Roman" w:hAnsi="Times New Roman" w:eastAsia="仿宋_GB2312" w:cs="Times New Roman"/>
          <w:sz w:val="32"/>
          <w:szCs w:val="32"/>
        </w:rPr>
        <w:t>主要负责大型设备的日常巡查及保养工作，维修</w:t>
      </w:r>
      <w:r>
        <w:rPr>
          <w:rFonts w:hint="eastAsia" w:ascii="Times New Roman" w:hAnsi="Times New Roman" w:eastAsia="仿宋_GB2312" w:cs="Times New Roman"/>
          <w:sz w:val="32"/>
          <w:szCs w:val="32"/>
          <w:lang w:val="en-US" w:eastAsia="zh-CN"/>
        </w:rPr>
        <w:t>管理</w:t>
      </w:r>
      <w:r>
        <w:rPr>
          <w:rFonts w:hint="default" w:ascii="Times New Roman" w:hAnsi="Times New Roman" w:eastAsia="仿宋_GB2312" w:cs="Times New Roman"/>
          <w:sz w:val="32"/>
          <w:szCs w:val="32"/>
        </w:rPr>
        <w:t>主要负责公共设施的巡查保养工作，各班值班人员巡查过程中发现问题立即处理。在离开值班室巡查时，值班员必须携带对讲机等通信工具方便联系。</w:t>
      </w:r>
    </w:p>
    <w:p w14:paraId="23F10712">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维修工作完成，应及时回值班室。遇到紧急情况,及时向领导汇报及向相关部门求援。</w:t>
      </w:r>
    </w:p>
    <w:p w14:paraId="2FAC6B52">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值班</w:t>
      </w:r>
      <w:r>
        <w:rPr>
          <w:rFonts w:hint="default" w:ascii="Times New Roman" w:hAnsi="Times New Roman" w:eastAsia="仿宋_GB2312" w:cs="Times New Roman"/>
          <w:sz w:val="32"/>
          <w:szCs w:val="32"/>
          <w:lang w:val="en-US" w:eastAsia="zh-CN"/>
        </w:rPr>
        <w:t>人员</w:t>
      </w:r>
      <w:r>
        <w:rPr>
          <w:rFonts w:hint="default" w:ascii="Times New Roman" w:hAnsi="Times New Roman" w:eastAsia="仿宋_GB2312" w:cs="Times New Roman"/>
          <w:sz w:val="32"/>
          <w:szCs w:val="32"/>
        </w:rPr>
        <w:t>必须掌握并正确实施应急处理方案，遇突发性事件，应保持冷静，果断处理。</w:t>
      </w:r>
    </w:p>
    <w:p w14:paraId="23C7B53B">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rPr>
        <w:t>值班巡查</w:t>
      </w:r>
    </w:p>
    <w:p w14:paraId="61383CDF">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值班期间，工程值班人员至少对机房设备设施巡查一次，发现问题及时处理，须在相应的运行日志上依顺序做好巡查情况和结果记录。并做好巡查记录。</w:t>
      </w:r>
    </w:p>
    <w:p w14:paraId="055646E6">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运行值班人员必须按本系统规定的时间、路线和项目巡视检查辖下的设备、设施。</w:t>
      </w:r>
    </w:p>
    <w:p w14:paraId="4DD00D63">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运行值班人员应根据当班设备的具体运行情况，对“手动”档运行的设备和有异常苗头、运行不稳定的设备加强巡检和监控。</w:t>
      </w:r>
    </w:p>
    <w:p w14:paraId="3E9D384A">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发现有不正常的噪音、压力、湿度、振动、泄露等又不能迅速排除的，必须立即报告领班，并采取适当的防护措施，防止事故的发生或扩大。</w:t>
      </w:r>
    </w:p>
    <w:p w14:paraId="3403B54E">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lang w:val="en-US" w:eastAsia="zh-CN"/>
        </w:rPr>
        <w:t>班长</w:t>
      </w:r>
      <w:r>
        <w:rPr>
          <w:rFonts w:hint="default" w:ascii="Times New Roman" w:hAnsi="Times New Roman" w:eastAsia="仿宋_GB2312" w:cs="Times New Roman"/>
          <w:sz w:val="32"/>
          <w:szCs w:val="32"/>
        </w:rPr>
        <w:t>每天不少一次对巡查情况和结果进行抽查，发现问题追查原因，如属人为应追究当事人责任。</w:t>
      </w:r>
    </w:p>
    <w:p w14:paraId="44843848">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三）</w:t>
      </w:r>
      <w:r>
        <w:rPr>
          <w:rFonts w:hint="default" w:ascii="Times New Roman" w:hAnsi="Times New Roman" w:eastAsia="仿宋_GB2312" w:cs="Times New Roman"/>
          <w:sz w:val="32"/>
          <w:szCs w:val="32"/>
        </w:rPr>
        <w:t>维修处理</w:t>
      </w:r>
    </w:p>
    <w:p w14:paraId="3ADD8BA6">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工程维修分为公用部位及公用设备设施维修</w:t>
      </w:r>
      <w:r>
        <w:rPr>
          <w:rFonts w:hint="default" w:ascii="Times New Roman" w:hAnsi="Times New Roman" w:eastAsia="仿宋_GB2312" w:cs="Times New Roman"/>
          <w:sz w:val="32"/>
          <w:szCs w:val="32"/>
          <w:lang w:val="en-US" w:eastAsia="zh-CN"/>
        </w:rPr>
        <w:t>和商铺维修。</w:t>
      </w:r>
    </w:p>
    <w:p w14:paraId="419C3F23">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公用部位及公用设备设施的维修，工程值班人员应了解情况，接到</w:t>
      </w:r>
      <w:r>
        <w:rPr>
          <w:rFonts w:hint="default" w:ascii="Times New Roman" w:hAnsi="Times New Roman" w:eastAsia="仿宋_GB2312" w:cs="Times New Roman"/>
          <w:sz w:val="32"/>
          <w:szCs w:val="32"/>
          <w:lang w:val="en-US" w:eastAsia="zh-CN"/>
        </w:rPr>
        <w:t>客服</w:t>
      </w:r>
      <w:r>
        <w:rPr>
          <w:rFonts w:hint="default" w:ascii="Times New Roman" w:hAnsi="Times New Roman" w:eastAsia="仿宋_GB2312" w:cs="Times New Roman"/>
          <w:sz w:val="32"/>
          <w:szCs w:val="32"/>
        </w:rPr>
        <w:t>台的《工程维修单》</w:t>
      </w:r>
      <w:r>
        <w:rPr>
          <w:rFonts w:hint="default" w:ascii="Times New Roman" w:hAnsi="Times New Roman" w:eastAsia="仿宋_GB2312" w:cs="Times New Roman"/>
          <w:sz w:val="32"/>
          <w:szCs w:val="32"/>
          <w:lang w:val="en-US" w:eastAsia="zh-CN"/>
        </w:rPr>
        <w:t>(见附件2)</w:t>
      </w:r>
      <w:r>
        <w:rPr>
          <w:rFonts w:hint="default" w:ascii="Times New Roman" w:hAnsi="Times New Roman" w:eastAsia="仿宋_GB2312" w:cs="Times New Roman"/>
          <w:sz w:val="32"/>
          <w:szCs w:val="32"/>
        </w:rPr>
        <w:t>检查确定维修事项后进行维修。</w:t>
      </w:r>
    </w:p>
    <w:p w14:paraId="75147768">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工程</w:t>
      </w:r>
      <w:r>
        <w:rPr>
          <w:rFonts w:hint="eastAsia" w:ascii="Times New Roman" w:hAnsi="Times New Roman" w:eastAsia="仿宋_GB2312" w:cs="Times New Roman"/>
          <w:sz w:val="32"/>
          <w:szCs w:val="32"/>
          <w:lang w:val="en-US" w:eastAsia="zh-CN"/>
        </w:rPr>
        <w:t>维修人员</w:t>
      </w:r>
      <w:r>
        <w:rPr>
          <w:rFonts w:hint="default" w:ascii="Times New Roman" w:hAnsi="Times New Roman" w:eastAsia="仿宋_GB2312" w:cs="Times New Roman"/>
          <w:sz w:val="32"/>
          <w:szCs w:val="32"/>
        </w:rPr>
        <w:t>接到</w:t>
      </w:r>
      <w:r>
        <w:rPr>
          <w:rFonts w:hint="default" w:ascii="Times New Roman" w:hAnsi="Times New Roman" w:eastAsia="仿宋_GB2312" w:cs="Times New Roman"/>
          <w:sz w:val="32"/>
          <w:szCs w:val="32"/>
          <w:lang w:val="en-US" w:eastAsia="zh-CN"/>
        </w:rPr>
        <w:t>客服台</w:t>
      </w:r>
      <w:r>
        <w:rPr>
          <w:rFonts w:hint="default" w:ascii="Times New Roman" w:hAnsi="Times New Roman" w:eastAsia="仿宋_GB2312" w:cs="Times New Roman"/>
          <w:sz w:val="32"/>
          <w:szCs w:val="32"/>
        </w:rPr>
        <w:t>的《工程维修单》后，应立即安排维修或根据工作计划安排维修或与租户约定时间进行维修。对影响租户的故障应马上安排技术员排除。</w:t>
      </w:r>
    </w:p>
    <w:p w14:paraId="1C877E41">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对租户的有偿服务维修，维修人员应了解情况，确定维修所需材料、服务费用等，得到租户认可后，由</w:t>
      </w:r>
      <w:r>
        <w:rPr>
          <w:rFonts w:hint="default" w:ascii="Times New Roman" w:hAnsi="Times New Roman" w:eastAsia="仿宋_GB2312" w:cs="Times New Roman"/>
          <w:sz w:val="32"/>
          <w:szCs w:val="32"/>
          <w:lang w:val="en-US" w:eastAsia="zh-CN"/>
        </w:rPr>
        <w:t>客服台</w:t>
      </w:r>
      <w:r>
        <w:rPr>
          <w:rFonts w:hint="default" w:ascii="Times New Roman" w:hAnsi="Times New Roman" w:eastAsia="仿宋_GB2312" w:cs="Times New Roman"/>
          <w:sz w:val="32"/>
          <w:szCs w:val="32"/>
        </w:rPr>
        <w:t>填写有偿服务单，租户缴纳服务费用后，工程维修人员根据有偿单服务内容进行维修。维修完毕后须由租户在《有偿服务工作单》</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见附件3</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上签名确认。</w:t>
      </w:r>
    </w:p>
    <w:p w14:paraId="0A03AE99">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对于维修人员不能立即维修或修复的项目，应向租户表明情况，与租户另外预约维修时间，并将情况记录在《工程交接班记录表》上，以便于后续跟进。</w:t>
      </w:r>
    </w:p>
    <w:p w14:paraId="3E4424EF">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维修人员确定维修/安装项目，查明原因，属人为损坏或超出保修期的自然损坏，应表明由租户负担维修费用。如果维修项目超出服务能力应向租户说明，由租户自行维修；若租户提出要求，招商营运部可介绍维修单位进行维修。</w:t>
      </w:r>
    </w:p>
    <w:p w14:paraId="032EE58D">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每月底工程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rPr>
        <w:t>部应对本月有偿服务维修情况进行统计，填写《维修统计表》</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见附件4</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w:t>
      </w:r>
    </w:p>
    <w:p w14:paraId="6D2E4322">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四）</w:t>
      </w:r>
      <w:r>
        <w:rPr>
          <w:rFonts w:hint="default" w:ascii="Times New Roman" w:hAnsi="Times New Roman" w:eastAsia="仿宋_GB2312" w:cs="Times New Roman"/>
          <w:sz w:val="32"/>
          <w:szCs w:val="32"/>
        </w:rPr>
        <w:t>突发事件的处理</w:t>
      </w:r>
    </w:p>
    <w:p w14:paraId="033C234C">
      <w:pPr>
        <w:pStyle w:val="17"/>
        <w:keepNext w:val="0"/>
        <w:keepLines w:val="0"/>
        <w:pageBreakBefore w:val="0"/>
        <w:widowControl w:val="0"/>
        <w:numPr>
          <w:ilvl w:val="0"/>
          <w:numId w:val="0"/>
        </w:numPr>
        <w:tabs>
          <w:tab w:val="left" w:pos="1155"/>
        </w:tabs>
        <w:kinsoku/>
        <w:wordWrap/>
        <w:overflowPunct/>
        <w:topLinePunct w:val="0"/>
        <w:autoSpaceDE/>
        <w:autoSpaceDN/>
        <w:bidi w:val="0"/>
        <w:adjustRightInd/>
        <w:snapToGrid/>
        <w:spacing w:line="560" w:lineRule="exact"/>
        <w:ind w:left="0" w:right="0" w:rightChars="0" w:firstLine="640" w:firstLineChars="200"/>
        <w:textAlignment w:val="auto"/>
        <w:rPr>
          <w:rFonts w:hint="default" w:ascii="Times New Roman" w:hAnsi="Times New Roman" w:eastAsia="仿宋_GB2312" w:cs="Times New Roman"/>
          <w:kern w:val="0"/>
          <w:sz w:val="32"/>
          <w:szCs w:val="32"/>
          <w:lang w:eastAsia="zh-CN"/>
        </w:rPr>
      </w:pPr>
      <w:r>
        <w:rPr>
          <w:rFonts w:hint="default" w:ascii="Times New Roman" w:hAnsi="Times New Roman" w:eastAsia="仿宋_GB2312" w:cs="Times New Roman"/>
          <w:sz w:val="32"/>
          <w:szCs w:val="32"/>
        </w:rPr>
        <w:t>值班时发生突发事件时，值班人员应按公司有关请示汇报规定，及时向上级汇报。</w:t>
      </w:r>
      <w:r>
        <w:rPr>
          <w:rFonts w:hint="eastAsia" w:ascii="Times New Roman" w:hAnsi="Times New Roman" w:eastAsia="仿宋_GB2312" w:cs="Times New Roman"/>
          <w:color w:val="auto"/>
          <w:sz w:val="32"/>
          <w:szCs w:val="32"/>
          <w:lang w:eastAsia="zh-CN"/>
        </w:rPr>
        <w:t>工程班长</w:t>
      </w:r>
      <w:r>
        <w:rPr>
          <w:rFonts w:hint="default" w:ascii="Times New Roman" w:hAnsi="Times New Roman" w:eastAsia="仿宋_GB2312" w:cs="Times New Roman"/>
          <w:sz w:val="32"/>
          <w:szCs w:val="32"/>
        </w:rPr>
        <w:t>接到汇报后须立即赶到现场按《应急事件控制程序》</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见附件5</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进行应急处理</w:t>
      </w:r>
      <w:r>
        <w:rPr>
          <w:rFonts w:hint="default" w:ascii="Times New Roman" w:hAnsi="Times New Roman" w:eastAsia="仿宋_GB2312" w:cs="Times New Roman"/>
          <w:sz w:val="32"/>
          <w:szCs w:val="32"/>
          <w:lang w:eastAsia="zh-CN"/>
        </w:rPr>
        <w:t>。</w:t>
      </w:r>
    </w:p>
    <w:p w14:paraId="45B28AAD">
      <w:pPr>
        <w:pStyle w:val="17"/>
        <w:keepNext w:val="0"/>
        <w:keepLines w:val="0"/>
        <w:pageBreakBefore w:val="0"/>
        <w:widowControl w:val="0"/>
        <w:numPr>
          <w:ilvl w:val="0"/>
          <w:numId w:val="0"/>
        </w:numPr>
        <w:tabs>
          <w:tab w:val="left" w:pos="1155"/>
        </w:tabs>
        <w:kinsoku/>
        <w:wordWrap/>
        <w:overflowPunct/>
        <w:topLinePunct w:val="0"/>
        <w:autoSpaceDE/>
        <w:autoSpaceDN/>
        <w:bidi w:val="0"/>
        <w:adjustRightInd/>
        <w:snapToGrid/>
        <w:spacing w:line="560" w:lineRule="exact"/>
        <w:ind w:left="0" w:right="0" w:righ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（五）</w:t>
      </w:r>
      <w:r>
        <w:rPr>
          <w:rFonts w:hint="default" w:ascii="Times New Roman" w:hAnsi="Times New Roman" w:eastAsia="仿宋_GB2312" w:cs="Times New Roman"/>
          <w:kern w:val="0"/>
          <w:sz w:val="32"/>
          <w:szCs w:val="32"/>
        </w:rPr>
        <w:t>注意事项：</w:t>
      </w:r>
    </w:p>
    <w:p w14:paraId="3850AFD9">
      <w:pPr>
        <w:pStyle w:val="17"/>
        <w:keepNext w:val="0"/>
        <w:keepLines w:val="0"/>
        <w:pageBreakBefore w:val="0"/>
        <w:widowControl w:val="0"/>
        <w:numPr>
          <w:ilvl w:val="0"/>
          <w:numId w:val="0"/>
        </w:numPr>
        <w:tabs>
          <w:tab w:val="left" w:pos="1155"/>
        </w:tabs>
        <w:kinsoku/>
        <w:wordWrap/>
        <w:overflowPunct/>
        <w:topLinePunct w:val="0"/>
        <w:autoSpaceDE/>
        <w:autoSpaceDN/>
        <w:bidi w:val="0"/>
        <w:adjustRightInd/>
        <w:snapToGrid/>
        <w:spacing w:line="560" w:lineRule="exact"/>
        <w:ind w:left="0" w:right="0" w:righ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1.</w:t>
      </w:r>
      <w:r>
        <w:rPr>
          <w:rFonts w:hint="default" w:ascii="Times New Roman" w:hAnsi="Times New Roman" w:eastAsia="仿宋_GB2312" w:cs="Times New Roman"/>
          <w:kern w:val="0"/>
          <w:sz w:val="32"/>
          <w:szCs w:val="32"/>
        </w:rPr>
        <w:t>突发事件必须认真做好记录及时上报，方便查阅。</w:t>
      </w:r>
    </w:p>
    <w:p w14:paraId="1356D6AE">
      <w:pPr>
        <w:pStyle w:val="17"/>
        <w:keepNext w:val="0"/>
        <w:keepLines w:val="0"/>
        <w:pageBreakBefore w:val="0"/>
        <w:widowControl w:val="0"/>
        <w:numPr>
          <w:ilvl w:val="0"/>
          <w:numId w:val="0"/>
        </w:numPr>
        <w:tabs>
          <w:tab w:val="left" w:pos="1155"/>
        </w:tabs>
        <w:kinsoku/>
        <w:wordWrap/>
        <w:overflowPunct/>
        <w:topLinePunct w:val="0"/>
        <w:autoSpaceDE/>
        <w:autoSpaceDN/>
        <w:bidi w:val="0"/>
        <w:adjustRightInd/>
        <w:snapToGrid/>
        <w:spacing w:line="560" w:lineRule="exact"/>
        <w:ind w:left="0" w:right="0" w:righ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2.</w:t>
      </w:r>
      <w:r>
        <w:rPr>
          <w:rFonts w:hint="default" w:ascii="Times New Roman" w:hAnsi="Times New Roman" w:eastAsia="仿宋_GB2312" w:cs="Times New Roman"/>
          <w:kern w:val="0"/>
          <w:sz w:val="32"/>
          <w:szCs w:val="32"/>
        </w:rPr>
        <w:t>对设备的运行情况进行详细登记，发现设备故障、隐患等异常情况进行及时处理。问题严重的必须向领导汇报。</w:t>
      </w:r>
    </w:p>
    <w:p w14:paraId="4D024BD2">
      <w:pPr>
        <w:pStyle w:val="17"/>
        <w:keepNext w:val="0"/>
        <w:keepLines w:val="0"/>
        <w:pageBreakBefore w:val="0"/>
        <w:widowControl w:val="0"/>
        <w:numPr>
          <w:ilvl w:val="0"/>
          <w:numId w:val="0"/>
        </w:numPr>
        <w:tabs>
          <w:tab w:val="left" w:pos="1155"/>
        </w:tabs>
        <w:kinsoku/>
        <w:wordWrap/>
        <w:overflowPunct/>
        <w:topLinePunct w:val="0"/>
        <w:autoSpaceDE/>
        <w:autoSpaceDN/>
        <w:bidi w:val="0"/>
        <w:adjustRightInd/>
        <w:snapToGrid/>
        <w:spacing w:line="560" w:lineRule="exact"/>
        <w:ind w:left="0" w:right="0" w:righ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3.</w:t>
      </w:r>
      <w:r>
        <w:rPr>
          <w:rFonts w:hint="default" w:ascii="Times New Roman" w:hAnsi="Times New Roman" w:eastAsia="仿宋_GB2312" w:cs="Times New Roman"/>
          <w:kern w:val="0"/>
          <w:sz w:val="32"/>
          <w:szCs w:val="32"/>
        </w:rPr>
        <w:t>认真做好《工程交接班记录表》</w:t>
      </w: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见附件1）</w:t>
      </w:r>
      <w:r>
        <w:rPr>
          <w:rFonts w:hint="default" w:ascii="Times New Roman" w:hAnsi="Times New Roman" w:eastAsia="仿宋_GB2312" w:cs="Times New Roman"/>
          <w:kern w:val="0"/>
          <w:sz w:val="32"/>
          <w:szCs w:val="32"/>
        </w:rPr>
        <w:t>，本班未能及时处理的问题必须移交下一班进行处理。</w:t>
      </w:r>
    </w:p>
    <w:p w14:paraId="2D8CDCC3">
      <w:pPr>
        <w:pStyle w:val="17"/>
        <w:keepNext w:val="0"/>
        <w:keepLines w:val="0"/>
        <w:pageBreakBefore w:val="0"/>
        <w:widowControl w:val="0"/>
        <w:numPr>
          <w:ilvl w:val="0"/>
          <w:numId w:val="0"/>
        </w:numPr>
        <w:kinsoku/>
        <w:wordWrap/>
        <w:overflowPunct/>
        <w:topLinePunct w:val="0"/>
        <w:autoSpaceDE/>
        <w:autoSpaceDN/>
        <w:bidi w:val="0"/>
        <w:adjustRightInd/>
        <w:snapToGrid/>
        <w:spacing w:before="625" w:beforeLines="200" w:after="625" w:afterLines="200" w:line="560" w:lineRule="exact"/>
        <w:ind w:leftChars="0"/>
        <w:jc w:val="center"/>
        <w:textAlignment w:val="auto"/>
        <w:outlineLvl w:val="0"/>
        <w:rPr>
          <w:rFonts w:hint="default" w:ascii="Times New Roman" w:hAnsi="Times New Roman" w:eastAsia="黑体" w:cs="Times New Roman"/>
          <w:b w:val="0"/>
          <w:bCs/>
          <w:sz w:val="32"/>
          <w:szCs w:val="32"/>
          <w:lang w:val="en-US" w:eastAsia="zh-CN"/>
        </w:rPr>
      </w:pPr>
      <w:bookmarkStart w:id="74" w:name="_Toc6817"/>
      <w:r>
        <w:rPr>
          <w:rFonts w:hint="default" w:ascii="Times New Roman" w:hAnsi="Times New Roman" w:eastAsia="黑体" w:cs="Times New Roman"/>
          <w:b w:val="0"/>
          <w:bCs/>
          <w:sz w:val="32"/>
          <w:szCs w:val="32"/>
          <w:lang w:val="en-US" w:eastAsia="zh-CN"/>
        </w:rPr>
        <w:t>第三章  工程交接班管理</w:t>
      </w:r>
      <w:bookmarkEnd w:id="74"/>
    </w:p>
    <w:p w14:paraId="66AA97A0">
      <w:pPr>
        <w:pStyle w:val="17"/>
        <w:keepNext w:val="0"/>
        <w:keepLines w:val="0"/>
        <w:pageBreakBefore w:val="0"/>
        <w:widowControl w:val="0"/>
        <w:numPr>
          <w:ilvl w:val="0"/>
          <w:numId w:val="0"/>
        </w:numPr>
        <w:kinsoku/>
        <w:wordWrap/>
        <w:overflowPunct/>
        <w:topLinePunct w:val="0"/>
        <w:autoSpaceDE/>
        <w:autoSpaceDN/>
        <w:bidi w:val="0"/>
        <w:spacing w:line="560" w:lineRule="exact"/>
        <w:ind w:firstLine="643" w:firstLineChars="200"/>
        <w:textAlignment w:val="auto"/>
        <w:outlineLvl w:val="1"/>
        <w:rPr>
          <w:rFonts w:hint="default" w:ascii="Times New Roman" w:hAnsi="Times New Roman" w:eastAsia="仿宋_GB2312" w:cs="Times New Roman"/>
          <w:sz w:val="32"/>
          <w:szCs w:val="32"/>
          <w:lang w:val="en-US" w:eastAsia="zh-CN"/>
        </w:rPr>
      </w:pPr>
      <w:bookmarkStart w:id="75" w:name="_Toc32754"/>
      <w:r>
        <w:rPr>
          <w:rFonts w:hint="default" w:ascii="Times New Roman" w:hAnsi="Times New Roman" w:eastAsia="楷体" w:cs="Times New Roman"/>
          <w:b/>
          <w:bCs/>
          <w:kern w:val="2"/>
          <w:sz w:val="32"/>
          <w:szCs w:val="32"/>
          <w:lang w:val="en-US" w:eastAsia="zh-CN" w:bidi="ar-SA"/>
        </w:rPr>
        <w:t>第五条</w:t>
      </w:r>
      <w:r>
        <w:rPr>
          <w:rFonts w:hint="default" w:ascii="Times New Roman" w:hAnsi="Times New Roman" w:eastAsia="仿宋_GB2312" w:cs="Times New Roman"/>
          <w:sz w:val="32"/>
          <w:szCs w:val="32"/>
          <w:lang w:val="en-US" w:eastAsia="zh-CN"/>
        </w:rPr>
        <w:t xml:space="preserve">  交接班职责</w:t>
      </w:r>
      <w:bookmarkEnd w:id="75"/>
    </w:p>
    <w:p w14:paraId="39867F4E">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（一）</w:t>
      </w:r>
      <w:r>
        <w:rPr>
          <w:rFonts w:hint="eastAsia" w:ascii="Times New Roman" w:hAnsi="Times New Roman" w:eastAsia="仿宋_GB2312" w:cs="Times New Roman"/>
          <w:color w:val="auto"/>
          <w:sz w:val="32"/>
          <w:szCs w:val="32"/>
          <w:lang w:eastAsia="zh-CN"/>
        </w:rPr>
        <w:t>工程班长</w:t>
      </w:r>
      <w:r>
        <w:rPr>
          <w:rFonts w:hint="default" w:ascii="Times New Roman" w:hAnsi="Times New Roman" w:eastAsia="仿宋_GB2312" w:cs="Times New Roman"/>
          <w:sz w:val="32"/>
          <w:szCs w:val="32"/>
        </w:rPr>
        <w:t>负责</w:t>
      </w:r>
      <w:r>
        <w:rPr>
          <w:rFonts w:hint="default" w:ascii="Times New Roman" w:hAnsi="Times New Roman" w:eastAsia="仿宋_GB2312" w:cs="Times New Roman"/>
          <w:sz w:val="32"/>
          <w:szCs w:val="32"/>
          <w:lang w:val="en-US" w:eastAsia="zh-CN"/>
        </w:rPr>
        <w:t>所属</w:t>
      </w:r>
      <w:r>
        <w:rPr>
          <w:rFonts w:hint="default" w:ascii="Times New Roman" w:hAnsi="Times New Roman" w:eastAsia="仿宋_GB2312" w:cs="Times New Roman"/>
          <w:sz w:val="32"/>
          <w:szCs w:val="32"/>
        </w:rPr>
        <w:t>人员</w:t>
      </w:r>
      <w:r>
        <w:rPr>
          <w:rFonts w:hint="default" w:ascii="Times New Roman" w:hAnsi="Times New Roman" w:eastAsia="仿宋_GB2312" w:cs="Times New Roman"/>
          <w:sz w:val="32"/>
          <w:szCs w:val="32"/>
          <w:lang w:val="en-US" w:eastAsia="zh-CN"/>
        </w:rPr>
        <w:t>的</w:t>
      </w:r>
      <w:r>
        <w:rPr>
          <w:rFonts w:hint="default" w:ascii="Times New Roman" w:hAnsi="Times New Roman" w:eastAsia="仿宋_GB2312" w:cs="Times New Roman"/>
          <w:sz w:val="32"/>
          <w:szCs w:val="32"/>
        </w:rPr>
        <w:t>工作排班。</w:t>
      </w:r>
    </w:p>
    <w:p w14:paraId="3CDE6F82">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eastAsia" w:ascii="Times New Roman" w:hAnsi="Times New Roman" w:eastAsia="仿宋_GB2312" w:cs="Times New Roman"/>
          <w:sz w:val="32"/>
          <w:szCs w:val="32"/>
          <w:lang w:eastAsia="zh-CN"/>
        </w:rPr>
        <w:t>工程物业部经理</w:t>
      </w:r>
      <w:r>
        <w:rPr>
          <w:rFonts w:hint="default" w:ascii="Times New Roman" w:hAnsi="Times New Roman" w:eastAsia="仿宋_GB2312" w:cs="Times New Roman"/>
          <w:sz w:val="32"/>
          <w:szCs w:val="32"/>
          <w:lang w:val="en-US" w:eastAsia="zh-CN"/>
        </w:rPr>
        <w:t>对</w:t>
      </w:r>
      <w:r>
        <w:rPr>
          <w:rFonts w:hint="default" w:ascii="Times New Roman" w:hAnsi="Times New Roman" w:eastAsia="仿宋_GB2312" w:cs="Times New Roman"/>
          <w:sz w:val="32"/>
          <w:szCs w:val="32"/>
        </w:rPr>
        <w:t>所有人员的</w:t>
      </w:r>
      <w:r>
        <w:rPr>
          <w:rFonts w:hint="default" w:ascii="Times New Roman" w:hAnsi="Times New Roman" w:eastAsia="仿宋_GB2312" w:cs="Times New Roman"/>
          <w:sz w:val="32"/>
          <w:szCs w:val="32"/>
          <w:lang w:val="en-US" w:eastAsia="zh-CN"/>
        </w:rPr>
        <w:t>交接班</w:t>
      </w:r>
      <w:r>
        <w:rPr>
          <w:rFonts w:hint="default" w:ascii="Times New Roman" w:hAnsi="Times New Roman" w:eastAsia="仿宋_GB2312" w:cs="Times New Roman"/>
          <w:sz w:val="32"/>
          <w:szCs w:val="32"/>
        </w:rPr>
        <w:t>行为</w:t>
      </w:r>
      <w:r>
        <w:rPr>
          <w:rFonts w:hint="default" w:ascii="Times New Roman" w:hAnsi="Times New Roman" w:eastAsia="仿宋_GB2312" w:cs="Times New Roman"/>
          <w:sz w:val="32"/>
          <w:szCs w:val="32"/>
          <w:lang w:val="en-US" w:eastAsia="zh-CN"/>
        </w:rPr>
        <w:t>进行</w:t>
      </w:r>
      <w:r>
        <w:rPr>
          <w:rFonts w:hint="default" w:ascii="Times New Roman" w:hAnsi="Times New Roman" w:eastAsia="仿宋_GB2312" w:cs="Times New Roman"/>
          <w:sz w:val="32"/>
          <w:szCs w:val="32"/>
        </w:rPr>
        <w:t>检查</w:t>
      </w:r>
      <w:r>
        <w:rPr>
          <w:rFonts w:hint="default" w:ascii="Times New Roman" w:hAnsi="Times New Roman" w:eastAsia="仿宋_GB2312" w:cs="Times New Roman"/>
          <w:sz w:val="32"/>
          <w:szCs w:val="32"/>
          <w:lang w:eastAsia="zh-CN"/>
        </w:rPr>
        <w:t>。</w:t>
      </w:r>
    </w:p>
    <w:p w14:paraId="2BA795AE">
      <w:pPr>
        <w:pStyle w:val="17"/>
        <w:keepNext w:val="0"/>
        <w:keepLines w:val="0"/>
        <w:pageBreakBefore w:val="0"/>
        <w:widowControl w:val="0"/>
        <w:numPr>
          <w:ilvl w:val="0"/>
          <w:numId w:val="0"/>
        </w:numPr>
        <w:kinsoku/>
        <w:wordWrap/>
        <w:overflowPunct/>
        <w:topLinePunct w:val="0"/>
        <w:autoSpaceDE/>
        <w:autoSpaceDN/>
        <w:bidi w:val="0"/>
        <w:spacing w:line="560" w:lineRule="exact"/>
        <w:ind w:firstLine="643" w:firstLineChars="200"/>
        <w:textAlignment w:val="auto"/>
        <w:outlineLvl w:val="1"/>
        <w:rPr>
          <w:rFonts w:hint="default" w:ascii="Times New Roman" w:hAnsi="Times New Roman" w:eastAsia="仿宋_GB2312" w:cs="Times New Roman"/>
          <w:sz w:val="32"/>
          <w:szCs w:val="32"/>
          <w:lang w:val="en-US" w:eastAsia="zh-CN"/>
        </w:rPr>
      </w:pPr>
      <w:bookmarkStart w:id="76" w:name="_Toc28623"/>
      <w:r>
        <w:rPr>
          <w:rFonts w:hint="default" w:ascii="Times New Roman" w:hAnsi="Times New Roman" w:eastAsia="楷体" w:cs="Times New Roman"/>
          <w:b/>
          <w:bCs/>
          <w:kern w:val="2"/>
          <w:sz w:val="32"/>
          <w:szCs w:val="32"/>
          <w:lang w:val="en-US" w:eastAsia="zh-CN" w:bidi="ar-SA"/>
        </w:rPr>
        <w:t xml:space="preserve">第六条  </w:t>
      </w:r>
      <w:r>
        <w:rPr>
          <w:rFonts w:hint="default" w:ascii="Times New Roman" w:hAnsi="Times New Roman" w:eastAsia="仿宋_GB2312" w:cs="Times New Roman"/>
          <w:sz w:val="32"/>
          <w:szCs w:val="32"/>
          <w:lang w:val="en-US" w:eastAsia="zh-CN"/>
        </w:rPr>
        <w:t>交接班工作内容</w:t>
      </w:r>
      <w:bookmarkEnd w:id="76"/>
    </w:p>
    <w:p w14:paraId="6B4B89AF">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接班人员应提前十五分钟到达岗位，做好接班工作。</w:t>
      </w:r>
    </w:p>
    <w:p w14:paraId="3246BD15">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rPr>
        <w:t>交班人与接人必须面对面按时进行交接班，并做好交接班记录。认真听取上一班次值班人员运行情况的介绍，未完成工作交代。</w:t>
      </w:r>
    </w:p>
    <w:p w14:paraId="17D1AA5A">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（三）</w:t>
      </w:r>
      <w:r>
        <w:rPr>
          <w:rFonts w:hint="default" w:ascii="Times New Roman" w:hAnsi="Times New Roman" w:eastAsia="仿宋_GB2312" w:cs="Times New Roman"/>
          <w:sz w:val="32"/>
          <w:szCs w:val="32"/>
        </w:rPr>
        <w:t>交接班人员应认真清点交接物品，检查物品有无损坏。如因交接不清，发现损坏物品由当班人员负责赔偿。</w:t>
      </w:r>
    </w:p>
    <w:p w14:paraId="20DB94F8">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（四）</w:t>
      </w:r>
      <w:r>
        <w:rPr>
          <w:rFonts w:hint="default" w:ascii="Times New Roman" w:hAnsi="Times New Roman" w:eastAsia="仿宋_GB2312" w:cs="Times New Roman"/>
          <w:sz w:val="32"/>
          <w:szCs w:val="32"/>
        </w:rPr>
        <w:t>交接班人员应认真检查值班记录，检查是否有投诉未处理，如有，接班人员应跟进行处理；如接班人员无法独立完成，交接班人员应共同处理。</w:t>
      </w:r>
    </w:p>
    <w:p w14:paraId="30AD875E">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（五）</w:t>
      </w:r>
      <w:r>
        <w:rPr>
          <w:rFonts w:hint="default" w:ascii="Times New Roman" w:hAnsi="Times New Roman" w:eastAsia="仿宋_GB2312" w:cs="Times New Roman"/>
          <w:sz w:val="32"/>
          <w:szCs w:val="32"/>
        </w:rPr>
        <w:t>接班人员未按时接班时，当班人员不得离开，应等到接班</w:t>
      </w:r>
      <w:r>
        <w:rPr>
          <w:rFonts w:hint="eastAsia" w:ascii="Times New Roman" w:hAnsi="Times New Roman" w:eastAsia="仿宋_GB2312" w:cs="Times New Roman"/>
          <w:sz w:val="32"/>
          <w:szCs w:val="32"/>
          <w:lang w:val="en-US" w:eastAsia="zh-CN"/>
        </w:rPr>
        <w:t>人员</w:t>
      </w:r>
      <w:r>
        <w:rPr>
          <w:rFonts w:hint="default" w:ascii="Times New Roman" w:hAnsi="Times New Roman" w:eastAsia="仿宋_GB2312" w:cs="Times New Roman"/>
          <w:sz w:val="32"/>
          <w:szCs w:val="32"/>
        </w:rPr>
        <w:t>接班后才能离开，或通知</w:t>
      </w:r>
      <w:r>
        <w:rPr>
          <w:rFonts w:hint="eastAsia" w:ascii="Times New Roman" w:hAnsi="Times New Roman" w:eastAsia="仿宋_GB2312" w:cs="Times New Roman"/>
          <w:sz w:val="32"/>
          <w:szCs w:val="32"/>
          <w:lang w:val="en-US" w:eastAsia="zh-CN"/>
        </w:rPr>
        <w:t>工程物业部经理</w:t>
      </w:r>
      <w:r>
        <w:rPr>
          <w:rFonts w:hint="default" w:ascii="Times New Roman" w:hAnsi="Times New Roman" w:eastAsia="仿宋_GB2312" w:cs="Times New Roman"/>
          <w:sz w:val="32"/>
          <w:szCs w:val="32"/>
        </w:rPr>
        <w:t>处理。</w:t>
      </w:r>
    </w:p>
    <w:p w14:paraId="5FB6ADD5">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（六）</w:t>
      </w:r>
      <w:r>
        <w:rPr>
          <w:rFonts w:hint="default" w:ascii="Times New Roman" w:hAnsi="Times New Roman" w:eastAsia="仿宋_GB2312" w:cs="Times New Roman"/>
          <w:sz w:val="32"/>
          <w:szCs w:val="32"/>
        </w:rPr>
        <w:t>交接班人员应保管好电话、对讲机等办公用品。</w:t>
      </w:r>
    </w:p>
    <w:p w14:paraId="5247D795">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（七）凡有下列情况不得交接班，必要时立即通知</w:t>
      </w:r>
      <w:r>
        <w:rPr>
          <w:rFonts w:hint="eastAsia" w:ascii="Times New Roman" w:hAnsi="Times New Roman" w:eastAsia="仿宋_GB2312" w:cs="Times New Roman"/>
          <w:sz w:val="32"/>
          <w:szCs w:val="32"/>
          <w:lang w:val="en-US" w:eastAsia="zh-CN"/>
        </w:rPr>
        <w:t>工程物业部经理</w:t>
      </w:r>
      <w:r>
        <w:rPr>
          <w:rFonts w:hint="default" w:ascii="Times New Roman" w:hAnsi="Times New Roman" w:eastAsia="仿宋_GB2312" w:cs="Times New Roman"/>
          <w:sz w:val="32"/>
          <w:szCs w:val="32"/>
        </w:rPr>
        <w:t>到场处理：</w:t>
      </w:r>
    </w:p>
    <w:p w14:paraId="16AF5042">
      <w:pPr>
        <w:pStyle w:val="17"/>
        <w:keepNext w:val="0"/>
        <w:keepLines w:val="0"/>
        <w:pageBreakBefore w:val="0"/>
        <w:widowControl w:val="0"/>
        <w:numPr>
          <w:ilvl w:val="0"/>
          <w:numId w:val="0"/>
        </w:numPr>
        <w:tabs>
          <w:tab w:val="left" w:pos="1432"/>
          <w:tab w:val="left" w:pos="1462"/>
        </w:tabs>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pacing w:val="0"/>
          <w:sz w:val="32"/>
          <w:szCs w:val="32"/>
        </w:rPr>
      </w:pPr>
      <w:r>
        <w:rPr>
          <w:rFonts w:hint="default" w:ascii="Times New Roman" w:hAnsi="Times New Roman" w:eastAsia="仿宋_GB2312" w:cs="Times New Roman"/>
          <w:spacing w:val="0"/>
          <w:sz w:val="32"/>
          <w:szCs w:val="32"/>
          <w:lang w:val="en-US" w:eastAsia="zh-CN"/>
        </w:rPr>
        <w:t>1.</w:t>
      </w:r>
      <w:r>
        <w:rPr>
          <w:rFonts w:hint="default" w:ascii="Times New Roman" w:hAnsi="Times New Roman" w:eastAsia="仿宋_GB2312" w:cs="Times New Roman"/>
          <w:spacing w:val="0"/>
          <w:sz w:val="32"/>
          <w:szCs w:val="32"/>
        </w:rPr>
        <w:t>设备记录与实际运行状况不符时。</w:t>
      </w:r>
    </w:p>
    <w:p w14:paraId="466832A1">
      <w:pPr>
        <w:pStyle w:val="17"/>
        <w:keepNext w:val="0"/>
        <w:keepLines w:val="0"/>
        <w:pageBreakBefore w:val="0"/>
        <w:widowControl w:val="0"/>
        <w:numPr>
          <w:ilvl w:val="0"/>
          <w:numId w:val="0"/>
        </w:numPr>
        <w:tabs>
          <w:tab w:val="left" w:pos="1432"/>
          <w:tab w:val="left" w:pos="1462"/>
        </w:tabs>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pacing w:val="0"/>
          <w:sz w:val="32"/>
          <w:szCs w:val="32"/>
        </w:rPr>
      </w:pPr>
      <w:r>
        <w:rPr>
          <w:rFonts w:hint="default" w:ascii="Times New Roman" w:hAnsi="Times New Roman" w:eastAsia="仿宋_GB2312" w:cs="Times New Roman"/>
          <w:spacing w:val="0"/>
          <w:sz w:val="32"/>
          <w:szCs w:val="32"/>
          <w:lang w:val="en-US" w:eastAsia="zh-CN"/>
        </w:rPr>
        <w:t>2.</w:t>
      </w:r>
      <w:r>
        <w:rPr>
          <w:rFonts w:hint="default" w:ascii="Times New Roman" w:hAnsi="Times New Roman" w:eastAsia="仿宋_GB2312" w:cs="Times New Roman"/>
          <w:spacing w:val="0"/>
          <w:sz w:val="32"/>
          <w:szCs w:val="32"/>
        </w:rPr>
        <w:t>交接班人数不齐或不在场时。</w:t>
      </w:r>
    </w:p>
    <w:p w14:paraId="729BC357">
      <w:pPr>
        <w:pStyle w:val="17"/>
        <w:keepNext w:val="0"/>
        <w:keepLines w:val="0"/>
        <w:pageBreakBefore w:val="0"/>
        <w:widowControl w:val="0"/>
        <w:numPr>
          <w:ilvl w:val="0"/>
          <w:numId w:val="0"/>
        </w:numPr>
        <w:tabs>
          <w:tab w:val="left" w:pos="1432"/>
          <w:tab w:val="left" w:pos="1462"/>
        </w:tabs>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pacing w:val="0"/>
          <w:sz w:val="32"/>
          <w:szCs w:val="32"/>
        </w:rPr>
      </w:pPr>
      <w:r>
        <w:rPr>
          <w:rFonts w:hint="default" w:ascii="Times New Roman" w:hAnsi="Times New Roman" w:eastAsia="仿宋_GB2312" w:cs="Times New Roman"/>
          <w:spacing w:val="0"/>
          <w:sz w:val="32"/>
          <w:szCs w:val="32"/>
          <w:lang w:val="en-US" w:eastAsia="zh-CN"/>
        </w:rPr>
        <w:t>3.</w:t>
      </w:r>
      <w:r>
        <w:rPr>
          <w:rFonts w:hint="default" w:ascii="Times New Roman" w:hAnsi="Times New Roman" w:eastAsia="仿宋_GB2312" w:cs="Times New Roman"/>
          <w:spacing w:val="0"/>
          <w:sz w:val="32"/>
          <w:szCs w:val="32"/>
        </w:rPr>
        <w:t>接班人员精神状态不良，包括疲倦、醉酒、伤病等时。</w:t>
      </w:r>
    </w:p>
    <w:p w14:paraId="5653F9DB">
      <w:pPr>
        <w:pStyle w:val="17"/>
        <w:keepNext w:val="0"/>
        <w:keepLines w:val="0"/>
        <w:pageBreakBefore w:val="0"/>
        <w:widowControl w:val="0"/>
        <w:numPr>
          <w:ilvl w:val="0"/>
          <w:numId w:val="0"/>
        </w:numPr>
        <w:tabs>
          <w:tab w:val="left" w:pos="1432"/>
          <w:tab w:val="left" w:pos="1462"/>
        </w:tabs>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pacing w:val="0"/>
          <w:sz w:val="32"/>
          <w:szCs w:val="32"/>
        </w:rPr>
      </w:pPr>
      <w:r>
        <w:rPr>
          <w:rFonts w:hint="default" w:ascii="Times New Roman" w:hAnsi="Times New Roman" w:eastAsia="仿宋_GB2312" w:cs="Times New Roman"/>
          <w:spacing w:val="0"/>
          <w:sz w:val="32"/>
          <w:szCs w:val="32"/>
          <w:lang w:val="en-US" w:eastAsia="zh-CN"/>
        </w:rPr>
        <w:t>4.</w:t>
      </w:r>
      <w:r>
        <w:rPr>
          <w:rFonts w:hint="default" w:ascii="Times New Roman" w:hAnsi="Times New Roman" w:eastAsia="仿宋_GB2312" w:cs="Times New Roman"/>
          <w:spacing w:val="0"/>
          <w:sz w:val="32"/>
          <w:szCs w:val="32"/>
        </w:rPr>
        <w:t>设备发生故障而在抢修中，而又必须交接双方共同处理时。</w:t>
      </w:r>
    </w:p>
    <w:p w14:paraId="1C8AC5ED">
      <w:pPr>
        <w:pStyle w:val="17"/>
        <w:keepNext w:val="0"/>
        <w:keepLines w:val="0"/>
        <w:pageBreakBefore w:val="0"/>
        <w:widowControl w:val="0"/>
        <w:numPr>
          <w:ilvl w:val="0"/>
          <w:numId w:val="0"/>
        </w:numPr>
        <w:tabs>
          <w:tab w:val="left" w:pos="1432"/>
          <w:tab w:val="left" w:pos="1462"/>
        </w:tabs>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pacing w:val="0"/>
          <w:sz w:val="32"/>
          <w:szCs w:val="32"/>
        </w:rPr>
      </w:pPr>
      <w:r>
        <w:rPr>
          <w:rFonts w:hint="default" w:ascii="Times New Roman" w:hAnsi="Times New Roman" w:eastAsia="仿宋_GB2312" w:cs="Times New Roman"/>
          <w:spacing w:val="0"/>
          <w:sz w:val="32"/>
          <w:szCs w:val="32"/>
          <w:lang w:val="en-US" w:eastAsia="zh-CN"/>
        </w:rPr>
        <w:t>5.</w:t>
      </w:r>
      <w:r>
        <w:rPr>
          <w:rFonts w:hint="default" w:ascii="Times New Roman" w:hAnsi="Times New Roman" w:eastAsia="仿宋_GB2312" w:cs="Times New Roman"/>
          <w:spacing w:val="0"/>
          <w:sz w:val="32"/>
          <w:szCs w:val="32"/>
        </w:rPr>
        <w:t>设备运行有异常而又找不出原因或运行情况不明时。</w:t>
      </w:r>
    </w:p>
    <w:p w14:paraId="05D75969">
      <w:pPr>
        <w:pStyle w:val="17"/>
        <w:keepNext w:val="0"/>
        <w:keepLines w:val="0"/>
        <w:pageBreakBefore w:val="0"/>
        <w:widowControl w:val="0"/>
        <w:numPr>
          <w:ilvl w:val="0"/>
          <w:numId w:val="0"/>
        </w:numPr>
        <w:tabs>
          <w:tab w:val="left" w:pos="1432"/>
          <w:tab w:val="left" w:pos="1462"/>
        </w:tabs>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pacing w:val="0"/>
          <w:sz w:val="32"/>
          <w:szCs w:val="32"/>
        </w:rPr>
      </w:pPr>
      <w:r>
        <w:rPr>
          <w:rFonts w:hint="default" w:ascii="Times New Roman" w:hAnsi="Times New Roman" w:eastAsia="仿宋_GB2312" w:cs="Times New Roman"/>
          <w:spacing w:val="0"/>
          <w:sz w:val="32"/>
          <w:szCs w:val="32"/>
          <w:lang w:val="en-US" w:eastAsia="zh-CN"/>
        </w:rPr>
        <w:t>6.</w:t>
      </w:r>
      <w:r>
        <w:rPr>
          <w:rFonts w:hint="default" w:ascii="Times New Roman" w:hAnsi="Times New Roman" w:eastAsia="仿宋_GB2312" w:cs="Times New Roman"/>
          <w:spacing w:val="0"/>
          <w:sz w:val="32"/>
          <w:szCs w:val="32"/>
        </w:rPr>
        <w:t>交班时发现仪表、工具、机房钥匙及相关固定资产的数量与清单上记录不符时。</w:t>
      </w:r>
    </w:p>
    <w:p w14:paraId="31AA3A28">
      <w:pPr>
        <w:pStyle w:val="17"/>
        <w:keepNext w:val="0"/>
        <w:keepLines w:val="0"/>
        <w:pageBreakBefore w:val="0"/>
        <w:widowControl w:val="0"/>
        <w:numPr>
          <w:ilvl w:val="0"/>
          <w:numId w:val="0"/>
        </w:numPr>
        <w:kinsoku/>
        <w:wordWrap/>
        <w:overflowPunct/>
        <w:topLinePunct w:val="0"/>
        <w:autoSpaceDE/>
        <w:autoSpaceDN/>
        <w:bidi w:val="0"/>
        <w:adjustRightInd/>
        <w:snapToGrid/>
        <w:spacing w:before="625" w:beforeLines="200" w:after="625" w:afterLines="200" w:line="560" w:lineRule="exact"/>
        <w:ind w:leftChars="0"/>
        <w:jc w:val="center"/>
        <w:textAlignment w:val="auto"/>
        <w:outlineLvl w:val="0"/>
        <w:rPr>
          <w:rFonts w:hint="default" w:ascii="Times New Roman" w:hAnsi="Times New Roman" w:eastAsia="仿宋_GB2312" w:cs="Times New Roman"/>
          <w:b/>
          <w:sz w:val="30"/>
          <w:szCs w:val="30"/>
        </w:rPr>
      </w:pPr>
      <w:bookmarkStart w:id="77" w:name="_Toc10875"/>
      <w:r>
        <w:rPr>
          <w:rFonts w:hint="default" w:ascii="Times New Roman" w:hAnsi="Times New Roman" w:eastAsia="黑体" w:cs="Times New Roman"/>
          <w:b w:val="0"/>
          <w:bCs/>
          <w:sz w:val="32"/>
          <w:szCs w:val="32"/>
          <w:lang w:val="en-US" w:eastAsia="zh-CN"/>
        </w:rPr>
        <w:t>第四章  日常维修服务工作标准</w:t>
      </w:r>
      <w:bookmarkEnd w:id="77"/>
    </w:p>
    <w:p w14:paraId="42012F0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textAlignment w:val="auto"/>
        <w:outlineLvl w:val="1"/>
        <w:rPr>
          <w:rFonts w:hint="default" w:ascii="Times New Roman" w:hAnsi="Times New Roman" w:eastAsia="仿宋_GB2312" w:cs="Times New Roman"/>
          <w:sz w:val="32"/>
          <w:szCs w:val="32"/>
          <w:lang w:val="en-US" w:eastAsia="zh-CN"/>
        </w:rPr>
      </w:pPr>
      <w:bookmarkStart w:id="78" w:name="_Toc24220"/>
      <w:r>
        <w:rPr>
          <w:rFonts w:hint="default" w:ascii="Times New Roman" w:hAnsi="Times New Roman" w:eastAsia="楷体" w:cs="Times New Roman"/>
          <w:b/>
          <w:bCs/>
          <w:sz w:val="32"/>
          <w:szCs w:val="32"/>
          <w:lang w:val="en-US" w:eastAsia="zh-CN"/>
        </w:rPr>
        <w:t xml:space="preserve">第七条 </w:t>
      </w:r>
      <w:r>
        <w:rPr>
          <w:rFonts w:hint="default"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val="en-US" w:eastAsia="zh-CN"/>
        </w:rPr>
        <w:t>日常维修</w:t>
      </w:r>
      <w:r>
        <w:rPr>
          <w:rFonts w:hint="default" w:ascii="Times New Roman" w:hAnsi="Times New Roman" w:eastAsia="仿宋_GB2312" w:cs="Times New Roman"/>
          <w:sz w:val="32"/>
          <w:szCs w:val="32"/>
          <w:lang w:val="en-US" w:eastAsia="zh-CN"/>
        </w:rPr>
        <w:t>工作职责</w:t>
      </w:r>
      <w:bookmarkEnd w:id="78"/>
    </w:p>
    <w:p w14:paraId="5518CA0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工程维修人员负责辖区内的维修工作。</w:t>
      </w:r>
    </w:p>
    <w:p w14:paraId="3F67900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eastAsia" w:ascii="Times New Roman" w:hAnsi="Times New Roman" w:eastAsia="仿宋_GB2312" w:cs="Times New Roman"/>
          <w:sz w:val="32"/>
          <w:szCs w:val="32"/>
          <w:lang w:val="en-US" w:eastAsia="zh-CN"/>
        </w:rPr>
        <w:t>工程物业部经理、</w:t>
      </w:r>
      <w:r>
        <w:rPr>
          <w:rFonts w:hint="eastAsia" w:ascii="Times New Roman" w:hAnsi="Times New Roman" w:eastAsia="仿宋_GB2312" w:cs="Times New Roman"/>
          <w:color w:val="auto"/>
          <w:sz w:val="32"/>
          <w:szCs w:val="32"/>
          <w:lang w:eastAsia="zh-CN"/>
        </w:rPr>
        <w:t>工程班长</w:t>
      </w:r>
      <w:r>
        <w:rPr>
          <w:rFonts w:hint="default" w:ascii="Times New Roman" w:hAnsi="Times New Roman" w:eastAsia="仿宋_GB2312" w:cs="Times New Roman"/>
          <w:color w:val="auto"/>
          <w:sz w:val="32"/>
          <w:szCs w:val="32"/>
        </w:rPr>
        <w:t>负责</w:t>
      </w:r>
      <w:r>
        <w:rPr>
          <w:rFonts w:hint="default" w:ascii="Times New Roman" w:hAnsi="Times New Roman" w:eastAsia="仿宋_GB2312" w:cs="Times New Roman"/>
          <w:sz w:val="32"/>
          <w:szCs w:val="32"/>
        </w:rPr>
        <w:t>维修服务工作的指导及检查。</w:t>
      </w:r>
    </w:p>
    <w:p w14:paraId="2FDAEEB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outlineLvl w:val="1"/>
        <w:rPr>
          <w:rFonts w:hint="default" w:ascii="Times New Roman" w:hAnsi="Times New Roman" w:eastAsia="仿宋_GB2312" w:cs="Times New Roman"/>
          <w:b/>
          <w:sz w:val="32"/>
          <w:szCs w:val="32"/>
        </w:rPr>
      </w:pPr>
      <w:bookmarkStart w:id="79" w:name="_Toc19709"/>
      <w:r>
        <w:rPr>
          <w:rFonts w:hint="default" w:ascii="Times New Roman" w:hAnsi="Times New Roman" w:eastAsia="楷体" w:cs="Times New Roman"/>
          <w:b/>
          <w:bCs/>
          <w:sz w:val="32"/>
          <w:szCs w:val="32"/>
          <w:lang w:val="en-US" w:eastAsia="zh-CN"/>
        </w:rPr>
        <w:t>第八条</w:t>
      </w:r>
      <w:r>
        <w:rPr>
          <w:rFonts w:hint="default" w:ascii="Times New Roman" w:hAnsi="Times New Roman" w:eastAsia="仿宋_GB2312" w:cs="Times New Roman"/>
          <w:b/>
          <w:sz w:val="32"/>
          <w:szCs w:val="32"/>
          <w:lang w:val="en-US" w:eastAsia="zh-CN"/>
        </w:rPr>
        <w:t xml:space="preserve">  </w:t>
      </w:r>
      <w:r>
        <w:rPr>
          <w:rFonts w:hint="default" w:ascii="Times New Roman" w:hAnsi="Times New Roman" w:eastAsia="仿宋_GB2312" w:cs="Times New Roman"/>
          <w:sz w:val="32"/>
          <w:szCs w:val="32"/>
        </w:rPr>
        <w:t>工作内容</w:t>
      </w:r>
      <w:bookmarkEnd w:id="79"/>
    </w:p>
    <w:p w14:paraId="506A0141">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工程维修人员接到招商营运部派单后维修，应严格按照公司规定的维修工作操作程序、礼仪礼貌规范对客户实施维修服务工作。</w:t>
      </w:r>
    </w:p>
    <w:p w14:paraId="1324880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rPr>
        <w:t>维修人员必须严格遵守下表中所规定的到场时间和维修完成时间维修，以确保零修、急修及时率达100%。</w:t>
      </w:r>
    </w:p>
    <w:tbl>
      <w:tblPr>
        <w:tblStyle w:val="11"/>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7"/>
        <w:gridCol w:w="2264"/>
        <w:gridCol w:w="2841"/>
      </w:tblGrid>
      <w:tr w14:paraId="2AF9B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17" w:type="dxa"/>
          </w:tcPr>
          <w:p w14:paraId="0B0F5CF2">
            <w:pPr>
              <w:spacing w:line="360" w:lineRule="auto"/>
              <w:jc w:val="center"/>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报修项目</w:t>
            </w:r>
          </w:p>
        </w:tc>
        <w:tc>
          <w:tcPr>
            <w:tcW w:w="2264" w:type="dxa"/>
          </w:tcPr>
          <w:p w14:paraId="164A51F4">
            <w:pPr>
              <w:spacing w:line="360" w:lineRule="auto"/>
              <w:jc w:val="center"/>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维修级别</w:t>
            </w:r>
          </w:p>
        </w:tc>
        <w:tc>
          <w:tcPr>
            <w:tcW w:w="2841" w:type="dxa"/>
          </w:tcPr>
          <w:p w14:paraId="355C6862">
            <w:pPr>
              <w:spacing w:line="360" w:lineRule="auto"/>
              <w:jc w:val="center"/>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到场时间</w:t>
            </w:r>
          </w:p>
        </w:tc>
      </w:tr>
      <w:tr w14:paraId="3AEE7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17" w:type="dxa"/>
          </w:tcPr>
          <w:p w14:paraId="092F84E5">
            <w:pPr>
              <w:spacing w:line="360" w:lineRule="auto"/>
              <w:jc w:val="center"/>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空调效果检修</w:t>
            </w:r>
          </w:p>
        </w:tc>
        <w:tc>
          <w:tcPr>
            <w:tcW w:w="2264" w:type="dxa"/>
          </w:tcPr>
          <w:p w14:paraId="23512538">
            <w:pPr>
              <w:spacing w:line="360" w:lineRule="auto"/>
              <w:jc w:val="center"/>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Ⅱ</w:t>
            </w:r>
          </w:p>
        </w:tc>
        <w:tc>
          <w:tcPr>
            <w:tcW w:w="2841" w:type="dxa"/>
          </w:tcPr>
          <w:p w14:paraId="337DD2C2">
            <w:pPr>
              <w:spacing w:line="360" w:lineRule="auto"/>
              <w:jc w:val="center"/>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20分钟</w:t>
            </w:r>
          </w:p>
        </w:tc>
      </w:tr>
      <w:tr w14:paraId="70102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17" w:type="dxa"/>
          </w:tcPr>
          <w:p w14:paraId="4BD4C642">
            <w:pPr>
              <w:spacing w:line="360" w:lineRule="auto"/>
              <w:jc w:val="center"/>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电路跳闸</w:t>
            </w:r>
          </w:p>
        </w:tc>
        <w:tc>
          <w:tcPr>
            <w:tcW w:w="2264" w:type="dxa"/>
          </w:tcPr>
          <w:p w14:paraId="2BB0DF59">
            <w:pPr>
              <w:spacing w:line="360" w:lineRule="auto"/>
              <w:jc w:val="center"/>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Ⅰ</w:t>
            </w:r>
          </w:p>
        </w:tc>
        <w:tc>
          <w:tcPr>
            <w:tcW w:w="2841" w:type="dxa"/>
          </w:tcPr>
          <w:p w14:paraId="051BD1E5">
            <w:pPr>
              <w:spacing w:line="360" w:lineRule="auto"/>
              <w:jc w:val="center"/>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10分钟</w:t>
            </w:r>
          </w:p>
        </w:tc>
      </w:tr>
      <w:tr w14:paraId="5C2A5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17" w:type="dxa"/>
          </w:tcPr>
          <w:p w14:paraId="01362B55">
            <w:pPr>
              <w:spacing w:line="360" w:lineRule="auto"/>
              <w:jc w:val="center"/>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电线断路</w:t>
            </w:r>
          </w:p>
        </w:tc>
        <w:tc>
          <w:tcPr>
            <w:tcW w:w="2264" w:type="dxa"/>
          </w:tcPr>
          <w:p w14:paraId="2D067860">
            <w:pPr>
              <w:spacing w:line="360" w:lineRule="auto"/>
              <w:jc w:val="center"/>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Ⅰ</w:t>
            </w:r>
          </w:p>
        </w:tc>
        <w:tc>
          <w:tcPr>
            <w:tcW w:w="2841" w:type="dxa"/>
          </w:tcPr>
          <w:p w14:paraId="29738AC6">
            <w:pPr>
              <w:spacing w:line="360" w:lineRule="auto"/>
              <w:jc w:val="center"/>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10分钟</w:t>
            </w:r>
          </w:p>
        </w:tc>
      </w:tr>
      <w:tr w14:paraId="19451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17" w:type="dxa"/>
          </w:tcPr>
          <w:p w14:paraId="5A6E7B12">
            <w:pPr>
              <w:spacing w:line="360" w:lineRule="auto"/>
              <w:jc w:val="center"/>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水龙头坏</w:t>
            </w:r>
          </w:p>
        </w:tc>
        <w:tc>
          <w:tcPr>
            <w:tcW w:w="2264" w:type="dxa"/>
          </w:tcPr>
          <w:p w14:paraId="19890FBF">
            <w:pPr>
              <w:spacing w:line="360" w:lineRule="auto"/>
              <w:jc w:val="center"/>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Ⅱ</w:t>
            </w:r>
          </w:p>
        </w:tc>
        <w:tc>
          <w:tcPr>
            <w:tcW w:w="2841" w:type="dxa"/>
          </w:tcPr>
          <w:p w14:paraId="4A625790">
            <w:pPr>
              <w:spacing w:line="360" w:lineRule="auto"/>
              <w:jc w:val="center"/>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20分钟</w:t>
            </w:r>
          </w:p>
        </w:tc>
      </w:tr>
      <w:tr w14:paraId="4594E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17" w:type="dxa"/>
          </w:tcPr>
          <w:p w14:paraId="56E44133">
            <w:pPr>
              <w:spacing w:line="360" w:lineRule="auto"/>
              <w:jc w:val="center"/>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天花松脱</w:t>
            </w:r>
          </w:p>
        </w:tc>
        <w:tc>
          <w:tcPr>
            <w:tcW w:w="2264" w:type="dxa"/>
          </w:tcPr>
          <w:p w14:paraId="2CFF92D8">
            <w:pPr>
              <w:spacing w:line="360" w:lineRule="auto"/>
              <w:jc w:val="center"/>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Ⅰ</w:t>
            </w:r>
          </w:p>
        </w:tc>
        <w:tc>
          <w:tcPr>
            <w:tcW w:w="2841" w:type="dxa"/>
          </w:tcPr>
          <w:p w14:paraId="7DC57025">
            <w:pPr>
              <w:spacing w:line="360" w:lineRule="auto"/>
              <w:jc w:val="center"/>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10分钟</w:t>
            </w:r>
          </w:p>
        </w:tc>
      </w:tr>
      <w:tr w14:paraId="165D7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17" w:type="dxa"/>
          </w:tcPr>
          <w:p w14:paraId="100AF80D">
            <w:pPr>
              <w:spacing w:line="360" w:lineRule="auto"/>
              <w:jc w:val="center"/>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管道漏水</w:t>
            </w:r>
          </w:p>
        </w:tc>
        <w:tc>
          <w:tcPr>
            <w:tcW w:w="2264" w:type="dxa"/>
          </w:tcPr>
          <w:p w14:paraId="3E0A17D8">
            <w:pPr>
              <w:spacing w:line="360" w:lineRule="auto"/>
              <w:jc w:val="center"/>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Ⅰ</w:t>
            </w:r>
          </w:p>
        </w:tc>
        <w:tc>
          <w:tcPr>
            <w:tcW w:w="2841" w:type="dxa"/>
          </w:tcPr>
          <w:p w14:paraId="0FF40E8F">
            <w:pPr>
              <w:spacing w:line="360" w:lineRule="auto"/>
              <w:jc w:val="center"/>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10分钟</w:t>
            </w:r>
          </w:p>
        </w:tc>
      </w:tr>
      <w:tr w14:paraId="1712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17" w:type="dxa"/>
          </w:tcPr>
          <w:p w14:paraId="3DBDD0F0">
            <w:pPr>
              <w:spacing w:line="360" w:lineRule="auto"/>
              <w:jc w:val="center"/>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加装插座等小型设施</w:t>
            </w:r>
          </w:p>
        </w:tc>
        <w:tc>
          <w:tcPr>
            <w:tcW w:w="2264" w:type="dxa"/>
          </w:tcPr>
          <w:p w14:paraId="217CD3D3">
            <w:pPr>
              <w:spacing w:line="360" w:lineRule="auto"/>
              <w:jc w:val="center"/>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Ⅲ</w:t>
            </w:r>
          </w:p>
        </w:tc>
        <w:tc>
          <w:tcPr>
            <w:tcW w:w="2841" w:type="dxa"/>
          </w:tcPr>
          <w:p w14:paraId="0D832046">
            <w:pPr>
              <w:spacing w:line="360" w:lineRule="auto"/>
              <w:jc w:val="center"/>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2小时</w:t>
            </w:r>
          </w:p>
        </w:tc>
      </w:tr>
      <w:tr w14:paraId="59F79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17" w:type="dxa"/>
          </w:tcPr>
          <w:p w14:paraId="24E747C4">
            <w:pPr>
              <w:spacing w:line="360" w:lineRule="auto"/>
              <w:jc w:val="center"/>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外窗维修</w:t>
            </w:r>
          </w:p>
        </w:tc>
        <w:tc>
          <w:tcPr>
            <w:tcW w:w="2264" w:type="dxa"/>
          </w:tcPr>
          <w:p w14:paraId="3715A13A">
            <w:pPr>
              <w:spacing w:line="360" w:lineRule="auto"/>
              <w:jc w:val="center"/>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Ⅲ</w:t>
            </w:r>
          </w:p>
        </w:tc>
        <w:tc>
          <w:tcPr>
            <w:tcW w:w="2841" w:type="dxa"/>
          </w:tcPr>
          <w:p w14:paraId="1FDABF6A">
            <w:pPr>
              <w:spacing w:line="360" w:lineRule="auto"/>
              <w:jc w:val="center"/>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2小时</w:t>
            </w:r>
          </w:p>
        </w:tc>
      </w:tr>
      <w:tr w14:paraId="23007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17" w:type="dxa"/>
          </w:tcPr>
          <w:p w14:paraId="554C988C">
            <w:pPr>
              <w:spacing w:line="360" w:lineRule="auto"/>
              <w:jc w:val="center"/>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更换灯具</w:t>
            </w:r>
          </w:p>
        </w:tc>
        <w:tc>
          <w:tcPr>
            <w:tcW w:w="2264" w:type="dxa"/>
          </w:tcPr>
          <w:p w14:paraId="4310F33B">
            <w:pPr>
              <w:spacing w:line="360" w:lineRule="auto"/>
              <w:jc w:val="center"/>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Ⅱ</w:t>
            </w:r>
          </w:p>
        </w:tc>
        <w:tc>
          <w:tcPr>
            <w:tcW w:w="2841" w:type="dxa"/>
          </w:tcPr>
          <w:p w14:paraId="30A2A1B4">
            <w:pPr>
              <w:spacing w:line="360" w:lineRule="auto"/>
              <w:jc w:val="center"/>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20分钟</w:t>
            </w:r>
          </w:p>
        </w:tc>
      </w:tr>
    </w:tbl>
    <w:p w14:paraId="0F376D5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三）</w:t>
      </w:r>
      <w:r>
        <w:rPr>
          <w:rFonts w:hint="default" w:ascii="Times New Roman" w:hAnsi="Times New Roman" w:eastAsia="仿宋_GB2312" w:cs="Times New Roman"/>
          <w:sz w:val="32"/>
          <w:szCs w:val="32"/>
        </w:rPr>
        <w:t>如客户特别要求，则应按客户要求的时间到场，但最低不得低于10分钟。</w:t>
      </w:r>
    </w:p>
    <w:p w14:paraId="40CA0C8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四）</w:t>
      </w:r>
      <w:r>
        <w:rPr>
          <w:rFonts w:hint="default" w:ascii="Times New Roman" w:hAnsi="Times New Roman" w:eastAsia="仿宋_GB2312" w:cs="Times New Roman"/>
          <w:sz w:val="32"/>
          <w:szCs w:val="32"/>
        </w:rPr>
        <w:t>维修工前带齐清洁物品（鞋套、维修布、小扫把、小垃圾</w:t>
      </w:r>
      <w:r>
        <w:rPr>
          <w:rFonts w:hint="default" w:ascii="Times New Roman" w:hAnsi="Times New Roman" w:eastAsia="仿宋_GB2312" w:cs="Times New Roman"/>
          <w:sz w:val="32"/>
          <w:szCs w:val="32"/>
          <w:lang w:val="en-US" w:eastAsia="zh-CN"/>
        </w:rPr>
        <w:t>铲</w:t>
      </w:r>
      <w:r>
        <w:rPr>
          <w:rFonts w:hint="default" w:ascii="Times New Roman" w:hAnsi="Times New Roman" w:eastAsia="仿宋_GB2312" w:cs="Times New Roman"/>
          <w:sz w:val="32"/>
          <w:szCs w:val="32"/>
        </w:rPr>
        <w:t>、垃圾袋）。</w:t>
      </w:r>
    </w:p>
    <w:p w14:paraId="171350A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五）</w:t>
      </w:r>
      <w:r>
        <w:rPr>
          <w:rFonts w:hint="default" w:ascii="Times New Roman" w:hAnsi="Times New Roman" w:eastAsia="仿宋_GB2312" w:cs="Times New Roman"/>
          <w:sz w:val="32"/>
          <w:szCs w:val="32"/>
        </w:rPr>
        <w:t>如是有偿服务开始维修前，应向租户讲明维修费用。</w:t>
      </w:r>
    </w:p>
    <w:p w14:paraId="4461859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六）</w:t>
      </w:r>
      <w:r>
        <w:rPr>
          <w:rFonts w:hint="default" w:ascii="Times New Roman" w:hAnsi="Times New Roman" w:eastAsia="仿宋_GB2312" w:cs="Times New Roman"/>
          <w:sz w:val="32"/>
          <w:szCs w:val="32"/>
        </w:rPr>
        <w:t>礼仪礼貌规范</w:t>
      </w:r>
      <w:r>
        <w:rPr>
          <w:rFonts w:hint="default" w:ascii="Times New Roman" w:hAnsi="Times New Roman" w:eastAsia="仿宋_GB2312" w:cs="Times New Roman"/>
          <w:sz w:val="32"/>
          <w:szCs w:val="32"/>
          <w:lang w:eastAsia="zh-CN"/>
        </w:rPr>
        <w:t>：</w:t>
      </w:r>
    </w:p>
    <w:p w14:paraId="7C7A1742">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介绍和证实。首先自我介绍：“对不起，打搅了。我是</w:t>
      </w:r>
      <w:r>
        <w:rPr>
          <w:rFonts w:hint="eastAsia" w:ascii="Times New Roman" w:hAnsi="Times New Roman" w:eastAsia="仿宋_GB2312" w:cs="Times New Roman"/>
          <w:sz w:val="32"/>
          <w:szCs w:val="32"/>
          <w:lang w:val="en-US" w:eastAsia="zh-CN"/>
        </w:rPr>
        <w:t>四季广场</w:t>
      </w:r>
      <w:r>
        <w:rPr>
          <w:rFonts w:hint="default" w:ascii="Times New Roman" w:hAnsi="Times New Roman" w:eastAsia="仿宋_GB2312" w:cs="Times New Roman"/>
          <w:sz w:val="32"/>
          <w:szCs w:val="32"/>
        </w:rPr>
        <w:t xml:space="preserve">公司的维修工，前来为您服务。”证实对方身份：“请问这是不是×××需要维修？” </w:t>
      </w:r>
    </w:p>
    <w:p w14:paraId="213FFE5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准备维修。经客户许可进</w:t>
      </w:r>
      <w:r>
        <w:rPr>
          <w:rFonts w:hint="default" w:ascii="Times New Roman" w:hAnsi="Times New Roman" w:eastAsia="仿宋_GB2312" w:cs="Times New Roman"/>
          <w:sz w:val="32"/>
          <w:szCs w:val="32"/>
          <w:lang w:val="en-US" w:eastAsia="zh-CN"/>
        </w:rPr>
        <w:t>行</w:t>
      </w:r>
      <w:r>
        <w:rPr>
          <w:rFonts w:hint="default" w:ascii="Times New Roman" w:hAnsi="Times New Roman" w:eastAsia="仿宋_GB2312" w:cs="Times New Roman"/>
          <w:sz w:val="32"/>
          <w:szCs w:val="32"/>
        </w:rPr>
        <w:t>服务，选定客户同意的地方放置工具，可以这样说：“××先生（小姐、女士），工具放在这儿可以吗？”征得同意后铺开维修布，即可开始维修。</w:t>
      </w:r>
    </w:p>
    <w:p w14:paraId="39398E9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清洁整理。修理完毕，收好维修工具，用自备抹布将弄脏的部位擦拭干净，将残损配件及地面卫生清理打扫干净。工服或工具包上的灰尘应于出了房间后再做清理，不允许在房内拍打。</w:t>
      </w:r>
    </w:p>
    <w:p w14:paraId="7C05EA7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试用。当着客户面试用，证实报修部位恢复正常时应这样说：“已经修好了，请试用。”如客户说：“谢谢”，应回答“不用谢”。</w:t>
      </w:r>
    </w:p>
    <w:p w14:paraId="528A33A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讲解。如故障是由客户使用不当或自行改造不当造成的，应向客户讲解引起故障的原因，介绍基本的使用及维护常识，或建议改进办法。</w:t>
      </w:r>
    </w:p>
    <w:p w14:paraId="5923F60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填单。如实填写维修服务工作单，请客户对维修质量、服务态度与行为进行评价并签名。这时应说：“不好意思，请提意见。”</w:t>
      </w:r>
    </w:p>
    <w:p w14:paraId="3380CD1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黑体" w:cs="Times New Roman"/>
          <w:b w:val="0"/>
          <w:bCs/>
          <w:sz w:val="32"/>
          <w:szCs w:val="32"/>
          <w:lang w:val="en-US" w:eastAsia="zh-CN"/>
        </w:rPr>
      </w:pP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辞别。向客户告辞，规范用语为：“今后有问题，请随时与</w:t>
      </w:r>
      <w:r>
        <w:rPr>
          <w:rFonts w:hint="default" w:ascii="Times New Roman" w:hAnsi="Times New Roman" w:eastAsia="仿宋_GB2312" w:cs="Times New Roman"/>
          <w:sz w:val="32"/>
          <w:szCs w:val="32"/>
          <w:lang w:val="en-US" w:eastAsia="zh-CN"/>
        </w:rPr>
        <w:t>客服台</w:t>
      </w:r>
      <w:r>
        <w:rPr>
          <w:rFonts w:hint="default" w:ascii="Times New Roman" w:hAnsi="Times New Roman" w:eastAsia="仿宋_GB2312" w:cs="Times New Roman"/>
          <w:sz w:val="32"/>
          <w:szCs w:val="32"/>
        </w:rPr>
        <w:t>联系，我们会马上安排，再见。”在</w:t>
      </w:r>
      <w:r>
        <w:rPr>
          <w:rFonts w:hint="default" w:ascii="Times New Roman" w:hAnsi="Times New Roman" w:eastAsia="仿宋_GB2312" w:cs="Times New Roman"/>
          <w:sz w:val="32"/>
          <w:szCs w:val="32"/>
          <w:lang w:val="en-US" w:eastAsia="zh-CN"/>
        </w:rPr>
        <w:t>商铺内</w:t>
      </w:r>
      <w:r>
        <w:rPr>
          <w:rFonts w:hint="default" w:ascii="Times New Roman" w:hAnsi="Times New Roman" w:eastAsia="仿宋_GB2312" w:cs="Times New Roman"/>
          <w:sz w:val="32"/>
          <w:szCs w:val="32"/>
        </w:rPr>
        <w:t>维修时，除了争时间、抢速度、保质量外，还要注意“三轻”，即走路轻、说话轻、操作轻。工作时要动作敏捷、轻稳，讲效率，尽量减少出入房间的次数。维修人员不得在内走动和开、关门时的动作应尽量轻一些。另外，如在</w:t>
      </w:r>
      <w:r>
        <w:rPr>
          <w:rFonts w:hint="default" w:ascii="Times New Roman" w:hAnsi="Times New Roman" w:eastAsia="仿宋_GB2312" w:cs="Times New Roman"/>
          <w:sz w:val="32"/>
          <w:szCs w:val="32"/>
          <w:lang w:val="en-US" w:eastAsia="zh-CN"/>
        </w:rPr>
        <w:t>商场内或</w:t>
      </w:r>
      <w:r>
        <w:rPr>
          <w:rFonts w:hint="default" w:ascii="Times New Roman" w:hAnsi="Times New Roman" w:eastAsia="仿宋_GB2312" w:cs="Times New Roman"/>
          <w:sz w:val="32"/>
          <w:szCs w:val="32"/>
        </w:rPr>
        <w:t>维修过程中，遇到客户要求维修时，应热情地应允并立即随客户前去查看情况，无论自己能否处理，都不能推委。而应委婉地向客户解释清楚。</w:t>
      </w:r>
    </w:p>
    <w:p w14:paraId="733F5FCE">
      <w:pPr>
        <w:pStyle w:val="17"/>
        <w:keepNext w:val="0"/>
        <w:keepLines w:val="0"/>
        <w:pageBreakBefore w:val="0"/>
        <w:widowControl w:val="0"/>
        <w:numPr>
          <w:ilvl w:val="0"/>
          <w:numId w:val="0"/>
        </w:numPr>
        <w:kinsoku/>
        <w:wordWrap/>
        <w:overflowPunct/>
        <w:topLinePunct w:val="0"/>
        <w:autoSpaceDE/>
        <w:autoSpaceDN/>
        <w:bidi w:val="0"/>
        <w:adjustRightInd/>
        <w:snapToGrid/>
        <w:spacing w:before="625" w:beforeLines="200" w:after="625" w:afterLines="200" w:line="560" w:lineRule="exact"/>
        <w:ind w:leftChars="200"/>
        <w:jc w:val="center"/>
        <w:textAlignment w:val="auto"/>
        <w:outlineLvl w:val="0"/>
        <w:rPr>
          <w:rFonts w:hint="default" w:ascii="Times New Roman" w:hAnsi="Times New Roman" w:eastAsia="黑体" w:cs="Times New Roman"/>
          <w:b w:val="0"/>
          <w:bCs/>
          <w:sz w:val="32"/>
          <w:szCs w:val="32"/>
          <w:lang w:val="en-US" w:eastAsia="zh-CN"/>
        </w:rPr>
      </w:pPr>
      <w:bookmarkStart w:id="80" w:name="_Toc31741"/>
      <w:r>
        <w:rPr>
          <w:rFonts w:hint="default" w:ascii="Times New Roman" w:hAnsi="Times New Roman" w:eastAsia="黑体" w:cs="Times New Roman"/>
          <w:b w:val="0"/>
          <w:bCs/>
          <w:sz w:val="32"/>
          <w:szCs w:val="32"/>
          <w:lang w:val="en-US" w:eastAsia="zh-CN"/>
        </w:rPr>
        <w:t>第五章  维修保养安全管理</w:t>
      </w:r>
      <w:bookmarkEnd w:id="80"/>
    </w:p>
    <w:p w14:paraId="34BF039C">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3" w:firstLineChars="200"/>
        <w:textAlignment w:val="auto"/>
        <w:outlineLvl w:val="1"/>
        <w:rPr>
          <w:rFonts w:hint="default" w:ascii="Times New Roman" w:hAnsi="Times New Roman" w:eastAsia="仿宋_GB2312" w:cs="Times New Roman"/>
          <w:sz w:val="32"/>
          <w:szCs w:val="32"/>
          <w:lang w:val="en-US" w:eastAsia="zh-CN"/>
        </w:rPr>
      </w:pPr>
      <w:bookmarkStart w:id="81" w:name="_Toc28992"/>
      <w:r>
        <w:rPr>
          <w:rFonts w:hint="default" w:ascii="Times New Roman" w:hAnsi="Times New Roman" w:eastAsia="楷体" w:cs="Times New Roman"/>
          <w:b/>
          <w:bCs/>
          <w:sz w:val="32"/>
          <w:szCs w:val="32"/>
          <w:lang w:val="en-US" w:eastAsia="zh-CN"/>
        </w:rPr>
        <w:t>第九条</w:t>
      </w:r>
      <w:r>
        <w:rPr>
          <w:rFonts w:hint="default"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val="en-US" w:eastAsia="zh-CN"/>
        </w:rPr>
        <w:t>维修保养</w:t>
      </w:r>
      <w:r>
        <w:rPr>
          <w:rFonts w:hint="default" w:ascii="Times New Roman" w:hAnsi="Times New Roman" w:eastAsia="仿宋_GB2312" w:cs="Times New Roman"/>
          <w:sz w:val="32"/>
          <w:szCs w:val="32"/>
          <w:lang w:val="en-US" w:eastAsia="zh-CN"/>
        </w:rPr>
        <w:t>工作职责</w:t>
      </w:r>
      <w:bookmarkEnd w:id="81"/>
    </w:p>
    <w:p w14:paraId="5905DEB4">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工程维修人员负责辖区内设备设施的维修工作。</w:t>
      </w:r>
    </w:p>
    <w:p w14:paraId="4981A0A0">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eastAsia" w:ascii="Times New Roman" w:hAnsi="Times New Roman" w:eastAsia="仿宋_GB2312" w:cs="Times New Roman"/>
          <w:sz w:val="32"/>
          <w:szCs w:val="32"/>
          <w:lang w:val="en-US" w:eastAsia="zh-CN"/>
        </w:rPr>
        <w:t>工程物业部经理、</w:t>
      </w:r>
      <w:r>
        <w:rPr>
          <w:rFonts w:hint="eastAsia" w:ascii="Times New Roman" w:hAnsi="Times New Roman" w:eastAsia="仿宋_GB2312" w:cs="Times New Roman"/>
          <w:color w:val="auto"/>
          <w:sz w:val="32"/>
          <w:szCs w:val="32"/>
          <w:lang w:eastAsia="zh-CN"/>
        </w:rPr>
        <w:t>工程班长</w:t>
      </w:r>
      <w:r>
        <w:rPr>
          <w:rFonts w:hint="default" w:ascii="Times New Roman" w:hAnsi="Times New Roman" w:eastAsia="仿宋_GB2312" w:cs="Times New Roman"/>
          <w:color w:val="auto"/>
          <w:sz w:val="32"/>
          <w:szCs w:val="32"/>
        </w:rPr>
        <w:t>负责</w:t>
      </w:r>
      <w:r>
        <w:rPr>
          <w:rFonts w:hint="default" w:ascii="Times New Roman" w:hAnsi="Times New Roman" w:eastAsia="仿宋_GB2312" w:cs="Times New Roman"/>
          <w:sz w:val="32"/>
          <w:szCs w:val="32"/>
        </w:rPr>
        <w:t>维修工作的指导及安全检查。</w:t>
      </w:r>
    </w:p>
    <w:p w14:paraId="4497E7A5">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三）</w:t>
      </w:r>
      <w:r>
        <w:rPr>
          <w:rFonts w:hint="default" w:ascii="Times New Roman" w:hAnsi="Times New Roman" w:eastAsia="仿宋_GB2312" w:cs="Times New Roman"/>
          <w:sz w:val="32"/>
          <w:szCs w:val="32"/>
        </w:rPr>
        <w:t>工程维修人员必须持证上岗。</w:t>
      </w:r>
    </w:p>
    <w:p w14:paraId="018E2AAF">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3" w:firstLineChars="200"/>
        <w:textAlignment w:val="auto"/>
        <w:outlineLvl w:val="1"/>
        <w:rPr>
          <w:rFonts w:hint="default" w:ascii="Times New Roman" w:hAnsi="Times New Roman" w:eastAsia="仿宋_GB2312" w:cs="Times New Roman"/>
          <w:sz w:val="32"/>
          <w:szCs w:val="32"/>
          <w:lang w:val="en-US" w:eastAsia="zh-CN"/>
        </w:rPr>
      </w:pPr>
      <w:bookmarkStart w:id="82" w:name="_Toc30879"/>
      <w:r>
        <w:rPr>
          <w:rFonts w:hint="default" w:ascii="Times New Roman" w:hAnsi="Times New Roman" w:eastAsia="楷体" w:cs="Times New Roman"/>
          <w:b/>
          <w:bCs/>
          <w:sz w:val="32"/>
          <w:szCs w:val="32"/>
          <w:lang w:val="en-US" w:eastAsia="zh-CN"/>
        </w:rPr>
        <w:t>第十条</w:t>
      </w:r>
      <w:r>
        <w:rPr>
          <w:rFonts w:hint="default" w:ascii="Times New Roman" w:hAnsi="Times New Roman" w:eastAsia="仿宋_GB2312" w:cs="Times New Roman"/>
          <w:sz w:val="32"/>
          <w:szCs w:val="32"/>
          <w:lang w:val="en-US" w:eastAsia="zh-CN"/>
        </w:rPr>
        <w:t xml:space="preserve">  工作内容</w:t>
      </w:r>
      <w:bookmarkEnd w:id="82"/>
    </w:p>
    <w:p w14:paraId="23724C23">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一）电气维修</w:t>
      </w:r>
    </w:p>
    <w:p w14:paraId="0DCFD5F8">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在进行电气维修时，维修人员应穿戴好安全防护品，仔细检查各种工具，保证使用的工具绝缘性良好。</w:t>
      </w:r>
    </w:p>
    <w:p w14:paraId="64DC2C14">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绝缘手套使用前，必须进行仔细检查和空气试验，如发现有裂纹或漏气，不得使用；绝缘鞋不准裸足穿用。</w:t>
      </w:r>
    </w:p>
    <w:p w14:paraId="6B8AAAC7">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维修和保养电气设备时，应按要求保证安全组织和技术措施，</w:t>
      </w:r>
      <w:r>
        <w:rPr>
          <w:rFonts w:hint="eastAsia" w:ascii="Times New Roman" w:hAnsi="Times New Roman" w:eastAsia="仿宋_GB2312" w:cs="Times New Roman"/>
          <w:sz w:val="32"/>
          <w:szCs w:val="32"/>
          <w:lang w:eastAsia="zh-CN"/>
        </w:rPr>
        <w:t>工程物业部经理</w:t>
      </w:r>
      <w:r>
        <w:rPr>
          <w:rFonts w:hint="default" w:ascii="Times New Roman" w:hAnsi="Times New Roman" w:eastAsia="仿宋_GB2312" w:cs="Times New Roman"/>
          <w:sz w:val="32"/>
          <w:szCs w:val="32"/>
        </w:rPr>
        <w:t>在分配工作的同时向维修人员说明工作中应注意事项，强调重点和协同关系，并在工作中检查、监督执行情况。</w:t>
      </w:r>
    </w:p>
    <w:p w14:paraId="25097663">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在配电干线、变压器、低压配电箱上作业时，应先进行放电，设专人监护。</w:t>
      </w:r>
    </w:p>
    <w:p w14:paraId="44931CA8">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测量绝缘电阻时必须两人进行（对变压器、电容柜检测至少二人以上进行工作）。</w:t>
      </w:r>
    </w:p>
    <w:p w14:paraId="751056D7">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在作业场所检修低压线路和设备时必须停电进行。总闸必须挂有“有人工作，禁止合闸”的标示牌，或者拆除熔断丝，以防止误合闸。</w:t>
      </w:r>
    </w:p>
    <w:p w14:paraId="7E75D041">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严格执行配电房倒闸操作要求，按《配电房倒闸操作票》</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见附件6</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进行各供电回路的操作开关，要有清楚明显的标志牌。停电时，先停负荷开关，后停隔离开关；送电时，先送隔离开关，后送负荷开关。维修或保养后的电气设备或线路，在经检查无误后，拆除所有安全措施（如短路接地线），无工具遗留，确认全部维修人员撤出工作现场后，方可送电。严禁预约送电！</w:t>
      </w:r>
    </w:p>
    <w:p w14:paraId="345C7A9E">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尽可能不要带电作业，如必须带电工作时，应遵守带电作业的有关规定，采取可靠的安全措施，应装设隔离挡板，并有专人监护。在带电检修或操作电气设备时，不准用湿手或带油、湿手套触摸电气设备。在危险的场所或者危险的情况下，严禁带电作业。</w:t>
      </w:r>
    </w:p>
    <w:p w14:paraId="2DDD6FDC">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严禁在倒闸操作和事故处理过程中交接班。若交班过程中有事故发生，应停止交接。由交班人员负责事故，接班人员协助。</w:t>
      </w:r>
    </w:p>
    <w:p w14:paraId="261EA605">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rPr>
        <w:t>工程维修人员必须熟悉掌握触电急救和人工呼吸的方法，以备急用。如发现有人触电，应立即切断电源。如来不及切断电源且为低压，应用干燥的不导电物体，将触电者脱离电源。如为高压，则必须想尽一切办法切断电源。然后对触电者及时采用人工呼吸法进行急救，同时尽快和医院联系。</w:t>
      </w:r>
    </w:p>
    <w:p w14:paraId="2ED8112D">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11.</w:t>
      </w:r>
      <w:r>
        <w:rPr>
          <w:rFonts w:hint="default" w:ascii="Times New Roman" w:hAnsi="Times New Roman" w:eastAsia="仿宋_GB2312" w:cs="Times New Roman"/>
          <w:sz w:val="32"/>
          <w:szCs w:val="32"/>
        </w:rPr>
        <w:t>手持电动工具使用，性能必须安全可靠，电源一侧必须有合格漏电开关保护，防止触电和机械伤人。</w:t>
      </w:r>
    </w:p>
    <w:p w14:paraId="53A48D89">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rPr>
        <w:t>在无照明的潮湿场所作业时，应持安全电压（12V）手持灯或应急灯操作。</w:t>
      </w:r>
    </w:p>
    <w:p w14:paraId="78420CC6">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13.</w:t>
      </w:r>
      <w:r>
        <w:rPr>
          <w:rFonts w:hint="default" w:ascii="Times New Roman" w:hAnsi="Times New Roman" w:eastAsia="仿宋_GB2312" w:cs="Times New Roman"/>
          <w:sz w:val="32"/>
          <w:szCs w:val="32"/>
        </w:rPr>
        <w:t>在进行高空作业时必须执行高空作业规范进行操作。</w:t>
      </w:r>
    </w:p>
    <w:p w14:paraId="223EF0FD">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567" w:left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rPr>
        <w:t>电梯维修保养</w:t>
      </w:r>
    </w:p>
    <w:p w14:paraId="66E6D558">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电梯</w:t>
      </w:r>
      <w:r>
        <w:rPr>
          <w:rFonts w:hint="default" w:ascii="Times New Roman" w:hAnsi="Times New Roman" w:eastAsia="仿宋_GB2312" w:cs="Times New Roman"/>
          <w:sz w:val="32"/>
          <w:szCs w:val="32"/>
          <w:lang w:val="en-US" w:eastAsia="zh-CN"/>
        </w:rPr>
        <w:t>维修人员工</w:t>
      </w:r>
      <w:r>
        <w:rPr>
          <w:rFonts w:hint="default" w:ascii="Times New Roman" w:hAnsi="Times New Roman" w:eastAsia="仿宋_GB2312" w:cs="Times New Roman"/>
          <w:sz w:val="32"/>
          <w:szCs w:val="32"/>
        </w:rPr>
        <w:t>作中严格遵守电梯安全操作程序。</w:t>
      </w:r>
    </w:p>
    <w:p w14:paraId="53C61AF6">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非专业电梯运行、维修工，严禁擅自打开厅门。电梯钥匙由电梯维修工统一保管使用。未经同意，其他人员无权动用。</w:t>
      </w:r>
    </w:p>
    <w:p w14:paraId="1C63606A">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维修、保养、正常停用等任何停梯应在一楼挂警示牌。</w:t>
      </w:r>
    </w:p>
    <w:p w14:paraId="3B868A5C">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维修保养时一般必须切断电源，特殊情况下不能切断电源时，应有足够的安全措施，以免触电或卷入引绳轮等造成人身伤亡或设备事故。几台电梯共用机房需要停电检修一台电梯时，要在该梯的电源开关手把上悬挂“禁止合闸，有人工作”标示牌。</w:t>
      </w:r>
    </w:p>
    <w:p w14:paraId="1B0B85AF">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电梯因检修或保养需停机时，必须确认轿厢内无乘客后，方可停机。</w:t>
      </w:r>
    </w:p>
    <w:p w14:paraId="23C96B1E">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在保养、维修中必须注意工作的协调和配合。有人协同工作时，行机、停机都必须扬声，得到对方的答应后方可操作。</w:t>
      </w:r>
    </w:p>
    <w:p w14:paraId="685C5FC3">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在轿厢内做检修、保养工作时，除了判断故障和调试需要外，禁止快车。</w:t>
      </w:r>
    </w:p>
    <w:p w14:paraId="3B95898F">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下井作业时，首先开亮井底灯，按下井底安全掣，若上方有人时必须佩戴安全帽。</w:t>
      </w:r>
    </w:p>
    <w:p w14:paraId="7211BD23">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严防水渗入机房或电梯。如电梯有水渗入应立即停止使用，以免发生触电事故，并立即采取相应措施。</w:t>
      </w:r>
    </w:p>
    <w:p w14:paraId="47CCFDDF">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rPr>
        <w:t>需要长时间停留在井道内进行操作时，机房至井道的所有有孔洞应遮盖好，以免高空坠物造成人身事故。</w:t>
      </w:r>
    </w:p>
    <w:p w14:paraId="2302454D">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11.</w:t>
      </w:r>
      <w:r>
        <w:rPr>
          <w:rFonts w:hint="default" w:ascii="Times New Roman" w:hAnsi="Times New Roman" w:eastAsia="仿宋_GB2312" w:cs="Times New Roman"/>
          <w:sz w:val="32"/>
          <w:szCs w:val="32"/>
        </w:rPr>
        <w:t>在井道内作业时，严禁一脚踏在轿厢顶，另一脚踏在井道内的任何一固定点操作。要特别注意轿厢和对重相会时的距离。</w:t>
      </w:r>
    </w:p>
    <w:p w14:paraId="0C24B289">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rPr>
        <w:t>需要在机房用控制柜调动电梯行驶时，必须在确定所有厅门、轿门都关闭好，并切断开关门电机回路后方可进行。</w:t>
      </w:r>
    </w:p>
    <w:p w14:paraId="4ECEDFCE">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13.</w:t>
      </w:r>
      <w:r>
        <w:rPr>
          <w:rFonts w:hint="default" w:ascii="Times New Roman" w:hAnsi="Times New Roman" w:eastAsia="仿宋_GB2312" w:cs="Times New Roman"/>
          <w:sz w:val="32"/>
          <w:szCs w:val="32"/>
        </w:rPr>
        <w:t>严禁安全开关用机械方法或电气短路方法封起来运行。</w:t>
      </w:r>
    </w:p>
    <w:p w14:paraId="0A8FBB5B">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14.</w:t>
      </w:r>
      <w:r>
        <w:rPr>
          <w:rFonts w:hint="default" w:ascii="Times New Roman" w:hAnsi="Times New Roman" w:eastAsia="仿宋_GB2312" w:cs="Times New Roman"/>
          <w:sz w:val="32"/>
          <w:szCs w:val="32"/>
        </w:rPr>
        <w:t>检修用照明行灯应使用36V安全电压。</w:t>
      </w:r>
    </w:p>
    <w:p w14:paraId="75DC5618">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15.</w:t>
      </w:r>
      <w:r>
        <w:rPr>
          <w:rFonts w:hint="default" w:ascii="Times New Roman" w:hAnsi="Times New Roman" w:eastAsia="仿宋_GB2312" w:cs="Times New Roman"/>
          <w:sz w:val="32"/>
          <w:szCs w:val="32"/>
        </w:rPr>
        <w:t>维修时不得擅自改动线路，改动线路应由原生产厂家技术人员进行，改动部分应有相应的技术资料存档并符合国家安全技术标准。检修未完成，检修人员需暂时撤离现场时应做到：关闭所有厅、轿门，一时关不上厅门的楼层，必须设置明显而可靠的障碍物，并在该厅门口悬挂“危险，切勿靠近”等警示牌，派专人看守值班；切断电梯总电源开关；关好电焊，风焊、烙铁等热源开关，消除一切火种。</w:t>
      </w:r>
    </w:p>
    <w:p w14:paraId="5C584DF7">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16.</w:t>
      </w:r>
      <w:r>
        <w:rPr>
          <w:rFonts w:hint="default" w:ascii="Times New Roman" w:hAnsi="Times New Roman" w:eastAsia="仿宋_GB2312" w:cs="Times New Roman"/>
          <w:sz w:val="32"/>
          <w:szCs w:val="32"/>
        </w:rPr>
        <w:t>维修、保养工作完工时，必须认真清理现场，清点工具物品，切忌遗留。</w:t>
      </w:r>
    </w:p>
    <w:p w14:paraId="5FA7CC77">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17.工程维修人员对</w:t>
      </w:r>
      <w:r>
        <w:rPr>
          <w:rFonts w:hint="default" w:ascii="Times New Roman" w:hAnsi="Times New Roman" w:eastAsia="仿宋_GB2312" w:cs="Times New Roman"/>
          <w:sz w:val="32"/>
          <w:szCs w:val="32"/>
        </w:rPr>
        <w:t>机房每</w:t>
      </w:r>
      <w:r>
        <w:rPr>
          <w:rFonts w:hint="default" w:ascii="Times New Roman" w:hAnsi="Times New Roman" w:eastAsia="仿宋_GB2312" w:cs="Times New Roman"/>
          <w:sz w:val="32"/>
          <w:szCs w:val="32"/>
          <w:lang w:val="en-US" w:eastAsia="zh-CN"/>
        </w:rPr>
        <w:t>月</w:t>
      </w:r>
      <w:r>
        <w:rPr>
          <w:rFonts w:hint="default" w:ascii="Times New Roman" w:hAnsi="Times New Roman" w:eastAsia="仿宋_GB2312" w:cs="Times New Roman"/>
          <w:sz w:val="32"/>
          <w:szCs w:val="32"/>
        </w:rPr>
        <w:t>清扫一次，机组清洁一次。</w:t>
      </w:r>
    </w:p>
    <w:p w14:paraId="00F237C7">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18.工程维修人员</w:t>
      </w:r>
      <w:r>
        <w:rPr>
          <w:rFonts w:hint="default" w:ascii="Times New Roman" w:hAnsi="Times New Roman" w:eastAsia="仿宋_GB2312" w:cs="Times New Roman"/>
          <w:sz w:val="32"/>
          <w:szCs w:val="32"/>
        </w:rPr>
        <w:t>应督促电梯保养公司进行维修保养，监督维修保养质量和记录情况，并将维修情况记录于</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电梯设备</w:t>
      </w:r>
      <w:r>
        <w:rPr>
          <w:rFonts w:hint="default" w:ascii="Times New Roman" w:hAnsi="Times New Roman" w:eastAsia="仿宋_GB2312" w:cs="Times New Roman"/>
          <w:sz w:val="32"/>
          <w:szCs w:val="32"/>
          <w:lang w:val="en-US" w:eastAsia="zh-CN"/>
        </w:rPr>
        <w:t>维修和</w:t>
      </w:r>
      <w:r>
        <w:rPr>
          <w:rFonts w:hint="default" w:ascii="Times New Roman" w:hAnsi="Times New Roman" w:eastAsia="仿宋_GB2312" w:cs="Times New Roman"/>
          <w:sz w:val="32"/>
          <w:szCs w:val="32"/>
        </w:rPr>
        <w:t>保养记录表</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见附件7</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，零部件更换及大修同时记录于《</w:t>
      </w:r>
      <w:r>
        <w:rPr>
          <w:rFonts w:hint="eastAsia" w:ascii="Times New Roman" w:hAnsi="Times New Roman" w:eastAsia="仿宋_GB2312" w:cs="Times New Roman"/>
          <w:sz w:val="32"/>
          <w:szCs w:val="32"/>
          <w:lang w:val="en-US" w:eastAsia="zh-CN"/>
        </w:rPr>
        <w:t>工程</w:t>
      </w:r>
      <w:r>
        <w:rPr>
          <w:rFonts w:hint="default" w:ascii="Times New Roman" w:hAnsi="Times New Roman" w:eastAsia="仿宋_GB2312" w:cs="Times New Roman"/>
          <w:sz w:val="32"/>
          <w:szCs w:val="32"/>
        </w:rPr>
        <w:t>物业设施台帐》</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见附件8</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w:t>
      </w:r>
    </w:p>
    <w:p w14:paraId="5116C62D">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（三）</w:t>
      </w:r>
      <w:r>
        <w:rPr>
          <w:rFonts w:hint="default" w:ascii="Times New Roman" w:hAnsi="Times New Roman" w:eastAsia="仿宋_GB2312" w:cs="Times New Roman"/>
          <w:sz w:val="32"/>
          <w:szCs w:val="32"/>
        </w:rPr>
        <w:t>电焊操作</w:t>
      </w:r>
    </w:p>
    <w:p w14:paraId="333DDEBB">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工程维修人员进行电焊工作前，必须穿戴好工作服务和防护用品，不准裸露身体，以防止烫伤和触电。</w:t>
      </w:r>
    </w:p>
    <w:p w14:paraId="4E0DFC85">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进行焊接时，应仔细检查各种工具，如电焊钳握把与电缆联接是否牢固、可靠，捍把线皮是否有破损，确认一切正常后才进行作业。</w:t>
      </w:r>
    </w:p>
    <w:p w14:paraId="1F5F4238">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捍接前，还应检查工作场地周围有无易燃、易爆物品，应清除或隔离后才能进行焊接。必要时还应配备灭火器等相应的消防器具及有专人监护。</w:t>
      </w:r>
    </w:p>
    <w:p w14:paraId="7E6DB83F">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地线连接必须符合安全技术要求，不得将地线随便捆绑或缠绕在被焊工件上。开启电焊机前，应检查电焊地线是否与工件或其他导体连接，以防短路或触电。</w:t>
      </w:r>
    </w:p>
    <w:p w14:paraId="24D0214F">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电焊机需改变触点导板、二次线或对电焊机进行检查时，都必须切断电源后进行。</w:t>
      </w:r>
    </w:p>
    <w:p w14:paraId="304E68AB">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焊接时，应戴好防护面罩，不得用手或其他物件遮眼，以防弧光伤眼。</w:t>
      </w:r>
    </w:p>
    <w:p w14:paraId="2F1F0899">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在通风不良的条件下进行焊接时，除采取措施防止触电外，还应采取排风扇排风等措施，保证通风良好，并有专人在外监护。</w:t>
      </w:r>
    </w:p>
    <w:p w14:paraId="41D100B6">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凡在压力或装有易燃、易爆、有毒物质的管道、容器，严禁焊接作业。如果必须焊接，应先排空管道、容器内的压力。彻底清洗易燃、易爆、有毒物质，经有关部门检查测试，确认达到安全要求后，再将所有孔、盖敞开，方可焊接。</w:t>
      </w:r>
    </w:p>
    <w:p w14:paraId="4906325B">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焊接用电缆线接头必须接触良好，绑扎牢固，做到焊接时接头处“不冒烟”。焊接电缆的截面积应根据焊接电流和所露电缆长度选用，防止电缆超载过热而引起胶皮损坏、燃烧，造成事故。</w:t>
      </w:r>
    </w:p>
    <w:p w14:paraId="77612D93">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rPr>
        <w:t>焊接时敲焊缝药皮时，必须戴好防护眼镜，防止焊渣溅伤眼。</w:t>
      </w:r>
    </w:p>
    <w:p w14:paraId="0EF04ADE">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11.</w:t>
      </w:r>
      <w:r>
        <w:rPr>
          <w:rFonts w:hint="default" w:ascii="Times New Roman" w:hAnsi="Times New Roman" w:eastAsia="仿宋_GB2312" w:cs="Times New Roman"/>
          <w:sz w:val="32"/>
          <w:szCs w:val="32"/>
        </w:rPr>
        <w:t>放置在露天的电焊设备，必须有防雨设施，下雨天禁止进行焊接作业。</w:t>
      </w:r>
    </w:p>
    <w:p w14:paraId="0DE350F2">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rPr>
        <w:t>在狭窄、潮湿等不便于人身活动的场所焊接时，必须做好安全措施。</w:t>
      </w:r>
    </w:p>
    <w:p w14:paraId="096F0E5B">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（四）</w:t>
      </w:r>
      <w:r>
        <w:rPr>
          <w:rFonts w:hint="default" w:ascii="Times New Roman" w:hAnsi="Times New Roman" w:eastAsia="仿宋_GB2312" w:cs="Times New Roman"/>
          <w:sz w:val="32"/>
          <w:szCs w:val="32"/>
        </w:rPr>
        <w:t>给排水维修</w:t>
      </w:r>
    </w:p>
    <w:p w14:paraId="29B0A085">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工程维修人员熟悉各种管道的走向，阀门作用。压力表、水表、安全阀、水位表、排污阀是否处理完好状态。</w:t>
      </w:r>
    </w:p>
    <w:p w14:paraId="411B9689">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对公场所、地面开挖、开槽、集水井口作业时应做好围护和明显标志，夜间应有障碍指示。</w:t>
      </w:r>
    </w:p>
    <w:p w14:paraId="0B77A8EE">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高空作业和登高作业，应系好安全带，穿好防滑软鞋，严禁穿高跟鞋或拖鞋作业，地面应有围护防止高空坠落物伤及他人。</w:t>
      </w:r>
    </w:p>
    <w:p w14:paraId="394C2EC4">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手持电动工具性应安全可靠，并有漏电开开关保护。</w:t>
      </w:r>
    </w:p>
    <w:p w14:paraId="7CA61170">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在水池、水箱等潮湿场所内维修时，必须使用24V以下的安全电压照明，电动工具必须采用一空气开关、一漏电保护（15mA）的模式。</w:t>
      </w:r>
    </w:p>
    <w:p w14:paraId="16E7B6DA">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在除油间、集水井等场工作时，应做好防滑、防腐、防中毒等相关安全防护措施。</w:t>
      </w:r>
    </w:p>
    <w:p w14:paraId="5D244E42">
      <w:pPr>
        <w:pStyle w:val="17"/>
        <w:keepNext w:val="0"/>
        <w:keepLines w:val="0"/>
        <w:pageBreakBefore w:val="0"/>
        <w:widowControl w:val="0"/>
        <w:numPr>
          <w:ilvl w:val="0"/>
          <w:numId w:val="0"/>
        </w:numPr>
        <w:kinsoku/>
        <w:wordWrap/>
        <w:overflowPunct/>
        <w:topLinePunct w:val="0"/>
        <w:autoSpaceDE/>
        <w:autoSpaceDN/>
        <w:bidi w:val="0"/>
        <w:adjustRightInd/>
        <w:snapToGrid/>
        <w:spacing w:before="625" w:beforeLines="200" w:after="625" w:afterLines="200" w:line="560" w:lineRule="exact"/>
        <w:ind w:leftChars="200"/>
        <w:jc w:val="center"/>
        <w:textAlignment w:val="auto"/>
        <w:outlineLvl w:val="0"/>
        <w:rPr>
          <w:rFonts w:hint="default" w:ascii="Times New Roman" w:hAnsi="Times New Roman" w:eastAsia="黑体" w:cs="Times New Roman"/>
          <w:b w:val="0"/>
          <w:bCs/>
          <w:sz w:val="32"/>
          <w:szCs w:val="32"/>
          <w:lang w:val="en-US" w:eastAsia="zh-CN"/>
        </w:rPr>
      </w:pPr>
      <w:bookmarkStart w:id="83" w:name="_Toc9020"/>
      <w:r>
        <w:rPr>
          <w:rFonts w:hint="default" w:ascii="Times New Roman" w:hAnsi="Times New Roman" w:eastAsia="黑体" w:cs="Times New Roman"/>
          <w:b w:val="0"/>
          <w:bCs/>
          <w:sz w:val="32"/>
          <w:szCs w:val="32"/>
          <w:lang w:val="en-US" w:eastAsia="zh-CN"/>
        </w:rPr>
        <w:t>第六章  承包商监督管理办法</w:t>
      </w:r>
      <w:bookmarkEnd w:id="83"/>
    </w:p>
    <w:p w14:paraId="79E4E2A2">
      <w:pPr>
        <w:pStyle w:val="17"/>
        <w:keepNext w:val="0"/>
        <w:keepLines w:val="0"/>
        <w:pageBreakBefore w:val="0"/>
        <w:widowControl w:val="0"/>
        <w:numPr>
          <w:ilvl w:val="0"/>
          <w:numId w:val="0"/>
        </w:numPr>
        <w:tabs>
          <w:tab w:val="left" w:pos="1980"/>
        </w:tabs>
        <w:kinsoku/>
        <w:wordWrap/>
        <w:overflowPunct/>
        <w:topLinePunct w:val="0"/>
        <w:autoSpaceDE/>
        <w:autoSpaceDN/>
        <w:bidi w:val="0"/>
        <w:spacing w:line="560" w:lineRule="exact"/>
        <w:ind w:right="0" w:rightChars="0" w:firstLine="643" w:firstLineChars="200"/>
        <w:outlineLvl w:val="1"/>
        <w:rPr>
          <w:rFonts w:hint="default" w:ascii="Times New Roman" w:hAnsi="Times New Roman" w:eastAsia="仿宋_GB2312" w:cs="Times New Roman"/>
          <w:kern w:val="0"/>
          <w:sz w:val="32"/>
          <w:szCs w:val="32"/>
          <w:lang w:val="en-US" w:eastAsia="zh-CN" w:bidi="ar-SA"/>
        </w:rPr>
      </w:pPr>
      <w:bookmarkStart w:id="84" w:name="_Toc16041"/>
      <w:r>
        <w:rPr>
          <w:rFonts w:hint="default" w:ascii="Times New Roman" w:hAnsi="Times New Roman" w:eastAsia="楷体" w:cs="Times New Roman"/>
          <w:b/>
          <w:bCs/>
          <w:kern w:val="0"/>
          <w:sz w:val="32"/>
          <w:szCs w:val="32"/>
          <w:lang w:val="en-US" w:eastAsia="zh-CN" w:bidi="ar-SA"/>
        </w:rPr>
        <w:t xml:space="preserve">第十一条  </w:t>
      </w:r>
      <w:r>
        <w:rPr>
          <w:rFonts w:hint="default" w:ascii="Times New Roman" w:hAnsi="Times New Roman" w:eastAsia="仿宋_GB2312" w:cs="Times New Roman"/>
          <w:kern w:val="0"/>
          <w:sz w:val="32"/>
          <w:szCs w:val="32"/>
          <w:lang w:val="en-US" w:eastAsia="zh-CN" w:bidi="ar-SA"/>
        </w:rPr>
        <w:t>工作职责</w:t>
      </w:r>
      <w:bookmarkEnd w:id="84"/>
    </w:p>
    <w:p w14:paraId="3EDD1CF3">
      <w:pPr>
        <w:pStyle w:val="17"/>
        <w:keepNext w:val="0"/>
        <w:keepLines w:val="0"/>
        <w:pageBreakBefore w:val="0"/>
        <w:widowControl w:val="0"/>
        <w:numPr>
          <w:ilvl w:val="0"/>
          <w:numId w:val="0"/>
        </w:numPr>
        <w:tabs>
          <w:tab w:val="left" w:pos="1980"/>
        </w:tabs>
        <w:kinsoku/>
        <w:wordWrap/>
        <w:overflowPunct/>
        <w:topLinePunct w:val="0"/>
        <w:autoSpaceDE/>
        <w:autoSpaceDN/>
        <w:bidi w:val="0"/>
        <w:spacing w:line="560" w:lineRule="exact"/>
        <w:ind w:right="0" w:rightChars="0"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bidi="ar-SA"/>
        </w:rPr>
        <w:t>主要</w:t>
      </w:r>
      <w:r>
        <w:rPr>
          <w:rFonts w:hint="default" w:ascii="Times New Roman" w:hAnsi="Times New Roman" w:eastAsia="仿宋_GB2312" w:cs="Times New Roman"/>
          <w:kern w:val="0"/>
          <w:sz w:val="32"/>
          <w:szCs w:val="32"/>
        </w:rPr>
        <w:t>负责审核及监督外判单位制定的维修、保养计划（包括日常例行保养及小修、中修、大修）并监督其执行过程及检验维修效果。</w:t>
      </w:r>
    </w:p>
    <w:p w14:paraId="15F7B9BA">
      <w:pPr>
        <w:pStyle w:val="17"/>
        <w:keepNext w:val="0"/>
        <w:keepLines w:val="0"/>
        <w:pageBreakBefore w:val="0"/>
        <w:widowControl w:val="0"/>
        <w:numPr>
          <w:ilvl w:val="0"/>
          <w:numId w:val="0"/>
        </w:numPr>
        <w:tabs>
          <w:tab w:val="left" w:pos="1980"/>
        </w:tabs>
        <w:kinsoku/>
        <w:wordWrap/>
        <w:overflowPunct/>
        <w:topLinePunct w:val="0"/>
        <w:autoSpaceDE/>
        <w:autoSpaceDN/>
        <w:bidi w:val="0"/>
        <w:spacing w:line="560" w:lineRule="exact"/>
        <w:ind w:right="0" w:rightChars="0" w:firstLine="643" w:firstLineChars="200"/>
        <w:outlineLvl w:val="1"/>
        <w:rPr>
          <w:rFonts w:hint="default" w:ascii="Times New Roman" w:hAnsi="Times New Roman" w:eastAsia="仿宋_GB2312" w:cs="Times New Roman"/>
          <w:kern w:val="0"/>
          <w:sz w:val="32"/>
          <w:szCs w:val="32"/>
          <w:lang w:val="en-US" w:eastAsia="zh-CN"/>
        </w:rPr>
      </w:pPr>
      <w:bookmarkStart w:id="85" w:name="_Toc16961"/>
      <w:bookmarkStart w:id="86" w:name="_Toc16371"/>
      <w:r>
        <w:rPr>
          <w:rFonts w:hint="default" w:ascii="Times New Roman" w:hAnsi="Times New Roman" w:eastAsia="楷体" w:cs="Times New Roman"/>
          <w:b/>
          <w:bCs/>
          <w:kern w:val="0"/>
          <w:sz w:val="32"/>
          <w:szCs w:val="32"/>
          <w:lang w:val="en-US" w:eastAsia="zh-CN" w:bidi="ar-SA"/>
        </w:rPr>
        <w:t xml:space="preserve">第十二条  </w:t>
      </w:r>
      <w:r>
        <w:rPr>
          <w:rFonts w:hint="default" w:ascii="Times New Roman" w:hAnsi="Times New Roman" w:eastAsia="仿宋_GB2312" w:cs="Times New Roman"/>
          <w:kern w:val="0"/>
          <w:sz w:val="32"/>
          <w:szCs w:val="32"/>
          <w:lang w:val="en-US" w:eastAsia="zh-CN"/>
        </w:rPr>
        <w:t>工作内容</w:t>
      </w:r>
      <w:bookmarkEnd w:id="85"/>
      <w:bookmarkEnd w:id="86"/>
    </w:p>
    <w:p w14:paraId="77BC42B3">
      <w:pPr>
        <w:pStyle w:val="17"/>
        <w:keepNext w:val="0"/>
        <w:keepLines w:val="0"/>
        <w:pageBreakBefore w:val="0"/>
        <w:widowControl w:val="0"/>
        <w:numPr>
          <w:ilvl w:val="0"/>
          <w:numId w:val="0"/>
        </w:numPr>
        <w:tabs>
          <w:tab w:val="left" w:pos="1980"/>
        </w:tabs>
        <w:kinsoku/>
        <w:wordWrap/>
        <w:overflowPunct/>
        <w:topLinePunct w:val="0"/>
        <w:autoSpaceDE/>
        <w:autoSpaceDN/>
        <w:bidi w:val="0"/>
        <w:spacing w:line="560" w:lineRule="exact"/>
        <w:ind w:right="0" w:rightChars="0"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（一）</w:t>
      </w:r>
      <w:r>
        <w:rPr>
          <w:rFonts w:hint="default" w:ascii="Times New Roman" w:hAnsi="Times New Roman" w:eastAsia="仿宋_GB2312" w:cs="Times New Roman"/>
          <w:kern w:val="0"/>
          <w:sz w:val="32"/>
          <w:szCs w:val="32"/>
        </w:rPr>
        <w:t>外判公司管理分为有偿和无偿（施工单位维保期内）两类。</w:t>
      </w:r>
    </w:p>
    <w:p w14:paraId="706E3D7B">
      <w:pPr>
        <w:pStyle w:val="17"/>
        <w:keepNext w:val="0"/>
        <w:keepLines w:val="0"/>
        <w:pageBreakBefore w:val="0"/>
        <w:widowControl w:val="0"/>
        <w:numPr>
          <w:ilvl w:val="0"/>
          <w:numId w:val="0"/>
        </w:numPr>
        <w:tabs>
          <w:tab w:val="left" w:pos="1980"/>
        </w:tabs>
        <w:kinsoku/>
        <w:wordWrap/>
        <w:overflowPunct/>
        <w:topLinePunct w:val="0"/>
        <w:autoSpaceDE/>
        <w:autoSpaceDN/>
        <w:bidi w:val="0"/>
        <w:spacing w:line="560" w:lineRule="exact"/>
        <w:ind w:right="0" w:rightChars="0"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（二）对</w:t>
      </w:r>
      <w:r>
        <w:rPr>
          <w:rFonts w:hint="default" w:ascii="Times New Roman" w:hAnsi="Times New Roman" w:eastAsia="仿宋_GB2312" w:cs="Times New Roman"/>
          <w:kern w:val="0"/>
          <w:sz w:val="32"/>
          <w:szCs w:val="32"/>
        </w:rPr>
        <w:t>非驻场维保人员，实施来去登记管理制度，维保人员每次离场应有对口管理人员对完成任务的确认签名（在工作单上签字），该工作单将作为付款的依据。</w:t>
      </w:r>
      <w:r>
        <w:rPr>
          <w:rFonts w:hint="default" w:ascii="Times New Roman" w:hAnsi="Times New Roman" w:eastAsia="仿宋_GB2312" w:cs="Times New Roman"/>
          <w:kern w:val="0"/>
          <w:sz w:val="32"/>
          <w:szCs w:val="32"/>
          <w:lang w:val="en-US" w:eastAsia="zh-CN"/>
        </w:rPr>
        <w:t xml:space="preserve">  </w:t>
      </w:r>
    </w:p>
    <w:p w14:paraId="2A3EFB4A">
      <w:pPr>
        <w:pStyle w:val="17"/>
        <w:keepNext w:val="0"/>
        <w:keepLines w:val="0"/>
        <w:pageBreakBefore w:val="0"/>
        <w:widowControl w:val="0"/>
        <w:numPr>
          <w:ilvl w:val="0"/>
          <w:numId w:val="0"/>
        </w:numPr>
        <w:tabs>
          <w:tab w:val="left" w:pos="1980"/>
        </w:tabs>
        <w:kinsoku/>
        <w:wordWrap/>
        <w:overflowPunct/>
        <w:topLinePunct w:val="0"/>
        <w:autoSpaceDE/>
        <w:autoSpaceDN/>
        <w:bidi w:val="0"/>
        <w:spacing w:line="560" w:lineRule="exact"/>
        <w:ind w:right="0" w:rightChars="0"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（三）</w:t>
      </w:r>
      <w:r>
        <w:rPr>
          <w:rFonts w:hint="eastAsia" w:ascii="Times New Roman" w:hAnsi="Times New Roman" w:eastAsia="仿宋_GB2312" w:cs="Times New Roman"/>
          <w:color w:val="auto"/>
          <w:kern w:val="0"/>
          <w:sz w:val="32"/>
          <w:szCs w:val="32"/>
          <w:lang w:eastAsia="zh-CN"/>
        </w:rPr>
        <w:t>工程班长</w:t>
      </w:r>
      <w:r>
        <w:rPr>
          <w:rFonts w:hint="default" w:ascii="Times New Roman" w:hAnsi="Times New Roman" w:eastAsia="仿宋_GB2312" w:cs="Times New Roman"/>
          <w:kern w:val="0"/>
          <w:sz w:val="32"/>
          <w:szCs w:val="32"/>
        </w:rPr>
        <w:t>应指定专人协调、监督外委保养商的工作，做好外委保养商到场作业记录。</w:t>
      </w:r>
    </w:p>
    <w:p w14:paraId="3E16123C">
      <w:pPr>
        <w:pStyle w:val="17"/>
        <w:keepNext w:val="0"/>
        <w:keepLines w:val="0"/>
        <w:pageBreakBefore w:val="0"/>
        <w:widowControl w:val="0"/>
        <w:numPr>
          <w:ilvl w:val="0"/>
          <w:numId w:val="0"/>
        </w:numPr>
        <w:tabs>
          <w:tab w:val="left" w:pos="1980"/>
        </w:tabs>
        <w:kinsoku/>
        <w:wordWrap/>
        <w:overflowPunct/>
        <w:topLinePunct w:val="0"/>
        <w:autoSpaceDE/>
        <w:autoSpaceDN/>
        <w:bidi w:val="0"/>
        <w:spacing w:line="560" w:lineRule="exact"/>
        <w:ind w:right="0" w:rightChars="0"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（四）外委保养人员进场作业期间，必须遵守公司的各</w:t>
      </w:r>
      <w:r>
        <w:rPr>
          <w:rFonts w:hint="default" w:ascii="Times New Roman" w:hAnsi="Times New Roman" w:eastAsia="仿宋_GB2312" w:cs="Times New Roman"/>
          <w:kern w:val="0"/>
          <w:sz w:val="32"/>
          <w:szCs w:val="32"/>
        </w:rPr>
        <w:t>项管理规定。</w:t>
      </w:r>
    </w:p>
    <w:p w14:paraId="3850134D">
      <w:pPr>
        <w:pStyle w:val="17"/>
        <w:keepNext w:val="0"/>
        <w:keepLines w:val="0"/>
        <w:pageBreakBefore w:val="0"/>
        <w:widowControl w:val="0"/>
        <w:numPr>
          <w:ilvl w:val="0"/>
          <w:numId w:val="0"/>
        </w:numPr>
        <w:tabs>
          <w:tab w:val="left" w:pos="1980"/>
        </w:tabs>
        <w:kinsoku/>
        <w:wordWrap/>
        <w:overflowPunct/>
        <w:topLinePunct w:val="0"/>
        <w:autoSpaceDE/>
        <w:autoSpaceDN/>
        <w:bidi w:val="0"/>
        <w:spacing w:line="560" w:lineRule="exact"/>
        <w:ind w:right="0" w:rightChars="0"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（五）督促外委保养单位严格按国家规范（如环保、劳</w:t>
      </w:r>
      <w:r>
        <w:rPr>
          <w:rFonts w:hint="default" w:ascii="Times New Roman" w:hAnsi="Times New Roman" w:eastAsia="仿宋_GB2312" w:cs="Times New Roman"/>
          <w:kern w:val="0"/>
          <w:sz w:val="32"/>
          <w:szCs w:val="32"/>
        </w:rPr>
        <w:t>保安全条例等）及合同要求进行施工。</w:t>
      </w:r>
    </w:p>
    <w:p w14:paraId="0BD34134">
      <w:pPr>
        <w:pStyle w:val="17"/>
        <w:keepNext w:val="0"/>
        <w:keepLines w:val="0"/>
        <w:pageBreakBefore w:val="0"/>
        <w:widowControl w:val="0"/>
        <w:numPr>
          <w:ilvl w:val="0"/>
          <w:numId w:val="0"/>
        </w:numPr>
        <w:tabs>
          <w:tab w:val="left" w:pos="1980"/>
        </w:tabs>
        <w:kinsoku/>
        <w:wordWrap/>
        <w:overflowPunct/>
        <w:topLinePunct w:val="0"/>
        <w:autoSpaceDE/>
        <w:autoSpaceDN/>
        <w:bidi w:val="0"/>
        <w:spacing w:line="560" w:lineRule="exact"/>
        <w:ind w:right="0" w:rightChars="0"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（六）外委保养单位的用料，必须与合同条款规定的相</w:t>
      </w:r>
      <w:r>
        <w:rPr>
          <w:rFonts w:hint="default" w:ascii="Times New Roman" w:hAnsi="Times New Roman" w:eastAsia="仿宋_GB2312" w:cs="Times New Roman"/>
          <w:kern w:val="0"/>
          <w:sz w:val="32"/>
          <w:szCs w:val="32"/>
        </w:rPr>
        <w:t>符，如要变更，需事先审核，否则作违反合同处理。</w:t>
      </w:r>
    </w:p>
    <w:p w14:paraId="4ED65FFA">
      <w:pPr>
        <w:pStyle w:val="17"/>
        <w:keepNext w:val="0"/>
        <w:keepLines w:val="0"/>
        <w:pageBreakBefore w:val="0"/>
        <w:widowControl w:val="0"/>
        <w:numPr>
          <w:ilvl w:val="0"/>
          <w:numId w:val="0"/>
        </w:numPr>
        <w:tabs>
          <w:tab w:val="left" w:pos="1980"/>
        </w:tabs>
        <w:kinsoku/>
        <w:wordWrap/>
        <w:overflowPunct/>
        <w:topLinePunct w:val="0"/>
        <w:autoSpaceDE/>
        <w:autoSpaceDN/>
        <w:bidi w:val="0"/>
        <w:spacing w:line="560" w:lineRule="exact"/>
        <w:ind w:right="0" w:rightChars="0"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（七）外委保养单位的竣工报告、资料等，必须先交工</w:t>
      </w:r>
      <w:r>
        <w:rPr>
          <w:rFonts w:hint="default" w:ascii="Times New Roman" w:hAnsi="Times New Roman" w:eastAsia="仿宋_GB2312" w:cs="Times New Roman"/>
          <w:kern w:val="0"/>
          <w:sz w:val="32"/>
          <w:szCs w:val="32"/>
        </w:rPr>
        <w:t>程</w:t>
      </w:r>
      <w:r>
        <w:rPr>
          <w:rFonts w:hint="eastAsia" w:ascii="Times New Roman" w:hAnsi="Times New Roman" w:eastAsia="仿宋_GB2312" w:cs="Times New Roman"/>
          <w:kern w:val="0"/>
          <w:sz w:val="32"/>
          <w:szCs w:val="32"/>
          <w:lang w:val="en-US" w:eastAsia="zh-CN"/>
        </w:rPr>
        <w:t>物业</w:t>
      </w:r>
      <w:r>
        <w:rPr>
          <w:rFonts w:hint="default" w:ascii="Times New Roman" w:hAnsi="Times New Roman" w:eastAsia="仿宋_GB2312" w:cs="Times New Roman"/>
          <w:kern w:val="0"/>
          <w:sz w:val="32"/>
          <w:szCs w:val="32"/>
        </w:rPr>
        <w:t>部检查核对，</w:t>
      </w:r>
      <w:r>
        <w:rPr>
          <w:rFonts w:hint="default" w:ascii="Times New Roman" w:hAnsi="Times New Roman" w:eastAsia="仿宋_GB2312" w:cs="Times New Roman"/>
          <w:kern w:val="0"/>
          <w:sz w:val="32"/>
          <w:szCs w:val="32"/>
          <w:lang w:val="en-US" w:eastAsia="zh-CN"/>
        </w:rPr>
        <w:t>再按公司支付流程处理。</w:t>
      </w:r>
      <w:r>
        <w:rPr>
          <w:rFonts w:hint="default" w:ascii="Times New Roman" w:hAnsi="Times New Roman" w:eastAsia="仿宋_GB2312" w:cs="Times New Roman"/>
          <w:kern w:val="0"/>
          <w:sz w:val="32"/>
          <w:szCs w:val="32"/>
        </w:rPr>
        <w:t xml:space="preserve">  </w:t>
      </w:r>
    </w:p>
    <w:p w14:paraId="36D11C7A">
      <w:pPr>
        <w:pStyle w:val="17"/>
        <w:keepNext w:val="0"/>
        <w:keepLines w:val="0"/>
        <w:pageBreakBefore w:val="0"/>
        <w:widowControl w:val="0"/>
        <w:numPr>
          <w:ilvl w:val="0"/>
          <w:numId w:val="0"/>
        </w:numPr>
        <w:tabs>
          <w:tab w:val="left" w:pos="1980"/>
        </w:tabs>
        <w:kinsoku/>
        <w:wordWrap/>
        <w:overflowPunct/>
        <w:topLinePunct w:val="0"/>
        <w:autoSpaceDE/>
        <w:autoSpaceDN/>
        <w:bidi w:val="0"/>
        <w:spacing w:line="560" w:lineRule="exact"/>
        <w:ind w:right="0" w:rightChars="0"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（八）严禁一</w:t>
      </w:r>
      <w:r>
        <w:rPr>
          <w:rFonts w:hint="default" w:ascii="Times New Roman" w:hAnsi="Times New Roman" w:eastAsia="仿宋_GB2312" w:cs="Times New Roman"/>
          <w:kern w:val="0"/>
          <w:sz w:val="32"/>
          <w:szCs w:val="32"/>
        </w:rPr>
        <w:t>切对外判单位要求或暗示的“吃请”行为。</w:t>
      </w:r>
    </w:p>
    <w:p w14:paraId="62AEA2D1">
      <w:pPr>
        <w:pStyle w:val="17"/>
        <w:keepNext w:val="0"/>
        <w:keepLines w:val="0"/>
        <w:pageBreakBefore w:val="0"/>
        <w:widowControl w:val="0"/>
        <w:numPr>
          <w:ilvl w:val="0"/>
          <w:numId w:val="0"/>
        </w:numPr>
        <w:tabs>
          <w:tab w:val="left" w:pos="1980"/>
        </w:tabs>
        <w:kinsoku/>
        <w:wordWrap/>
        <w:overflowPunct/>
        <w:topLinePunct w:val="0"/>
        <w:autoSpaceDE/>
        <w:autoSpaceDN/>
        <w:bidi w:val="0"/>
        <w:spacing w:line="560" w:lineRule="exact"/>
        <w:ind w:right="0" w:rightChars="0"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（九）各类外判、维保工作管理的重点工作：</w:t>
      </w:r>
    </w:p>
    <w:p w14:paraId="45A8DF1A">
      <w:pPr>
        <w:pStyle w:val="17"/>
        <w:keepNext w:val="0"/>
        <w:keepLines w:val="0"/>
        <w:pageBreakBefore w:val="0"/>
        <w:widowControl w:val="0"/>
        <w:numPr>
          <w:ilvl w:val="0"/>
          <w:numId w:val="0"/>
        </w:numPr>
        <w:tabs>
          <w:tab w:val="left" w:pos="1980"/>
          <w:tab w:val="left" w:pos="8429"/>
        </w:tabs>
        <w:kinsoku/>
        <w:wordWrap/>
        <w:overflowPunct/>
        <w:topLinePunct w:val="0"/>
        <w:autoSpaceDE/>
        <w:autoSpaceDN/>
        <w:bidi w:val="0"/>
        <w:spacing w:line="560" w:lineRule="exact"/>
        <w:ind w:right="0" w:rightChars="0" w:firstLine="640" w:firstLineChars="200"/>
        <w:textAlignment w:val="baseline"/>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1.</w:t>
      </w:r>
      <w:r>
        <w:rPr>
          <w:rFonts w:hint="default" w:ascii="Times New Roman" w:hAnsi="Times New Roman" w:eastAsia="仿宋_GB2312" w:cs="Times New Roman"/>
          <w:kern w:val="0"/>
          <w:sz w:val="32"/>
          <w:szCs w:val="32"/>
        </w:rPr>
        <w:t>外委保养</w:t>
      </w:r>
      <w:r>
        <w:rPr>
          <w:rFonts w:hint="default" w:ascii="Times New Roman" w:hAnsi="Times New Roman" w:eastAsia="仿宋_GB2312" w:cs="Times New Roman"/>
          <w:kern w:val="0"/>
          <w:sz w:val="32"/>
          <w:szCs w:val="32"/>
          <w:lang w:val="en-US" w:eastAsia="zh-CN"/>
        </w:rPr>
        <w:t>的</w:t>
      </w:r>
      <w:r>
        <w:rPr>
          <w:rFonts w:hint="default" w:ascii="Times New Roman" w:hAnsi="Times New Roman" w:eastAsia="仿宋_GB2312" w:cs="Times New Roman"/>
          <w:kern w:val="0"/>
          <w:sz w:val="32"/>
          <w:szCs w:val="32"/>
        </w:rPr>
        <w:t>工程人员每次到</w:t>
      </w:r>
      <w:r>
        <w:rPr>
          <w:rFonts w:hint="default" w:ascii="Times New Roman" w:hAnsi="Times New Roman" w:eastAsia="仿宋_GB2312" w:cs="Times New Roman"/>
          <w:kern w:val="0"/>
          <w:sz w:val="32"/>
          <w:szCs w:val="32"/>
          <w:lang w:val="en-US" w:eastAsia="zh-CN"/>
        </w:rPr>
        <w:t>项目</w:t>
      </w:r>
      <w:r>
        <w:rPr>
          <w:rFonts w:hint="default" w:ascii="Times New Roman" w:hAnsi="Times New Roman" w:eastAsia="仿宋_GB2312" w:cs="Times New Roman"/>
          <w:kern w:val="0"/>
          <w:sz w:val="32"/>
          <w:szCs w:val="32"/>
        </w:rPr>
        <w:t>进行维保工作时，须在《设备维保单位人员出入登记表》</w:t>
      </w: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见附件9</w:t>
      </w: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rPr>
        <w:t>作详细记录。</w:t>
      </w:r>
    </w:p>
    <w:p w14:paraId="73A6A96C">
      <w:pPr>
        <w:pStyle w:val="17"/>
        <w:keepNext w:val="0"/>
        <w:keepLines w:val="0"/>
        <w:pageBreakBefore w:val="0"/>
        <w:widowControl w:val="0"/>
        <w:numPr>
          <w:ilvl w:val="0"/>
          <w:numId w:val="0"/>
        </w:numPr>
        <w:tabs>
          <w:tab w:val="left" w:pos="1980"/>
          <w:tab w:val="left" w:pos="8429"/>
        </w:tabs>
        <w:kinsoku/>
        <w:wordWrap/>
        <w:overflowPunct/>
        <w:topLinePunct w:val="0"/>
        <w:autoSpaceDE/>
        <w:autoSpaceDN/>
        <w:bidi w:val="0"/>
        <w:spacing w:line="560" w:lineRule="exact"/>
        <w:ind w:right="0" w:rightChars="0" w:firstLine="640" w:firstLineChars="200"/>
        <w:textAlignment w:val="baseline"/>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2.</w:t>
      </w:r>
      <w:r>
        <w:rPr>
          <w:rFonts w:hint="default" w:ascii="Times New Roman" w:hAnsi="Times New Roman" w:eastAsia="仿宋_GB2312" w:cs="Times New Roman"/>
          <w:kern w:val="0"/>
          <w:sz w:val="32"/>
          <w:szCs w:val="32"/>
        </w:rPr>
        <w:t>《设备维保单位人员出入登记表》作为承包方每月工作评估的依据之一。</w:t>
      </w:r>
    </w:p>
    <w:p w14:paraId="6C0EF129">
      <w:pPr>
        <w:pStyle w:val="17"/>
        <w:keepNext w:val="0"/>
        <w:keepLines w:val="0"/>
        <w:pageBreakBefore w:val="0"/>
        <w:widowControl w:val="0"/>
        <w:numPr>
          <w:ilvl w:val="0"/>
          <w:numId w:val="0"/>
        </w:numPr>
        <w:tabs>
          <w:tab w:val="left" w:pos="1980"/>
          <w:tab w:val="left" w:pos="8429"/>
        </w:tabs>
        <w:kinsoku/>
        <w:wordWrap/>
        <w:overflowPunct/>
        <w:topLinePunct w:val="0"/>
        <w:autoSpaceDE/>
        <w:autoSpaceDN/>
        <w:bidi w:val="0"/>
        <w:spacing w:line="560" w:lineRule="exact"/>
        <w:ind w:right="0" w:rightChars="0" w:firstLine="640" w:firstLineChars="200"/>
        <w:textAlignment w:val="baseline"/>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3.</w:t>
      </w:r>
      <w:r>
        <w:rPr>
          <w:rFonts w:hint="default" w:ascii="Times New Roman" w:hAnsi="Times New Roman" w:eastAsia="仿宋_GB2312" w:cs="Times New Roman"/>
          <w:kern w:val="0"/>
          <w:sz w:val="32"/>
          <w:szCs w:val="32"/>
        </w:rPr>
        <w:t>日常维保计划完成率应达100%，故障召修到达时间应按规定要求。</w:t>
      </w:r>
    </w:p>
    <w:p w14:paraId="6D733F24">
      <w:pPr>
        <w:pStyle w:val="17"/>
        <w:keepNext w:val="0"/>
        <w:keepLines w:val="0"/>
        <w:pageBreakBefore w:val="0"/>
        <w:widowControl w:val="0"/>
        <w:numPr>
          <w:ilvl w:val="0"/>
          <w:numId w:val="0"/>
        </w:numPr>
        <w:tabs>
          <w:tab w:val="left" w:pos="1980"/>
        </w:tabs>
        <w:kinsoku/>
        <w:wordWrap/>
        <w:overflowPunct/>
        <w:topLinePunct w:val="0"/>
        <w:autoSpaceDE/>
        <w:autoSpaceDN/>
        <w:bidi w:val="0"/>
        <w:spacing w:line="560" w:lineRule="exact"/>
        <w:ind w:right="0" w:rightChars="0"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（十）工程外判管理检查内容及标准</w:t>
      </w:r>
    </w:p>
    <w:p w14:paraId="6B488843">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rightChars="0" w:firstLine="640" w:firstLineChars="200"/>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lang w:val="en-US" w:eastAsia="zh-CN"/>
        </w:rPr>
        <w:t>1.</w:t>
      </w:r>
      <w:r>
        <w:rPr>
          <w:rFonts w:hint="default" w:ascii="Times New Roman" w:hAnsi="Times New Roman" w:eastAsia="仿宋_GB2312" w:cs="Times New Roman"/>
          <w:kern w:val="0"/>
          <w:sz w:val="32"/>
          <w:szCs w:val="32"/>
        </w:rPr>
        <w:t>涉外维保单位从事的工作在受控状态下正常有序进行，做到不扰民，不破坏物业公共设施，维护公共卫生。工作过程中遇到客人需避让，工作时间内举止文明有礼，不引起</w:t>
      </w:r>
      <w:r>
        <w:rPr>
          <w:rFonts w:hint="default" w:ascii="Times New Roman" w:hAnsi="Times New Roman" w:eastAsia="仿宋_GB2312" w:cs="Times New Roman"/>
          <w:kern w:val="0"/>
          <w:sz w:val="32"/>
          <w:szCs w:val="32"/>
          <w:lang w:val="en-US" w:eastAsia="zh-CN"/>
        </w:rPr>
        <w:t>商</w:t>
      </w:r>
      <w:r>
        <w:rPr>
          <w:rFonts w:hint="default" w:ascii="Times New Roman" w:hAnsi="Times New Roman" w:eastAsia="仿宋_GB2312" w:cs="Times New Roman"/>
          <w:kern w:val="0"/>
          <w:sz w:val="32"/>
          <w:szCs w:val="32"/>
        </w:rPr>
        <w:t>户投诉。</w:t>
      </w:r>
    </w:p>
    <w:p w14:paraId="1BE8BE2D">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rightChars="0" w:firstLine="640" w:firstLineChars="200"/>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lang w:val="en-US" w:eastAsia="zh-CN"/>
        </w:rPr>
        <w:t>2.</w:t>
      </w:r>
      <w:r>
        <w:rPr>
          <w:rFonts w:hint="default" w:ascii="Times New Roman" w:hAnsi="Times New Roman" w:eastAsia="仿宋_GB2312" w:cs="Times New Roman"/>
          <w:kern w:val="0"/>
          <w:sz w:val="32"/>
          <w:szCs w:val="32"/>
          <w:highlight w:val="none"/>
        </w:rPr>
        <w:t>维保工作人员工作时须佩带工作证，严格遵守</w:t>
      </w:r>
      <w:r>
        <w:rPr>
          <w:rFonts w:hint="default" w:ascii="Times New Roman" w:hAnsi="Times New Roman" w:eastAsia="仿宋_GB2312" w:cs="Times New Roman"/>
          <w:kern w:val="0"/>
          <w:sz w:val="32"/>
          <w:szCs w:val="32"/>
          <w:highlight w:val="none"/>
          <w:lang w:val="en-US" w:eastAsia="zh-CN"/>
        </w:rPr>
        <w:t>公司</w:t>
      </w:r>
      <w:r>
        <w:rPr>
          <w:rFonts w:hint="default" w:ascii="Times New Roman" w:hAnsi="Times New Roman" w:eastAsia="仿宋_GB2312" w:cs="Times New Roman"/>
          <w:kern w:val="0"/>
          <w:sz w:val="32"/>
          <w:szCs w:val="32"/>
          <w:highlight w:val="none"/>
        </w:rPr>
        <w:t>的各项</w:t>
      </w:r>
      <w:r>
        <w:rPr>
          <w:rFonts w:hint="default" w:ascii="Times New Roman" w:hAnsi="Times New Roman" w:eastAsia="仿宋_GB2312" w:cs="Times New Roman"/>
          <w:kern w:val="0"/>
          <w:sz w:val="32"/>
          <w:szCs w:val="32"/>
          <w:highlight w:val="none"/>
          <w:lang w:val="en-US" w:eastAsia="zh-CN"/>
        </w:rPr>
        <w:t>管理</w:t>
      </w:r>
      <w:r>
        <w:rPr>
          <w:rFonts w:hint="default" w:ascii="Times New Roman" w:hAnsi="Times New Roman" w:eastAsia="仿宋_GB2312" w:cs="Times New Roman"/>
          <w:kern w:val="0"/>
          <w:sz w:val="32"/>
          <w:szCs w:val="32"/>
          <w:highlight w:val="none"/>
        </w:rPr>
        <w:t>规定，工作不偷懒，不闲谈。</w:t>
      </w:r>
    </w:p>
    <w:p w14:paraId="169B6BC8">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rightChars="0"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3.</w:t>
      </w:r>
      <w:r>
        <w:rPr>
          <w:rFonts w:hint="default" w:ascii="Times New Roman" w:hAnsi="Times New Roman" w:eastAsia="仿宋_GB2312" w:cs="Times New Roman"/>
          <w:kern w:val="0"/>
          <w:sz w:val="32"/>
          <w:szCs w:val="32"/>
        </w:rPr>
        <w:t>月度计划工作时间表、完成任务确认单齐全，记录完整，体现对工程维保承包单位的有效监督、控制。</w:t>
      </w:r>
    </w:p>
    <w:p w14:paraId="56930A1B">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rightChars="0"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4.</w:t>
      </w:r>
      <w:r>
        <w:rPr>
          <w:rFonts w:hint="default" w:ascii="Times New Roman" w:hAnsi="Times New Roman" w:eastAsia="仿宋_GB2312" w:cs="Times New Roman"/>
          <w:kern w:val="0"/>
          <w:sz w:val="32"/>
          <w:szCs w:val="32"/>
        </w:rPr>
        <w:t>每月对外判设备维保工作进行检查、评估，外判维保系统设备技术指标正常，设施完好无故障，标识清晰，管理完善。</w:t>
      </w:r>
    </w:p>
    <w:p w14:paraId="419A82EA">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rightChars="0"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5.</w:t>
      </w:r>
      <w:r>
        <w:rPr>
          <w:rFonts w:hint="default" w:ascii="Times New Roman" w:hAnsi="Times New Roman" w:eastAsia="仿宋_GB2312" w:cs="Times New Roman"/>
          <w:kern w:val="0"/>
          <w:sz w:val="32"/>
          <w:szCs w:val="32"/>
        </w:rPr>
        <w:t>外判维保单位联系方式齐全，维保设备出现故障时，工程</w:t>
      </w:r>
      <w:r>
        <w:rPr>
          <w:rFonts w:hint="eastAsia" w:ascii="Times New Roman" w:hAnsi="Times New Roman" w:eastAsia="仿宋_GB2312" w:cs="Times New Roman"/>
          <w:kern w:val="0"/>
          <w:sz w:val="32"/>
          <w:szCs w:val="32"/>
          <w:lang w:val="en-US" w:eastAsia="zh-CN"/>
        </w:rPr>
        <w:t>物业</w:t>
      </w:r>
      <w:r>
        <w:rPr>
          <w:rFonts w:hint="default" w:ascii="Times New Roman" w:hAnsi="Times New Roman" w:eastAsia="仿宋_GB2312" w:cs="Times New Roman"/>
          <w:kern w:val="0"/>
          <w:sz w:val="32"/>
          <w:szCs w:val="32"/>
        </w:rPr>
        <w:t>部工作人员电话通知维保单位，按规定时间赶到现场实施抢修救险工作。</w:t>
      </w:r>
    </w:p>
    <w:p w14:paraId="1A5B0E7E">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bookmarkStart w:id="87" w:name="_Toc32465"/>
    </w:p>
    <w:p w14:paraId="020A1116">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r>
        <w:rPr>
          <w:rFonts w:hint="default" w:ascii="Times New Roman" w:hAnsi="Times New Roman" w:eastAsia="黑体" w:cs="Times New Roman"/>
          <w:b w:val="0"/>
          <w:bCs/>
          <w:kern w:val="2"/>
          <w:sz w:val="32"/>
          <w:szCs w:val="32"/>
          <w:lang w:val="en-US" w:eastAsia="zh-CN" w:bidi="ar-SA"/>
        </w:rPr>
        <w:t>第七章  外委安装</w:t>
      </w:r>
      <w:bookmarkStart w:id="88" w:name="_Toc2472"/>
      <w:bookmarkStart w:id="89" w:name="_Toc1163"/>
      <w:r>
        <w:rPr>
          <w:rFonts w:hint="default" w:ascii="Times New Roman" w:hAnsi="Times New Roman" w:eastAsia="黑体" w:cs="Times New Roman"/>
          <w:b w:val="0"/>
          <w:bCs/>
          <w:kern w:val="2"/>
          <w:sz w:val="32"/>
          <w:szCs w:val="32"/>
          <w:lang w:val="en-US" w:eastAsia="zh-CN" w:bidi="ar-SA"/>
        </w:rPr>
        <w:t>维修保养管理办法</w:t>
      </w:r>
      <w:bookmarkEnd w:id="87"/>
      <w:bookmarkEnd w:id="88"/>
      <w:bookmarkEnd w:id="89"/>
    </w:p>
    <w:p w14:paraId="2CC37749">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384" w:leftChars="-160" w:firstLine="1108" w:firstLineChars="345"/>
        <w:jc w:val="both"/>
        <w:textAlignment w:val="auto"/>
        <w:outlineLvl w:val="1"/>
        <w:rPr>
          <w:rFonts w:hint="default" w:ascii="Times New Roman" w:hAnsi="Times New Roman" w:eastAsia="仿宋_GB2312" w:cs="Times New Roman"/>
          <w:kern w:val="2"/>
          <w:sz w:val="32"/>
          <w:szCs w:val="32"/>
          <w:lang w:val="en-US" w:eastAsia="zh-CN" w:bidi="ar-SA"/>
        </w:rPr>
      </w:pPr>
      <w:bookmarkStart w:id="90" w:name="_Toc22603"/>
      <w:r>
        <w:rPr>
          <w:rFonts w:hint="default" w:ascii="Times New Roman" w:hAnsi="Times New Roman" w:eastAsia="楷体" w:cs="Times New Roman"/>
          <w:b/>
          <w:bCs/>
          <w:kern w:val="0"/>
          <w:sz w:val="32"/>
          <w:szCs w:val="32"/>
          <w:lang w:val="en-US" w:eastAsia="zh-CN" w:bidi="ar-SA"/>
        </w:rPr>
        <w:t xml:space="preserve">第十三条  </w:t>
      </w:r>
      <w:r>
        <w:rPr>
          <w:rFonts w:hint="default" w:ascii="Times New Roman" w:hAnsi="Times New Roman" w:eastAsia="仿宋_GB2312" w:cs="Times New Roman"/>
          <w:kern w:val="2"/>
          <w:sz w:val="32"/>
          <w:szCs w:val="32"/>
          <w:lang w:val="en-US" w:eastAsia="zh-CN" w:bidi="ar-SA"/>
        </w:rPr>
        <w:t>工作职责</w:t>
      </w:r>
      <w:bookmarkEnd w:id="90"/>
    </w:p>
    <w:p w14:paraId="3C60EEB4">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rPr>
        <w:t>部负责外委供应商</w:t>
      </w:r>
      <w:r>
        <w:rPr>
          <w:rFonts w:hint="default" w:ascii="Times New Roman" w:hAnsi="Times New Roman" w:eastAsia="仿宋_GB2312" w:cs="Times New Roman"/>
          <w:sz w:val="32"/>
          <w:szCs w:val="32"/>
          <w:lang w:val="en-US" w:eastAsia="zh-CN"/>
        </w:rPr>
        <w:t>的采购申请流程</w:t>
      </w:r>
      <w:r>
        <w:rPr>
          <w:rFonts w:hint="default" w:ascii="Times New Roman" w:hAnsi="Times New Roman" w:eastAsia="仿宋_GB2312" w:cs="Times New Roman"/>
          <w:sz w:val="32"/>
          <w:szCs w:val="32"/>
        </w:rPr>
        <w:t>，确定维修、保养服务范围</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工作标准</w:t>
      </w:r>
      <w:r>
        <w:rPr>
          <w:rFonts w:hint="default" w:ascii="Times New Roman" w:hAnsi="Times New Roman" w:eastAsia="仿宋_GB2312" w:cs="Times New Roman"/>
          <w:sz w:val="32"/>
          <w:szCs w:val="32"/>
          <w:lang w:val="en-US" w:eastAsia="zh-CN"/>
        </w:rPr>
        <w:t>按招采流程审批后执行</w:t>
      </w:r>
      <w:r>
        <w:rPr>
          <w:rFonts w:hint="default" w:ascii="Times New Roman" w:hAnsi="Times New Roman" w:eastAsia="仿宋_GB2312" w:cs="Times New Roman"/>
          <w:sz w:val="32"/>
          <w:szCs w:val="32"/>
        </w:rPr>
        <w:t>。</w:t>
      </w:r>
    </w:p>
    <w:p w14:paraId="280D5F43">
      <w:pPr>
        <w:pStyle w:val="17"/>
        <w:keepNext w:val="0"/>
        <w:keepLines w:val="0"/>
        <w:pageBreakBefore w:val="0"/>
        <w:widowControl w:val="0"/>
        <w:numPr>
          <w:ilvl w:val="0"/>
          <w:numId w:val="0"/>
        </w:numPr>
        <w:kinsoku/>
        <w:wordWrap/>
        <w:overflowPunct/>
        <w:topLinePunct w:val="0"/>
        <w:autoSpaceDE/>
        <w:autoSpaceDN/>
        <w:bidi w:val="0"/>
        <w:spacing w:line="560" w:lineRule="exact"/>
        <w:ind w:firstLine="643" w:firstLineChars="200"/>
        <w:textAlignment w:val="auto"/>
        <w:outlineLvl w:val="1"/>
        <w:rPr>
          <w:rFonts w:hint="default" w:ascii="Times New Roman" w:hAnsi="Times New Roman" w:eastAsia="仿宋_GB2312" w:cs="Times New Roman"/>
          <w:sz w:val="32"/>
          <w:szCs w:val="32"/>
          <w:lang w:val="en-US" w:eastAsia="zh-CN"/>
        </w:rPr>
      </w:pPr>
      <w:bookmarkStart w:id="91" w:name="_Toc11984"/>
      <w:r>
        <w:rPr>
          <w:rFonts w:hint="default" w:ascii="Times New Roman" w:hAnsi="Times New Roman" w:eastAsia="楷体" w:cs="Times New Roman"/>
          <w:b/>
          <w:bCs/>
          <w:sz w:val="32"/>
          <w:szCs w:val="32"/>
          <w:lang w:val="en-US" w:eastAsia="zh-CN"/>
        </w:rPr>
        <w:t>第十四条</w:t>
      </w:r>
      <w:r>
        <w:rPr>
          <w:rFonts w:hint="default" w:ascii="Times New Roman" w:hAnsi="Times New Roman" w:eastAsia="仿宋_GB2312" w:cs="Times New Roman"/>
          <w:sz w:val="32"/>
          <w:szCs w:val="32"/>
          <w:lang w:val="en-US" w:eastAsia="zh-CN"/>
        </w:rPr>
        <w:t xml:space="preserve">  工作内容</w:t>
      </w:r>
      <w:bookmarkEnd w:id="91"/>
    </w:p>
    <w:p w14:paraId="7BAD6C7E">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外委服务供应商选择</w:t>
      </w:r>
    </w:p>
    <w:p w14:paraId="6529729D">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rPr>
        <w:t>工程</w:t>
      </w:r>
      <w:r>
        <w:rPr>
          <w:rFonts w:hint="eastAsia" w:ascii="Times New Roman" w:hAnsi="Times New Roman" w:eastAsia="仿宋_GB2312" w:cs="Times New Roman"/>
          <w:color w:val="000000"/>
          <w:sz w:val="32"/>
          <w:szCs w:val="32"/>
          <w:lang w:val="en-US" w:eastAsia="zh-CN"/>
        </w:rPr>
        <w:t>物业</w:t>
      </w:r>
      <w:r>
        <w:rPr>
          <w:rFonts w:hint="default" w:ascii="Times New Roman" w:hAnsi="Times New Roman" w:eastAsia="仿宋_GB2312" w:cs="Times New Roman"/>
          <w:color w:val="000000"/>
          <w:sz w:val="32"/>
          <w:szCs w:val="32"/>
        </w:rPr>
        <w:t>部每年底确定需要进行外委维修保养的设备及工程，根据公司评审和选择准则，</w:t>
      </w:r>
      <w:r>
        <w:rPr>
          <w:rFonts w:hint="default" w:ascii="Times New Roman" w:hAnsi="Times New Roman" w:eastAsia="仿宋_GB2312" w:cs="Times New Roman"/>
          <w:color w:val="000000"/>
          <w:sz w:val="32"/>
          <w:szCs w:val="32"/>
          <w:lang w:val="en-US" w:eastAsia="zh-CN"/>
        </w:rPr>
        <w:t>配合招采部门</w:t>
      </w:r>
      <w:r>
        <w:rPr>
          <w:rFonts w:hint="default" w:ascii="Times New Roman" w:hAnsi="Times New Roman" w:eastAsia="仿宋_GB2312" w:cs="Times New Roman"/>
          <w:color w:val="000000"/>
          <w:sz w:val="32"/>
          <w:szCs w:val="32"/>
        </w:rPr>
        <w:t>选定合格的工程设备维修、保养供应商，并签订外委合同。</w:t>
      </w:r>
    </w:p>
    <w:p w14:paraId="7C76965D">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2.</w:t>
      </w:r>
      <w:r>
        <w:rPr>
          <w:rFonts w:hint="default" w:ascii="Times New Roman" w:hAnsi="Times New Roman" w:eastAsia="仿宋_GB2312" w:cs="Times New Roman"/>
          <w:color w:val="000000"/>
          <w:sz w:val="32"/>
          <w:szCs w:val="32"/>
        </w:rPr>
        <w:t>工程</w:t>
      </w:r>
      <w:r>
        <w:rPr>
          <w:rFonts w:hint="eastAsia" w:ascii="Times New Roman" w:hAnsi="Times New Roman" w:eastAsia="仿宋_GB2312" w:cs="Times New Roman"/>
          <w:color w:val="000000"/>
          <w:sz w:val="32"/>
          <w:szCs w:val="32"/>
          <w:lang w:val="en-US" w:eastAsia="zh-CN"/>
        </w:rPr>
        <w:t>物业</w:t>
      </w:r>
      <w:r>
        <w:rPr>
          <w:rFonts w:hint="default" w:ascii="Times New Roman" w:hAnsi="Times New Roman" w:eastAsia="仿宋_GB2312" w:cs="Times New Roman"/>
          <w:color w:val="000000"/>
          <w:sz w:val="32"/>
          <w:szCs w:val="32"/>
        </w:rPr>
        <w:t>部应与供应商进行协商，确定维修、保养服务范围、价格及工作标准，并定期对供应商进行评价。</w:t>
      </w:r>
    </w:p>
    <w:p w14:paraId="01CF11E2">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（二）外委类型</w:t>
      </w:r>
    </w:p>
    <w:p w14:paraId="624E44D4">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一次性外委</w:t>
      </w:r>
    </w:p>
    <w:p w14:paraId="2FE52512">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rPr>
        <w:t>机电设备出现故障后，工程人员应先进行判断和维修，当工程维修人员处理不了时，经</w:t>
      </w:r>
      <w:r>
        <w:rPr>
          <w:rFonts w:hint="default" w:ascii="Times New Roman" w:hAnsi="Times New Roman" w:eastAsia="仿宋_GB2312" w:cs="Times New Roman"/>
          <w:color w:val="000000"/>
          <w:sz w:val="32"/>
          <w:szCs w:val="32"/>
          <w:lang w:val="en-US" w:eastAsia="zh-CN"/>
        </w:rPr>
        <w:t>公司领导</w:t>
      </w:r>
      <w:r>
        <w:rPr>
          <w:rFonts w:hint="default" w:ascii="Times New Roman" w:hAnsi="Times New Roman" w:eastAsia="仿宋_GB2312" w:cs="Times New Roman"/>
          <w:color w:val="000000"/>
          <w:sz w:val="32"/>
          <w:szCs w:val="32"/>
        </w:rPr>
        <w:t>审批后</w:t>
      </w:r>
      <w:r>
        <w:rPr>
          <w:rFonts w:hint="default" w:ascii="Times New Roman" w:hAnsi="Times New Roman" w:eastAsia="仿宋_GB2312" w:cs="Times New Roman"/>
          <w:color w:val="000000"/>
          <w:sz w:val="32"/>
          <w:szCs w:val="32"/>
          <w:lang w:val="en-US" w:eastAsia="zh-CN"/>
        </w:rPr>
        <w:t>根据公司招采流程</w:t>
      </w:r>
      <w:r>
        <w:rPr>
          <w:rFonts w:hint="default" w:ascii="Times New Roman" w:hAnsi="Times New Roman" w:eastAsia="仿宋_GB2312" w:cs="Times New Roman"/>
          <w:color w:val="000000"/>
          <w:sz w:val="32"/>
          <w:szCs w:val="32"/>
        </w:rPr>
        <w:t>，联系外委服务供应商进行维修。</w:t>
      </w:r>
    </w:p>
    <w:p w14:paraId="54319BBA">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（2）项目</w:t>
      </w:r>
      <w:r>
        <w:rPr>
          <w:rFonts w:hint="default" w:ascii="Times New Roman" w:hAnsi="Times New Roman" w:eastAsia="仿宋_GB2312" w:cs="Times New Roman"/>
          <w:color w:val="000000"/>
          <w:sz w:val="32"/>
          <w:szCs w:val="32"/>
        </w:rPr>
        <w:t>新增公共设施或公共设施改造，需要外委服务供应商处理时，经</w:t>
      </w:r>
      <w:r>
        <w:rPr>
          <w:rFonts w:hint="default" w:ascii="Times New Roman" w:hAnsi="Times New Roman" w:eastAsia="仿宋_GB2312" w:cs="Times New Roman"/>
          <w:color w:val="000000"/>
          <w:sz w:val="32"/>
          <w:szCs w:val="32"/>
          <w:lang w:val="en-US" w:eastAsia="zh-CN"/>
        </w:rPr>
        <w:t>公司领导</w:t>
      </w:r>
      <w:r>
        <w:rPr>
          <w:rFonts w:hint="default" w:ascii="Times New Roman" w:hAnsi="Times New Roman" w:eastAsia="仿宋_GB2312" w:cs="Times New Roman"/>
          <w:color w:val="000000"/>
          <w:sz w:val="32"/>
          <w:szCs w:val="32"/>
        </w:rPr>
        <w:t>审批后</w:t>
      </w:r>
      <w:r>
        <w:rPr>
          <w:rFonts w:hint="default" w:ascii="Times New Roman" w:hAnsi="Times New Roman" w:eastAsia="仿宋_GB2312" w:cs="Times New Roman"/>
          <w:color w:val="000000"/>
          <w:sz w:val="32"/>
          <w:szCs w:val="32"/>
          <w:lang w:val="en-US" w:eastAsia="zh-CN"/>
        </w:rPr>
        <w:t>根据公司招采流程</w:t>
      </w:r>
      <w:r>
        <w:rPr>
          <w:rFonts w:hint="default" w:ascii="Times New Roman" w:hAnsi="Times New Roman" w:eastAsia="仿宋_GB2312" w:cs="Times New Roman"/>
          <w:color w:val="000000"/>
          <w:sz w:val="32"/>
          <w:szCs w:val="32"/>
        </w:rPr>
        <w:t>，再选择外委服务供应商进行安装施工。</w:t>
      </w:r>
    </w:p>
    <w:p w14:paraId="35E456C9">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在施工单位进场施工前，要先报施工设计方案、安全文明措施。</w:t>
      </w:r>
    </w:p>
    <w:p w14:paraId="3915679B">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（4）</w:t>
      </w:r>
      <w:r>
        <w:rPr>
          <w:rFonts w:hint="default" w:ascii="Times New Roman" w:hAnsi="Times New Roman" w:eastAsia="仿宋_GB2312" w:cs="Times New Roman"/>
          <w:color w:val="000000"/>
          <w:sz w:val="32"/>
          <w:szCs w:val="32"/>
        </w:rPr>
        <w:t>维修养护工程完工后，工程</w:t>
      </w:r>
      <w:r>
        <w:rPr>
          <w:rFonts w:hint="eastAsia" w:ascii="Times New Roman" w:hAnsi="Times New Roman" w:eastAsia="仿宋_GB2312" w:cs="Times New Roman"/>
          <w:color w:val="000000"/>
          <w:sz w:val="32"/>
          <w:szCs w:val="32"/>
          <w:lang w:val="en-US" w:eastAsia="zh-CN"/>
        </w:rPr>
        <w:t>物业</w:t>
      </w:r>
      <w:r>
        <w:rPr>
          <w:rFonts w:hint="default" w:ascii="Times New Roman" w:hAnsi="Times New Roman" w:eastAsia="仿宋_GB2312" w:cs="Times New Roman"/>
          <w:color w:val="000000"/>
          <w:sz w:val="32"/>
          <w:szCs w:val="32"/>
        </w:rPr>
        <w:t>部负责对工作质量进行验收，检查合格后，填写外委维修养护工程报告，报告工程</w:t>
      </w:r>
      <w:r>
        <w:rPr>
          <w:rFonts w:hint="eastAsia" w:ascii="Times New Roman" w:hAnsi="Times New Roman" w:eastAsia="仿宋_GB2312" w:cs="Times New Roman"/>
          <w:color w:val="000000"/>
          <w:sz w:val="32"/>
          <w:szCs w:val="32"/>
          <w:lang w:val="en-US" w:eastAsia="zh-CN"/>
        </w:rPr>
        <w:t>物业</w:t>
      </w:r>
      <w:r>
        <w:rPr>
          <w:rFonts w:hint="default" w:ascii="Times New Roman" w:hAnsi="Times New Roman" w:eastAsia="仿宋_GB2312" w:cs="Times New Roman"/>
          <w:color w:val="000000"/>
          <w:sz w:val="32"/>
          <w:szCs w:val="32"/>
        </w:rPr>
        <w:t>部并协同财务完成工程款项结算</w:t>
      </w:r>
      <w:r>
        <w:rPr>
          <w:rFonts w:hint="default" w:ascii="Times New Roman" w:hAnsi="Times New Roman" w:eastAsia="仿宋_GB2312" w:cs="Times New Roman"/>
          <w:color w:val="000000"/>
          <w:sz w:val="32"/>
          <w:szCs w:val="32"/>
          <w:lang w:val="en-US" w:eastAsia="zh-CN"/>
        </w:rPr>
        <w:t>流程</w:t>
      </w:r>
      <w:r>
        <w:rPr>
          <w:rFonts w:hint="default" w:ascii="Times New Roman" w:hAnsi="Times New Roman" w:eastAsia="仿宋_GB2312" w:cs="Times New Roman"/>
          <w:color w:val="000000"/>
          <w:sz w:val="32"/>
          <w:szCs w:val="32"/>
        </w:rPr>
        <w:t>。</w:t>
      </w:r>
    </w:p>
    <w:p w14:paraId="7FDA08A0">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val="en-US" w:eastAsia="zh-CN"/>
        </w:rPr>
        <w:t>（5）</w:t>
      </w:r>
      <w:r>
        <w:rPr>
          <w:rFonts w:hint="default" w:ascii="Times New Roman" w:hAnsi="Times New Roman" w:eastAsia="仿宋_GB2312" w:cs="Times New Roman"/>
          <w:color w:val="000000"/>
          <w:sz w:val="32"/>
          <w:szCs w:val="32"/>
        </w:rPr>
        <w:t>工程</w:t>
      </w:r>
      <w:r>
        <w:rPr>
          <w:rFonts w:hint="eastAsia" w:ascii="Times New Roman" w:hAnsi="Times New Roman" w:eastAsia="仿宋_GB2312" w:cs="Times New Roman"/>
          <w:color w:val="000000"/>
          <w:sz w:val="32"/>
          <w:szCs w:val="32"/>
          <w:lang w:val="en-US" w:eastAsia="zh-CN"/>
        </w:rPr>
        <w:t>物业</w:t>
      </w:r>
      <w:r>
        <w:rPr>
          <w:rFonts w:hint="default" w:ascii="Times New Roman" w:hAnsi="Times New Roman" w:eastAsia="仿宋_GB2312" w:cs="Times New Roman"/>
          <w:color w:val="000000"/>
          <w:sz w:val="32"/>
          <w:szCs w:val="32"/>
        </w:rPr>
        <w:t>部应对外委安装、维修、保养工作做好记录，并填写设备设施维护保养记录表</w:t>
      </w:r>
      <w:r>
        <w:rPr>
          <w:rFonts w:hint="default" w:ascii="Times New Roman" w:hAnsi="Times New Roman" w:eastAsia="仿宋_GB2312" w:cs="Times New Roman"/>
          <w:color w:val="000000"/>
          <w:sz w:val="32"/>
          <w:szCs w:val="32"/>
          <w:lang w:eastAsia="zh-CN"/>
        </w:rPr>
        <w:t>。</w:t>
      </w:r>
    </w:p>
    <w:p w14:paraId="6368C0F5">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2.长期外委</w:t>
      </w:r>
    </w:p>
    <w:p w14:paraId="70570D30">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val="0"/>
          <w:bCs/>
          <w:kern w:val="2"/>
          <w:sz w:val="32"/>
          <w:szCs w:val="32"/>
          <w:lang w:val="en-US" w:eastAsia="zh-CN" w:bidi="ar-SA"/>
        </w:rPr>
      </w:pPr>
      <w:r>
        <w:rPr>
          <w:rFonts w:hint="default" w:ascii="Times New Roman" w:hAnsi="Times New Roman" w:eastAsia="仿宋_GB2312" w:cs="Times New Roman"/>
          <w:color w:val="000000"/>
          <w:sz w:val="32"/>
          <w:szCs w:val="32"/>
        </w:rPr>
        <w:t>电梯、消防设备设施、中央空调等设备进行长期外委维修保养，工程</w:t>
      </w:r>
      <w:r>
        <w:rPr>
          <w:rFonts w:hint="eastAsia" w:ascii="Times New Roman" w:hAnsi="Times New Roman" w:eastAsia="仿宋_GB2312" w:cs="Times New Roman"/>
          <w:color w:val="000000"/>
          <w:sz w:val="32"/>
          <w:szCs w:val="32"/>
          <w:lang w:val="en-US" w:eastAsia="zh-CN"/>
        </w:rPr>
        <w:t>物业</w:t>
      </w:r>
      <w:r>
        <w:rPr>
          <w:rFonts w:hint="default" w:ascii="Times New Roman" w:hAnsi="Times New Roman" w:eastAsia="仿宋_GB2312" w:cs="Times New Roman"/>
          <w:color w:val="000000"/>
          <w:sz w:val="32"/>
          <w:szCs w:val="32"/>
        </w:rPr>
        <w:t>部应根据维修保养服务合同有关内容等进行检查、监督，评审维修保养效果。</w:t>
      </w:r>
    </w:p>
    <w:p w14:paraId="551C0529">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bookmarkStart w:id="92" w:name="_Toc4374"/>
      <w:r>
        <w:rPr>
          <w:rFonts w:hint="default" w:ascii="Times New Roman" w:hAnsi="Times New Roman" w:eastAsia="黑体" w:cs="Times New Roman"/>
          <w:b w:val="0"/>
          <w:bCs/>
          <w:kern w:val="2"/>
          <w:sz w:val="32"/>
          <w:szCs w:val="32"/>
          <w:lang w:val="en-US" w:eastAsia="zh-CN" w:bidi="ar-SA"/>
        </w:rPr>
        <w:t>第八章  发电机维修保养规程</w:t>
      </w:r>
      <w:bookmarkEnd w:id="92"/>
    </w:p>
    <w:p w14:paraId="6027D649">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3" w:firstLineChars="200"/>
        <w:jc w:val="both"/>
        <w:textAlignment w:val="auto"/>
        <w:outlineLvl w:val="1"/>
        <w:rPr>
          <w:rFonts w:hint="default" w:ascii="Times New Roman" w:hAnsi="Times New Roman" w:eastAsia="仿宋_GB2312" w:cs="Times New Roman"/>
          <w:kern w:val="0"/>
          <w:sz w:val="32"/>
          <w:szCs w:val="32"/>
          <w:lang w:val="en-US" w:eastAsia="zh-CN"/>
        </w:rPr>
      </w:pPr>
      <w:bookmarkStart w:id="93" w:name="_Toc19638"/>
      <w:r>
        <w:rPr>
          <w:rFonts w:hint="default" w:ascii="Times New Roman" w:hAnsi="Times New Roman" w:eastAsia="楷体" w:cs="Times New Roman"/>
          <w:b/>
          <w:bCs/>
          <w:kern w:val="0"/>
          <w:sz w:val="32"/>
          <w:szCs w:val="32"/>
          <w:lang w:val="en-US" w:eastAsia="zh-CN" w:bidi="ar-SA"/>
        </w:rPr>
        <w:t xml:space="preserve">第十五条  </w:t>
      </w:r>
      <w:r>
        <w:rPr>
          <w:rFonts w:hint="default" w:ascii="Times New Roman" w:hAnsi="Times New Roman" w:eastAsia="仿宋_GB2312" w:cs="Times New Roman"/>
          <w:kern w:val="0"/>
          <w:sz w:val="32"/>
          <w:szCs w:val="32"/>
          <w:lang w:val="en-US" w:eastAsia="zh-CN"/>
        </w:rPr>
        <w:t>工作职责</w:t>
      </w:r>
      <w:bookmarkEnd w:id="93"/>
    </w:p>
    <w:p w14:paraId="7A57D3C6">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（一）</w:t>
      </w:r>
      <w:r>
        <w:rPr>
          <w:rFonts w:hint="default" w:ascii="Times New Roman" w:hAnsi="Times New Roman" w:eastAsia="仿宋_GB2312" w:cs="Times New Roman"/>
          <w:kern w:val="0"/>
          <w:sz w:val="32"/>
          <w:szCs w:val="32"/>
        </w:rPr>
        <w:t>工程值班</w:t>
      </w:r>
      <w:r>
        <w:rPr>
          <w:rFonts w:hint="default" w:ascii="Times New Roman" w:hAnsi="Times New Roman" w:eastAsia="仿宋_GB2312" w:cs="Times New Roman"/>
          <w:kern w:val="0"/>
          <w:sz w:val="32"/>
          <w:szCs w:val="32"/>
          <w:lang w:val="en-US" w:eastAsia="zh-CN"/>
        </w:rPr>
        <w:t>人员</w:t>
      </w:r>
      <w:r>
        <w:rPr>
          <w:rFonts w:hint="default" w:ascii="Times New Roman" w:hAnsi="Times New Roman" w:eastAsia="仿宋_GB2312" w:cs="Times New Roman"/>
          <w:kern w:val="0"/>
          <w:sz w:val="32"/>
          <w:szCs w:val="32"/>
        </w:rPr>
        <w:t>负责发电机日常维修保养。</w:t>
      </w:r>
    </w:p>
    <w:p w14:paraId="47A5668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二）</w:t>
      </w:r>
      <w:r>
        <w:rPr>
          <w:rFonts w:hint="eastAsia" w:ascii="Times New Roman" w:hAnsi="Times New Roman" w:eastAsia="仿宋_GB2312" w:cs="Times New Roman"/>
          <w:b w:val="0"/>
          <w:bCs w:val="0"/>
          <w:color w:val="auto"/>
          <w:kern w:val="0"/>
          <w:sz w:val="32"/>
          <w:szCs w:val="32"/>
          <w:lang w:val="en-US" w:eastAsia="zh-CN"/>
        </w:rPr>
        <w:t>工程班长</w:t>
      </w:r>
      <w:r>
        <w:rPr>
          <w:rFonts w:hint="default" w:ascii="Times New Roman" w:hAnsi="Times New Roman" w:eastAsia="仿宋_GB2312" w:cs="Times New Roman"/>
          <w:kern w:val="0"/>
          <w:sz w:val="32"/>
          <w:szCs w:val="32"/>
        </w:rPr>
        <w:t xml:space="preserve">负责制订设备维修保养计划。 </w:t>
      </w:r>
    </w:p>
    <w:p w14:paraId="0931FA66">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三）</w:t>
      </w:r>
      <w:r>
        <w:rPr>
          <w:rFonts w:hint="eastAsia" w:ascii="Times New Roman" w:hAnsi="Times New Roman" w:eastAsia="仿宋_GB2312" w:cs="Times New Roman"/>
          <w:kern w:val="0"/>
          <w:sz w:val="32"/>
          <w:szCs w:val="32"/>
          <w:lang w:eastAsia="zh-CN"/>
        </w:rPr>
        <w:t>工程物业部经理</w:t>
      </w:r>
      <w:r>
        <w:rPr>
          <w:rFonts w:hint="default" w:ascii="Times New Roman" w:hAnsi="Times New Roman" w:eastAsia="仿宋_GB2312" w:cs="Times New Roman"/>
          <w:kern w:val="0"/>
          <w:sz w:val="32"/>
          <w:szCs w:val="32"/>
        </w:rPr>
        <w:t>负责对发电机维修保养进行工作指导、检查监督及联络外委维修。</w:t>
      </w:r>
    </w:p>
    <w:p w14:paraId="5EDE1CF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3" w:firstLineChars="200"/>
        <w:jc w:val="both"/>
        <w:textAlignment w:val="auto"/>
        <w:outlineLvl w:val="1"/>
        <w:rPr>
          <w:rFonts w:hint="default" w:ascii="Times New Roman" w:hAnsi="Times New Roman" w:eastAsia="仿宋_GB2312" w:cs="Times New Roman"/>
          <w:kern w:val="0"/>
          <w:sz w:val="32"/>
          <w:szCs w:val="32"/>
        </w:rPr>
      </w:pPr>
      <w:bookmarkStart w:id="94" w:name="_Toc30381"/>
      <w:r>
        <w:rPr>
          <w:rFonts w:hint="default" w:ascii="Times New Roman" w:hAnsi="Times New Roman" w:eastAsia="楷体" w:cs="Times New Roman"/>
          <w:b/>
          <w:bCs/>
          <w:kern w:val="0"/>
          <w:sz w:val="32"/>
          <w:szCs w:val="32"/>
          <w:lang w:val="en-US" w:eastAsia="zh-CN" w:bidi="ar-SA"/>
        </w:rPr>
        <w:t>第十六条</w:t>
      </w:r>
      <w:r>
        <w:rPr>
          <w:rFonts w:hint="default" w:ascii="Times New Roman" w:hAnsi="Times New Roman"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维修保养计划</w:t>
      </w:r>
      <w:bookmarkEnd w:id="94"/>
    </w:p>
    <w:p w14:paraId="33691E12">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一）</w:t>
      </w:r>
      <w:r>
        <w:rPr>
          <w:rFonts w:hint="eastAsia" w:ascii="Times New Roman" w:hAnsi="Times New Roman" w:eastAsia="仿宋_GB2312" w:cs="Times New Roman"/>
          <w:color w:val="auto"/>
          <w:sz w:val="32"/>
          <w:szCs w:val="32"/>
          <w:lang w:eastAsia="zh-CN"/>
        </w:rPr>
        <w:t>工程班长</w:t>
      </w:r>
      <w:r>
        <w:rPr>
          <w:rFonts w:hint="default" w:ascii="Times New Roman" w:hAnsi="Times New Roman" w:eastAsia="仿宋_GB2312" w:cs="Times New Roman"/>
          <w:color w:val="auto"/>
          <w:sz w:val="32"/>
          <w:szCs w:val="32"/>
        </w:rPr>
        <w:t>每年12月制订下年度“设备年度保养计划”，</w:t>
      </w:r>
      <w:r>
        <w:rPr>
          <w:rFonts w:hint="eastAsia" w:ascii="Times New Roman" w:hAnsi="Times New Roman" w:eastAsia="仿宋_GB2312" w:cs="Times New Roman"/>
          <w:color w:val="auto"/>
          <w:sz w:val="32"/>
          <w:szCs w:val="32"/>
          <w:lang w:eastAsia="zh-CN"/>
        </w:rPr>
        <w:t>工程物业部经理</w:t>
      </w:r>
      <w:r>
        <w:rPr>
          <w:rFonts w:hint="default" w:ascii="Times New Roman" w:hAnsi="Times New Roman" w:eastAsia="仿宋_GB2312" w:cs="Times New Roman"/>
          <w:color w:val="auto"/>
          <w:sz w:val="32"/>
          <w:szCs w:val="32"/>
        </w:rPr>
        <w:t>审核，报项目</w:t>
      </w:r>
      <w:r>
        <w:rPr>
          <w:rFonts w:hint="default" w:ascii="Times New Roman" w:hAnsi="Times New Roman" w:eastAsia="仿宋_GB2312" w:cs="Times New Roman"/>
          <w:color w:val="auto"/>
          <w:sz w:val="32"/>
          <w:szCs w:val="32"/>
          <w:lang w:val="en-US" w:eastAsia="zh-CN"/>
        </w:rPr>
        <w:t>执行总经理</w:t>
      </w:r>
      <w:r>
        <w:rPr>
          <w:rFonts w:hint="default" w:ascii="Times New Roman" w:hAnsi="Times New Roman" w:eastAsia="仿宋_GB2312" w:cs="Times New Roman"/>
          <w:color w:val="auto"/>
          <w:sz w:val="32"/>
          <w:szCs w:val="32"/>
        </w:rPr>
        <w:t>批准后执行。</w:t>
      </w:r>
    </w:p>
    <w:p w14:paraId="634D861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二）</w:t>
      </w:r>
      <w:r>
        <w:rPr>
          <w:rFonts w:hint="eastAsia" w:ascii="Times New Roman" w:hAnsi="Times New Roman" w:eastAsia="仿宋_GB2312" w:cs="Times New Roman"/>
          <w:color w:val="auto"/>
          <w:sz w:val="32"/>
          <w:szCs w:val="32"/>
          <w:lang w:eastAsia="zh-CN"/>
        </w:rPr>
        <w:t>工程班长</w:t>
      </w:r>
      <w:r>
        <w:rPr>
          <w:rFonts w:hint="default" w:ascii="Times New Roman" w:hAnsi="Times New Roman" w:eastAsia="仿宋_GB2312" w:cs="Times New Roman"/>
          <w:sz w:val="32"/>
          <w:szCs w:val="32"/>
        </w:rPr>
        <w:t>按计划要求进行维修保养，并将维修保养情况记录于设备保养记录表</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《设备维修记录表》</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见附件10</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中，零部件更换及大修情况同时记录于《物业设施台帐》</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见附件8）</w:t>
      </w:r>
      <w:r>
        <w:rPr>
          <w:rFonts w:hint="default" w:ascii="Times New Roman" w:hAnsi="Times New Roman" w:eastAsia="仿宋_GB2312" w:cs="Times New Roman"/>
          <w:sz w:val="32"/>
          <w:szCs w:val="32"/>
        </w:rPr>
        <w:t>。</w:t>
      </w:r>
    </w:p>
    <w:p w14:paraId="58C400D4">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3" w:firstLineChars="200"/>
        <w:jc w:val="both"/>
        <w:textAlignment w:val="auto"/>
        <w:outlineLvl w:val="1"/>
        <w:rPr>
          <w:rFonts w:hint="default" w:ascii="Times New Roman" w:hAnsi="Times New Roman" w:eastAsia="仿宋_GB2312" w:cs="Times New Roman"/>
          <w:kern w:val="0"/>
          <w:sz w:val="32"/>
          <w:szCs w:val="32"/>
        </w:rPr>
      </w:pPr>
      <w:bookmarkStart w:id="95" w:name="_Toc5557"/>
      <w:r>
        <w:rPr>
          <w:rFonts w:hint="default" w:ascii="Times New Roman" w:hAnsi="Times New Roman" w:eastAsia="楷体" w:cs="Times New Roman"/>
          <w:b/>
          <w:bCs/>
          <w:kern w:val="0"/>
          <w:sz w:val="32"/>
          <w:szCs w:val="32"/>
          <w:lang w:val="en-US" w:eastAsia="zh-CN" w:bidi="ar-SA"/>
        </w:rPr>
        <w:t>第十七条</w:t>
      </w:r>
      <w:r>
        <w:rPr>
          <w:rFonts w:hint="default" w:ascii="Times New Roman" w:hAnsi="Times New Roman"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日常检查</w:t>
      </w:r>
      <w:bookmarkEnd w:id="95"/>
    </w:p>
    <w:p w14:paraId="55DFBC39">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发电机房平时应上锁，未经部门</w:t>
      </w:r>
      <w:r>
        <w:rPr>
          <w:rFonts w:hint="default" w:ascii="Times New Roman" w:hAnsi="Times New Roman" w:eastAsia="仿宋_GB2312" w:cs="Times New Roman"/>
          <w:sz w:val="32"/>
          <w:szCs w:val="32"/>
          <w:lang w:val="en-US" w:eastAsia="zh-CN"/>
        </w:rPr>
        <w:t>负责人</w:t>
      </w:r>
      <w:r>
        <w:rPr>
          <w:rFonts w:hint="default" w:ascii="Times New Roman" w:hAnsi="Times New Roman" w:eastAsia="仿宋_GB2312" w:cs="Times New Roman"/>
          <w:sz w:val="32"/>
          <w:szCs w:val="32"/>
        </w:rPr>
        <w:t>批准非工作人员严禁入内。</w:t>
      </w:r>
    </w:p>
    <w:p w14:paraId="713ABC6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rPr>
        <w:t>定期巡查发电机房，非工作人员进入发电机房，须经</w:t>
      </w:r>
      <w:r>
        <w:rPr>
          <w:rFonts w:hint="eastAsia" w:ascii="Times New Roman" w:hAnsi="Times New Roman" w:eastAsia="仿宋_GB2312" w:cs="Times New Roman"/>
          <w:color w:val="auto"/>
          <w:sz w:val="32"/>
          <w:szCs w:val="32"/>
          <w:lang w:eastAsia="zh-CN"/>
        </w:rPr>
        <w:t>工程班长</w:t>
      </w:r>
      <w:r>
        <w:rPr>
          <w:rFonts w:hint="default" w:ascii="Times New Roman" w:hAnsi="Times New Roman" w:eastAsia="仿宋_GB2312" w:cs="Times New Roman"/>
          <w:color w:val="auto"/>
          <w:sz w:val="32"/>
          <w:szCs w:val="32"/>
        </w:rPr>
        <w:t>同意</w:t>
      </w:r>
      <w:r>
        <w:rPr>
          <w:rFonts w:hint="default" w:ascii="Times New Roman" w:hAnsi="Times New Roman" w:eastAsia="仿宋_GB2312" w:cs="Times New Roman"/>
          <w:sz w:val="32"/>
          <w:szCs w:val="32"/>
        </w:rPr>
        <w:t>后，由</w:t>
      </w:r>
      <w:r>
        <w:rPr>
          <w:rFonts w:hint="default" w:ascii="Times New Roman" w:hAnsi="Times New Roman" w:eastAsia="仿宋_GB2312" w:cs="Times New Roman"/>
          <w:sz w:val="32"/>
          <w:szCs w:val="32"/>
          <w:lang w:val="en-US" w:eastAsia="zh-CN"/>
        </w:rPr>
        <w:t>工程</w:t>
      </w:r>
      <w:r>
        <w:rPr>
          <w:rFonts w:hint="default" w:ascii="Times New Roman" w:hAnsi="Times New Roman" w:eastAsia="仿宋_GB2312" w:cs="Times New Roman"/>
          <w:sz w:val="32"/>
          <w:szCs w:val="32"/>
        </w:rPr>
        <w:t>值班</w:t>
      </w:r>
      <w:r>
        <w:rPr>
          <w:rFonts w:hint="default" w:ascii="Times New Roman" w:hAnsi="Times New Roman" w:eastAsia="仿宋_GB2312" w:cs="Times New Roman"/>
          <w:sz w:val="32"/>
          <w:szCs w:val="32"/>
          <w:lang w:val="en-US" w:eastAsia="zh-CN"/>
        </w:rPr>
        <w:t>人员</w:t>
      </w:r>
      <w:r>
        <w:rPr>
          <w:rFonts w:hint="default" w:ascii="Times New Roman" w:hAnsi="Times New Roman" w:eastAsia="仿宋_GB2312" w:cs="Times New Roman"/>
          <w:sz w:val="32"/>
          <w:szCs w:val="32"/>
        </w:rPr>
        <w:t>陪同方可进入。</w:t>
      </w:r>
    </w:p>
    <w:p w14:paraId="36F88D4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三）</w:t>
      </w:r>
      <w:r>
        <w:rPr>
          <w:rFonts w:hint="default" w:ascii="Times New Roman" w:hAnsi="Times New Roman" w:eastAsia="仿宋_GB2312" w:cs="Times New Roman"/>
          <w:sz w:val="32"/>
          <w:szCs w:val="32"/>
        </w:rPr>
        <w:t>加强防火和消防管理意识，确保发电机房消防设施完好齐备，发电机房禁止吸烟。</w:t>
      </w:r>
    </w:p>
    <w:p w14:paraId="67103FE9">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四）</w:t>
      </w:r>
      <w:r>
        <w:rPr>
          <w:rFonts w:hint="default" w:ascii="Times New Roman" w:hAnsi="Times New Roman" w:eastAsia="仿宋_GB2312" w:cs="Times New Roman"/>
          <w:sz w:val="32"/>
          <w:szCs w:val="32"/>
        </w:rPr>
        <w:t>保持良好通风及照明，门窗开启灵活。</w:t>
      </w:r>
    </w:p>
    <w:p w14:paraId="306F57C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五）</w:t>
      </w:r>
      <w:r>
        <w:rPr>
          <w:rFonts w:hint="default" w:ascii="Times New Roman" w:hAnsi="Times New Roman" w:eastAsia="仿宋_GB2312" w:cs="Times New Roman"/>
          <w:sz w:val="32"/>
          <w:szCs w:val="32"/>
        </w:rPr>
        <w:t>定期进行清洁卫生，保证机房和设备的整洁。每周打扫机房一次和设备表面清洁，每月清洁发电机设备一次，要求机房和设备无积尘、水渍、油渍。发现漏油漏水现象应及时处理。</w:t>
      </w:r>
    </w:p>
    <w:p w14:paraId="1865E074">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六）</w:t>
      </w:r>
      <w:r>
        <w:rPr>
          <w:rFonts w:hint="default" w:ascii="Times New Roman" w:hAnsi="Times New Roman" w:eastAsia="仿宋_GB2312" w:cs="Times New Roman"/>
          <w:sz w:val="32"/>
          <w:szCs w:val="32"/>
        </w:rPr>
        <w:t>严格执行发电机定期保养制度，并做好保养记录</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主要检查以下方面：</w:t>
      </w:r>
    </w:p>
    <w:p w14:paraId="72C151D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润滑部分，检查机油标尺油位是否正常，必要时更换曲轴箱的润滑油。</w:t>
      </w:r>
    </w:p>
    <w:p w14:paraId="0F874C1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lang w:val="en-US" w:eastAsia="zh-CN"/>
        </w:rPr>
        <w:t>2.</w:t>
      </w:r>
      <w:r>
        <w:rPr>
          <w:rFonts w:hint="default" w:ascii="Times New Roman" w:hAnsi="Times New Roman" w:eastAsia="仿宋_GB2312" w:cs="Times New Roman"/>
          <w:kern w:val="0"/>
          <w:sz w:val="32"/>
          <w:szCs w:val="32"/>
        </w:rPr>
        <w:t>冷却水部分，检查冷却水是否充足。</w:t>
      </w:r>
    </w:p>
    <w:p w14:paraId="14DFD9B6">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lang w:val="en-US" w:eastAsia="zh-CN"/>
        </w:rPr>
        <w:t>3.</w:t>
      </w:r>
      <w:r>
        <w:rPr>
          <w:rFonts w:hint="default" w:ascii="Times New Roman" w:hAnsi="Times New Roman" w:eastAsia="仿宋_GB2312" w:cs="Times New Roman"/>
          <w:kern w:val="0"/>
          <w:sz w:val="32"/>
          <w:szCs w:val="32"/>
        </w:rPr>
        <w:t>燃油部分，检查柴油是否充足，输油管路是否通畅。</w:t>
      </w:r>
    </w:p>
    <w:p w14:paraId="401E12C1">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4.</w:t>
      </w:r>
      <w:r>
        <w:rPr>
          <w:rFonts w:hint="default" w:ascii="Times New Roman" w:hAnsi="Times New Roman" w:eastAsia="仿宋_GB2312" w:cs="Times New Roman"/>
          <w:kern w:val="0"/>
          <w:sz w:val="32"/>
          <w:szCs w:val="32"/>
        </w:rPr>
        <w:t>启动电源部分，蓄电池的液位是否达标，启动电机内部是否清洁。</w:t>
      </w:r>
    </w:p>
    <w:p w14:paraId="15C66D44">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lang w:val="en-US" w:eastAsia="zh-CN"/>
        </w:rPr>
        <w:t>5.</w:t>
      </w:r>
      <w:r>
        <w:rPr>
          <w:rFonts w:hint="default" w:ascii="Times New Roman" w:hAnsi="Times New Roman" w:eastAsia="仿宋_GB2312" w:cs="Times New Roman"/>
          <w:kern w:val="0"/>
          <w:sz w:val="32"/>
          <w:szCs w:val="32"/>
        </w:rPr>
        <w:t>检查各连接部件，必要时紧固。</w:t>
      </w:r>
    </w:p>
    <w:p w14:paraId="5D4B049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lang w:val="en-US" w:eastAsia="zh-CN"/>
        </w:rPr>
        <w:t>6.</w:t>
      </w:r>
      <w:r>
        <w:rPr>
          <w:rFonts w:hint="default" w:ascii="Times New Roman" w:hAnsi="Times New Roman" w:eastAsia="仿宋_GB2312" w:cs="Times New Roman"/>
          <w:kern w:val="0"/>
          <w:sz w:val="32"/>
          <w:szCs w:val="32"/>
        </w:rPr>
        <w:t>保养完后，应检查空载试运行发电机是否正常。</w:t>
      </w:r>
    </w:p>
    <w:p w14:paraId="0F989214">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lang w:val="en-US" w:eastAsia="zh-CN"/>
        </w:rPr>
        <w:t>7.</w:t>
      </w:r>
      <w:r>
        <w:rPr>
          <w:rFonts w:hint="default" w:ascii="Times New Roman" w:hAnsi="Times New Roman" w:eastAsia="仿宋_GB2312" w:cs="Times New Roman"/>
          <w:kern w:val="0"/>
          <w:sz w:val="32"/>
          <w:szCs w:val="32"/>
        </w:rPr>
        <w:t>平时发电机应置于自动启动状态。</w:t>
      </w:r>
    </w:p>
    <w:p w14:paraId="4AF5DC12">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3" w:firstLineChars="200"/>
        <w:jc w:val="both"/>
        <w:textAlignment w:val="auto"/>
        <w:outlineLvl w:val="1"/>
        <w:rPr>
          <w:rFonts w:hint="default" w:ascii="Times New Roman" w:hAnsi="Times New Roman" w:eastAsia="仿宋_GB2312" w:cs="Times New Roman"/>
          <w:kern w:val="0"/>
          <w:sz w:val="32"/>
          <w:szCs w:val="32"/>
        </w:rPr>
      </w:pPr>
      <w:bookmarkStart w:id="96" w:name="_Toc1924"/>
      <w:r>
        <w:rPr>
          <w:rFonts w:hint="default" w:ascii="Times New Roman" w:hAnsi="Times New Roman" w:eastAsia="楷体" w:cs="Times New Roman"/>
          <w:b/>
          <w:bCs/>
          <w:kern w:val="0"/>
          <w:sz w:val="32"/>
          <w:szCs w:val="32"/>
          <w:lang w:val="en-US" w:eastAsia="zh-CN" w:bidi="ar-SA"/>
        </w:rPr>
        <w:t>第十八条</w:t>
      </w:r>
      <w:r>
        <w:rPr>
          <w:rFonts w:hint="default" w:ascii="Times New Roman" w:hAnsi="Times New Roman"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保养维修</w:t>
      </w:r>
      <w:bookmarkEnd w:id="96"/>
    </w:p>
    <w:p w14:paraId="74B3E33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一）</w:t>
      </w:r>
      <w:r>
        <w:rPr>
          <w:rFonts w:hint="default" w:ascii="Times New Roman" w:hAnsi="Times New Roman" w:eastAsia="仿宋_GB2312" w:cs="Times New Roman"/>
          <w:sz w:val="32"/>
          <w:szCs w:val="32"/>
        </w:rPr>
        <w:t>清除柴油机外表灰尘、油污，排除漏油、漏水、漏气现象。</w:t>
      </w:r>
    </w:p>
    <w:p w14:paraId="71449F3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rPr>
        <w:t>清洗空气滤清器并更换机油，清洗机油滤清器、油箱加油滤网、纸质柴油滤心。</w:t>
      </w:r>
    </w:p>
    <w:p w14:paraId="447EA08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三）</w:t>
      </w:r>
      <w:r>
        <w:rPr>
          <w:rFonts w:hint="default" w:ascii="Times New Roman" w:hAnsi="Times New Roman" w:eastAsia="仿宋_GB2312" w:cs="Times New Roman"/>
          <w:kern w:val="0"/>
          <w:sz w:val="32"/>
          <w:szCs w:val="32"/>
        </w:rPr>
        <w:t>运行超过</w:t>
      </w:r>
      <w:r>
        <w:rPr>
          <w:rFonts w:hint="default" w:ascii="Times New Roman" w:hAnsi="Times New Roman" w:eastAsia="仿宋_GB2312" w:cs="Times New Roman"/>
          <w:sz w:val="32"/>
          <w:szCs w:val="32"/>
        </w:rPr>
        <w:t>500小</w:t>
      </w:r>
      <w:r>
        <w:rPr>
          <w:rFonts w:hint="default" w:ascii="Times New Roman" w:hAnsi="Times New Roman" w:eastAsia="仿宋_GB2312" w:cs="Times New Roman"/>
          <w:kern w:val="0"/>
          <w:sz w:val="32"/>
          <w:szCs w:val="32"/>
        </w:rPr>
        <w:t>时，应清除气门上的积炭，清除汽缸盖、汽缸、活塞连杆组的积炭，并用柴油清洗干净，必要时更换磨损超限的零件。</w:t>
      </w:r>
    </w:p>
    <w:p w14:paraId="162630F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四）</w:t>
      </w:r>
      <w:r>
        <w:rPr>
          <w:rFonts w:hint="default" w:ascii="Times New Roman" w:hAnsi="Times New Roman" w:eastAsia="仿宋_GB2312" w:cs="Times New Roman"/>
          <w:kern w:val="0"/>
          <w:sz w:val="32"/>
          <w:szCs w:val="32"/>
        </w:rPr>
        <w:t>充电发电机的使用和保养</w:t>
      </w:r>
    </w:p>
    <w:p w14:paraId="13784ED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充电发电机必须与相应的充电发电机调节器和蓄电池配合使用，否则会损坏发电机和调节器。</w:t>
      </w:r>
    </w:p>
    <w:p w14:paraId="05D0AEA9">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接线必须正确可靠，正负极不可接错，否则将损坏硅整流发电机或直流发电机和充电发电机继电调节器。</w:t>
      </w:r>
    </w:p>
    <w:p w14:paraId="185B94F9">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充电发电机传动皮带应定期检查，保证在发电机运转时发电稳定，以保证正常给蓄电池充电。</w:t>
      </w:r>
    </w:p>
    <w:p w14:paraId="63FA9861">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充电发电机在转动过程中，不允许用螺丝刀或其他金属物品将</w:t>
      </w:r>
      <w:r>
        <w:rPr>
          <w:rFonts w:hint="default" w:ascii="Times New Roman" w:hAnsi="Times New Roman" w:eastAsia="仿宋_GB2312" w:cs="Times New Roman"/>
          <w:kern w:val="0"/>
          <w:sz w:val="32"/>
          <w:szCs w:val="32"/>
        </w:rPr>
        <w:t>正极与负极短接，以观察有否火花来判断发电机是否发电，这样极易损坏发电机内部元件。</w:t>
      </w:r>
    </w:p>
    <w:p w14:paraId="61965CF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3" w:firstLineChars="200"/>
        <w:jc w:val="both"/>
        <w:textAlignment w:val="auto"/>
        <w:outlineLvl w:val="1"/>
        <w:rPr>
          <w:rFonts w:hint="default" w:ascii="Times New Roman" w:hAnsi="Times New Roman" w:eastAsia="仿宋_GB2312" w:cs="Times New Roman"/>
          <w:sz w:val="32"/>
          <w:szCs w:val="32"/>
          <w:lang w:val="en-US" w:eastAsia="zh-CN"/>
        </w:rPr>
      </w:pPr>
      <w:bookmarkStart w:id="97" w:name="_Toc5204"/>
      <w:r>
        <w:rPr>
          <w:rFonts w:hint="default" w:ascii="Times New Roman" w:hAnsi="Times New Roman" w:eastAsia="楷体" w:cs="Times New Roman"/>
          <w:b/>
          <w:bCs/>
          <w:kern w:val="0"/>
          <w:sz w:val="32"/>
          <w:szCs w:val="32"/>
          <w:lang w:val="en-US" w:eastAsia="zh-CN" w:bidi="ar-SA"/>
        </w:rPr>
        <w:t xml:space="preserve">第十九条  </w:t>
      </w:r>
      <w:r>
        <w:rPr>
          <w:rFonts w:hint="default" w:ascii="Times New Roman" w:hAnsi="Times New Roman" w:eastAsia="仿宋_GB2312" w:cs="Times New Roman"/>
          <w:sz w:val="32"/>
          <w:szCs w:val="32"/>
          <w:lang w:val="en-US" w:eastAsia="zh-CN"/>
        </w:rPr>
        <w:t>蓄电池的使用和保养</w:t>
      </w:r>
      <w:bookmarkEnd w:id="97"/>
    </w:p>
    <w:p w14:paraId="2A907EE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蓄电池放电后，应在不超过24小时的时间内进行充电。</w:t>
      </w:r>
    </w:p>
    <w:p w14:paraId="37A854E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rPr>
        <w:t>蓄电池内电解液应高出极板10-15MM，否则会损坏蓄电池内的极板。</w:t>
      </w:r>
    </w:p>
    <w:p w14:paraId="4CD25A3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三）</w:t>
      </w:r>
      <w:r>
        <w:rPr>
          <w:rFonts w:hint="default" w:ascii="Times New Roman" w:hAnsi="Times New Roman" w:eastAsia="仿宋_GB2312" w:cs="Times New Roman"/>
          <w:sz w:val="32"/>
          <w:szCs w:val="32"/>
        </w:rPr>
        <w:t>蓄电池充电后，若长期不使用，应</w:t>
      </w:r>
      <w:r>
        <w:rPr>
          <w:rFonts w:hint="default" w:ascii="Times New Roman" w:hAnsi="Times New Roman" w:eastAsia="仿宋_GB2312" w:cs="Times New Roman"/>
          <w:sz w:val="32"/>
          <w:szCs w:val="32"/>
          <w:lang w:val="en-US" w:eastAsia="zh-CN"/>
        </w:rPr>
        <w:t>1个</w:t>
      </w:r>
      <w:r>
        <w:rPr>
          <w:rFonts w:hint="default" w:ascii="Times New Roman" w:hAnsi="Times New Roman" w:eastAsia="仿宋_GB2312" w:cs="Times New Roman"/>
          <w:sz w:val="32"/>
          <w:szCs w:val="32"/>
        </w:rPr>
        <w:t>月补充一次电。</w:t>
      </w:r>
    </w:p>
    <w:p w14:paraId="28480F1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四）</w:t>
      </w:r>
      <w:r>
        <w:rPr>
          <w:rFonts w:hint="default" w:ascii="Times New Roman" w:hAnsi="Times New Roman" w:eastAsia="仿宋_GB2312" w:cs="Times New Roman"/>
          <w:kern w:val="0"/>
          <w:sz w:val="32"/>
          <w:szCs w:val="32"/>
        </w:rPr>
        <w:t>蓄电池应定期洗刷，保持外露面及通气盖的清洁。</w:t>
      </w:r>
    </w:p>
    <w:p w14:paraId="03C39F9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五）</w:t>
      </w:r>
      <w:r>
        <w:rPr>
          <w:rFonts w:hint="default" w:ascii="Times New Roman" w:hAnsi="Times New Roman" w:eastAsia="仿宋_GB2312" w:cs="Times New Roman"/>
          <w:kern w:val="0"/>
          <w:sz w:val="32"/>
          <w:szCs w:val="32"/>
        </w:rPr>
        <w:t>若发现电瓶隔离板、电池板、通气盖等损坏，要及时送专业维修店修理。</w:t>
      </w:r>
    </w:p>
    <w:p w14:paraId="3A2BA609">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六）</w:t>
      </w:r>
      <w:r>
        <w:rPr>
          <w:rFonts w:hint="default" w:ascii="Times New Roman" w:hAnsi="Times New Roman" w:eastAsia="仿宋_GB2312" w:cs="Times New Roman"/>
          <w:kern w:val="0"/>
          <w:sz w:val="32"/>
          <w:szCs w:val="32"/>
        </w:rPr>
        <w:t>发电机出现故障，经检查自己不能修复时，应按外委维修保养工作规程要求及时申请外委维修。</w:t>
      </w:r>
    </w:p>
    <w:p w14:paraId="7BB629B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七）</w:t>
      </w:r>
      <w:r>
        <w:rPr>
          <w:rFonts w:hint="eastAsia" w:ascii="Times New Roman" w:hAnsi="Times New Roman" w:eastAsia="仿宋_GB2312" w:cs="Times New Roman"/>
          <w:color w:val="auto"/>
          <w:kern w:val="0"/>
          <w:sz w:val="32"/>
          <w:szCs w:val="32"/>
          <w:lang w:eastAsia="zh-CN"/>
        </w:rPr>
        <w:t>工程班长</w:t>
      </w:r>
      <w:r>
        <w:rPr>
          <w:rFonts w:hint="default" w:ascii="Times New Roman" w:hAnsi="Times New Roman" w:eastAsia="仿宋_GB2312" w:cs="Times New Roman"/>
          <w:color w:val="auto"/>
          <w:kern w:val="0"/>
          <w:sz w:val="32"/>
          <w:szCs w:val="32"/>
        </w:rPr>
        <w:t>应了解机油、柴油等的使用情况，及时申请采购。</w:t>
      </w:r>
    </w:p>
    <w:p w14:paraId="5983390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八）</w:t>
      </w:r>
      <w:r>
        <w:rPr>
          <w:rFonts w:hint="eastAsia" w:ascii="Times New Roman" w:hAnsi="Times New Roman" w:eastAsia="仿宋_GB2312" w:cs="Times New Roman"/>
          <w:kern w:val="0"/>
          <w:sz w:val="32"/>
          <w:szCs w:val="32"/>
          <w:lang w:eastAsia="zh-CN"/>
        </w:rPr>
        <w:t>工程物业部经理</w:t>
      </w:r>
      <w:r>
        <w:rPr>
          <w:rFonts w:hint="default" w:ascii="Times New Roman" w:hAnsi="Times New Roman" w:eastAsia="仿宋_GB2312" w:cs="Times New Roman"/>
          <w:kern w:val="0"/>
          <w:sz w:val="32"/>
          <w:szCs w:val="32"/>
        </w:rPr>
        <w:t>提供发电机维修保养工作的指导及检查监督。</w:t>
      </w:r>
    </w:p>
    <w:p w14:paraId="681330CC">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bookmarkStart w:id="98" w:name="_Toc6754"/>
      <w:r>
        <w:rPr>
          <w:rFonts w:hint="default" w:ascii="Times New Roman" w:hAnsi="Times New Roman" w:eastAsia="黑体" w:cs="Times New Roman"/>
          <w:b w:val="0"/>
          <w:bCs/>
          <w:kern w:val="2"/>
          <w:sz w:val="32"/>
          <w:szCs w:val="32"/>
          <w:lang w:val="en-US" w:eastAsia="zh-CN" w:bidi="ar-SA"/>
        </w:rPr>
        <w:t>第九章  发电机运行管理规程</w:t>
      </w:r>
      <w:bookmarkEnd w:id="98"/>
    </w:p>
    <w:p w14:paraId="51788505">
      <w:pPr>
        <w:pStyle w:val="17"/>
        <w:keepNext w:val="0"/>
        <w:keepLines w:val="0"/>
        <w:pageBreakBefore w:val="0"/>
        <w:numPr>
          <w:ilvl w:val="0"/>
          <w:numId w:val="0"/>
        </w:numPr>
        <w:wordWrap/>
        <w:overflowPunct/>
        <w:topLinePunct w:val="0"/>
        <w:bidi w:val="0"/>
        <w:spacing w:line="560" w:lineRule="exact"/>
        <w:ind w:firstLine="643" w:firstLineChars="200"/>
        <w:outlineLvl w:val="1"/>
        <w:rPr>
          <w:rFonts w:hint="default" w:ascii="Times New Roman" w:hAnsi="Times New Roman" w:eastAsia="仿宋_GB2312" w:cs="Times New Roman"/>
          <w:sz w:val="32"/>
          <w:szCs w:val="32"/>
          <w:lang w:val="en-US" w:eastAsia="zh-CN"/>
        </w:rPr>
      </w:pPr>
      <w:bookmarkStart w:id="99" w:name="_Toc18729"/>
      <w:r>
        <w:rPr>
          <w:rFonts w:hint="default" w:ascii="Times New Roman" w:hAnsi="Times New Roman" w:eastAsia="楷体" w:cs="Times New Roman"/>
          <w:b/>
          <w:bCs/>
          <w:kern w:val="2"/>
          <w:sz w:val="32"/>
          <w:szCs w:val="32"/>
          <w:lang w:val="en-US" w:eastAsia="zh-CN" w:bidi="ar-SA"/>
        </w:rPr>
        <w:t>第二十条</w:t>
      </w:r>
      <w:r>
        <w:rPr>
          <w:rFonts w:hint="default" w:ascii="Times New Roman" w:hAnsi="Times New Roman" w:eastAsia="仿宋_GB2312" w:cs="Times New Roman"/>
          <w:sz w:val="32"/>
          <w:szCs w:val="32"/>
          <w:lang w:val="en-US" w:eastAsia="zh-CN"/>
        </w:rPr>
        <w:t xml:space="preserve">  工作职责</w:t>
      </w:r>
      <w:bookmarkEnd w:id="99"/>
    </w:p>
    <w:p w14:paraId="3A6E3B92">
      <w:pPr>
        <w:pStyle w:val="17"/>
        <w:keepNext w:val="0"/>
        <w:keepLines w:val="0"/>
        <w:pageBreakBefore w:val="0"/>
        <w:numPr>
          <w:ilvl w:val="0"/>
          <w:numId w:val="0"/>
        </w:numPr>
        <w:wordWrap/>
        <w:overflowPunct/>
        <w:topLinePunct w:val="0"/>
        <w:bidi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rPr>
        <w:t>部负责发电机组的接管验收。</w:t>
      </w:r>
      <w:r>
        <w:rPr>
          <w:rFonts w:hint="default" w:ascii="Times New Roman" w:hAnsi="Times New Roman" w:eastAsia="仿宋_GB2312" w:cs="Times New Roman"/>
          <w:sz w:val="32"/>
          <w:szCs w:val="32"/>
          <w:lang w:val="en-US" w:eastAsia="zh-CN"/>
        </w:rPr>
        <w:t xml:space="preserve">  </w:t>
      </w:r>
    </w:p>
    <w:p w14:paraId="1D2638CA">
      <w:pPr>
        <w:pStyle w:val="17"/>
        <w:keepNext w:val="0"/>
        <w:keepLines w:val="0"/>
        <w:pageBreakBefore w:val="0"/>
        <w:numPr>
          <w:ilvl w:val="0"/>
          <w:numId w:val="0"/>
        </w:numPr>
        <w:wordWrap/>
        <w:overflowPunct/>
        <w:topLinePunct w:val="0"/>
        <w:bidi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二）工程</w:t>
      </w:r>
      <w:r>
        <w:rPr>
          <w:rFonts w:hint="default" w:ascii="Times New Roman" w:hAnsi="Times New Roman" w:eastAsia="仿宋_GB2312" w:cs="Times New Roman"/>
          <w:sz w:val="32"/>
          <w:szCs w:val="32"/>
        </w:rPr>
        <w:t>值班</w:t>
      </w:r>
      <w:r>
        <w:rPr>
          <w:rFonts w:hint="default" w:ascii="Times New Roman" w:hAnsi="Times New Roman" w:eastAsia="仿宋_GB2312" w:cs="Times New Roman"/>
          <w:sz w:val="32"/>
          <w:szCs w:val="32"/>
          <w:lang w:val="en-US" w:eastAsia="zh-CN"/>
        </w:rPr>
        <w:t>人员</w:t>
      </w:r>
      <w:r>
        <w:rPr>
          <w:rFonts w:hint="default" w:ascii="Times New Roman" w:hAnsi="Times New Roman" w:eastAsia="仿宋_GB2312" w:cs="Times New Roman"/>
          <w:sz w:val="32"/>
          <w:szCs w:val="32"/>
        </w:rPr>
        <w:t>负责发电机的运行操作和日常巡查管理。</w:t>
      </w:r>
    </w:p>
    <w:p w14:paraId="2BB2F0D9">
      <w:pPr>
        <w:pStyle w:val="17"/>
        <w:keepNext w:val="0"/>
        <w:keepLines w:val="0"/>
        <w:pageBreakBefore w:val="0"/>
        <w:numPr>
          <w:ilvl w:val="0"/>
          <w:numId w:val="0"/>
        </w:numPr>
        <w:wordWrap/>
        <w:overflowPunct/>
        <w:topLinePunct w:val="0"/>
        <w:bidi w:val="0"/>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三）</w:t>
      </w:r>
      <w:r>
        <w:rPr>
          <w:rFonts w:hint="eastAsia" w:ascii="Times New Roman" w:hAnsi="Times New Roman" w:eastAsia="仿宋_GB2312" w:cs="Times New Roman"/>
          <w:sz w:val="32"/>
          <w:szCs w:val="32"/>
          <w:lang w:val="en-US" w:eastAsia="zh-CN"/>
        </w:rPr>
        <w:t>工程物业部经理、</w:t>
      </w:r>
      <w:r>
        <w:rPr>
          <w:rFonts w:hint="eastAsia" w:ascii="Times New Roman" w:hAnsi="Times New Roman" w:eastAsia="仿宋_GB2312" w:cs="Times New Roman"/>
          <w:color w:val="auto"/>
          <w:sz w:val="32"/>
          <w:szCs w:val="32"/>
          <w:lang w:eastAsia="zh-CN"/>
        </w:rPr>
        <w:t>工程班长</w:t>
      </w:r>
      <w:r>
        <w:rPr>
          <w:rFonts w:hint="default" w:ascii="Times New Roman" w:hAnsi="Times New Roman" w:eastAsia="仿宋_GB2312" w:cs="Times New Roman"/>
          <w:color w:val="auto"/>
          <w:sz w:val="32"/>
          <w:szCs w:val="32"/>
        </w:rPr>
        <w:t>负责发电机管理工作的检查督导。</w:t>
      </w:r>
    </w:p>
    <w:p w14:paraId="22AEAA7E">
      <w:pPr>
        <w:pStyle w:val="17"/>
        <w:keepNext w:val="0"/>
        <w:keepLines w:val="0"/>
        <w:pageBreakBefore w:val="0"/>
        <w:numPr>
          <w:ilvl w:val="0"/>
          <w:numId w:val="0"/>
        </w:numPr>
        <w:wordWrap/>
        <w:overflowPunct/>
        <w:topLinePunct w:val="0"/>
        <w:bidi w:val="0"/>
        <w:spacing w:line="560" w:lineRule="exact"/>
        <w:ind w:firstLine="643" w:firstLineChars="200"/>
        <w:outlineLvl w:val="1"/>
        <w:rPr>
          <w:rFonts w:hint="default" w:ascii="Times New Roman" w:hAnsi="Times New Roman" w:eastAsia="仿宋_GB2312" w:cs="Times New Roman"/>
          <w:sz w:val="32"/>
          <w:szCs w:val="32"/>
          <w:lang w:val="en-US" w:eastAsia="zh-CN"/>
        </w:rPr>
      </w:pPr>
      <w:bookmarkStart w:id="100" w:name="_Toc26283"/>
      <w:r>
        <w:rPr>
          <w:rFonts w:hint="default" w:ascii="Times New Roman" w:hAnsi="Times New Roman" w:eastAsia="楷体" w:cs="Times New Roman"/>
          <w:b/>
          <w:bCs/>
          <w:kern w:val="2"/>
          <w:sz w:val="32"/>
          <w:szCs w:val="32"/>
          <w:lang w:val="en-US" w:eastAsia="zh-CN" w:bidi="ar-SA"/>
        </w:rPr>
        <w:t>第二十一条</w:t>
      </w:r>
      <w:r>
        <w:rPr>
          <w:rFonts w:hint="default" w:ascii="Times New Roman" w:hAnsi="Times New Roman" w:eastAsia="仿宋_GB2312" w:cs="Times New Roman"/>
          <w:sz w:val="32"/>
          <w:szCs w:val="32"/>
          <w:lang w:val="en-US" w:eastAsia="zh-CN"/>
        </w:rPr>
        <w:t xml:space="preserve">  工作内容</w:t>
      </w:r>
      <w:bookmarkEnd w:id="100"/>
    </w:p>
    <w:p w14:paraId="46410FEC">
      <w:pPr>
        <w:pStyle w:val="17"/>
        <w:keepNext w:val="0"/>
        <w:keepLines w:val="0"/>
        <w:pageBreakBefore w:val="0"/>
        <w:numPr>
          <w:ilvl w:val="0"/>
          <w:numId w:val="0"/>
        </w:numPr>
        <w:wordWrap/>
        <w:overflowPunct/>
        <w:topLinePunct w:val="0"/>
        <w:bidi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发电机组管理</w:t>
      </w:r>
    </w:p>
    <w:p w14:paraId="3D1803CD">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rPr>
        <w:t>工程</w:t>
      </w:r>
      <w:r>
        <w:rPr>
          <w:rFonts w:hint="eastAsia" w:ascii="Times New Roman" w:hAnsi="Times New Roman" w:eastAsia="仿宋_GB2312" w:cs="Times New Roman"/>
          <w:color w:val="000000"/>
          <w:sz w:val="32"/>
          <w:szCs w:val="32"/>
          <w:lang w:val="en-US" w:eastAsia="zh-CN"/>
        </w:rPr>
        <w:t>物业</w:t>
      </w:r>
      <w:r>
        <w:rPr>
          <w:rFonts w:hint="default" w:ascii="Times New Roman" w:hAnsi="Times New Roman" w:eastAsia="仿宋_GB2312" w:cs="Times New Roman"/>
          <w:color w:val="000000"/>
          <w:sz w:val="32"/>
          <w:szCs w:val="32"/>
        </w:rPr>
        <w:t>部对发电机组进行接管验收，建立设备台帐，制作设备标识卡。</w:t>
      </w:r>
    </w:p>
    <w:p w14:paraId="0458F417">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2.</w:t>
      </w:r>
      <w:r>
        <w:rPr>
          <w:rFonts w:hint="default" w:ascii="Times New Roman" w:hAnsi="Times New Roman" w:eastAsia="仿宋_GB2312" w:cs="Times New Roman"/>
          <w:color w:val="000000"/>
          <w:sz w:val="32"/>
          <w:szCs w:val="32"/>
        </w:rPr>
        <w:t>工程</w:t>
      </w:r>
      <w:r>
        <w:rPr>
          <w:rFonts w:hint="eastAsia" w:ascii="Times New Roman" w:hAnsi="Times New Roman" w:eastAsia="仿宋_GB2312" w:cs="Times New Roman"/>
          <w:color w:val="000000"/>
          <w:sz w:val="32"/>
          <w:szCs w:val="32"/>
          <w:lang w:val="en-US" w:eastAsia="zh-CN"/>
        </w:rPr>
        <w:t>物业</w:t>
      </w:r>
      <w:r>
        <w:rPr>
          <w:rFonts w:hint="default" w:ascii="Times New Roman" w:hAnsi="Times New Roman" w:eastAsia="仿宋_GB2312" w:cs="Times New Roman"/>
          <w:color w:val="000000"/>
          <w:sz w:val="32"/>
          <w:szCs w:val="32"/>
        </w:rPr>
        <w:t>部应按发电机组类型及工作原理制定相应操作流程图。</w:t>
      </w:r>
    </w:p>
    <w:p w14:paraId="0A5E76F5">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每日值班员工负责巡检发电机房设备设施情况，并将情况记录于《发电机组巡查记录表》</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见附件11</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内。</w:t>
      </w:r>
    </w:p>
    <w:p w14:paraId="1EAFE765">
      <w:pPr>
        <w:pStyle w:val="17"/>
        <w:keepNext w:val="0"/>
        <w:keepLines w:val="0"/>
        <w:pageBreakBefore w:val="0"/>
        <w:numPr>
          <w:ilvl w:val="0"/>
          <w:numId w:val="0"/>
        </w:numPr>
        <w:wordWrap/>
        <w:overflowPunct/>
        <w:topLinePunct w:val="0"/>
        <w:bidi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（二）运行前检查</w:t>
      </w:r>
    </w:p>
    <w:p w14:paraId="7061D952">
      <w:pPr>
        <w:pStyle w:val="17"/>
        <w:keepNext w:val="0"/>
        <w:keepLines w:val="0"/>
        <w:pageBreakBefore w:val="0"/>
        <w:numPr>
          <w:ilvl w:val="0"/>
          <w:numId w:val="0"/>
        </w:numPr>
        <w:wordWrap/>
        <w:overflowPunct/>
        <w:topLinePunct w:val="0"/>
        <w:bidi w:val="0"/>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rPr>
        <w:t>润滑部分</w:t>
      </w:r>
    </w:p>
    <w:p w14:paraId="381A6199">
      <w:pPr>
        <w:pStyle w:val="17"/>
        <w:keepNext w:val="0"/>
        <w:keepLines w:val="0"/>
        <w:pageBreakBefore w:val="0"/>
        <w:numPr>
          <w:ilvl w:val="0"/>
          <w:numId w:val="0"/>
        </w:numPr>
        <w:wordWrap/>
        <w:overflowPunct/>
        <w:topLinePunct w:val="0"/>
        <w:bidi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检查润滑机油油位，尽量保持油位在接近高油位（HIZ）位置，但不可超过。</w:t>
      </w:r>
    </w:p>
    <w:p w14:paraId="43431682">
      <w:pPr>
        <w:pStyle w:val="17"/>
        <w:keepNext w:val="0"/>
        <w:keepLines w:val="0"/>
        <w:pageBreakBefore w:val="0"/>
        <w:numPr>
          <w:ilvl w:val="0"/>
          <w:numId w:val="0"/>
        </w:numPr>
        <w:wordWrap/>
        <w:overflowPunct/>
        <w:topLinePunct w:val="0"/>
        <w:bidi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不同牌号的机油不允许混合使用。</w:t>
      </w:r>
    </w:p>
    <w:p w14:paraId="56E960E2">
      <w:pPr>
        <w:pStyle w:val="17"/>
        <w:keepNext w:val="0"/>
        <w:keepLines w:val="0"/>
        <w:pageBreakBefore w:val="0"/>
        <w:numPr>
          <w:ilvl w:val="0"/>
          <w:numId w:val="0"/>
        </w:numPr>
        <w:wordWrap/>
        <w:overflowPunct/>
        <w:topLinePunct w:val="0"/>
        <w:bidi w:val="0"/>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2.</w:t>
      </w:r>
      <w:r>
        <w:rPr>
          <w:rFonts w:hint="default" w:ascii="Times New Roman" w:hAnsi="Times New Roman" w:eastAsia="仿宋_GB2312" w:cs="Times New Roman"/>
          <w:color w:val="000000"/>
          <w:sz w:val="32"/>
          <w:szCs w:val="32"/>
        </w:rPr>
        <w:t>冷却水部分</w:t>
      </w:r>
    </w:p>
    <w:p w14:paraId="4EB179F4">
      <w:pPr>
        <w:pStyle w:val="17"/>
        <w:keepNext w:val="0"/>
        <w:keepLines w:val="0"/>
        <w:pageBreakBefore w:val="0"/>
        <w:numPr>
          <w:ilvl w:val="0"/>
          <w:numId w:val="0"/>
        </w:numPr>
        <w:wordWrap/>
        <w:overflowPunct/>
        <w:topLinePunct w:val="0"/>
        <w:bidi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检查引擎冷却水位，水位应在散热水箱盖下约</w:t>
      </w:r>
      <w:r>
        <w:rPr>
          <w:rFonts w:hint="default" w:ascii="Times New Roman" w:hAnsi="Times New Roman" w:eastAsia="仿宋_GB2312" w:cs="Times New Roman"/>
          <w:sz w:val="32"/>
          <w:szCs w:val="32"/>
          <w:lang w:val="en-US" w:eastAsia="zh-CN"/>
        </w:rPr>
        <w:t>50毫米位置，换水后一定要加注防锈水（DCA60L）４瓶。</w:t>
      </w:r>
    </w:p>
    <w:p w14:paraId="3A10A618">
      <w:pPr>
        <w:pStyle w:val="17"/>
        <w:keepNext w:val="0"/>
        <w:keepLines w:val="0"/>
        <w:pageBreakBefore w:val="0"/>
        <w:numPr>
          <w:ilvl w:val="0"/>
          <w:numId w:val="0"/>
        </w:numPr>
        <w:wordWrap/>
        <w:overflowPunct/>
        <w:topLinePunct w:val="0"/>
        <w:bidi w:val="0"/>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燃油部分</w:t>
      </w:r>
    </w:p>
    <w:p w14:paraId="3C428F41">
      <w:pPr>
        <w:pStyle w:val="17"/>
        <w:keepNext w:val="0"/>
        <w:keepLines w:val="0"/>
        <w:pageBreakBefore w:val="0"/>
        <w:numPr>
          <w:ilvl w:val="0"/>
          <w:numId w:val="0"/>
        </w:numPr>
        <w:wordWrap/>
        <w:overflowPunct/>
        <w:topLinePunct w:val="0"/>
        <w:bidi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确定油箱中有足够的燃油，以及燃油系统管路无渗漏，并且到引擎的管路是畅通的。柴油箱中的储备量应保持能满足发电机带负荷运行4小时用油量。发电机油箱内储备2/3以上用油量。</w:t>
      </w:r>
    </w:p>
    <w:p w14:paraId="71471874">
      <w:pPr>
        <w:pStyle w:val="17"/>
        <w:keepNext w:val="0"/>
        <w:keepLines w:val="0"/>
        <w:pageBreakBefore w:val="0"/>
        <w:numPr>
          <w:ilvl w:val="0"/>
          <w:numId w:val="0"/>
        </w:numPr>
        <w:wordWrap/>
        <w:overflowPunct/>
        <w:topLinePunct w:val="0"/>
        <w:bidi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燃油使用进口０＃柴油或国产０＃柴油均可。</w:t>
      </w:r>
    </w:p>
    <w:p w14:paraId="66AB7CD3">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4.</w:t>
      </w:r>
      <w:r>
        <w:rPr>
          <w:rFonts w:hint="default" w:ascii="Times New Roman" w:hAnsi="Times New Roman" w:eastAsia="仿宋_GB2312" w:cs="Times New Roman"/>
          <w:color w:val="000000"/>
          <w:sz w:val="32"/>
          <w:szCs w:val="32"/>
        </w:rPr>
        <w:t>启动电源部分</w:t>
      </w:r>
    </w:p>
    <w:p w14:paraId="72C8449A">
      <w:pPr>
        <w:pStyle w:val="17"/>
        <w:keepNext w:val="0"/>
        <w:keepLines w:val="0"/>
        <w:pageBreakBefore w:val="0"/>
        <w:numPr>
          <w:ilvl w:val="0"/>
          <w:numId w:val="0"/>
        </w:numPr>
        <w:wordWrap/>
        <w:overflowPunct/>
        <w:topLinePunct w:val="0"/>
        <w:bidi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检查蓄电池的端电压是DC24V，电解液面过低，可添加适量相同比重的电解液。</w:t>
      </w:r>
    </w:p>
    <w:p w14:paraId="01DEB4E7">
      <w:pPr>
        <w:pStyle w:val="17"/>
        <w:keepNext w:val="0"/>
        <w:keepLines w:val="0"/>
        <w:pageBreakBefore w:val="0"/>
        <w:numPr>
          <w:ilvl w:val="0"/>
          <w:numId w:val="0"/>
        </w:numPr>
        <w:wordWrap/>
        <w:overflowPunct/>
        <w:topLinePunct w:val="0"/>
        <w:bidi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蓄电池投/切开关应接触良好，各接线耳与电池连接紧固并用工业凡士林作防氧化保护。</w:t>
      </w:r>
    </w:p>
    <w:p w14:paraId="2818DE7E">
      <w:pPr>
        <w:pStyle w:val="17"/>
        <w:keepNext w:val="0"/>
        <w:keepLines w:val="0"/>
        <w:pageBreakBefore w:val="0"/>
        <w:numPr>
          <w:ilvl w:val="0"/>
          <w:numId w:val="0"/>
        </w:numPr>
        <w:wordWrap/>
        <w:overflowPunct/>
        <w:topLinePunct w:val="0"/>
        <w:bidi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（三）</w:t>
      </w:r>
      <w:r>
        <w:rPr>
          <w:rFonts w:hint="default" w:ascii="Times New Roman" w:hAnsi="Times New Roman" w:eastAsia="仿宋_GB2312" w:cs="Times New Roman"/>
          <w:sz w:val="32"/>
          <w:szCs w:val="32"/>
        </w:rPr>
        <w:t>试空载运行</w:t>
      </w:r>
    </w:p>
    <w:p w14:paraId="0E7974E5">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rPr>
        <w:t>在发电机控制面板上启动</w:t>
      </w:r>
    </w:p>
    <w:p w14:paraId="60E1DD35">
      <w:pPr>
        <w:pStyle w:val="17"/>
        <w:keepNext w:val="0"/>
        <w:keepLines w:val="0"/>
        <w:pageBreakBefore w:val="0"/>
        <w:numPr>
          <w:ilvl w:val="0"/>
          <w:numId w:val="0"/>
        </w:numPr>
        <w:wordWrap/>
        <w:overflowPunct/>
        <w:topLinePunct w:val="0"/>
        <w:bidi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在直流控制面板上把“RUN/STOP/AUTO”(运转/停车/自动)开关置于“STOP”位上。</w:t>
      </w:r>
    </w:p>
    <w:p w14:paraId="1E95FBA0">
      <w:pPr>
        <w:pStyle w:val="17"/>
        <w:keepNext w:val="0"/>
        <w:keepLines w:val="0"/>
        <w:pageBreakBefore w:val="0"/>
        <w:numPr>
          <w:ilvl w:val="0"/>
          <w:numId w:val="0"/>
        </w:numPr>
        <w:wordWrap/>
        <w:overflowPunct/>
        <w:topLinePunct w:val="0"/>
        <w:bidi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按下直流控制面板上“STOP/LAMP TEST/PANEL LAMP SWITCH”(停车/灯光测试/盘面灯开关)的“LAMP TEST”按钮显示</w:t>
      </w:r>
      <w:r>
        <w:rPr>
          <w:rFonts w:hint="default" w:ascii="Times New Roman" w:hAnsi="Times New Roman" w:eastAsia="仿宋_GB2312" w:cs="Times New Roman"/>
          <w:sz w:val="32"/>
          <w:szCs w:val="32"/>
          <w:lang w:val="en-US" w:eastAsia="zh-CN"/>
        </w:rPr>
        <w:t>７</w:t>
      </w:r>
      <w:r>
        <w:rPr>
          <w:rFonts w:hint="default" w:ascii="Times New Roman" w:hAnsi="Times New Roman" w:eastAsia="仿宋_GB2312" w:cs="Times New Roman"/>
          <w:sz w:val="32"/>
          <w:szCs w:val="32"/>
        </w:rPr>
        <w:t>个指示灯亮，再按至“PANEL LAMP SWITCH”显示盘面。</w:t>
      </w:r>
    </w:p>
    <w:p w14:paraId="545C63CB">
      <w:pPr>
        <w:pStyle w:val="17"/>
        <w:keepNext w:val="0"/>
        <w:keepLines w:val="0"/>
        <w:pageBreakBefore w:val="0"/>
        <w:numPr>
          <w:ilvl w:val="0"/>
          <w:numId w:val="0"/>
        </w:numPr>
        <w:wordWrap/>
        <w:overflowPunct/>
        <w:topLinePunct w:val="0"/>
        <w:bidi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将直流控制面板上的“RUN/STOP/AUTO”按钮置于“RUN”位置，即激发控制系统并启动系统，经数秒后启动引掣，当引掣回转达到额定转速时，启动马达将自动脱离，柴油发电机组进入工作状态。</w:t>
      </w:r>
    </w:p>
    <w:p w14:paraId="0CF2F6E5">
      <w:pPr>
        <w:pStyle w:val="17"/>
        <w:keepNext w:val="0"/>
        <w:keepLines w:val="0"/>
        <w:pageBreakBefore w:val="0"/>
        <w:numPr>
          <w:ilvl w:val="0"/>
          <w:numId w:val="0"/>
        </w:numPr>
        <w:wordWrap/>
        <w:overflowPunct/>
        <w:topLinePunct w:val="0"/>
        <w:bidi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若引掣无法顺利启动，启动马达将</w:t>
      </w:r>
      <w:r>
        <w:rPr>
          <w:rFonts w:hint="default" w:ascii="Times New Roman" w:hAnsi="Times New Roman" w:eastAsia="仿宋_GB2312" w:cs="Times New Roman"/>
          <w:sz w:val="32"/>
          <w:szCs w:val="32"/>
          <w:lang w:val="en-US" w:eastAsia="zh-CN"/>
        </w:rPr>
        <w:t>于75</w:t>
      </w:r>
      <w:r>
        <w:rPr>
          <w:rFonts w:hint="default" w:ascii="Times New Roman" w:hAnsi="Times New Roman" w:eastAsia="仿宋_GB2312" w:cs="Times New Roman"/>
          <w:sz w:val="32"/>
          <w:szCs w:val="32"/>
        </w:rPr>
        <w:t>秒后脱离引掣机构，并发出“逾期盘车失败”的警报，即“OVERCRANK”红灯亮。再次做启动步骤是等候</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分钟让启动马达冷却后，重新启动，若仍不能启动发电机，则需对应显示排除故障。</w:t>
      </w:r>
    </w:p>
    <w:p w14:paraId="7754E689">
      <w:pPr>
        <w:pStyle w:val="17"/>
        <w:keepNext w:val="0"/>
        <w:keepLines w:val="0"/>
        <w:pageBreakBefore w:val="0"/>
        <w:numPr>
          <w:ilvl w:val="0"/>
          <w:numId w:val="0"/>
        </w:numPr>
        <w:wordWrap/>
        <w:overflowPunct/>
        <w:topLinePunct w:val="0"/>
        <w:bidi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2.自动启动</w:t>
      </w:r>
    </w:p>
    <w:p w14:paraId="4E2A55DA">
      <w:pPr>
        <w:pStyle w:val="17"/>
        <w:keepNext w:val="0"/>
        <w:keepLines w:val="0"/>
        <w:pageBreakBefore w:val="0"/>
        <w:numPr>
          <w:ilvl w:val="0"/>
          <w:numId w:val="0"/>
        </w:numPr>
        <w:wordWrap/>
        <w:overflowPunct/>
        <w:topLinePunct w:val="0"/>
        <w:bidi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自动启动前，检查发电机电源输出箱上“断路器”置于“ON”位置“AUTO”位置，并于低压配电室实施自动启动。</w:t>
      </w:r>
    </w:p>
    <w:p w14:paraId="446136A0">
      <w:pPr>
        <w:pStyle w:val="17"/>
        <w:keepNext w:val="0"/>
        <w:keepLines w:val="0"/>
        <w:pageBreakBefore w:val="0"/>
        <w:numPr>
          <w:ilvl w:val="0"/>
          <w:numId w:val="0"/>
        </w:numPr>
        <w:wordWrap/>
        <w:overflowPunct/>
        <w:topLinePunct w:val="0"/>
        <w:bidi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3.停机</w:t>
      </w:r>
    </w:p>
    <w:p w14:paraId="1DCE91B9">
      <w:pPr>
        <w:pStyle w:val="17"/>
        <w:keepNext w:val="0"/>
        <w:keepLines w:val="0"/>
        <w:pageBreakBefore w:val="0"/>
        <w:numPr>
          <w:ilvl w:val="0"/>
          <w:numId w:val="0"/>
        </w:numPr>
        <w:wordWrap/>
        <w:overflowPunct/>
        <w:topLinePunct w:val="0"/>
        <w:bidi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（1）在发电机控制面板上停机（试空载运行停机）</w:t>
      </w:r>
    </w:p>
    <w:p w14:paraId="6F8230CB">
      <w:pPr>
        <w:pStyle w:val="17"/>
        <w:keepNext w:val="0"/>
        <w:keepLines w:val="0"/>
        <w:pageBreakBefore w:val="0"/>
        <w:numPr>
          <w:ilvl w:val="0"/>
          <w:numId w:val="0"/>
        </w:numPr>
        <w:wordWrap/>
        <w:overflowPunct/>
        <w:topLinePunct w:val="0"/>
        <w:bidi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（2）把“RUN/STOP/AUTO”按于“STOP”位置，机组即刻停机。</w:t>
      </w:r>
    </w:p>
    <w:p w14:paraId="3982145D">
      <w:pPr>
        <w:pStyle w:val="17"/>
        <w:keepNext w:val="0"/>
        <w:keepLines w:val="0"/>
        <w:pageBreakBefore w:val="0"/>
        <w:numPr>
          <w:ilvl w:val="0"/>
          <w:numId w:val="0"/>
        </w:numPr>
        <w:wordWrap/>
        <w:overflowPunct/>
        <w:topLinePunct w:val="0"/>
        <w:bidi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自动停机</w:t>
      </w:r>
    </w:p>
    <w:p w14:paraId="4C938747">
      <w:pPr>
        <w:pStyle w:val="17"/>
        <w:keepNext w:val="0"/>
        <w:keepLines w:val="0"/>
        <w:pageBreakBefore w:val="0"/>
        <w:numPr>
          <w:ilvl w:val="0"/>
          <w:numId w:val="0"/>
        </w:numPr>
        <w:wordWrap/>
        <w:overflowPunct/>
        <w:topLinePunct w:val="0"/>
        <w:bidi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自动启动停机。当“市电”恢复供电后，电源输出到发电房应急电源配电柜上工作电源“断路器”自动合闸，联锁应急电源“断路器”分闸，柴油发电机组自动停机。</w:t>
      </w:r>
    </w:p>
    <w:p w14:paraId="6A5395C2">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color w:val="000000"/>
          <w:sz w:val="32"/>
          <w:szCs w:val="32"/>
        </w:rPr>
        <w:t>发电机</w:t>
      </w:r>
      <w:r>
        <w:rPr>
          <w:rFonts w:hint="default" w:ascii="Times New Roman" w:hAnsi="Times New Roman" w:eastAsia="仿宋_GB2312" w:cs="Times New Roman"/>
          <w:color w:val="000000"/>
          <w:sz w:val="32"/>
          <w:szCs w:val="32"/>
          <w:lang w:val="en-US" w:eastAsia="zh-CN"/>
        </w:rPr>
        <w:t>15</w:t>
      </w:r>
      <w:r>
        <w:rPr>
          <w:rFonts w:hint="default" w:ascii="Times New Roman" w:hAnsi="Times New Roman" w:eastAsia="仿宋_GB2312" w:cs="Times New Roman"/>
          <w:color w:val="000000"/>
          <w:sz w:val="32"/>
          <w:szCs w:val="32"/>
        </w:rPr>
        <w:t>天空载手动试运行一次，每次5～10分钟。平时应将发电机置于自动起动状态。</w:t>
      </w:r>
    </w:p>
    <w:p w14:paraId="67464967">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(五）带负载运行</w:t>
      </w:r>
    </w:p>
    <w:p w14:paraId="50070C36">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在“市电”停电的情况下，值班人员应迅速赶到发电机房。一般情况下柴油发电机组延时８秒自动启动，若不能自投带负荷，遵照发电机操作流程图对冷却系统、润滑系统、燃油系统、空气系统进行检查，经检查无故障，迅速手动启动发电机组。</w:t>
      </w:r>
    </w:p>
    <w:p w14:paraId="225EAB0F">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2.发电机一旦起动运行，值班人员立即启动送风机，检查发电机各仪表指示是否正常。</w:t>
      </w:r>
    </w:p>
    <w:p w14:paraId="05228978">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3.发电机运行时，应作经常性的巡视检查。每班次记录一次《发电机组巡查记录》。</w:t>
      </w:r>
    </w:p>
    <w:p w14:paraId="4655DCF4">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4.分析运行各项数据，发现隐患及时排除，重大异常情况及时报告</w:t>
      </w:r>
      <w:r>
        <w:rPr>
          <w:rFonts w:hint="eastAsia" w:ascii="Times New Roman" w:hAnsi="Times New Roman" w:eastAsia="仿宋_GB2312" w:cs="Times New Roman"/>
          <w:sz w:val="32"/>
          <w:szCs w:val="32"/>
          <w:lang w:val="en-US" w:eastAsia="zh-CN"/>
        </w:rPr>
        <w:t>工程物业部经理</w:t>
      </w:r>
      <w:r>
        <w:rPr>
          <w:rFonts w:hint="default" w:ascii="Times New Roman" w:hAnsi="Times New Roman" w:eastAsia="仿宋_GB2312" w:cs="Times New Roman"/>
          <w:sz w:val="32"/>
          <w:szCs w:val="32"/>
          <w:lang w:val="en-US" w:eastAsia="zh-CN"/>
        </w:rPr>
        <w:t>解决。</w:t>
      </w:r>
    </w:p>
    <w:p w14:paraId="11614D05">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5.注意事项</w:t>
      </w:r>
    </w:p>
    <w:p w14:paraId="3DDFEAEF">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（1）发电机不允许带载启动，必须空载启动。</w:t>
      </w:r>
    </w:p>
    <w:p w14:paraId="3E82AFA3">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（2）发电机低温启动后，应缓慢增加转速。</w:t>
      </w:r>
    </w:p>
    <w:p w14:paraId="473A455A">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（3）不允许发电机负载运行中打开水箱压力盖。</w:t>
      </w:r>
    </w:p>
    <w:p w14:paraId="514E1420">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（4）每次启动时间不允许超过10秒，若发电机一旦启动，则应迅速与启动按钮分开，防止发生甩轮或飞轮故障。</w:t>
      </w:r>
    </w:p>
    <w:p w14:paraId="7AB9766F">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（5）发生飞车时的处理：</w:t>
      </w:r>
    </w:p>
    <w:p w14:paraId="0D49D0BB">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①迅速把油门调至停机位置；</w:t>
      </w:r>
    </w:p>
    <w:p w14:paraId="39CC1B6C">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②将外露停机旋钮用手直接拉回停机位置；</w:t>
      </w:r>
    </w:p>
    <w:p w14:paraId="2FFCC85C">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③拆下空气滤清器，堵塞进气口</w:t>
      </w:r>
      <w:r>
        <w:rPr>
          <w:rFonts w:hint="eastAsia" w:ascii="Times New Roman" w:hAnsi="Times New Roman" w:eastAsia="仿宋_GB2312" w:cs="Times New Roman"/>
          <w:sz w:val="32"/>
          <w:szCs w:val="32"/>
          <w:lang w:val="en-US" w:eastAsia="zh-CN"/>
        </w:rPr>
        <w:t>；</w:t>
      </w:r>
    </w:p>
    <w:p w14:paraId="3FBDD89F">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④迅速松开各缸高压油管或高压油泵进油螺丝；</w:t>
      </w:r>
    </w:p>
    <w:p w14:paraId="463112AF">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⑤坚</w:t>
      </w:r>
      <w:r>
        <w:rPr>
          <w:rFonts w:hint="default" w:ascii="Times New Roman" w:hAnsi="Times New Roman" w:eastAsia="仿宋_GB2312" w:cs="Times New Roman"/>
          <w:sz w:val="32"/>
          <w:szCs w:val="32"/>
        </w:rPr>
        <w:t>绝制止和反对在发电机发生飞车时弃机逃离现场。</w:t>
      </w:r>
    </w:p>
    <w:p w14:paraId="1DE8D5D2">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bookmarkStart w:id="101" w:name="_Toc2708"/>
      <w:r>
        <w:rPr>
          <w:rFonts w:hint="default" w:ascii="Times New Roman" w:hAnsi="Times New Roman" w:eastAsia="黑体" w:cs="Times New Roman"/>
          <w:b w:val="0"/>
          <w:bCs/>
          <w:kern w:val="2"/>
          <w:sz w:val="32"/>
          <w:szCs w:val="32"/>
          <w:lang w:val="en-US" w:eastAsia="zh-CN" w:bidi="ar-SA"/>
        </w:rPr>
        <w:t>第十章  供配电运行管理</w:t>
      </w:r>
      <w:bookmarkEnd w:id="101"/>
    </w:p>
    <w:p w14:paraId="22F2FA15">
      <w:pPr>
        <w:pStyle w:val="17"/>
        <w:keepNext w:val="0"/>
        <w:keepLines w:val="0"/>
        <w:pageBreakBefore w:val="0"/>
        <w:widowControl w:val="0"/>
        <w:numPr>
          <w:ilvl w:val="0"/>
          <w:numId w:val="0"/>
        </w:numPr>
        <w:kinsoku/>
        <w:wordWrap/>
        <w:overflowPunct/>
        <w:topLinePunct w:val="0"/>
        <w:autoSpaceDE/>
        <w:autoSpaceDN/>
        <w:bidi w:val="0"/>
        <w:spacing w:line="560" w:lineRule="exact"/>
        <w:ind w:firstLine="643" w:firstLineChars="200"/>
        <w:textAlignment w:val="auto"/>
        <w:outlineLvl w:val="1"/>
        <w:rPr>
          <w:rFonts w:hint="default" w:ascii="Times New Roman" w:hAnsi="Times New Roman" w:eastAsia="仿宋_GB2312" w:cs="Times New Roman"/>
          <w:sz w:val="32"/>
          <w:szCs w:val="32"/>
          <w:lang w:val="en-US" w:eastAsia="zh-CN"/>
        </w:rPr>
      </w:pPr>
      <w:bookmarkStart w:id="102" w:name="_Toc31676"/>
      <w:r>
        <w:rPr>
          <w:rFonts w:hint="default" w:ascii="Times New Roman" w:hAnsi="Times New Roman" w:eastAsia="楷体" w:cs="Times New Roman"/>
          <w:b/>
          <w:bCs/>
          <w:sz w:val="32"/>
          <w:szCs w:val="32"/>
          <w:lang w:val="en-US" w:eastAsia="zh-CN"/>
        </w:rPr>
        <w:t>第二十二条</w:t>
      </w:r>
      <w:r>
        <w:rPr>
          <w:rFonts w:hint="default" w:ascii="Times New Roman" w:hAnsi="Times New Roman" w:eastAsia="仿宋_GB2312" w:cs="Times New Roman"/>
          <w:sz w:val="32"/>
          <w:szCs w:val="32"/>
          <w:lang w:val="en-US" w:eastAsia="zh-CN"/>
        </w:rPr>
        <w:t xml:space="preserve">  工作职责</w:t>
      </w:r>
      <w:bookmarkEnd w:id="102"/>
    </w:p>
    <w:p w14:paraId="769F0CC1">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工程值班人员负责供配电设备的运行操作、巡视检查、维修保养以及突发事故处理，并做好相应记录报告。</w:t>
      </w:r>
    </w:p>
    <w:p w14:paraId="4C3FB06B">
      <w:pPr>
        <w:pStyle w:val="17"/>
        <w:keepNext w:val="0"/>
        <w:keepLines w:val="0"/>
        <w:pageBreakBefore w:val="0"/>
        <w:widowControl w:val="0"/>
        <w:numPr>
          <w:ilvl w:val="0"/>
          <w:numId w:val="0"/>
        </w:numPr>
        <w:kinsoku/>
        <w:wordWrap/>
        <w:overflowPunct/>
        <w:topLinePunct w:val="0"/>
        <w:autoSpaceDE/>
        <w:autoSpaceDN/>
        <w:bidi w:val="0"/>
        <w:spacing w:line="560" w:lineRule="exact"/>
        <w:ind w:firstLine="596" w:firstLineChars="200"/>
        <w:textAlignment w:val="auto"/>
        <w:rPr>
          <w:rFonts w:hint="default" w:ascii="Times New Roman" w:hAnsi="Times New Roman" w:eastAsia="仿宋_GB2312" w:cs="Times New Roman"/>
          <w:color w:val="auto"/>
          <w:spacing w:val="-11"/>
          <w:sz w:val="32"/>
          <w:szCs w:val="32"/>
        </w:rPr>
      </w:pPr>
      <w:r>
        <w:rPr>
          <w:rFonts w:hint="default" w:ascii="Times New Roman" w:hAnsi="Times New Roman" w:eastAsia="仿宋_GB2312" w:cs="Times New Roman"/>
          <w:spacing w:val="-11"/>
          <w:sz w:val="32"/>
          <w:szCs w:val="32"/>
          <w:lang w:eastAsia="zh-CN"/>
        </w:rPr>
        <w:t>（</w:t>
      </w:r>
      <w:r>
        <w:rPr>
          <w:rFonts w:hint="default" w:ascii="Times New Roman" w:hAnsi="Times New Roman" w:eastAsia="仿宋_GB2312" w:cs="Times New Roman"/>
          <w:spacing w:val="-11"/>
          <w:sz w:val="32"/>
          <w:szCs w:val="32"/>
          <w:lang w:val="en-US" w:eastAsia="zh-CN"/>
        </w:rPr>
        <w:t>二</w:t>
      </w:r>
      <w:r>
        <w:rPr>
          <w:rFonts w:hint="default" w:ascii="Times New Roman" w:hAnsi="Times New Roman" w:eastAsia="仿宋_GB2312" w:cs="Times New Roman"/>
          <w:color w:val="auto"/>
          <w:spacing w:val="-11"/>
          <w:sz w:val="32"/>
          <w:szCs w:val="32"/>
          <w:lang w:val="en-US" w:eastAsia="zh-CN"/>
        </w:rPr>
        <w:t>）</w:t>
      </w:r>
      <w:r>
        <w:rPr>
          <w:rFonts w:hint="eastAsia" w:ascii="Times New Roman" w:hAnsi="Times New Roman" w:eastAsia="仿宋_GB2312" w:cs="Times New Roman"/>
          <w:color w:val="auto"/>
          <w:spacing w:val="-11"/>
          <w:sz w:val="32"/>
          <w:szCs w:val="32"/>
          <w:lang w:eastAsia="zh-CN"/>
        </w:rPr>
        <w:t>工程班长</w:t>
      </w:r>
      <w:r>
        <w:rPr>
          <w:rFonts w:hint="default" w:ascii="Times New Roman" w:hAnsi="Times New Roman" w:eastAsia="仿宋_GB2312" w:cs="Times New Roman"/>
          <w:color w:val="auto"/>
          <w:spacing w:val="-11"/>
          <w:sz w:val="32"/>
          <w:szCs w:val="32"/>
        </w:rPr>
        <w:t>负责设备的综合管理及上述工作的安排指导。</w:t>
      </w:r>
    </w:p>
    <w:p w14:paraId="7FFEBDDC">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三）</w:t>
      </w:r>
      <w:r>
        <w:rPr>
          <w:rFonts w:hint="eastAsia" w:ascii="Times New Roman" w:hAnsi="Times New Roman" w:eastAsia="仿宋_GB2312" w:cs="Times New Roman"/>
          <w:color w:val="auto"/>
          <w:sz w:val="32"/>
          <w:szCs w:val="32"/>
          <w:lang w:eastAsia="zh-CN"/>
        </w:rPr>
        <w:t>工程物业部经理</w:t>
      </w:r>
      <w:r>
        <w:rPr>
          <w:rFonts w:hint="default" w:ascii="Times New Roman" w:hAnsi="Times New Roman" w:eastAsia="仿宋_GB2312" w:cs="Times New Roman"/>
          <w:color w:val="auto"/>
          <w:sz w:val="32"/>
          <w:szCs w:val="32"/>
        </w:rPr>
        <w:t>负责对上述工作的支持和检查监督。</w:t>
      </w:r>
    </w:p>
    <w:p w14:paraId="6C30C918">
      <w:pPr>
        <w:pStyle w:val="17"/>
        <w:keepNext w:val="0"/>
        <w:keepLines w:val="0"/>
        <w:pageBreakBefore w:val="0"/>
        <w:widowControl w:val="0"/>
        <w:numPr>
          <w:ilvl w:val="0"/>
          <w:numId w:val="0"/>
        </w:numPr>
        <w:kinsoku/>
        <w:wordWrap/>
        <w:overflowPunct/>
        <w:topLinePunct w:val="0"/>
        <w:autoSpaceDE/>
        <w:autoSpaceDN/>
        <w:bidi w:val="0"/>
        <w:spacing w:line="560" w:lineRule="exact"/>
        <w:ind w:firstLine="643" w:firstLineChars="200"/>
        <w:textAlignment w:val="auto"/>
        <w:outlineLvl w:val="1"/>
        <w:rPr>
          <w:rFonts w:hint="default" w:ascii="Times New Roman" w:hAnsi="Times New Roman" w:eastAsia="仿宋_GB2312" w:cs="Times New Roman"/>
          <w:sz w:val="32"/>
          <w:szCs w:val="32"/>
          <w:lang w:val="en-US" w:eastAsia="zh-CN"/>
        </w:rPr>
      </w:pPr>
      <w:bookmarkStart w:id="103" w:name="_Toc23306"/>
      <w:r>
        <w:rPr>
          <w:rFonts w:hint="default" w:ascii="Times New Roman" w:hAnsi="Times New Roman" w:eastAsia="楷体" w:cs="Times New Roman"/>
          <w:b/>
          <w:bCs/>
          <w:sz w:val="32"/>
          <w:szCs w:val="32"/>
          <w:lang w:val="en-US" w:eastAsia="zh-CN"/>
        </w:rPr>
        <w:t>第二十三条</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工作</w:t>
      </w:r>
      <w:r>
        <w:rPr>
          <w:rFonts w:hint="default" w:ascii="Times New Roman" w:hAnsi="Times New Roman" w:eastAsia="仿宋_GB2312" w:cs="Times New Roman"/>
          <w:sz w:val="32"/>
          <w:szCs w:val="32"/>
          <w:lang w:val="en-US" w:eastAsia="zh-CN"/>
        </w:rPr>
        <w:t>内容</w:t>
      </w:r>
      <w:bookmarkEnd w:id="103"/>
    </w:p>
    <w:p w14:paraId="756CF6C8">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Chars="20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(一）各岗位工作程序</w:t>
      </w:r>
    </w:p>
    <w:p w14:paraId="31C8D768">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1.工程值班人员</w:t>
      </w:r>
    </w:p>
    <w:p w14:paraId="01751F09">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（1）保持配电房良好的照明、通风，消防设备齐全，机房地面及设备外表清洁无积尘，无水渍、油渍。</w:t>
      </w:r>
    </w:p>
    <w:p w14:paraId="5EA05CBF">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（2）每班对供配电设备（变压器、高压柜、低压柜）每两小时巡查一次，并将巡查结果及运行数据记录于《高低压配电设备运行记录表》（见附件12）上。</w:t>
      </w:r>
    </w:p>
    <w:p w14:paraId="66B2D612">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sz w:val="32"/>
          <w:szCs w:val="32"/>
          <w:lang w:val="en-US" w:eastAsia="zh-CN"/>
        </w:rPr>
        <w:t>（3）工程值班人员发现供配电设备运行有异常情况时应及时报</w:t>
      </w:r>
      <w:r>
        <w:rPr>
          <w:rFonts w:hint="default" w:ascii="Times New Roman" w:hAnsi="Times New Roman" w:eastAsia="仿宋_GB2312" w:cs="Times New Roman"/>
          <w:color w:val="auto"/>
          <w:sz w:val="32"/>
          <w:szCs w:val="32"/>
          <w:lang w:val="en-US" w:eastAsia="zh-CN"/>
        </w:rPr>
        <w:t>告</w:t>
      </w:r>
      <w:r>
        <w:rPr>
          <w:rFonts w:hint="eastAsia" w:ascii="Times New Roman" w:hAnsi="Times New Roman" w:eastAsia="仿宋_GB2312" w:cs="Times New Roman"/>
          <w:color w:val="auto"/>
          <w:sz w:val="32"/>
          <w:szCs w:val="32"/>
          <w:lang w:val="en-US" w:eastAsia="zh-CN"/>
        </w:rPr>
        <w:t>工程班长</w:t>
      </w:r>
      <w:r>
        <w:rPr>
          <w:rFonts w:hint="default" w:ascii="Times New Roman" w:hAnsi="Times New Roman" w:eastAsia="仿宋_GB2312" w:cs="Times New Roman"/>
          <w:color w:val="auto"/>
          <w:sz w:val="32"/>
          <w:szCs w:val="32"/>
          <w:lang w:val="en-US" w:eastAsia="zh-CN"/>
        </w:rPr>
        <w:t>及</w:t>
      </w:r>
      <w:r>
        <w:rPr>
          <w:rFonts w:hint="eastAsia" w:ascii="Times New Roman" w:hAnsi="Times New Roman" w:eastAsia="仿宋_GB2312" w:cs="Times New Roman"/>
          <w:color w:val="auto"/>
          <w:sz w:val="32"/>
          <w:szCs w:val="32"/>
          <w:lang w:val="en-US" w:eastAsia="zh-CN"/>
        </w:rPr>
        <w:t>部门</w:t>
      </w:r>
      <w:r>
        <w:rPr>
          <w:rFonts w:hint="default" w:ascii="Times New Roman" w:hAnsi="Times New Roman" w:eastAsia="仿宋_GB2312" w:cs="Times New Roman"/>
          <w:color w:val="auto"/>
          <w:sz w:val="32"/>
          <w:szCs w:val="32"/>
          <w:lang w:val="en-US" w:eastAsia="zh-CN"/>
        </w:rPr>
        <w:t>负责人，并采取相应的处理措施。</w:t>
      </w:r>
    </w:p>
    <w:p w14:paraId="37364D43">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color w:val="auto"/>
          <w:sz w:val="32"/>
          <w:szCs w:val="32"/>
          <w:lang w:val="en-US" w:eastAsia="zh-CN"/>
        </w:rPr>
        <w:t>（4）非工作人员进入配电室，须经</w:t>
      </w:r>
      <w:r>
        <w:rPr>
          <w:rFonts w:hint="eastAsia" w:ascii="Times New Roman" w:hAnsi="Times New Roman" w:eastAsia="仿宋_GB2312" w:cs="Times New Roman"/>
          <w:color w:val="auto"/>
          <w:sz w:val="32"/>
          <w:szCs w:val="32"/>
          <w:lang w:val="en-US" w:eastAsia="zh-CN"/>
        </w:rPr>
        <w:t>工程班长</w:t>
      </w:r>
      <w:r>
        <w:rPr>
          <w:rFonts w:hint="default" w:ascii="Times New Roman" w:hAnsi="Times New Roman" w:eastAsia="仿宋_GB2312" w:cs="Times New Roman"/>
          <w:color w:val="auto"/>
          <w:sz w:val="32"/>
          <w:szCs w:val="32"/>
          <w:lang w:val="en-US" w:eastAsia="zh-CN"/>
        </w:rPr>
        <w:t>批准后</w:t>
      </w:r>
      <w:r>
        <w:rPr>
          <w:rFonts w:hint="default" w:ascii="Times New Roman" w:hAnsi="Times New Roman" w:eastAsia="仿宋_GB2312" w:cs="Times New Roman"/>
          <w:sz w:val="32"/>
          <w:szCs w:val="32"/>
          <w:lang w:val="en-US" w:eastAsia="zh-CN"/>
        </w:rPr>
        <w:t>，由值班人员陪同下方可入内。</w:t>
      </w:r>
    </w:p>
    <w:p w14:paraId="247273F1">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sz w:val="32"/>
          <w:szCs w:val="32"/>
          <w:lang w:val="en-US" w:eastAsia="zh-CN"/>
        </w:rPr>
        <w:t>（5）按“设备年度保养计划”要求进行维修保养，并将结果记</w:t>
      </w:r>
      <w:r>
        <w:rPr>
          <w:rFonts w:hint="default" w:ascii="Times New Roman" w:hAnsi="Times New Roman" w:eastAsia="仿宋_GB2312" w:cs="Times New Roman"/>
          <w:color w:val="auto"/>
          <w:sz w:val="32"/>
          <w:szCs w:val="32"/>
          <w:lang w:val="en-US" w:eastAsia="zh-CN"/>
        </w:rPr>
        <w:t>录于设备保养记录表、设备维修记录表内。</w:t>
      </w:r>
    </w:p>
    <w:p w14:paraId="6374D86A">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w:t>
      </w:r>
      <w:r>
        <w:rPr>
          <w:rFonts w:hint="eastAsia" w:ascii="Times New Roman" w:hAnsi="Times New Roman" w:eastAsia="仿宋_GB2312" w:cs="Times New Roman"/>
          <w:color w:val="auto"/>
          <w:sz w:val="32"/>
          <w:szCs w:val="32"/>
          <w:lang w:val="en-US" w:eastAsia="zh-CN"/>
        </w:rPr>
        <w:t>工程班长</w:t>
      </w:r>
    </w:p>
    <w:p w14:paraId="3743E8CC">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color w:val="auto"/>
          <w:sz w:val="32"/>
          <w:szCs w:val="32"/>
          <w:lang w:val="en-US" w:eastAsia="zh-CN"/>
        </w:rPr>
        <w:t>（1）负责设备技术</w:t>
      </w:r>
      <w:r>
        <w:rPr>
          <w:rFonts w:hint="default" w:ascii="Times New Roman" w:hAnsi="Times New Roman" w:eastAsia="仿宋_GB2312" w:cs="Times New Roman"/>
          <w:sz w:val="32"/>
          <w:szCs w:val="32"/>
          <w:lang w:val="en-US" w:eastAsia="zh-CN"/>
        </w:rPr>
        <w:t>资料收集、归档和管理；负责设备配件、工程维修材料采购计划的编制，以及外包修理的联系工作。</w:t>
      </w:r>
    </w:p>
    <w:p w14:paraId="2144B047">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（2）每年12月制定下一年度的“设备年度保养计划”及中修、大修计划。</w:t>
      </w:r>
    </w:p>
    <w:p w14:paraId="7EDA1D05">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（3）直接参与对供配电设备维修保养，对下属工程人员提供工作指导及检查监督。</w:t>
      </w:r>
    </w:p>
    <w:p w14:paraId="46CFD669">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（4）负责编制供配电设备标识卡及设备台帐。</w:t>
      </w:r>
    </w:p>
    <w:p w14:paraId="14D30A5F">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val="en-US" w:eastAsia="zh-CN"/>
        </w:rPr>
        <w:t>工程物业部经理</w:t>
      </w:r>
    </w:p>
    <w:p w14:paraId="27B08747">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（1）审核“设备年度保养计划”及中修、大修计划。</w:t>
      </w:r>
    </w:p>
    <w:p w14:paraId="537AD0A7">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（2）对工程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lang w:val="en-US" w:eastAsia="zh-CN"/>
        </w:rPr>
        <w:t>部的工作起支持、检查和监督作用。</w:t>
      </w:r>
    </w:p>
    <w:p w14:paraId="38B000AC">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4.招商运营部</w:t>
      </w:r>
    </w:p>
    <w:p w14:paraId="76968309">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因工程维修等原因停电，提前24小时通知有关租户。</w:t>
      </w:r>
    </w:p>
    <w:p w14:paraId="4A3FCEB0">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（二）高低压配电安全操作工作程序</w:t>
      </w:r>
    </w:p>
    <w:p w14:paraId="3E05E68A">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1.值班工程人员应严格按操作规程操作供配电设备，保证设备的正常运行。</w:t>
      </w:r>
    </w:p>
    <w:p w14:paraId="0B88377C">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2.进行配电柜检查及开关操作时，应在</w:t>
      </w:r>
      <w:r>
        <w:rPr>
          <w:rFonts w:hint="eastAsia" w:ascii="Times New Roman" w:hAnsi="Times New Roman" w:eastAsia="仿宋_GB2312" w:cs="Times New Roman"/>
          <w:sz w:val="32"/>
          <w:szCs w:val="32"/>
          <w:lang w:val="en-US" w:eastAsia="zh-CN"/>
        </w:rPr>
        <w:t>工程物业部经理</w:t>
      </w:r>
      <w:r>
        <w:rPr>
          <w:rFonts w:hint="default" w:ascii="Times New Roman" w:hAnsi="Times New Roman" w:eastAsia="仿宋_GB2312" w:cs="Times New Roman"/>
          <w:sz w:val="32"/>
          <w:szCs w:val="32"/>
          <w:lang w:val="en-US" w:eastAsia="zh-CN"/>
        </w:rPr>
        <w:t>的指导下方可进行。严格按《配电房倒闸操作票》的内容执行“一人操作，一人唱票”的安全操作规程。</w:t>
      </w:r>
    </w:p>
    <w:p w14:paraId="7959EE19">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3.全部停电或部分停电作业时，应在断开的开关分闸把柄上悬挂“有人工作，禁止合闸”的指示牌。无关人员禁止进入配电房。</w:t>
      </w:r>
    </w:p>
    <w:p w14:paraId="4F9C697B">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4.严禁带电作业，紧急情况须带电作业时，应有监护人和足够的照明、</w:t>
      </w:r>
      <w:r>
        <w:rPr>
          <w:rFonts w:hint="default" w:ascii="Times New Roman" w:hAnsi="Times New Roman" w:eastAsia="仿宋_GB2312" w:cs="Times New Roman"/>
          <w:sz w:val="32"/>
          <w:szCs w:val="32"/>
        </w:rPr>
        <w:t>工作空间、并穿戴绝缘手套、绝缘靴、工程帽、工程服，确认安全后才可进行。</w:t>
      </w:r>
    </w:p>
    <w:p w14:paraId="5734497C">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5.自动空气开关跳开或熔断器断开时，应查明原因，再进行恢复合闸送电，必要时允许试送电一次。</w:t>
      </w:r>
    </w:p>
    <w:p w14:paraId="77470F6E">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6.电流互感器不得断路，电压互感器不能短路</w:t>
      </w:r>
    </w:p>
    <w:p w14:paraId="2B0F989F">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7.不得带电用兆欧表测量绝缘电阻。</w:t>
      </w:r>
    </w:p>
    <w:p w14:paraId="4C0C4663">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8.操作高压隔离开关必须穿戴绝缘手套、穿绝缘靴。</w:t>
      </w:r>
    </w:p>
    <w:p w14:paraId="767C50B9">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（三）停电管理工作程序</w:t>
      </w:r>
    </w:p>
    <w:p w14:paraId="4A8F972A">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因工程维修等原因需要停电，应先由工程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lang w:val="en-US" w:eastAsia="zh-CN"/>
        </w:rPr>
        <w:t>部填写《临时停电、停水申请单》（见附件13），经项目执行总经理审核及批准后，通知招商运营部提前24小时通知有关租户。因突发事件停电，应在１小时内联系有关部门处理，并在恢复供电后24小时内向有关租户解释。</w:t>
      </w:r>
    </w:p>
    <w:p w14:paraId="52F11956">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bookmarkStart w:id="104" w:name="_Toc2176"/>
      <w:r>
        <w:rPr>
          <w:rFonts w:hint="default" w:ascii="Times New Roman" w:hAnsi="Times New Roman" w:eastAsia="黑体" w:cs="Times New Roman"/>
          <w:b w:val="0"/>
          <w:bCs/>
          <w:kern w:val="2"/>
          <w:sz w:val="32"/>
          <w:szCs w:val="32"/>
          <w:lang w:val="en-US" w:eastAsia="zh-CN" w:bidi="ar-SA"/>
        </w:rPr>
        <w:t>第十一章  配电房设备巡检管理</w:t>
      </w:r>
      <w:bookmarkEnd w:id="104"/>
    </w:p>
    <w:p w14:paraId="147520B9">
      <w:pPr>
        <w:pStyle w:val="17"/>
        <w:keepNext w:val="0"/>
        <w:keepLines w:val="0"/>
        <w:pageBreakBefore w:val="0"/>
        <w:widowControl w:val="0"/>
        <w:numPr>
          <w:ilvl w:val="0"/>
          <w:numId w:val="0"/>
        </w:numPr>
        <w:kinsoku/>
        <w:wordWrap/>
        <w:overflowPunct/>
        <w:topLinePunct w:val="0"/>
        <w:autoSpaceDE/>
        <w:autoSpaceDN/>
        <w:bidi w:val="0"/>
        <w:spacing w:line="560" w:lineRule="exact"/>
        <w:ind w:firstLine="643" w:firstLineChars="200"/>
        <w:textAlignment w:val="auto"/>
        <w:outlineLvl w:val="1"/>
        <w:rPr>
          <w:rFonts w:hint="default" w:ascii="Times New Roman" w:hAnsi="Times New Roman" w:eastAsia="仿宋_GB2312" w:cs="Times New Roman"/>
          <w:sz w:val="32"/>
          <w:szCs w:val="32"/>
          <w:lang w:val="en-US" w:eastAsia="zh-CN"/>
        </w:rPr>
      </w:pPr>
      <w:bookmarkStart w:id="105" w:name="_Toc13036"/>
      <w:r>
        <w:rPr>
          <w:rFonts w:hint="default" w:ascii="Times New Roman" w:hAnsi="Times New Roman" w:eastAsia="楷体" w:cs="Times New Roman"/>
          <w:b/>
          <w:bCs/>
          <w:sz w:val="32"/>
          <w:szCs w:val="32"/>
          <w:lang w:val="en-US" w:eastAsia="zh-CN"/>
        </w:rPr>
        <w:t>第二十四条</w:t>
      </w:r>
      <w:r>
        <w:rPr>
          <w:rFonts w:hint="default" w:ascii="Times New Roman" w:hAnsi="Times New Roman" w:eastAsia="仿宋_GB2312" w:cs="Times New Roman"/>
          <w:sz w:val="32"/>
          <w:szCs w:val="32"/>
          <w:lang w:val="en-US" w:eastAsia="zh-CN"/>
        </w:rPr>
        <w:t xml:space="preserve">  工作职责</w:t>
      </w:r>
      <w:bookmarkEnd w:id="105"/>
    </w:p>
    <w:p w14:paraId="50F6176A">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值班人员负责</w:t>
      </w:r>
      <w:r>
        <w:rPr>
          <w:rFonts w:hint="default" w:ascii="Times New Roman" w:hAnsi="Times New Roman" w:eastAsia="仿宋_GB2312" w:cs="Times New Roman"/>
          <w:sz w:val="32"/>
          <w:szCs w:val="32"/>
          <w:lang w:val="en-US" w:eastAsia="zh-CN"/>
        </w:rPr>
        <w:t>配</w:t>
      </w:r>
      <w:r>
        <w:rPr>
          <w:rFonts w:hint="default" w:ascii="Times New Roman" w:hAnsi="Times New Roman" w:eastAsia="仿宋_GB2312" w:cs="Times New Roman"/>
          <w:sz w:val="32"/>
          <w:szCs w:val="32"/>
        </w:rPr>
        <w:t>电房的设备巡检工作。</w:t>
      </w:r>
    </w:p>
    <w:p w14:paraId="2C368D03">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（二）</w:t>
      </w:r>
      <w:r>
        <w:rPr>
          <w:rFonts w:hint="eastAsia" w:ascii="Times New Roman" w:hAnsi="Times New Roman" w:eastAsia="仿宋_GB2312" w:cs="Times New Roman"/>
          <w:sz w:val="32"/>
          <w:szCs w:val="32"/>
          <w:lang w:eastAsia="zh-CN"/>
        </w:rPr>
        <w:t>工程物业部经理</w:t>
      </w:r>
      <w:r>
        <w:rPr>
          <w:rFonts w:hint="default" w:ascii="Times New Roman" w:hAnsi="Times New Roman" w:eastAsia="仿宋_GB2312" w:cs="Times New Roman"/>
          <w:sz w:val="32"/>
          <w:szCs w:val="32"/>
        </w:rPr>
        <w:t>负责</w:t>
      </w:r>
      <w:r>
        <w:rPr>
          <w:rFonts w:hint="default" w:ascii="Times New Roman" w:hAnsi="Times New Roman" w:eastAsia="仿宋_GB2312" w:cs="Times New Roman"/>
          <w:sz w:val="32"/>
          <w:szCs w:val="32"/>
          <w:lang w:val="en-US" w:eastAsia="zh-CN"/>
        </w:rPr>
        <w:t>配</w:t>
      </w:r>
      <w:r>
        <w:rPr>
          <w:rFonts w:hint="default" w:ascii="Times New Roman" w:hAnsi="Times New Roman" w:eastAsia="仿宋_GB2312" w:cs="Times New Roman"/>
          <w:sz w:val="32"/>
          <w:szCs w:val="32"/>
        </w:rPr>
        <w:t>电房设备的整体管控。</w:t>
      </w:r>
    </w:p>
    <w:p w14:paraId="3B8A89F7">
      <w:pPr>
        <w:pStyle w:val="17"/>
        <w:keepNext w:val="0"/>
        <w:keepLines w:val="0"/>
        <w:pageBreakBefore w:val="0"/>
        <w:widowControl w:val="0"/>
        <w:numPr>
          <w:ilvl w:val="0"/>
          <w:numId w:val="0"/>
        </w:numPr>
        <w:kinsoku/>
        <w:wordWrap/>
        <w:overflowPunct/>
        <w:topLinePunct w:val="0"/>
        <w:autoSpaceDE/>
        <w:autoSpaceDN/>
        <w:bidi w:val="0"/>
        <w:spacing w:line="560" w:lineRule="exact"/>
        <w:ind w:firstLine="643" w:firstLineChars="200"/>
        <w:textAlignment w:val="auto"/>
        <w:outlineLvl w:val="1"/>
        <w:rPr>
          <w:rFonts w:hint="default" w:ascii="Times New Roman" w:hAnsi="Times New Roman" w:eastAsia="仿宋_GB2312" w:cs="Times New Roman"/>
          <w:sz w:val="32"/>
          <w:szCs w:val="32"/>
          <w:lang w:val="en-US" w:eastAsia="zh-CN"/>
        </w:rPr>
      </w:pPr>
      <w:bookmarkStart w:id="106" w:name="_Toc7278"/>
      <w:r>
        <w:rPr>
          <w:rFonts w:hint="default" w:ascii="Times New Roman" w:hAnsi="Times New Roman" w:eastAsia="楷体" w:cs="Times New Roman"/>
          <w:b/>
          <w:bCs/>
          <w:sz w:val="32"/>
          <w:szCs w:val="32"/>
          <w:lang w:val="en-US" w:eastAsia="zh-CN"/>
        </w:rPr>
        <w:t>第二十五条</w:t>
      </w:r>
      <w:r>
        <w:rPr>
          <w:rFonts w:hint="default" w:ascii="Times New Roman" w:hAnsi="Times New Roman" w:eastAsia="仿宋_GB2312" w:cs="Times New Roman"/>
          <w:sz w:val="32"/>
          <w:szCs w:val="32"/>
          <w:lang w:val="en-US" w:eastAsia="zh-CN"/>
        </w:rPr>
        <w:t xml:space="preserve">  工作内容</w:t>
      </w:r>
      <w:bookmarkEnd w:id="106"/>
    </w:p>
    <w:p w14:paraId="4CC06E53">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高压系统</w:t>
      </w:r>
    </w:p>
    <w:p w14:paraId="0091D77E">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1.观察双回路高压进线电压是否正常，如偏差超过允许范围，要及时报告上级部门及供电局用电监察。</w:t>
      </w:r>
    </w:p>
    <w:p w14:paraId="1C2DD5BF">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sz w:val="32"/>
          <w:szCs w:val="32"/>
          <w:lang w:val="en-US" w:eastAsia="zh-CN"/>
        </w:rPr>
        <w:t>2.观察高压进线电流、指示灯、声音是否正常，如发现比正常</w:t>
      </w:r>
      <w:r>
        <w:rPr>
          <w:rFonts w:hint="default" w:ascii="Times New Roman" w:hAnsi="Times New Roman" w:eastAsia="仿宋_GB2312" w:cs="Times New Roman"/>
          <w:color w:val="000000"/>
          <w:sz w:val="32"/>
          <w:szCs w:val="32"/>
        </w:rPr>
        <w:t>值偏大或有异常现象，要快速查明原因，及时报告上级部门及电器修理厂（委托维护单位）</w:t>
      </w:r>
    </w:p>
    <w:p w14:paraId="0672F411">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3.观察直流屏电池电压、浮充电流是否正常，检查电池水是否在指定位置以内，如发现电池水不够，要及时补足。</w:t>
      </w:r>
    </w:p>
    <w:p w14:paraId="5B58E1CC">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4.巡视环境卫生及防鼠设施，确保防鼠设施完整，环境整洁。</w:t>
      </w:r>
    </w:p>
    <w:p w14:paraId="71998BDA">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（二）变压器系统</w:t>
      </w:r>
    </w:p>
    <w:p w14:paraId="637271AC">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1.巡视变压器运行温度，高、低压电流是否正常，有无噪声，如发现与平时运行温度、电流有异，要及时了解，分析原因，做出正确应急处理，并上报上级部门，及通知委托维护单位来修理。</w:t>
      </w:r>
    </w:p>
    <w:p w14:paraId="114ADF27">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2.检查环境卫生及防鼠设施完整、环境整洁。</w:t>
      </w:r>
    </w:p>
    <w:p w14:paraId="42550806">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（三）低压配电系统</w:t>
      </w:r>
    </w:p>
    <w:p w14:paraId="23724405">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1.巡视各变电柜、馈电柜、联络柜、电容柜，观察各控制回路的工作电压、工作电流、功率因数、指示灯是否正常，有无噪声，并做好记录。</w:t>
      </w:r>
    </w:p>
    <w:p w14:paraId="21B617C1">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2.检查并清洁各电柜表面积尘。</w:t>
      </w:r>
    </w:p>
    <w:p w14:paraId="1B9C5A62">
      <w:pPr>
        <w:pStyle w:val="17"/>
        <w:keepNext w:val="0"/>
        <w:keepLines w:val="0"/>
        <w:pageBreakBefore w:val="0"/>
        <w:numPr>
          <w:ilvl w:val="0"/>
          <w:numId w:val="0"/>
        </w:numPr>
        <w:wordWrap/>
        <w:overflowPunct/>
        <w:topLinePunct w:val="0"/>
        <w:bidi w:val="0"/>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3.检查环境卫生及防鼠设施，确保防鼠设施完整，环境整洁</w:t>
      </w:r>
    </w:p>
    <w:p w14:paraId="443DE797">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（四）发电机、燃油系统</w:t>
      </w:r>
    </w:p>
    <w:p w14:paraId="477A467B">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发电机每两周试机一次，每天巡查一次燃油系统，记录储油罐及各日用油箱油位，总控制柜及现场控制柜的控制状态，各电气开关及指示灯是否正常。</w:t>
      </w:r>
    </w:p>
    <w:p w14:paraId="52BC6E09">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bookmarkStart w:id="107" w:name="_Toc25098"/>
      <w:r>
        <w:rPr>
          <w:rFonts w:hint="default" w:ascii="Times New Roman" w:hAnsi="Times New Roman" w:eastAsia="黑体" w:cs="Times New Roman"/>
          <w:b w:val="0"/>
          <w:bCs/>
          <w:kern w:val="2"/>
          <w:sz w:val="32"/>
          <w:szCs w:val="32"/>
          <w:lang w:val="en-US" w:eastAsia="zh-CN" w:bidi="ar-SA"/>
        </w:rPr>
        <w:t>第十二章  变配电房值班管理</w:t>
      </w:r>
      <w:bookmarkEnd w:id="107"/>
    </w:p>
    <w:p w14:paraId="412C09C3">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outlineLvl w:val="1"/>
        <w:rPr>
          <w:rFonts w:hint="default" w:ascii="Times New Roman" w:hAnsi="Times New Roman" w:eastAsia="仿宋_GB2312" w:cs="Times New Roman"/>
          <w:sz w:val="32"/>
          <w:szCs w:val="32"/>
          <w:lang w:val="en-US" w:eastAsia="zh-CN"/>
        </w:rPr>
      </w:pPr>
      <w:bookmarkStart w:id="108" w:name="_Toc5502"/>
      <w:r>
        <w:rPr>
          <w:rFonts w:hint="default" w:ascii="Times New Roman" w:hAnsi="Times New Roman" w:eastAsia="楷体" w:cs="Times New Roman"/>
          <w:b/>
          <w:bCs/>
          <w:sz w:val="32"/>
          <w:szCs w:val="32"/>
          <w:lang w:val="en-US" w:eastAsia="zh-CN"/>
        </w:rPr>
        <w:t xml:space="preserve">第二十六条  </w:t>
      </w:r>
      <w:r>
        <w:rPr>
          <w:rFonts w:hint="default" w:ascii="Times New Roman" w:hAnsi="Times New Roman" w:eastAsia="仿宋_GB2312" w:cs="Times New Roman"/>
          <w:sz w:val="32"/>
          <w:szCs w:val="32"/>
          <w:lang w:val="en-US" w:eastAsia="zh-CN"/>
        </w:rPr>
        <w:t>工作职责</w:t>
      </w:r>
      <w:bookmarkEnd w:id="108"/>
    </w:p>
    <w:p w14:paraId="717B850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值班人员负责配电房及内部所有设备管理。</w:t>
      </w:r>
    </w:p>
    <w:p w14:paraId="1F9EEAD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eastAsia" w:ascii="Times New Roman" w:hAnsi="Times New Roman" w:eastAsia="仿宋_GB2312" w:cs="Times New Roman"/>
          <w:sz w:val="32"/>
          <w:szCs w:val="32"/>
          <w:lang w:eastAsia="zh-CN"/>
        </w:rPr>
        <w:t>工程物业部经理</w:t>
      </w:r>
      <w:r>
        <w:rPr>
          <w:rFonts w:hint="default" w:ascii="Times New Roman" w:hAnsi="Times New Roman" w:eastAsia="仿宋_GB2312" w:cs="Times New Roman"/>
          <w:sz w:val="32"/>
          <w:szCs w:val="32"/>
        </w:rPr>
        <w:t>负责配电房及所有设备的整体管控。</w:t>
      </w:r>
    </w:p>
    <w:p w14:paraId="03153F1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outlineLvl w:val="1"/>
        <w:rPr>
          <w:rFonts w:hint="default" w:ascii="Times New Roman" w:hAnsi="Times New Roman" w:eastAsia="仿宋_GB2312" w:cs="Times New Roman"/>
          <w:sz w:val="32"/>
          <w:szCs w:val="32"/>
          <w:lang w:val="en-US" w:eastAsia="zh-CN"/>
        </w:rPr>
      </w:pPr>
      <w:bookmarkStart w:id="109" w:name="_Toc3643"/>
      <w:r>
        <w:rPr>
          <w:rFonts w:hint="default" w:ascii="Times New Roman" w:hAnsi="Times New Roman" w:eastAsia="楷体" w:cs="Times New Roman"/>
          <w:b/>
          <w:bCs/>
          <w:sz w:val="32"/>
          <w:szCs w:val="32"/>
          <w:lang w:val="en-US" w:eastAsia="zh-CN"/>
        </w:rPr>
        <w:t>第二十七条</w:t>
      </w:r>
      <w:r>
        <w:rPr>
          <w:rFonts w:hint="default" w:ascii="Times New Roman" w:hAnsi="Times New Roman" w:eastAsia="仿宋_GB2312" w:cs="Times New Roman"/>
          <w:sz w:val="32"/>
          <w:szCs w:val="32"/>
          <w:lang w:val="en-US" w:eastAsia="zh-CN"/>
        </w:rPr>
        <w:t xml:space="preserve">  工作内容</w:t>
      </w:r>
      <w:bookmarkEnd w:id="109"/>
    </w:p>
    <w:p w14:paraId="32D621E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配电房实行24小时运行值班制度，电房门平时应上锁，禁止无关人员进入电房。非工作人员进入电房必须经</w:t>
      </w:r>
      <w:r>
        <w:rPr>
          <w:rFonts w:hint="eastAsia" w:ascii="Times New Roman" w:hAnsi="Times New Roman" w:eastAsia="仿宋_GB2312" w:cs="Times New Roman"/>
          <w:sz w:val="32"/>
          <w:szCs w:val="32"/>
          <w:lang w:eastAsia="zh-CN"/>
        </w:rPr>
        <w:t>工程物业部经理</w:t>
      </w:r>
      <w:r>
        <w:rPr>
          <w:rFonts w:hint="default" w:ascii="Times New Roman" w:hAnsi="Times New Roman" w:eastAsia="仿宋_GB2312" w:cs="Times New Roman"/>
          <w:sz w:val="32"/>
          <w:szCs w:val="32"/>
        </w:rPr>
        <w:t>批准后，由值班人员陪同方可进入。</w:t>
      </w:r>
    </w:p>
    <w:p w14:paraId="6581B763">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（二）配电房内严禁烟火，严禁存放杂物，严禁存放易</w:t>
      </w:r>
      <w:r>
        <w:rPr>
          <w:rFonts w:hint="default" w:ascii="Times New Roman" w:hAnsi="Times New Roman" w:eastAsia="仿宋_GB2312" w:cs="Times New Roman"/>
          <w:sz w:val="32"/>
          <w:szCs w:val="32"/>
        </w:rPr>
        <w:t>燃、易爆、腐蚀性、挥发刺激性的物品。</w:t>
      </w:r>
    </w:p>
    <w:p w14:paraId="7DBC9C7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（三）值班人员必须坚守岗位，不得擅自离岗，如因工</w:t>
      </w:r>
      <w:r>
        <w:rPr>
          <w:rFonts w:hint="default" w:ascii="Times New Roman" w:hAnsi="Times New Roman" w:eastAsia="仿宋_GB2312" w:cs="Times New Roman"/>
          <w:sz w:val="32"/>
          <w:szCs w:val="32"/>
        </w:rPr>
        <w:t>作需要暂时离岗，必须有符合条件的人替岗，并向</w:t>
      </w:r>
      <w:r>
        <w:rPr>
          <w:rFonts w:hint="eastAsia" w:ascii="Times New Roman" w:hAnsi="Times New Roman" w:eastAsia="仿宋_GB2312" w:cs="Times New Roman"/>
          <w:sz w:val="32"/>
          <w:szCs w:val="32"/>
          <w:lang w:val="en-US" w:eastAsia="zh-CN"/>
        </w:rPr>
        <w:t>班长</w:t>
      </w:r>
      <w:r>
        <w:rPr>
          <w:rFonts w:hint="default" w:ascii="Times New Roman" w:hAnsi="Times New Roman" w:eastAsia="仿宋_GB2312" w:cs="Times New Roman"/>
          <w:sz w:val="32"/>
          <w:szCs w:val="32"/>
        </w:rPr>
        <w:t>交代离岗时间及去向。</w:t>
      </w:r>
    </w:p>
    <w:p w14:paraId="3B580E01">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（四）值班人员须持证上岗，严格按操作规程操作供配</w:t>
      </w:r>
      <w:r>
        <w:rPr>
          <w:rFonts w:hint="default" w:ascii="Times New Roman" w:hAnsi="Times New Roman" w:eastAsia="仿宋_GB2312" w:cs="Times New Roman"/>
          <w:sz w:val="32"/>
          <w:szCs w:val="32"/>
        </w:rPr>
        <w:t>电设备，值班人员应密切注视变、配电设备的运行情况，做好有关记录,及时发现、排除事故隐患。一般情况下严禁变压器、断路器出现过载运行。出现异常情况时应及时报告</w:t>
      </w:r>
      <w:r>
        <w:rPr>
          <w:rFonts w:hint="default" w:ascii="Times New Roman" w:hAnsi="Times New Roman" w:eastAsia="仿宋_GB2312" w:cs="Times New Roman"/>
          <w:sz w:val="32"/>
          <w:szCs w:val="32"/>
          <w:lang w:val="en-US" w:eastAsia="zh-CN"/>
        </w:rPr>
        <w:t>工程部班长</w:t>
      </w:r>
      <w:r>
        <w:rPr>
          <w:rFonts w:hint="default" w:ascii="Times New Roman" w:hAnsi="Times New Roman" w:eastAsia="仿宋_GB2312" w:cs="Times New Roman"/>
          <w:sz w:val="32"/>
          <w:szCs w:val="32"/>
        </w:rPr>
        <w:t>，并采取相应的处理措施。</w:t>
      </w:r>
    </w:p>
    <w:p w14:paraId="674D5F0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（五）每班次对供配电设备（变压器、高压柜、低压柜）</w:t>
      </w:r>
      <w:r>
        <w:rPr>
          <w:rFonts w:hint="default" w:ascii="Times New Roman" w:hAnsi="Times New Roman" w:eastAsia="仿宋_GB2312" w:cs="Times New Roman"/>
          <w:sz w:val="32"/>
          <w:szCs w:val="32"/>
        </w:rPr>
        <w:t>每两小时巡查一次，并将巡查结果如实记录于《</w:t>
      </w:r>
      <w:r>
        <w:rPr>
          <w:rFonts w:hint="default" w:ascii="Times New Roman" w:hAnsi="Times New Roman" w:eastAsia="仿宋_GB2312" w:cs="Times New Roman"/>
          <w:sz w:val="32"/>
          <w:szCs w:val="32"/>
          <w:lang w:val="en-US" w:eastAsia="zh-CN"/>
        </w:rPr>
        <w:t>高</w:t>
      </w:r>
      <w:r>
        <w:rPr>
          <w:rFonts w:hint="default" w:ascii="Times New Roman" w:hAnsi="Times New Roman" w:eastAsia="仿宋_GB2312" w:cs="Times New Roman"/>
          <w:sz w:val="32"/>
          <w:szCs w:val="32"/>
        </w:rPr>
        <w:t>低压配电设备运行记录表》上。</w:t>
      </w:r>
    </w:p>
    <w:p w14:paraId="63E9B31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（六）值班人员每两周一次清扫配电房地面，每月一次清洁配电柜外表，</w:t>
      </w:r>
      <w:r>
        <w:rPr>
          <w:rFonts w:hint="default" w:ascii="Times New Roman" w:hAnsi="Times New Roman" w:eastAsia="仿宋_GB2312" w:cs="Times New Roman"/>
          <w:sz w:val="32"/>
          <w:szCs w:val="32"/>
        </w:rPr>
        <w:t>保证电房环境卫生和消防设备齐全。做好配电房的防水、防潮工作，堵塞孔洞，严防蛇、鼠等小动物进入配电房。（每班次检查电房缆沟积水和排水情况不少于1次，如有异常应及时处理及时上报）</w:t>
      </w:r>
    </w:p>
    <w:p w14:paraId="6A518322">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（七）保持配电房良好的照明通风，墙上配挂温度计，</w:t>
      </w:r>
      <w:r>
        <w:rPr>
          <w:rFonts w:hint="default" w:ascii="Times New Roman" w:hAnsi="Times New Roman" w:eastAsia="仿宋_GB2312" w:cs="Times New Roman"/>
          <w:sz w:val="32"/>
          <w:szCs w:val="32"/>
        </w:rPr>
        <w:t>室温应控制在40摄氏度以下。</w:t>
      </w:r>
    </w:p>
    <w:p w14:paraId="3B2ED02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sz w:val="32"/>
          <w:szCs w:val="32"/>
          <w:lang w:val="en-US" w:eastAsia="zh-CN"/>
        </w:rPr>
        <w:t>（八）进行配电柜检查及开关操作时，应在</w:t>
      </w:r>
      <w:r>
        <w:rPr>
          <w:rFonts w:hint="eastAsia" w:ascii="Times New Roman" w:hAnsi="Times New Roman" w:eastAsia="仿宋_GB2312" w:cs="Times New Roman"/>
          <w:color w:val="auto"/>
          <w:sz w:val="32"/>
          <w:szCs w:val="32"/>
          <w:lang w:val="en-US" w:eastAsia="zh-CN"/>
        </w:rPr>
        <w:t>工程班长</w:t>
      </w:r>
      <w:r>
        <w:rPr>
          <w:rFonts w:hint="default" w:ascii="Times New Roman" w:hAnsi="Times New Roman" w:eastAsia="仿宋_GB2312" w:cs="Times New Roman"/>
          <w:color w:val="auto"/>
          <w:sz w:val="32"/>
          <w:szCs w:val="32"/>
        </w:rPr>
        <w:t>的指导下方可进行。严格按《配电房倒闸操作票》</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见附件6）</w:t>
      </w:r>
      <w:r>
        <w:rPr>
          <w:rFonts w:hint="default" w:ascii="Times New Roman" w:hAnsi="Times New Roman" w:eastAsia="仿宋_GB2312" w:cs="Times New Roman"/>
          <w:color w:val="auto"/>
          <w:sz w:val="32"/>
          <w:szCs w:val="32"/>
        </w:rPr>
        <w:t>的内容执行“一人操作，一人唱票”的安全操作规程。</w:t>
      </w:r>
    </w:p>
    <w:p w14:paraId="1936140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（九）供电线路操作开关设明显标示，停电拉闸、检修</w:t>
      </w:r>
      <w:r>
        <w:rPr>
          <w:rFonts w:hint="default" w:ascii="Times New Roman" w:hAnsi="Times New Roman" w:eastAsia="仿宋_GB2312" w:cs="Times New Roman"/>
          <w:color w:val="auto"/>
          <w:sz w:val="32"/>
          <w:szCs w:val="32"/>
        </w:rPr>
        <w:t>停电，应挂牌标示。</w:t>
      </w:r>
    </w:p>
    <w:p w14:paraId="457724C3">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（十）自动空气开关跳开或熔断器烧断时，应查明原因，</w:t>
      </w:r>
      <w:r>
        <w:rPr>
          <w:rFonts w:hint="default" w:ascii="Times New Roman" w:hAnsi="Times New Roman" w:eastAsia="仿宋_GB2312" w:cs="Times New Roman"/>
          <w:color w:val="auto"/>
          <w:sz w:val="32"/>
          <w:szCs w:val="32"/>
        </w:rPr>
        <w:t>再进行恢复合闸送电，必要时允许试送电一次。</w:t>
      </w:r>
    </w:p>
    <w:p w14:paraId="0D1F70E4">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z w:val="32"/>
          <w:szCs w:val="32"/>
          <w:lang w:val="en-US" w:eastAsia="zh-CN"/>
        </w:rPr>
        <w:t>（十一）进行配电柜检查时，严禁带电作业，应在</w:t>
      </w:r>
      <w:r>
        <w:rPr>
          <w:rFonts w:hint="eastAsia" w:ascii="Times New Roman" w:hAnsi="Times New Roman" w:eastAsia="仿宋_GB2312" w:cs="Times New Roman"/>
          <w:color w:val="auto"/>
          <w:sz w:val="32"/>
          <w:szCs w:val="32"/>
          <w:lang w:val="en-US" w:eastAsia="zh-CN"/>
        </w:rPr>
        <w:t>工程班长</w:t>
      </w:r>
      <w:r>
        <w:rPr>
          <w:rFonts w:hint="default" w:ascii="Times New Roman" w:hAnsi="Times New Roman" w:eastAsia="仿宋_GB2312" w:cs="Times New Roman"/>
          <w:color w:val="auto"/>
          <w:sz w:val="32"/>
          <w:szCs w:val="32"/>
        </w:rPr>
        <w:t>的指导下方可进行。开关操作时，严格按《配电房倒闸</w:t>
      </w:r>
      <w:r>
        <w:rPr>
          <w:rFonts w:hint="default" w:ascii="Times New Roman" w:hAnsi="Times New Roman" w:eastAsia="仿宋_GB2312" w:cs="Times New Roman"/>
          <w:sz w:val="32"/>
          <w:szCs w:val="32"/>
        </w:rPr>
        <w:t>操作票》的内容执行“一人操作，一人唱票”的安全操作规程，操作高低压开关必须穿戴绝缘手套、穿绝缘靴。</w:t>
      </w:r>
    </w:p>
    <w:p w14:paraId="2AAF24D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（十二）因工程维修等原因需要停电，应先由工程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lang w:val="en-US" w:eastAsia="zh-CN"/>
        </w:rPr>
        <w:t>部填</w:t>
      </w:r>
      <w:r>
        <w:rPr>
          <w:rFonts w:hint="default" w:ascii="Times New Roman" w:hAnsi="Times New Roman" w:eastAsia="仿宋_GB2312" w:cs="Times New Roman"/>
          <w:sz w:val="32"/>
          <w:szCs w:val="32"/>
        </w:rPr>
        <w:t>写《临时停电、停水申请单》</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见附件13）</w:t>
      </w:r>
      <w:r>
        <w:rPr>
          <w:rFonts w:hint="default" w:ascii="Times New Roman" w:hAnsi="Times New Roman" w:eastAsia="仿宋_GB2312" w:cs="Times New Roman"/>
          <w:sz w:val="32"/>
          <w:szCs w:val="32"/>
        </w:rPr>
        <w:t>，经</w:t>
      </w:r>
      <w:r>
        <w:rPr>
          <w:rFonts w:hint="default" w:ascii="Times New Roman" w:hAnsi="Times New Roman" w:eastAsia="仿宋_GB2312" w:cs="Times New Roman"/>
          <w:sz w:val="32"/>
          <w:szCs w:val="32"/>
          <w:lang w:val="en-US" w:eastAsia="zh-CN"/>
        </w:rPr>
        <w:t>公司执行总经理</w:t>
      </w:r>
      <w:r>
        <w:rPr>
          <w:rFonts w:hint="default" w:ascii="Times New Roman" w:hAnsi="Times New Roman" w:eastAsia="仿宋_GB2312" w:cs="Times New Roman"/>
          <w:sz w:val="32"/>
          <w:szCs w:val="32"/>
        </w:rPr>
        <w:t>审核及批准后，通知</w:t>
      </w:r>
      <w:r>
        <w:rPr>
          <w:rFonts w:hint="default" w:ascii="Times New Roman" w:hAnsi="Times New Roman" w:eastAsia="仿宋_GB2312" w:cs="Times New Roman"/>
          <w:sz w:val="32"/>
          <w:szCs w:val="32"/>
          <w:lang w:val="en-US" w:eastAsia="zh-CN"/>
        </w:rPr>
        <w:t>招商运营</w:t>
      </w:r>
      <w:r>
        <w:rPr>
          <w:rFonts w:hint="default" w:ascii="Times New Roman" w:hAnsi="Times New Roman" w:eastAsia="仿宋_GB2312" w:cs="Times New Roman"/>
          <w:sz w:val="32"/>
          <w:szCs w:val="32"/>
        </w:rPr>
        <w:t>部提前</w:t>
      </w:r>
      <w:r>
        <w:rPr>
          <w:rFonts w:hint="default" w:ascii="Times New Roman" w:hAnsi="Times New Roman" w:eastAsia="仿宋_GB2312" w:cs="Times New Roman"/>
          <w:sz w:val="32"/>
          <w:szCs w:val="32"/>
          <w:lang w:val="en-US" w:eastAsia="zh-CN"/>
        </w:rPr>
        <w:t>24</w:t>
      </w:r>
      <w:r>
        <w:rPr>
          <w:rFonts w:hint="default" w:ascii="Times New Roman" w:hAnsi="Times New Roman" w:eastAsia="仿宋_GB2312" w:cs="Times New Roman"/>
          <w:sz w:val="32"/>
          <w:szCs w:val="32"/>
        </w:rPr>
        <w:t>小时通知有关业主（租户）。因突发事件停电，应在</w:t>
      </w:r>
      <w:r>
        <w:rPr>
          <w:rFonts w:hint="default" w:ascii="Times New Roman" w:hAnsi="Times New Roman" w:eastAsia="仿宋_GB2312" w:cs="Times New Roman"/>
          <w:sz w:val="32"/>
          <w:szCs w:val="32"/>
          <w:lang w:val="en-US" w:eastAsia="zh-CN"/>
        </w:rPr>
        <w:t>１</w:t>
      </w:r>
      <w:r>
        <w:rPr>
          <w:rFonts w:hint="default" w:ascii="Times New Roman" w:hAnsi="Times New Roman" w:eastAsia="仿宋_GB2312" w:cs="Times New Roman"/>
          <w:sz w:val="32"/>
          <w:szCs w:val="32"/>
        </w:rPr>
        <w:t>小时内联系有关部门处理，并在恢复供电后</w:t>
      </w:r>
      <w:r>
        <w:rPr>
          <w:rFonts w:hint="default" w:ascii="Times New Roman" w:hAnsi="Times New Roman" w:eastAsia="仿宋_GB2312" w:cs="Times New Roman"/>
          <w:sz w:val="32"/>
          <w:szCs w:val="32"/>
          <w:lang w:val="en-US" w:eastAsia="zh-CN"/>
        </w:rPr>
        <w:t>24</w:t>
      </w:r>
      <w:r>
        <w:rPr>
          <w:rFonts w:hint="default" w:ascii="Times New Roman" w:hAnsi="Times New Roman" w:eastAsia="仿宋_GB2312" w:cs="Times New Roman"/>
          <w:sz w:val="32"/>
          <w:szCs w:val="32"/>
        </w:rPr>
        <w:t>小时内向有关受影响租户解释。</w:t>
      </w:r>
    </w:p>
    <w:p w14:paraId="11492846">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bookmarkStart w:id="110" w:name="_Toc19174"/>
      <w:r>
        <w:rPr>
          <w:rFonts w:hint="default" w:ascii="Times New Roman" w:hAnsi="Times New Roman" w:eastAsia="黑体" w:cs="Times New Roman"/>
          <w:b w:val="0"/>
          <w:bCs/>
          <w:kern w:val="2"/>
          <w:sz w:val="32"/>
          <w:szCs w:val="32"/>
          <w:lang w:val="en-US" w:eastAsia="zh-CN" w:bidi="ar-SA"/>
        </w:rPr>
        <w:t>第十三章  供配电系统设备维修保养规程</w:t>
      </w:r>
      <w:bookmarkEnd w:id="110"/>
    </w:p>
    <w:p w14:paraId="702EDB55">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3" w:firstLineChars="200"/>
        <w:textAlignment w:val="auto"/>
        <w:outlineLvl w:val="1"/>
        <w:rPr>
          <w:rFonts w:hint="default" w:ascii="Times New Roman" w:hAnsi="Times New Roman" w:eastAsia="仿宋_GB2312" w:cs="Times New Roman"/>
          <w:sz w:val="32"/>
          <w:szCs w:val="32"/>
          <w:lang w:val="en-US" w:eastAsia="zh-CN"/>
        </w:rPr>
      </w:pPr>
      <w:bookmarkStart w:id="111" w:name="_Toc16305"/>
      <w:r>
        <w:rPr>
          <w:rFonts w:hint="default" w:ascii="Times New Roman" w:hAnsi="Times New Roman" w:eastAsia="楷体" w:cs="Times New Roman"/>
          <w:b/>
          <w:bCs/>
          <w:sz w:val="32"/>
          <w:szCs w:val="32"/>
          <w:lang w:val="en-US" w:eastAsia="zh-CN"/>
        </w:rPr>
        <w:t>第二十八条</w:t>
      </w:r>
      <w:r>
        <w:rPr>
          <w:rFonts w:hint="default" w:ascii="Times New Roman" w:hAnsi="Times New Roman" w:eastAsia="仿宋_GB2312" w:cs="Times New Roman"/>
          <w:sz w:val="32"/>
          <w:szCs w:val="32"/>
          <w:lang w:val="en-US" w:eastAsia="zh-CN"/>
        </w:rPr>
        <w:t xml:space="preserve">  工作职责</w:t>
      </w:r>
      <w:bookmarkEnd w:id="111"/>
    </w:p>
    <w:p w14:paraId="1982BA11">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值班</w:t>
      </w:r>
      <w:r>
        <w:rPr>
          <w:rFonts w:hint="default" w:ascii="Times New Roman" w:hAnsi="Times New Roman" w:eastAsia="仿宋_GB2312" w:cs="Times New Roman"/>
          <w:sz w:val="32"/>
          <w:szCs w:val="32"/>
          <w:lang w:val="en-US" w:eastAsia="zh-CN"/>
        </w:rPr>
        <w:t>人员</w:t>
      </w:r>
      <w:r>
        <w:rPr>
          <w:rFonts w:hint="default" w:ascii="Times New Roman" w:hAnsi="Times New Roman" w:eastAsia="仿宋_GB2312" w:cs="Times New Roman"/>
          <w:sz w:val="32"/>
          <w:szCs w:val="32"/>
        </w:rPr>
        <w:t>负责设备的检查、维修保养。</w:t>
      </w:r>
    </w:p>
    <w:p w14:paraId="1A1F0532">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eastAsia" w:ascii="Times New Roman" w:hAnsi="Times New Roman" w:eastAsia="仿宋_GB2312" w:cs="Times New Roman"/>
          <w:color w:val="auto"/>
          <w:sz w:val="32"/>
          <w:szCs w:val="32"/>
          <w:lang w:eastAsia="zh-CN"/>
        </w:rPr>
        <w:t>工程班长</w:t>
      </w:r>
      <w:r>
        <w:rPr>
          <w:rFonts w:hint="default" w:ascii="Times New Roman" w:hAnsi="Times New Roman" w:eastAsia="仿宋_GB2312" w:cs="Times New Roman"/>
          <w:color w:val="auto"/>
          <w:sz w:val="32"/>
          <w:szCs w:val="32"/>
        </w:rPr>
        <w:t>负责按“设备年度保养计划”组织及指导维修保养工作，以及外委维修保养的联系工作。</w:t>
      </w:r>
    </w:p>
    <w:p w14:paraId="4FDC5D6B">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三）</w:t>
      </w:r>
      <w:r>
        <w:rPr>
          <w:rFonts w:hint="eastAsia" w:ascii="Times New Roman" w:hAnsi="Times New Roman" w:eastAsia="仿宋_GB2312" w:cs="Times New Roman"/>
          <w:color w:val="auto"/>
          <w:sz w:val="32"/>
          <w:szCs w:val="32"/>
          <w:lang w:eastAsia="zh-CN"/>
        </w:rPr>
        <w:t>工程物业部经理</w:t>
      </w:r>
      <w:r>
        <w:rPr>
          <w:rFonts w:hint="default" w:ascii="Times New Roman" w:hAnsi="Times New Roman" w:eastAsia="仿宋_GB2312" w:cs="Times New Roman"/>
          <w:color w:val="auto"/>
          <w:sz w:val="32"/>
          <w:szCs w:val="32"/>
        </w:rPr>
        <w:t>负责监督、检查上述工作。</w:t>
      </w:r>
    </w:p>
    <w:p w14:paraId="37924A3D">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3" w:firstLineChars="200"/>
        <w:textAlignment w:val="auto"/>
        <w:outlineLvl w:val="1"/>
        <w:rPr>
          <w:rFonts w:hint="default" w:ascii="Times New Roman" w:hAnsi="Times New Roman" w:eastAsia="仿宋_GB2312" w:cs="Times New Roman"/>
          <w:color w:val="auto"/>
          <w:sz w:val="32"/>
          <w:szCs w:val="32"/>
          <w:lang w:val="en-US" w:eastAsia="zh-CN"/>
        </w:rPr>
      </w:pPr>
      <w:bookmarkStart w:id="112" w:name="_Toc17049"/>
      <w:r>
        <w:rPr>
          <w:rFonts w:hint="default" w:ascii="Times New Roman" w:hAnsi="Times New Roman" w:eastAsia="楷体" w:cs="Times New Roman"/>
          <w:b/>
          <w:bCs/>
          <w:color w:val="auto"/>
          <w:sz w:val="32"/>
          <w:szCs w:val="32"/>
          <w:lang w:val="en-US" w:eastAsia="zh-CN"/>
        </w:rPr>
        <w:t xml:space="preserve">第二十九条  </w:t>
      </w:r>
      <w:r>
        <w:rPr>
          <w:rFonts w:hint="default" w:ascii="Times New Roman" w:hAnsi="Times New Roman" w:eastAsia="仿宋_GB2312" w:cs="Times New Roman"/>
          <w:color w:val="auto"/>
          <w:sz w:val="32"/>
          <w:szCs w:val="32"/>
          <w:lang w:val="en-US" w:eastAsia="zh-CN"/>
        </w:rPr>
        <w:t>工作内容</w:t>
      </w:r>
      <w:bookmarkEnd w:id="112"/>
    </w:p>
    <w:p w14:paraId="2425F71E">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一）</w:t>
      </w:r>
      <w:r>
        <w:rPr>
          <w:rFonts w:hint="default" w:ascii="Times New Roman" w:hAnsi="Times New Roman" w:eastAsia="仿宋_GB2312" w:cs="Times New Roman"/>
          <w:color w:val="auto"/>
          <w:sz w:val="32"/>
          <w:szCs w:val="32"/>
        </w:rPr>
        <w:t>高压供配电设备检查和检修保养工作程序</w:t>
      </w:r>
    </w:p>
    <w:p w14:paraId="57988E01">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1.高压供配电柜设备由值班电工负责维修保养，高压柜、变压器申请供电所检修保养，对高压柜、变压器、低压柜由值班电工进行外部环境的保养、清洁。</w:t>
      </w:r>
    </w:p>
    <w:p w14:paraId="18EAA439">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color w:val="auto"/>
          <w:sz w:val="32"/>
          <w:szCs w:val="32"/>
          <w:lang w:val="en-US" w:eastAsia="zh-CN"/>
        </w:rPr>
        <w:t>2.</w:t>
      </w:r>
      <w:r>
        <w:rPr>
          <w:rFonts w:hint="eastAsia" w:ascii="Times New Roman" w:hAnsi="Times New Roman" w:eastAsia="仿宋_GB2312" w:cs="Times New Roman"/>
          <w:color w:val="auto"/>
          <w:sz w:val="32"/>
          <w:szCs w:val="32"/>
          <w:lang w:val="en-US" w:eastAsia="zh-CN"/>
        </w:rPr>
        <w:t>工程班长</w:t>
      </w:r>
      <w:r>
        <w:rPr>
          <w:rFonts w:hint="default" w:ascii="Times New Roman" w:hAnsi="Times New Roman" w:eastAsia="仿宋_GB2312" w:cs="Times New Roman"/>
          <w:color w:val="auto"/>
          <w:sz w:val="32"/>
          <w:szCs w:val="32"/>
          <w:lang w:val="en-US" w:eastAsia="zh-CN"/>
        </w:rPr>
        <w:t>每年12月依据“设备年度保养计划”，并按运行情况制订中修、大修计划</w:t>
      </w:r>
      <w:r>
        <w:rPr>
          <w:rFonts w:hint="default" w:ascii="Times New Roman" w:hAnsi="Times New Roman" w:eastAsia="仿宋_GB2312" w:cs="Times New Roman"/>
          <w:sz w:val="32"/>
          <w:szCs w:val="32"/>
          <w:lang w:val="en-US" w:eastAsia="zh-CN"/>
        </w:rPr>
        <w:t>。</w:t>
      </w:r>
    </w:p>
    <w:p w14:paraId="1E24A232">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3.值班人员按“设备年度保养计划”要求进行维修保养，并将维修保养情况记录于《设备维修记录表》（见附件10）、《设备保养记录表》。</w:t>
      </w:r>
    </w:p>
    <w:p w14:paraId="6AA98709">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4.维护保养过程中应遵守有关电工安全操作流程。</w:t>
      </w:r>
    </w:p>
    <w:p w14:paraId="7707DC1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color w:val="000000"/>
          <w:sz w:val="32"/>
          <w:szCs w:val="32"/>
        </w:rPr>
        <w:t>凡在夜间发生的、不影响租户经营、工作的，不会产生不良后果的供配电故障，可由早班值班</w:t>
      </w:r>
      <w:r>
        <w:rPr>
          <w:rFonts w:hint="default" w:ascii="Times New Roman" w:hAnsi="Times New Roman" w:eastAsia="仿宋_GB2312" w:cs="Times New Roman"/>
          <w:color w:val="000000"/>
          <w:sz w:val="32"/>
          <w:szCs w:val="32"/>
          <w:lang w:val="en-US" w:eastAsia="zh-CN"/>
        </w:rPr>
        <w:t>人员</w:t>
      </w:r>
      <w:r>
        <w:rPr>
          <w:rFonts w:hint="default" w:ascii="Times New Roman" w:hAnsi="Times New Roman" w:eastAsia="仿宋_GB2312" w:cs="Times New Roman"/>
          <w:color w:val="000000"/>
          <w:sz w:val="32"/>
          <w:szCs w:val="32"/>
        </w:rPr>
        <w:t>进行维修。</w:t>
      </w:r>
    </w:p>
    <w:p w14:paraId="6A3CBC8B">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（二）</w:t>
      </w:r>
      <w:r>
        <w:rPr>
          <w:rFonts w:hint="default" w:ascii="Times New Roman" w:hAnsi="Times New Roman" w:eastAsia="仿宋_GB2312" w:cs="Times New Roman"/>
          <w:color w:val="000000"/>
          <w:sz w:val="32"/>
          <w:szCs w:val="32"/>
        </w:rPr>
        <w:t>低压配电柜检查保养</w:t>
      </w:r>
    </w:p>
    <w:p w14:paraId="3602F23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1.按“设备年度保养计划”内容进行保养。</w:t>
      </w:r>
    </w:p>
    <w:p w14:paraId="5137A36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2.维修人员每月对低压配电柜进行一次全面的检查保养，并以最短的停电时间完成保养工作。</w:t>
      </w:r>
    </w:p>
    <w:p w14:paraId="3FF7DEB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3.全面保养检查维护程序</w:t>
      </w:r>
    </w:p>
    <w:p w14:paraId="5015857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（1）在配电柜停电检查维护的前一天通知用户停电的起止时间；</w:t>
      </w:r>
    </w:p>
    <w:p w14:paraId="11446BE6">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停电前做好一切准备工作，特别是工具的准备应齐全；</w:t>
      </w:r>
    </w:p>
    <w:p w14:paraId="3C2BA8C9">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（3）实行分段保养，先保养负荷段；</w:t>
      </w:r>
    </w:p>
    <w:p w14:paraId="7F18C5F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（4）断开市电开关，并挂“有人作业，禁止合闸”标示牌；</w:t>
      </w:r>
    </w:p>
    <w:p w14:paraId="2104994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检查母线接头处有无变形，有无放电变黑痕迹，紧固联接螺丝、螺栓，螺栓若有生锈应更换，确保接头连接紧密，检查母线上的绝缘子有无松动和损坏；</w:t>
      </w:r>
    </w:p>
    <w:p w14:paraId="7ACE3D73">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（6）把总空气开关从配电柜中退出，检查主触点是否有烧熔痕迹，检查灭火弧罩是否烧黑和损坏，紧固各接线螺丝，清洁柜内灰尘，试验机械合闸、分闸情况；</w:t>
      </w:r>
    </w:p>
    <w:p w14:paraId="71F9E3B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（7）把各开关柜从抽屉柜中抽出，紧固各接线端子，检查电流互感器、电流表、电压表的安装和接线，检查手柄操作机构的灵活可靠性，紧固空气开关进出线，清洁开关柜内和配电柜后面的引出线的灰尘；</w:t>
      </w:r>
    </w:p>
    <w:p w14:paraId="55868E1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（8）保养电容器时，应先断开电容器总开关，用10mm以上的导线把电容器逐个对地放电，然后检查接触器、电容器接线螺丝、接地装置是否良好，检查电容器有无胀肚现象，并清灰尘；</w:t>
      </w:r>
    </w:p>
    <w:p w14:paraId="3FBF4A60">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（9）负荷段保养完毕后，恢复对其供电；依此再停市电对其他母线段进行保养;</w:t>
      </w:r>
    </w:p>
    <w:p w14:paraId="42A9643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（10）逐级断开，按要求保养完毕配电柜后，拆除安全装置，断开高压侧接地开关，合上断路器，观察变压器投入运行无误后，再向低压配电柜逐级送电。</w:t>
      </w:r>
    </w:p>
    <w:p w14:paraId="41472A4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sz w:val="32"/>
          <w:szCs w:val="32"/>
          <w:lang w:val="en-US" w:eastAsia="zh-CN"/>
        </w:rPr>
        <w:t>4.安</w:t>
      </w:r>
      <w:r>
        <w:rPr>
          <w:rFonts w:hint="default" w:ascii="Times New Roman" w:hAnsi="Times New Roman" w:eastAsia="仿宋_GB2312" w:cs="Times New Roman"/>
          <w:color w:val="000000"/>
          <w:sz w:val="32"/>
          <w:szCs w:val="32"/>
        </w:rPr>
        <w:t>全要求</w:t>
      </w:r>
    </w:p>
    <w:p w14:paraId="39570C09">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（1）停电后要验电；</w:t>
      </w:r>
    </w:p>
    <w:p w14:paraId="081FF93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（2）在分段保养配电柜时，带电和不带电柜交界处应装设隔离装置；</w:t>
      </w:r>
    </w:p>
    <w:p w14:paraId="2025512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（3）操作高压侧真空断路器时，应穿绝缘靴，戴绝缘手套，并有专人监护；</w:t>
      </w:r>
    </w:p>
    <w:p w14:paraId="7967E0F4">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（4）保养电容器时，在电容器对地放电之前，严禁触摸；</w:t>
      </w:r>
    </w:p>
    <w:p w14:paraId="7201A37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（5）保养完毕送电前应检查有无工具落到这里或遗留在配电柜内</w:t>
      </w:r>
      <w:r>
        <w:rPr>
          <w:rFonts w:hint="default" w:ascii="Times New Roman" w:hAnsi="Times New Roman" w:eastAsia="仿宋_GB2312" w:cs="Times New Roman"/>
          <w:sz w:val="32"/>
          <w:szCs w:val="32"/>
        </w:rPr>
        <w:t>。</w:t>
      </w:r>
    </w:p>
    <w:p w14:paraId="28246BF8">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三）</w:t>
      </w:r>
      <w:r>
        <w:rPr>
          <w:rFonts w:hint="default" w:ascii="Times New Roman" w:hAnsi="Times New Roman" w:eastAsia="仿宋_GB2312" w:cs="Times New Roman"/>
          <w:sz w:val="32"/>
          <w:szCs w:val="32"/>
        </w:rPr>
        <w:t>变压器检查保养</w:t>
      </w:r>
    </w:p>
    <w:p w14:paraId="4B6232F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1.变压器由外委单位检查保养，按外委维修保养工作规程进行，填写《设备外委安装、维修、保养记录表》（见附件14）。</w:t>
      </w:r>
    </w:p>
    <w:p w14:paraId="5D5C1970">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2.操作人员必须具有高压运行（进网）作业证。</w:t>
      </w:r>
    </w:p>
    <w:p w14:paraId="62324C10">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3.检查保养流程</w:t>
      </w:r>
    </w:p>
    <w:p w14:paraId="2085C9D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经检查后确认变压器内有无遗留工具及其他物品后，合上高压侧隔离开关（真空开关），变压器空载运行无误（无杂音、无异味、无冒烟）后，才能用手动将低压侧空气开关合上，并逐渐接入部分负荷，检查保养后的变压器的运行情况。</w:t>
      </w:r>
    </w:p>
    <w:p w14:paraId="1723873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（2）对保养过程做出详细记录，并写外委维修保养工程报告。</w:t>
      </w:r>
    </w:p>
    <w:p w14:paraId="79D6C30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4.安全注意事项</w:t>
      </w:r>
    </w:p>
    <w:p w14:paraId="58AC175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操作高压开关应穿好绝缘靴，戴好绝缘手套。</w:t>
      </w:r>
    </w:p>
    <w:p w14:paraId="1582BAC3">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（2）测量绝缘电阻应在变压器切断电源后，经每相对地放电后</w:t>
      </w:r>
      <w:r>
        <w:rPr>
          <w:rFonts w:hint="default" w:ascii="Times New Roman" w:hAnsi="Times New Roman" w:eastAsia="仿宋_GB2312" w:cs="Times New Roman"/>
          <w:sz w:val="32"/>
          <w:szCs w:val="32"/>
        </w:rPr>
        <w:t>，必须确认无残留电压后，由两人进行。</w:t>
      </w:r>
    </w:p>
    <w:p w14:paraId="3F5A05D1">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（四）相关文件见</w:t>
      </w:r>
      <w:r>
        <w:rPr>
          <w:rFonts w:hint="default" w:ascii="Times New Roman" w:hAnsi="Times New Roman" w:eastAsia="仿宋_GB2312" w:cs="Times New Roman"/>
          <w:sz w:val="32"/>
          <w:szCs w:val="32"/>
        </w:rPr>
        <w:t>《外委维修保养工作规程》</w:t>
      </w:r>
    </w:p>
    <w:p w14:paraId="1DC5EE09">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bookmarkStart w:id="113" w:name="_Toc12532"/>
      <w:r>
        <w:rPr>
          <w:rFonts w:hint="default" w:ascii="Times New Roman" w:hAnsi="Times New Roman" w:eastAsia="黑体" w:cs="Times New Roman"/>
          <w:b w:val="0"/>
          <w:bCs/>
          <w:kern w:val="2"/>
          <w:sz w:val="32"/>
          <w:szCs w:val="32"/>
          <w:lang w:val="en-US" w:eastAsia="zh-CN" w:bidi="ar-SA"/>
        </w:rPr>
        <w:t>第十四章  用水用电安全管理规定</w:t>
      </w:r>
      <w:bookmarkEnd w:id="113"/>
    </w:p>
    <w:p w14:paraId="2CA92193">
      <w:pPr>
        <w:pStyle w:val="17"/>
        <w:keepNext w:val="0"/>
        <w:keepLines w:val="0"/>
        <w:pageBreakBefore w:val="0"/>
        <w:widowControl w:val="0"/>
        <w:numPr>
          <w:ilvl w:val="0"/>
          <w:numId w:val="0"/>
        </w:numPr>
        <w:kinsoku/>
        <w:wordWrap/>
        <w:overflowPunct/>
        <w:topLinePunct w:val="0"/>
        <w:autoSpaceDE/>
        <w:autoSpaceDN/>
        <w:bidi w:val="0"/>
        <w:spacing w:line="560" w:lineRule="exact"/>
        <w:ind w:firstLine="643" w:firstLineChars="200"/>
        <w:textAlignment w:val="auto"/>
        <w:outlineLvl w:val="1"/>
        <w:rPr>
          <w:rFonts w:hint="default" w:ascii="Times New Roman" w:hAnsi="Times New Roman" w:eastAsia="仿宋_GB2312" w:cs="Times New Roman"/>
          <w:sz w:val="32"/>
          <w:szCs w:val="32"/>
          <w:lang w:val="en-US" w:eastAsia="zh-CN"/>
        </w:rPr>
      </w:pPr>
      <w:bookmarkStart w:id="114" w:name="_Toc28637"/>
      <w:r>
        <w:rPr>
          <w:rFonts w:hint="default" w:ascii="Times New Roman" w:hAnsi="Times New Roman" w:eastAsia="楷体" w:cs="Times New Roman"/>
          <w:b/>
          <w:bCs/>
          <w:sz w:val="32"/>
          <w:szCs w:val="32"/>
          <w:lang w:val="en-US" w:eastAsia="zh-CN"/>
        </w:rPr>
        <w:t>第三十条</w:t>
      </w:r>
      <w:r>
        <w:rPr>
          <w:rFonts w:hint="default" w:ascii="Times New Roman" w:hAnsi="Times New Roman" w:eastAsia="仿宋_GB2312" w:cs="Times New Roman"/>
          <w:sz w:val="32"/>
          <w:szCs w:val="32"/>
          <w:lang w:val="en-US" w:eastAsia="zh-CN"/>
        </w:rPr>
        <w:t xml:space="preserve">  工作职责</w:t>
      </w:r>
      <w:bookmarkEnd w:id="114"/>
    </w:p>
    <w:p w14:paraId="3878C718">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（一）工作职责</w:t>
      </w:r>
    </w:p>
    <w:p w14:paraId="01B432D3">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1.负责租户日常用水、用电管理，水、电的抄表工作。</w:t>
      </w:r>
    </w:p>
    <w:p w14:paraId="3DC54A29">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负责外来施工单位的临时用水、用电受理、审批和监督工作；负责</w:t>
      </w:r>
      <w:r>
        <w:rPr>
          <w:rFonts w:hint="eastAsia" w:ascii="Times New Roman" w:hAnsi="Times New Roman" w:eastAsia="仿宋_GB2312" w:cs="Times New Roman"/>
          <w:sz w:val="32"/>
          <w:szCs w:val="32"/>
          <w:lang w:val="en-US" w:eastAsia="zh-CN"/>
        </w:rPr>
        <w:t>外来施工单位</w:t>
      </w:r>
      <w:r>
        <w:rPr>
          <w:rFonts w:hint="default" w:ascii="Times New Roman" w:hAnsi="Times New Roman" w:eastAsia="仿宋_GB2312" w:cs="Times New Roman"/>
          <w:sz w:val="32"/>
          <w:szCs w:val="32"/>
        </w:rPr>
        <w:t>临时用水、用电费用的计费和收缴。</w:t>
      </w:r>
    </w:p>
    <w:p w14:paraId="275A1A53">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（二)相关部门职责</w:t>
      </w:r>
    </w:p>
    <w:p w14:paraId="01DB9A55">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1.营运部负责租户水电费通知单派单工作及催缴工作。</w:t>
      </w:r>
    </w:p>
    <w:p w14:paraId="37D8B272">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2.财务部负责开单和水、电费的计算、收缴及统计工作。</w:t>
      </w:r>
    </w:p>
    <w:p w14:paraId="795E4783">
      <w:pPr>
        <w:pStyle w:val="17"/>
        <w:keepNext w:val="0"/>
        <w:keepLines w:val="0"/>
        <w:pageBreakBefore w:val="0"/>
        <w:widowControl w:val="0"/>
        <w:numPr>
          <w:ilvl w:val="0"/>
          <w:numId w:val="0"/>
        </w:numPr>
        <w:kinsoku/>
        <w:wordWrap/>
        <w:overflowPunct/>
        <w:topLinePunct w:val="0"/>
        <w:autoSpaceDE/>
        <w:autoSpaceDN/>
        <w:bidi w:val="0"/>
        <w:spacing w:line="560" w:lineRule="exact"/>
        <w:ind w:firstLine="643" w:firstLineChars="200"/>
        <w:textAlignment w:val="auto"/>
        <w:outlineLvl w:val="1"/>
        <w:rPr>
          <w:rFonts w:hint="default" w:ascii="Times New Roman" w:hAnsi="Times New Roman" w:eastAsia="仿宋_GB2312" w:cs="Times New Roman"/>
          <w:sz w:val="32"/>
          <w:szCs w:val="32"/>
          <w:lang w:val="en-US" w:eastAsia="zh-CN"/>
        </w:rPr>
      </w:pPr>
      <w:bookmarkStart w:id="115" w:name="_Toc1958"/>
      <w:r>
        <w:rPr>
          <w:rFonts w:hint="default" w:ascii="Times New Roman" w:hAnsi="Times New Roman" w:eastAsia="楷体" w:cs="Times New Roman"/>
          <w:b/>
          <w:bCs/>
          <w:sz w:val="32"/>
          <w:szCs w:val="32"/>
          <w:lang w:val="en-US" w:eastAsia="zh-CN"/>
        </w:rPr>
        <w:t>第三十一条</w:t>
      </w:r>
      <w:r>
        <w:rPr>
          <w:rFonts w:hint="default" w:ascii="Times New Roman" w:hAnsi="Times New Roman" w:eastAsia="仿宋_GB2312" w:cs="Times New Roman"/>
          <w:sz w:val="32"/>
          <w:szCs w:val="32"/>
          <w:lang w:val="en-US" w:eastAsia="zh-CN"/>
        </w:rPr>
        <w:t xml:space="preserve">  工作内容</w:t>
      </w:r>
      <w:bookmarkEnd w:id="115"/>
    </w:p>
    <w:p w14:paraId="192D8D8B">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商户日常用水、用电管理</w:t>
      </w:r>
    </w:p>
    <w:p w14:paraId="2FB95C3B">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lang w:val="en-US" w:eastAsia="zh-CN"/>
        </w:rPr>
        <w:t>部应定期对商户日常用水、用电线路进行检查，每月不少于一次：</w:t>
      </w:r>
    </w:p>
    <w:p w14:paraId="51111C54">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2.检查供水管线有无渗漏，开关、水表用无损坏。</w:t>
      </w:r>
    </w:p>
    <w:p w14:paraId="68D8E826">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sz w:val="32"/>
          <w:szCs w:val="32"/>
          <w:lang w:val="en-US" w:eastAsia="zh-CN"/>
        </w:rPr>
        <w:t>3.每班检查泵房供电、设备运行是否正常，所有阀门应</w:t>
      </w:r>
      <w:r>
        <w:rPr>
          <w:rFonts w:hint="default" w:ascii="Times New Roman" w:hAnsi="Times New Roman" w:eastAsia="仿宋_GB2312" w:cs="Times New Roman"/>
          <w:color w:val="auto"/>
          <w:sz w:val="32"/>
          <w:szCs w:val="32"/>
          <w:highlight w:val="none"/>
          <w:shd w:val="clear" w:color="auto" w:fill="auto"/>
          <w:lang w:val="en-US" w:eastAsia="zh-CN"/>
        </w:rPr>
        <w:t>处于开启或关闭的正常状态。</w:t>
      </w:r>
    </w:p>
    <w:p w14:paraId="2CB93569">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color w:val="auto"/>
          <w:sz w:val="32"/>
          <w:szCs w:val="32"/>
          <w:highlight w:val="none"/>
          <w:shd w:val="clear" w:color="auto" w:fill="auto"/>
        </w:rPr>
      </w:pPr>
      <w:r>
        <w:rPr>
          <w:rFonts w:hint="default" w:ascii="Times New Roman" w:hAnsi="Times New Roman" w:eastAsia="仿宋_GB2312" w:cs="Times New Roman"/>
          <w:color w:val="auto"/>
          <w:sz w:val="32"/>
          <w:szCs w:val="32"/>
          <w:highlight w:val="none"/>
          <w:shd w:val="clear" w:color="auto" w:fill="auto"/>
          <w:lang w:val="en-US" w:eastAsia="zh-CN"/>
        </w:rPr>
        <w:t>4.发</w:t>
      </w:r>
      <w:r>
        <w:rPr>
          <w:rFonts w:hint="default" w:ascii="Times New Roman" w:hAnsi="Times New Roman" w:eastAsia="仿宋_GB2312" w:cs="Times New Roman"/>
          <w:color w:val="auto"/>
          <w:sz w:val="32"/>
          <w:szCs w:val="32"/>
          <w:highlight w:val="none"/>
          <w:shd w:val="clear" w:color="auto" w:fill="auto"/>
        </w:rPr>
        <w:t>现有异常情况或自动失灵等，立即报告工程</w:t>
      </w:r>
      <w:r>
        <w:rPr>
          <w:rFonts w:hint="default" w:ascii="Times New Roman" w:hAnsi="Times New Roman" w:eastAsia="仿宋_GB2312" w:cs="Times New Roman"/>
          <w:color w:val="auto"/>
          <w:sz w:val="32"/>
          <w:szCs w:val="32"/>
          <w:highlight w:val="none"/>
          <w:shd w:val="clear" w:color="auto" w:fill="auto"/>
          <w:lang w:val="en-US" w:eastAsia="zh-CN"/>
        </w:rPr>
        <w:t>部负责人</w:t>
      </w:r>
      <w:r>
        <w:rPr>
          <w:rFonts w:hint="default" w:ascii="Times New Roman" w:hAnsi="Times New Roman" w:eastAsia="仿宋_GB2312" w:cs="Times New Roman"/>
          <w:color w:val="auto"/>
          <w:sz w:val="32"/>
          <w:szCs w:val="32"/>
          <w:highlight w:val="none"/>
          <w:shd w:val="clear" w:color="auto" w:fill="auto"/>
        </w:rPr>
        <w:t>，并留在现场观察。</w:t>
      </w:r>
    </w:p>
    <w:p w14:paraId="2052E846">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5.检查商铺内总电源箱的各电气配件要求性能良好、接线牢固整齐，管线井是否上锁，有无私拉电线等。</w:t>
      </w:r>
    </w:p>
    <w:p w14:paraId="771A988B">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6.商铺不可超负荷用电，导线不允许有过热的情况(不允许超过60℃)。用户如需要增加用电负荷额度，先向公司提出书面申请，在供电设施允许的情况下，经批准后方可增容。</w:t>
      </w:r>
    </w:p>
    <w:p w14:paraId="03A394A2">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7.商铺装修前，必须先向公司提供详细的电气系统图和电气平面图，经批准后按规范施工。</w:t>
      </w:r>
    </w:p>
    <w:p w14:paraId="23C2691C">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8.电源线路应采用套管或线槽保护，严禁乱接乱拉电线，严禁使用残旧电源线或绝缘不合格的导线。</w:t>
      </w:r>
    </w:p>
    <w:p w14:paraId="2A173932">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9.严禁私自改变低压系统运行方式，禁止采用“一相一地”方式用电。</w:t>
      </w:r>
    </w:p>
    <w:p w14:paraId="3FDDB5D1">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10.每月进行手动起水泵测试，将转换开关转到“手动”位置，用试验主泵和备用泵运转是否正常，然后将转换开关转回“自动”位置。</w:t>
      </w:r>
    </w:p>
    <w:p w14:paraId="76FF19AC">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11.工程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lang w:val="en-US" w:eastAsia="zh-CN"/>
        </w:rPr>
        <w:t>部每个月20日进行商场水、电进行抄表，填写《水、电抄表记录表》（见附件15），大商户需进行抄表记录签名确认，然后进行数据录入电脑、核对后，交财务部进行审核，由财务部进行水、电费计费、收缴工作。</w:t>
      </w:r>
    </w:p>
    <w:p w14:paraId="3B37C3FF">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12.工程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lang w:val="en-US" w:eastAsia="zh-CN"/>
        </w:rPr>
        <w:t>部在抄表过程中发现水、电表有误，应立即通知商户，待商户确认后，对水、电表进行更换，差额可根据近几个月以来的用量平均数核定，如果是总表应通知相关管理单位进行检测，并填写《水表、电表更换记录》（见附件16）。</w:t>
      </w:r>
    </w:p>
    <w:p w14:paraId="70AE4AF9">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（二）临时用电管理</w:t>
      </w:r>
    </w:p>
    <w:p w14:paraId="7AA4F13C">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1.因施工现场需要临时使用电源的，必须要求负责施工的单位根据施工项目和用电负荷，向工程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lang w:val="en-US" w:eastAsia="zh-CN"/>
        </w:rPr>
        <w:t>部提出申请，并填写《临时用水用电申请表》（见附件17）。</w:t>
      </w:r>
    </w:p>
    <w:p w14:paraId="19D19D80">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2.在《临时用水用电申请表》中，应列明所使用电动设备的名称、功率、数量及使用时间。</w:t>
      </w:r>
    </w:p>
    <w:p w14:paraId="5A5C7FD2">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lang w:val="en-US" w:eastAsia="zh-CN"/>
        </w:rPr>
        <w:t>部派专业人员对其机械电气设备进行检查核实。</w:t>
      </w:r>
    </w:p>
    <w:p w14:paraId="3ACDDC8F">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4.申请人或单位必须在施工现场有一名持电工上岗证的操作人员，并提供该上岗证的复印件，填报无证操作的，一律不予批准申请。</w:t>
      </w:r>
    </w:p>
    <w:p w14:paraId="434DA33C">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5.经检查及核对申请资料后，</w:t>
      </w:r>
      <w:r>
        <w:rPr>
          <w:rFonts w:hint="eastAsia" w:ascii="Times New Roman" w:hAnsi="Times New Roman" w:eastAsia="仿宋_GB2312" w:cs="Times New Roman"/>
          <w:sz w:val="32"/>
          <w:szCs w:val="32"/>
          <w:lang w:val="en-US" w:eastAsia="zh-CN"/>
        </w:rPr>
        <w:t>工程物业部经理</w:t>
      </w:r>
      <w:r>
        <w:rPr>
          <w:rFonts w:hint="default" w:ascii="Times New Roman" w:hAnsi="Times New Roman" w:eastAsia="仿宋_GB2312" w:cs="Times New Roman"/>
          <w:sz w:val="32"/>
          <w:szCs w:val="32"/>
          <w:lang w:val="en-US" w:eastAsia="zh-CN"/>
        </w:rPr>
        <w:t>对申请进行批复，施工单位凭批复在管理处缴纳临时用电按金，办理临时用水用电许可后方可使用。</w:t>
      </w:r>
    </w:p>
    <w:p w14:paraId="64CAFF4D">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6.临时用电规定</w:t>
      </w:r>
    </w:p>
    <w:p w14:paraId="4747E361">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（1）凡施工所使用的电动设备、工具及电源线等器材，必须符合国家有关产品质量规定和安全要求。</w:t>
      </w:r>
    </w:p>
    <w:p w14:paraId="37595F97">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（2）在工程值班电工指定的地点接线，并安装漏电保护开关、施工配电盘（箱）；</w:t>
      </w:r>
    </w:p>
    <w:p w14:paraId="4F61F086">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（3）电动工具、临时照明线路应使用合格插头、插座；</w:t>
      </w:r>
    </w:p>
    <w:p w14:paraId="2D3BADA8">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（4）施工现场必须有一名持电工上岗证的操作人员或管理人员。</w:t>
      </w:r>
    </w:p>
    <w:p w14:paraId="2079D8C5">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7.施工限制</w:t>
      </w:r>
      <w:r>
        <w:rPr>
          <w:rFonts w:hint="default" w:ascii="Times New Roman" w:hAnsi="Times New Roman" w:eastAsia="仿宋_GB2312" w:cs="Times New Roman"/>
          <w:sz w:val="32"/>
          <w:szCs w:val="32"/>
          <w:lang w:val="en-US" w:eastAsia="zh-CN"/>
        </w:rPr>
        <w:tab/>
      </w:r>
    </w:p>
    <w:p w14:paraId="47D8266F">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（1）不影响其他机电设备的正常运行；</w:t>
      </w:r>
    </w:p>
    <w:p w14:paraId="059A8364">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（2）不超出供电负荷范围；</w:t>
      </w:r>
    </w:p>
    <w:p w14:paraId="0F9F1CBC">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（3）尽可能在商场非营业时间进行施工作业；</w:t>
      </w:r>
    </w:p>
    <w:p w14:paraId="5A3D7FC9">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商户临时用电电源只能从其户内插座上接用，禁止在公用电源上接用。</w:t>
      </w:r>
    </w:p>
    <w:p w14:paraId="2CE68B83">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8.以下行为；</w:t>
      </w:r>
    </w:p>
    <w:p w14:paraId="4A314D13">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（1）乱拉、乱接电线；</w:t>
      </w:r>
    </w:p>
    <w:p w14:paraId="4C5721AD">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（2）超负荷的临时用电、未经申请私自拉线用电；</w:t>
      </w:r>
    </w:p>
    <w:p w14:paraId="3BFED240">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无使用漏电保护开关直接将电线插入插座的用电行为。</w:t>
      </w:r>
    </w:p>
    <w:p w14:paraId="1332A6E8">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(三）</w:t>
      </w:r>
      <w:r>
        <w:rPr>
          <w:rFonts w:hint="default" w:ascii="Times New Roman" w:hAnsi="Times New Roman" w:eastAsia="仿宋_GB2312" w:cs="Times New Roman"/>
          <w:sz w:val="32"/>
          <w:szCs w:val="32"/>
        </w:rPr>
        <w:t>临时用水管理</w:t>
      </w:r>
    </w:p>
    <w:p w14:paraId="21219945">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1.外来施工单位需要临时用水，需到工程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lang w:val="en-US" w:eastAsia="zh-CN"/>
        </w:rPr>
        <w:t>部提出申请，并填写《临时用水用电申请表》（见附件17）。</w:t>
      </w:r>
    </w:p>
    <w:p w14:paraId="141F7250">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val="en-US" w:eastAsia="zh-CN"/>
        </w:rPr>
        <w:t>工程物业部经理</w:t>
      </w:r>
      <w:r>
        <w:rPr>
          <w:rFonts w:hint="default" w:ascii="Times New Roman" w:hAnsi="Times New Roman" w:eastAsia="仿宋_GB2312" w:cs="Times New Roman"/>
          <w:sz w:val="32"/>
          <w:szCs w:val="32"/>
          <w:lang w:val="en-US" w:eastAsia="zh-CN"/>
        </w:rPr>
        <w:t>审批后，用水单位向财务部缴纳临时用水按金，办理临时用水用电许可后方可施工使用。</w:t>
      </w:r>
    </w:p>
    <w:p w14:paraId="7F6C0F76">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sz w:val="32"/>
          <w:szCs w:val="32"/>
          <w:lang w:val="en-US" w:eastAsia="zh-CN"/>
        </w:rPr>
        <w:t>3.需</w:t>
      </w:r>
      <w:r>
        <w:rPr>
          <w:rFonts w:hint="default" w:ascii="Times New Roman" w:hAnsi="Times New Roman" w:eastAsia="仿宋_GB2312" w:cs="Times New Roman"/>
          <w:color w:val="000000"/>
          <w:sz w:val="32"/>
          <w:szCs w:val="32"/>
        </w:rPr>
        <w:t>要另外装表计量用水量的，原则上应由用水单位提供经检测合格后的水表。</w:t>
      </w:r>
    </w:p>
    <w:p w14:paraId="1A6BDC7C">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（四）</w:t>
      </w:r>
      <w:r>
        <w:rPr>
          <w:rFonts w:hint="default" w:ascii="Times New Roman" w:hAnsi="Times New Roman" w:eastAsia="仿宋_GB2312" w:cs="Times New Roman"/>
          <w:color w:val="000000"/>
          <w:sz w:val="32"/>
          <w:szCs w:val="32"/>
        </w:rPr>
        <w:t>费用结算</w:t>
      </w:r>
    </w:p>
    <w:p w14:paraId="461B52E0">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1.临时用水、用电使用周期超过一个月的，工程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lang w:val="en-US" w:eastAsia="zh-CN"/>
        </w:rPr>
        <w:t>部应每月抄一次水、电表，由使用单位确认后交财务计算相关费用。</w:t>
      </w:r>
    </w:p>
    <w:p w14:paraId="44800729">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2.使用单位在临时使用水、用电结束时，工程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lang w:val="en-US" w:eastAsia="zh-CN"/>
        </w:rPr>
        <w:t>部应检查用水、用电使用情况，并结算完毕全部费用后方可退场。</w:t>
      </w:r>
    </w:p>
    <w:p w14:paraId="0EF2C381">
      <w:pPr>
        <w:pStyle w:val="17"/>
        <w:keepNext w:val="0"/>
        <w:keepLines w:val="0"/>
        <w:pageBreakBefore w:val="0"/>
        <w:widowControl w:val="0"/>
        <w:numPr>
          <w:ilvl w:val="0"/>
          <w:numId w:val="0"/>
        </w:numPr>
        <w:kinsoku/>
        <w:wordWrap/>
        <w:overflowPunct/>
        <w:topLinePunct w:val="0"/>
        <w:autoSpaceDE/>
        <w:autoSpaceDN/>
        <w:bidi w:val="0"/>
        <w:spacing w:line="560" w:lineRule="exact"/>
        <w:ind w:right="0" w:righ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违章处理</w:t>
      </w:r>
    </w:p>
    <w:p w14:paraId="197846A9">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lang w:val="en-US" w:eastAsia="zh-CN"/>
        </w:rPr>
        <w:t>部、营运部在巡查时发现违章用水、用电，有权劝阻或制止违章行为，并有权对施工所使用的设备、工具</w:t>
      </w:r>
      <w:r>
        <w:rPr>
          <w:rFonts w:hint="default" w:ascii="Times New Roman" w:hAnsi="Times New Roman" w:eastAsia="仿宋_GB2312" w:cs="Times New Roman"/>
          <w:sz w:val="32"/>
          <w:szCs w:val="32"/>
        </w:rPr>
        <w:t>随时进行安全检查。</w:t>
      </w:r>
    </w:p>
    <w:p w14:paraId="439C9AC5">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对不听劝阻的违章施工行为，可采取立即停水停电，以防止事故发生。</w:t>
      </w:r>
    </w:p>
    <w:p w14:paraId="3F8CCE36">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对办理临时用电申请却违章施工的，工程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rPr>
        <w:t>部可以立即停止其供电，并由管理处扣留其</w:t>
      </w:r>
      <w:r>
        <w:rPr>
          <w:rFonts w:hint="default" w:ascii="Times New Roman" w:hAnsi="Times New Roman" w:eastAsia="仿宋_GB2312" w:cs="Times New Roman"/>
          <w:sz w:val="32"/>
          <w:szCs w:val="32"/>
          <w:lang w:val="en-US" w:eastAsia="zh-CN"/>
        </w:rPr>
        <w:t>保证</w:t>
      </w:r>
      <w:r>
        <w:rPr>
          <w:rFonts w:hint="default" w:ascii="Times New Roman" w:hAnsi="Times New Roman" w:eastAsia="仿宋_GB2312" w:cs="Times New Roman"/>
          <w:sz w:val="32"/>
          <w:szCs w:val="32"/>
        </w:rPr>
        <w:t>金后，由施工单位重新申请，经重新审核批准后，才予以供电。</w:t>
      </w:r>
    </w:p>
    <w:p w14:paraId="24BEEE0B">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sz w:val="32"/>
          <w:szCs w:val="32"/>
          <w:lang w:val="en-US" w:eastAsia="zh-CN"/>
        </w:rPr>
        <w:t>（4）在装修过程中违章用电的，按装饰装修管理工作规程进行处理，严重违章不听</w:t>
      </w:r>
      <w:r>
        <w:rPr>
          <w:rFonts w:hint="default" w:ascii="Times New Roman" w:hAnsi="Times New Roman" w:eastAsia="仿宋_GB2312" w:cs="Times New Roman"/>
          <w:color w:val="auto"/>
          <w:sz w:val="32"/>
          <w:szCs w:val="32"/>
          <w:lang w:val="en-US" w:eastAsia="zh-CN"/>
        </w:rPr>
        <w:t>劝告者，送政府有关部门处理。</w:t>
      </w:r>
    </w:p>
    <w:p w14:paraId="334D856C">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在处理违章用电后，</w:t>
      </w:r>
      <w:r>
        <w:rPr>
          <w:rFonts w:hint="eastAsia" w:ascii="Times New Roman" w:hAnsi="Times New Roman" w:eastAsia="仿宋_GB2312" w:cs="Times New Roman"/>
          <w:color w:val="auto"/>
          <w:sz w:val="32"/>
          <w:szCs w:val="32"/>
          <w:lang w:eastAsia="zh-CN"/>
        </w:rPr>
        <w:t>工程班长</w:t>
      </w:r>
      <w:r>
        <w:rPr>
          <w:rFonts w:hint="default" w:ascii="Times New Roman" w:hAnsi="Times New Roman" w:eastAsia="仿宋_GB2312" w:cs="Times New Roman"/>
          <w:color w:val="auto"/>
          <w:sz w:val="32"/>
          <w:szCs w:val="32"/>
        </w:rPr>
        <w:t>应填写违章用水（电）处理记录，向</w:t>
      </w:r>
      <w:r>
        <w:rPr>
          <w:rFonts w:hint="eastAsia" w:ascii="Times New Roman" w:hAnsi="Times New Roman" w:eastAsia="仿宋_GB2312" w:cs="Times New Roman"/>
          <w:color w:val="auto"/>
          <w:sz w:val="32"/>
          <w:szCs w:val="32"/>
          <w:lang w:val="en-US" w:eastAsia="zh-CN"/>
        </w:rPr>
        <w:t>工程物业部经理</w:t>
      </w:r>
      <w:r>
        <w:rPr>
          <w:rFonts w:hint="default" w:ascii="Times New Roman" w:hAnsi="Times New Roman" w:eastAsia="仿宋_GB2312" w:cs="Times New Roman"/>
          <w:color w:val="auto"/>
          <w:sz w:val="32"/>
          <w:szCs w:val="32"/>
        </w:rPr>
        <w:t>汇报。</w:t>
      </w:r>
    </w:p>
    <w:p w14:paraId="552EFF1E">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（五）相关管理文件见《商铺装修指引手册》（见附件</w:t>
      </w:r>
      <w:r>
        <w:rPr>
          <w:rFonts w:hint="default" w:ascii="Times New Roman" w:hAnsi="Times New Roman" w:eastAsia="仿宋_GB2312" w:cs="Times New Roman"/>
          <w:sz w:val="32"/>
          <w:szCs w:val="32"/>
          <w:lang w:val="en-US" w:eastAsia="zh-CN"/>
        </w:rPr>
        <w:t>18）</w:t>
      </w:r>
      <w:r>
        <w:rPr>
          <w:rFonts w:hint="eastAsia" w:ascii="Times New Roman" w:hAnsi="Times New Roman" w:eastAsia="仿宋_GB2312" w:cs="Times New Roman"/>
          <w:sz w:val="32"/>
          <w:szCs w:val="32"/>
          <w:lang w:val="en-US" w:eastAsia="zh-CN"/>
        </w:rPr>
        <w:t>。</w:t>
      </w:r>
    </w:p>
    <w:p w14:paraId="6491A224">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bookmarkStart w:id="116" w:name="_Toc11124"/>
      <w:r>
        <w:rPr>
          <w:rFonts w:hint="default" w:ascii="Times New Roman" w:hAnsi="Times New Roman" w:eastAsia="黑体" w:cs="Times New Roman"/>
          <w:b w:val="0"/>
          <w:bCs/>
          <w:kern w:val="2"/>
          <w:sz w:val="32"/>
          <w:szCs w:val="32"/>
          <w:lang w:val="en-US" w:eastAsia="zh-CN" w:bidi="ar-SA"/>
        </w:rPr>
        <w:t>第十五章  停水、停电管理规定</w:t>
      </w:r>
      <w:bookmarkEnd w:id="116"/>
    </w:p>
    <w:p w14:paraId="249ED58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jc w:val="left"/>
        <w:textAlignment w:val="auto"/>
        <w:outlineLvl w:val="1"/>
        <w:rPr>
          <w:rFonts w:hint="default" w:ascii="Times New Roman" w:hAnsi="Times New Roman" w:eastAsia="仿宋_GB2312" w:cs="Times New Roman"/>
          <w:color w:val="auto"/>
          <w:sz w:val="32"/>
          <w:szCs w:val="32"/>
          <w:lang w:val="en-US" w:eastAsia="zh-CN"/>
        </w:rPr>
      </w:pPr>
      <w:bookmarkStart w:id="117" w:name="_Toc1151"/>
      <w:r>
        <w:rPr>
          <w:rFonts w:hint="default" w:ascii="Times New Roman" w:hAnsi="Times New Roman" w:eastAsia="楷体" w:cs="Times New Roman"/>
          <w:b/>
          <w:bCs/>
          <w:sz w:val="32"/>
          <w:szCs w:val="32"/>
          <w:lang w:val="en-US" w:eastAsia="zh-CN"/>
        </w:rPr>
        <w:t>第三十二条</w:t>
      </w:r>
      <w:r>
        <w:rPr>
          <w:rFonts w:hint="default" w:ascii="Times New Roman" w:hAnsi="Times New Roman" w:eastAsia="仿宋_GB2312" w:cs="Times New Roman"/>
          <w:color w:val="auto"/>
          <w:sz w:val="32"/>
          <w:szCs w:val="32"/>
          <w:lang w:val="en-US" w:eastAsia="zh-CN"/>
        </w:rPr>
        <w:t xml:space="preserve">  工作职责</w:t>
      </w:r>
      <w:bookmarkEnd w:id="117"/>
    </w:p>
    <w:p w14:paraId="52CAC0E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一）</w:t>
      </w:r>
      <w:r>
        <w:rPr>
          <w:rFonts w:hint="eastAsia" w:ascii="Times New Roman" w:hAnsi="Times New Roman" w:eastAsia="仿宋_GB2312" w:cs="Times New Roman"/>
          <w:color w:val="auto"/>
          <w:sz w:val="32"/>
          <w:szCs w:val="32"/>
          <w:lang w:eastAsia="zh-CN"/>
        </w:rPr>
        <w:t>工程班长</w:t>
      </w:r>
      <w:r>
        <w:rPr>
          <w:rFonts w:hint="default" w:ascii="Times New Roman" w:hAnsi="Times New Roman" w:eastAsia="仿宋_GB2312" w:cs="Times New Roman"/>
          <w:color w:val="auto"/>
          <w:sz w:val="32"/>
          <w:szCs w:val="32"/>
        </w:rPr>
        <w:t>负责停水、停电的各项工作的申请与实施。</w:t>
      </w:r>
    </w:p>
    <w:p w14:paraId="080D0561">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二）</w:t>
      </w:r>
      <w:r>
        <w:rPr>
          <w:rFonts w:hint="eastAsia" w:ascii="Times New Roman" w:hAnsi="Times New Roman" w:eastAsia="仿宋_GB2312" w:cs="Times New Roman"/>
          <w:color w:val="auto"/>
          <w:sz w:val="32"/>
          <w:szCs w:val="32"/>
          <w:lang w:eastAsia="zh-CN"/>
        </w:rPr>
        <w:t>工程物业部经理</w:t>
      </w:r>
      <w:r>
        <w:rPr>
          <w:rFonts w:hint="default" w:ascii="Times New Roman" w:hAnsi="Times New Roman" w:eastAsia="仿宋_GB2312" w:cs="Times New Roman"/>
          <w:color w:val="auto"/>
          <w:sz w:val="32"/>
          <w:szCs w:val="32"/>
        </w:rPr>
        <w:t>负责</w:t>
      </w:r>
      <w:r>
        <w:rPr>
          <w:rFonts w:hint="default" w:ascii="Times New Roman" w:hAnsi="Times New Roman" w:eastAsia="仿宋_GB2312" w:cs="Times New Roman"/>
          <w:color w:val="auto"/>
          <w:sz w:val="32"/>
          <w:szCs w:val="32"/>
          <w:lang w:val="en-US" w:eastAsia="zh-CN"/>
        </w:rPr>
        <w:t>相关事项的</w:t>
      </w:r>
      <w:r>
        <w:rPr>
          <w:rFonts w:hint="default" w:ascii="Times New Roman" w:hAnsi="Times New Roman" w:eastAsia="仿宋_GB2312" w:cs="Times New Roman"/>
          <w:color w:val="auto"/>
          <w:sz w:val="32"/>
          <w:szCs w:val="32"/>
        </w:rPr>
        <w:t>审核</w:t>
      </w:r>
      <w:r>
        <w:rPr>
          <w:rFonts w:hint="default" w:ascii="Times New Roman" w:hAnsi="Times New Roman" w:eastAsia="仿宋_GB2312" w:cs="Times New Roman"/>
          <w:color w:val="auto"/>
          <w:sz w:val="32"/>
          <w:szCs w:val="32"/>
          <w:lang w:eastAsia="zh-CN"/>
        </w:rPr>
        <w:t>。</w:t>
      </w:r>
    </w:p>
    <w:p w14:paraId="4243D1A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jc w:val="left"/>
        <w:textAlignment w:val="auto"/>
        <w:outlineLvl w:val="1"/>
        <w:rPr>
          <w:rFonts w:hint="default" w:ascii="Times New Roman" w:hAnsi="Times New Roman" w:eastAsia="仿宋_GB2312" w:cs="Times New Roman"/>
          <w:b/>
          <w:color w:val="auto"/>
          <w:sz w:val="32"/>
          <w:szCs w:val="32"/>
        </w:rPr>
      </w:pPr>
      <w:bookmarkStart w:id="118" w:name="_Toc23084"/>
      <w:r>
        <w:rPr>
          <w:rFonts w:hint="default" w:ascii="Times New Roman" w:hAnsi="Times New Roman" w:eastAsia="楷体" w:cs="Times New Roman"/>
          <w:b/>
          <w:bCs/>
          <w:color w:val="auto"/>
          <w:sz w:val="32"/>
          <w:szCs w:val="32"/>
          <w:lang w:val="en-US" w:eastAsia="zh-CN"/>
        </w:rPr>
        <w:t>第三十三条</w:t>
      </w:r>
      <w:r>
        <w:rPr>
          <w:rFonts w:hint="default" w:ascii="Times New Roman" w:hAnsi="Times New Roman" w:eastAsia="仿宋_GB2312" w:cs="Times New Roman"/>
          <w:b/>
          <w:color w:val="auto"/>
          <w:sz w:val="32"/>
          <w:szCs w:val="32"/>
          <w:lang w:val="en-US" w:eastAsia="zh-CN"/>
        </w:rPr>
        <w:t xml:space="preserve">  </w:t>
      </w:r>
      <w:r>
        <w:rPr>
          <w:rFonts w:hint="default" w:ascii="Times New Roman" w:hAnsi="Times New Roman" w:eastAsia="仿宋_GB2312" w:cs="Times New Roman"/>
          <w:color w:val="auto"/>
          <w:sz w:val="32"/>
          <w:szCs w:val="32"/>
          <w:lang w:val="en-US" w:eastAsia="zh-CN"/>
        </w:rPr>
        <w:t>工作内容</w:t>
      </w:r>
      <w:bookmarkEnd w:id="118"/>
    </w:p>
    <w:p w14:paraId="51489F06">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一）</w:t>
      </w:r>
      <w:r>
        <w:rPr>
          <w:rFonts w:hint="default" w:ascii="Times New Roman" w:hAnsi="Times New Roman" w:eastAsia="仿宋_GB2312" w:cs="Times New Roman"/>
          <w:color w:val="auto"/>
          <w:sz w:val="32"/>
          <w:szCs w:val="32"/>
        </w:rPr>
        <w:t>市政维修计划，供水、供电部门统一停水、停电，</w:t>
      </w:r>
      <w:r>
        <w:rPr>
          <w:rFonts w:hint="default" w:ascii="Times New Roman" w:hAnsi="Times New Roman" w:eastAsia="仿宋_GB2312" w:cs="Times New Roman"/>
          <w:color w:val="auto"/>
          <w:sz w:val="32"/>
          <w:szCs w:val="32"/>
          <w:lang w:val="en-US" w:eastAsia="zh-CN"/>
        </w:rPr>
        <w:t>客服</w:t>
      </w:r>
      <w:r>
        <w:rPr>
          <w:rFonts w:hint="default" w:ascii="Times New Roman" w:hAnsi="Times New Roman" w:eastAsia="仿宋_GB2312" w:cs="Times New Roman"/>
          <w:color w:val="auto"/>
          <w:sz w:val="32"/>
          <w:szCs w:val="32"/>
        </w:rPr>
        <w:t>服务中心在获得通知后，必须提前</w:t>
      </w:r>
      <w:r>
        <w:rPr>
          <w:rFonts w:hint="default" w:ascii="Times New Roman" w:hAnsi="Times New Roman" w:eastAsia="仿宋_GB2312" w:cs="Times New Roman"/>
          <w:color w:val="auto"/>
          <w:sz w:val="32"/>
          <w:szCs w:val="32"/>
          <w:lang w:val="en-US" w:eastAsia="zh-CN"/>
        </w:rPr>
        <w:t>24</w:t>
      </w:r>
      <w:r>
        <w:rPr>
          <w:rFonts w:hint="default" w:ascii="Times New Roman" w:hAnsi="Times New Roman" w:eastAsia="仿宋_GB2312" w:cs="Times New Roman"/>
          <w:sz w:val="32"/>
          <w:szCs w:val="32"/>
          <w:lang w:val="en-US" w:eastAsia="zh-CN"/>
        </w:rPr>
        <w:t>小</w:t>
      </w:r>
      <w:r>
        <w:rPr>
          <w:rFonts w:hint="default" w:ascii="Times New Roman" w:hAnsi="Times New Roman" w:eastAsia="仿宋_GB2312" w:cs="Times New Roman"/>
          <w:sz w:val="32"/>
          <w:szCs w:val="32"/>
        </w:rPr>
        <w:t>时通知租户，储好生活用水、关好门窗、做好防盗、转移冰箱或冰库内冷冻食品等应急准备。</w:t>
      </w:r>
    </w:p>
    <w:p w14:paraId="727AD0D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rPr>
        <w:t>因施工单位或进行工程维修，需要停水、停电的必须提前</w:t>
      </w:r>
      <w:r>
        <w:rPr>
          <w:rFonts w:hint="default" w:ascii="Times New Roman" w:hAnsi="Times New Roman" w:eastAsia="仿宋_GB2312" w:cs="Times New Roman"/>
          <w:sz w:val="32"/>
          <w:szCs w:val="32"/>
          <w:lang w:val="en-US" w:eastAsia="zh-CN"/>
        </w:rPr>
        <w:t>24</w:t>
      </w:r>
      <w:r>
        <w:rPr>
          <w:rFonts w:hint="default" w:ascii="Times New Roman" w:hAnsi="Times New Roman" w:eastAsia="仿宋_GB2312" w:cs="Times New Roman"/>
          <w:sz w:val="32"/>
          <w:szCs w:val="32"/>
        </w:rPr>
        <w:t>小时通知受影响租户，做好准备工作。因特殊情况需及时维修停水、停电的，</w:t>
      </w:r>
      <w:r>
        <w:rPr>
          <w:rFonts w:hint="default" w:ascii="Times New Roman" w:hAnsi="Times New Roman" w:eastAsia="仿宋_GB2312" w:cs="Times New Roman"/>
          <w:sz w:val="32"/>
          <w:szCs w:val="32"/>
          <w:lang w:val="en-US" w:eastAsia="zh-CN"/>
        </w:rPr>
        <w:t>客</w:t>
      </w:r>
      <w:r>
        <w:rPr>
          <w:rFonts w:hint="default" w:ascii="Times New Roman" w:hAnsi="Times New Roman" w:eastAsia="仿宋_GB2312" w:cs="Times New Roman"/>
          <w:sz w:val="32"/>
          <w:szCs w:val="32"/>
        </w:rPr>
        <w:t>服人员必须上门通知租户及时做好停水、停电准备工作，并在各主要出入口补贴相关通知。</w:t>
      </w:r>
    </w:p>
    <w:p w14:paraId="58C1F480">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三）</w:t>
      </w:r>
      <w:r>
        <w:rPr>
          <w:rFonts w:hint="default" w:ascii="Times New Roman" w:hAnsi="Times New Roman" w:eastAsia="仿宋_GB2312" w:cs="Times New Roman"/>
          <w:sz w:val="32"/>
          <w:szCs w:val="32"/>
        </w:rPr>
        <w:t>因租户欠物业管理费、水电费等费用时，租户承诺如在规定时间内不缴费的，</w:t>
      </w:r>
      <w:r>
        <w:rPr>
          <w:rFonts w:hint="default" w:ascii="Times New Roman" w:hAnsi="Times New Roman" w:eastAsia="仿宋_GB2312" w:cs="Times New Roman"/>
          <w:sz w:val="32"/>
          <w:szCs w:val="32"/>
          <w:lang w:val="en-US" w:eastAsia="zh-CN"/>
        </w:rPr>
        <w:t>招商运营</w:t>
      </w:r>
      <w:r>
        <w:rPr>
          <w:rFonts w:hint="default" w:ascii="Times New Roman" w:hAnsi="Times New Roman" w:eastAsia="仿宋_GB2312" w:cs="Times New Roman"/>
          <w:sz w:val="32"/>
          <w:szCs w:val="32"/>
        </w:rPr>
        <w:t>部向公司领导申请进行停电处理获得批准的，工程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rPr>
        <w:t>部根据</w:t>
      </w:r>
      <w:r>
        <w:rPr>
          <w:rFonts w:hint="default" w:ascii="Times New Roman" w:hAnsi="Times New Roman" w:eastAsia="仿宋_GB2312" w:cs="Times New Roman"/>
          <w:sz w:val="32"/>
          <w:szCs w:val="32"/>
          <w:lang w:val="en-US" w:eastAsia="zh-CN"/>
        </w:rPr>
        <w:t>招商运营</w:t>
      </w:r>
      <w:r>
        <w:rPr>
          <w:rFonts w:hint="default" w:ascii="Times New Roman" w:hAnsi="Times New Roman" w:eastAsia="仿宋_GB2312" w:cs="Times New Roman"/>
          <w:sz w:val="32"/>
          <w:szCs w:val="32"/>
        </w:rPr>
        <w:t>部工作单可以给予停电。</w:t>
      </w:r>
    </w:p>
    <w:p w14:paraId="08D886F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四）</w:t>
      </w:r>
      <w:r>
        <w:rPr>
          <w:rFonts w:hint="default" w:ascii="Times New Roman" w:hAnsi="Times New Roman" w:eastAsia="仿宋_GB2312" w:cs="Times New Roman"/>
          <w:sz w:val="32"/>
          <w:szCs w:val="32"/>
        </w:rPr>
        <w:t>对于故障或事故引起的非计划停水、停电，工程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rPr>
        <w:t>部及时联系相关部门了解情况，并将获得的相关信息及时向</w:t>
      </w:r>
      <w:r>
        <w:rPr>
          <w:rFonts w:hint="default" w:ascii="Times New Roman" w:hAnsi="Times New Roman" w:eastAsia="仿宋_GB2312" w:cs="Times New Roman"/>
          <w:sz w:val="32"/>
          <w:szCs w:val="32"/>
          <w:lang w:val="en-US" w:eastAsia="zh-CN"/>
        </w:rPr>
        <w:t>招商运营</w:t>
      </w:r>
      <w:r>
        <w:rPr>
          <w:rFonts w:hint="default" w:ascii="Times New Roman" w:hAnsi="Times New Roman" w:eastAsia="仿宋_GB2312" w:cs="Times New Roman"/>
          <w:sz w:val="32"/>
          <w:szCs w:val="32"/>
        </w:rPr>
        <w:t>部和租户通报，包括故障原因、停用时长、受影响范围等，做好相关解释工作</w:t>
      </w:r>
      <w:r>
        <w:rPr>
          <w:rFonts w:hint="eastAsia" w:ascii="Times New Roman" w:hAnsi="Times New Roman" w:eastAsia="仿宋_GB2312" w:cs="Times New Roman"/>
          <w:sz w:val="32"/>
          <w:szCs w:val="32"/>
          <w:lang w:eastAsia="zh-CN"/>
        </w:rPr>
        <w:t>。</w:t>
      </w:r>
    </w:p>
    <w:p w14:paraId="51A6CE53">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bookmarkStart w:id="119" w:name="_Toc27690"/>
      <w:r>
        <w:rPr>
          <w:rFonts w:hint="default" w:ascii="Times New Roman" w:hAnsi="Times New Roman" w:eastAsia="黑体" w:cs="Times New Roman"/>
          <w:b w:val="0"/>
          <w:bCs/>
          <w:kern w:val="2"/>
          <w:sz w:val="32"/>
          <w:szCs w:val="32"/>
          <w:lang w:val="en-US" w:eastAsia="zh-CN" w:bidi="ar-SA"/>
        </w:rPr>
        <w:t>第十六章  电水气能源定价指引</w:t>
      </w:r>
      <w:bookmarkEnd w:id="119"/>
    </w:p>
    <w:p w14:paraId="6FB8F432">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left"/>
        <w:textAlignment w:val="auto"/>
        <w:outlineLvl w:val="1"/>
        <w:rPr>
          <w:rFonts w:hint="default" w:ascii="Times New Roman" w:hAnsi="Times New Roman" w:eastAsia="仿宋_GB2312" w:cs="Times New Roman"/>
          <w:sz w:val="32"/>
          <w:szCs w:val="32"/>
          <w:lang w:val="en-US" w:eastAsia="zh-CN"/>
        </w:rPr>
      </w:pPr>
      <w:bookmarkStart w:id="120" w:name="_Toc7379"/>
      <w:r>
        <w:rPr>
          <w:rFonts w:hint="default" w:ascii="Times New Roman" w:hAnsi="Times New Roman" w:eastAsia="楷体" w:cs="Times New Roman"/>
          <w:b/>
          <w:bCs/>
          <w:sz w:val="32"/>
          <w:szCs w:val="32"/>
          <w:lang w:val="en-US" w:eastAsia="zh-CN"/>
        </w:rPr>
        <w:t>第三十四条</w:t>
      </w:r>
      <w:r>
        <w:rPr>
          <w:rFonts w:hint="default" w:ascii="Times New Roman" w:hAnsi="Times New Roman" w:eastAsia="仿宋_GB2312" w:cs="Times New Roman"/>
          <w:sz w:val="32"/>
          <w:szCs w:val="32"/>
          <w:lang w:val="en-US" w:eastAsia="zh-CN"/>
        </w:rPr>
        <w:t xml:space="preserve">  工作职责</w:t>
      </w:r>
      <w:bookmarkEnd w:id="120"/>
    </w:p>
    <w:p w14:paraId="6C8052E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（一）工程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lang w:val="en-US" w:eastAsia="zh-CN"/>
        </w:rPr>
        <w:t>部</w:t>
      </w:r>
      <w:r>
        <w:rPr>
          <w:rFonts w:hint="default" w:ascii="Times New Roman" w:hAnsi="Times New Roman" w:eastAsia="仿宋_GB2312" w:cs="Times New Roman"/>
          <w:sz w:val="32"/>
          <w:szCs w:val="32"/>
        </w:rPr>
        <w:t>负责编制、发布和修订</w:t>
      </w:r>
      <w:r>
        <w:rPr>
          <w:rFonts w:hint="default" w:ascii="Times New Roman" w:hAnsi="Times New Roman" w:eastAsia="仿宋_GB2312" w:cs="Times New Roman"/>
          <w:sz w:val="32"/>
          <w:szCs w:val="32"/>
          <w:lang w:val="en-US" w:eastAsia="zh-CN"/>
        </w:rPr>
        <w:t>水电气</w:t>
      </w:r>
      <w:r>
        <w:rPr>
          <w:rFonts w:hint="default" w:ascii="Times New Roman" w:hAnsi="Times New Roman" w:eastAsia="仿宋_GB2312" w:cs="Times New Roman"/>
          <w:sz w:val="32"/>
          <w:szCs w:val="32"/>
        </w:rPr>
        <w:t>本各种费用定价</w:t>
      </w:r>
      <w:r>
        <w:rPr>
          <w:rFonts w:hint="default" w:ascii="Times New Roman" w:hAnsi="Times New Roman" w:eastAsia="仿宋_GB2312" w:cs="Times New Roman"/>
          <w:sz w:val="32"/>
          <w:szCs w:val="32"/>
          <w:lang w:val="en-US" w:eastAsia="zh-CN"/>
        </w:rPr>
        <w:t>编制并将</w:t>
      </w:r>
      <w:r>
        <w:rPr>
          <w:rFonts w:hint="default" w:ascii="Times New Roman" w:hAnsi="Times New Roman" w:eastAsia="仿宋_GB2312" w:cs="Times New Roman"/>
          <w:sz w:val="32"/>
          <w:szCs w:val="32"/>
        </w:rPr>
        <w:t>费用定价</w:t>
      </w:r>
      <w:r>
        <w:rPr>
          <w:rFonts w:hint="default" w:ascii="Times New Roman" w:hAnsi="Times New Roman" w:eastAsia="仿宋_GB2312" w:cs="Times New Roman"/>
          <w:sz w:val="32"/>
          <w:szCs w:val="32"/>
          <w:lang w:val="en-US" w:eastAsia="zh-CN"/>
        </w:rPr>
        <w:t>提交上级</w:t>
      </w:r>
      <w:r>
        <w:rPr>
          <w:rFonts w:hint="default" w:ascii="Times New Roman" w:hAnsi="Times New Roman" w:eastAsia="仿宋_GB2312" w:cs="Times New Roman"/>
          <w:sz w:val="32"/>
          <w:szCs w:val="32"/>
        </w:rPr>
        <w:t>公司报批</w:t>
      </w:r>
      <w:r>
        <w:rPr>
          <w:rFonts w:hint="default" w:ascii="Times New Roman" w:hAnsi="Times New Roman" w:eastAsia="仿宋_GB2312" w:cs="Times New Roman"/>
          <w:sz w:val="32"/>
          <w:szCs w:val="32"/>
          <w:lang w:val="en-US" w:eastAsia="zh-CN"/>
        </w:rPr>
        <w:t>后执行</w:t>
      </w:r>
      <w:r>
        <w:rPr>
          <w:rFonts w:hint="default" w:ascii="Times New Roman" w:hAnsi="Times New Roman" w:eastAsia="仿宋_GB2312" w:cs="Times New Roman"/>
          <w:sz w:val="32"/>
          <w:szCs w:val="32"/>
        </w:rPr>
        <w:t>。</w:t>
      </w:r>
    </w:p>
    <w:p w14:paraId="403C519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rPr>
        <w:t>财务部按管理权限参与电水气费用定价审核。</w:t>
      </w:r>
    </w:p>
    <w:p w14:paraId="7117ED6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三）</w:t>
      </w:r>
      <w:r>
        <w:rPr>
          <w:rFonts w:hint="default" w:ascii="Times New Roman" w:hAnsi="Times New Roman" w:eastAsia="仿宋_GB2312" w:cs="Times New Roman"/>
          <w:sz w:val="32"/>
          <w:szCs w:val="32"/>
        </w:rPr>
        <w:t>招商</w:t>
      </w:r>
      <w:r>
        <w:rPr>
          <w:rFonts w:hint="default" w:ascii="Times New Roman" w:hAnsi="Times New Roman" w:eastAsia="仿宋_GB2312" w:cs="Times New Roman"/>
          <w:sz w:val="32"/>
          <w:szCs w:val="32"/>
          <w:lang w:val="en-US" w:eastAsia="zh-CN"/>
        </w:rPr>
        <w:t>营运</w:t>
      </w:r>
      <w:r>
        <w:rPr>
          <w:rFonts w:hint="default" w:ascii="Times New Roman" w:hAnsi="Times New Roman" w:eastAsia="仿宋_GB2312" w:cs="Times New Roman"/>
          <w:sz w:val="32"/>
          <w:szCs w:val="32"/>
        </w:rPr>
        <w:t>部按该费用定价进行招商洽淡及合同签订。</w:t>
      </w:r>
    </w:p>
    <w:p w14:paraId="73280A9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jc w:val="both"/>
        <w:textAlignment w:val="auto"/>
        <w:outlineLvl w:val="1"/>
        <w:rPr>
          <w:rFonts w:hint="default" w:ascii="Times New Roman" w:hAnsi="Times New Roman" w:eastAsia="仿宋_GB2312" w:cs="Times New Roman"/>
          <w:b/>
          <w:sz w:val="32"/>
          <w:szCs w:val="32"/>
        </w:rPr>
      </w:pPr>
      <w:bookmarkStart w:id="121" w:name="_Toc14300"/>
      <w:r>
        <w:rPr>
          <w:rFonts w:hint="default" w:ascii="Times New Roman" w:hAnsi="Times New Roman" w:eastAsia="楷体" w:cs="Times New Roman"/>
          <w:b/>
          <w:bCs/>
          <w:sz w:val="32"/>
          <w:szCs w:val="32"/>
          <w:lang w:val="en-US" w:eastAsia="zh-CN"/>
        </w:rPr>
        <w:t>第三十五条</w:t>
      </w:r>
      <w:r>
        <w:rPr>
          <w:rFonts w:hint="default" w:ascii="Times New Roman" w:hAnsi="Times New Roman" w:eastAsia="仿宋_GB2312" w:cs="Times New Roman"/>
          <w:b/>
          <w:sz w:val="32"/>
          <w:szCs w:val="32"/>
          <w:lang w:val="en-US" w:eastAsia="zh-CN"/>
        </w:rPr>
        <w:t xml:space="preserve">  </w:t>
      </w:r>
      <w:r>
        <w:rPr>
          <w:rFonts w:hint="default" w:ascii="Times New Roman" w:hAnsi="Times New Roman" w:eastAsia="仿宋_GB2312" w:cs="Times New Roman"/>
          <w:b/>
          <w:sz w:val="32"/>
          <w:szCs w:val="32"/>
        </w:rPr>
        <w:t>目的与原则</w:t>
      </w:r>
      <w:bookmarkEnd w:id="121"/>
    </w:p>
    <w:p w14:paraId="7FFD3C8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（一）目的</w:t>
      </w:r>
    </w:p>
    <w:p w14:paraId="347398D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1.明确由我方代收代缴商户水、电等能源定价原则与标准。</w:t>
      </w:r>
    </w:p>
    <w:p w14:paraId="5EC4CCE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参照项目所在地政府部门相关能源政策，结合周边同类型商业项目能源单价标准，确定本项目水、电、气、暖等能源单价。</w:t>
      </w:r>
    </w:p>
    <w:p w14:paraId="15495098">
      <w:pPr>
        <w:pStyle w:val="17"/>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0" w:leftChars="0" w:firstLine="480" w:firstLineChars="15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3.商</w:t>
      </w:r>
      <w:r>
        <w:rPr>
          <w:rFonts w:hint="default" w:ascii="Times New Roman" w:hAnsi="Times New Roman" w:eastAsia="仿宋_GB2312" w:cs="Times New Roman"/>
          <w:sz w:val="32"/>
          <w:szCs w:val="32"/>
        </w:rPr>
        <w:t>户水、电、气等能耗计算方式应以“用量*单价=能耗费用”的形式体现，损耗补偿等均已计入能源单价中。</w:t>
      </w:r>
    </w:p>
    <w:p w14:paraId="06AA73F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（二）能源定价</w:t>
      </w:r>
    </w:p>
    <w:p w14:paraId="48E1C15D">
      <w:pPr>
        <w:pStyle w:val="17"/>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0" w:leftChars="0" w:firstLine="480" w:firstLineChars="15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1.用电单价原则</w:t>
      </w:r>
    </w:p>
    <w:p w14:paraId="7EB004CD">
      <w:pPr>
        <w:pStyle w:val="17"/>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0" w:leftChars="0" w:firstLine="480" w:firstLineChars="15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（1）商户用电单价以地方政府部门、物价局和供电部门售电指导价为基准价。</w:t>
      </w:r>
    </w:p>
    <w:p w14:paraId="0E9D617C">
      <w:pPr>
        <w:pStyle w:val="17"/>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0" w:leftChars="0" w:firstLine="480" w:firstLineChars="15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（2）我方代收代缴和非独立对供电部门缴费的商户，电费的收取以商户实际用量、变压器变损及供电线路损耗两部分相加进行收取，按以下方式确定电费单价：</w:t>
      </w:r>
    </w:p>
    <w:p w14:paraId="577EA8B9">
      <w:pPr>
        <w:pStyle w:val="17"/>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0" w:leftChars="0" w:firstLine="480" w:firstLineChars="15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商业用电单价=供电局售电单价+供电局售电单价*补偿系数</w:t>
      </w:r>
    </w:p>
    <w:p w14:paraId="73DD33F6">
      <w:pPr>
        <w:pStyle w:val="17"/>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0" w:leftChars="0" w:firstLine="480" w:firstLineChars="15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（3）补偿系数以变压器变损及线路传输损耗等进行计算，补偿系数取值一般不大于6%。分公司结合地方情况自行核算确定及上报上级公司审批。</w:t>
      </w:r>
    </w:p>
    <w:p w14:paraId="69E80A46">
      <w:pPr>
        <w:pStyle w:val="17"/>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0" w:leftChars="0" w:firstLine="480" w:firstLineChars="15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（4）直</w:t>
      </w:r>
      <w:r>
        <w:rPr>
          <w:rFonts w:hint="default" w:ascii="Times New Roman" w:hAnsi="Times New Roman" w:eastAsia="仿宋_GB2312" w:cs="Times New Roman"/>
          <w:sz w:val="32"/>
          <w:szCs w:val="32"/>
        </w:rPr>
        <w:t>接对供电局缴费商户不适用本原则。</w:t>
      </w:r>
    </w:p>
    <w:p w14:paraId="5972CA91">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三）</w:t>
      </w:r>
      <w:r>
        <w:rPr>
          <w:rFonts w:hint="default" w:ascii="Times New Roman" w:hAnsi="Times New Roman" w:eastAsia="仿宋_GB2312" w:cs="Times New Roman"/>
          <w:sz w:val="32"/>
          <w:szCs w:val="32"/>
        </w:rPr>
        <w:t>用水单价</w:t>
      </w:r>
    </w:p>
    <w:p w14:paraId="382C0BBE">
      <w:pPr>
        <w:pStyle w:val="17"/>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0" w:leftChars="0" w:firstLine="480" w:firstLineChars="15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1.商户用水单价以地方政府部门、物价局和自来水公司售水指导价为基准价。</w:t>
      </w:r>
    </w:p>
    <w:p w14:paraId="1B26690C">
      <w:pPr>
        <w:pStyle w:val="17"/>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0" w:leftChars="0" w:firstLine="480" w:firstLineChars="15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2.水费的收取以商户实际用水量、二次供水损耗两部分相加进</w:t>
      </w:r>
      <w:r>
        <w:rPr>
          <w:rFonts w:hint="default" w:ascii="Times New Roman" w:hAnsi="Times New Roman" w:eastAsia="仿宋_GB2312" w:cs="Times New Roman"/>
          <w:sz w:val="32"/>
          <w:szCs w:val="32"/>
        </w:rPr>
        <w:t>行收取，按以下方式确定水费单价：</w:t>
      </w:r>
    </w:p>
    <w:p w14:paraId="39F01781">
      <w:pPr>
        <w:pStyle w:val="17"/>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商业用水单价=自来水公司售水单价+自来水公司售水单价*补偿系数。</w:t>
      </w:r>
    </w:p>
    <w:p w14:paraId="554FF6A5">
      <w:pPr>
        <w:pStyle w:val="17"/>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0" w:leftChars="0" w:firstLine="480" w:firstLineChars="15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3.补偿系数需综合供水管道损耗、水池清洗消耗、二次供水耗电、设备折旧等方面因素，该补偿系统取值一般大于等于5%。分公司结合地方情况自行核算确定及上报上级公司审批。</w:t>
      </w:r>
    </w:p>
    <w:p w14:paraId="6495EB4E">
      <w:pPr>
        <w:pStyle w:val="17"/>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0" w:leftChars="0" w:firstLine="480" w:firstLineChars="15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4.直</w:t>
      </w:r>
      <w:r>
        <w:rPr>
          <w:rFonts w:hint="default" w:ascii="Times New Roman" w:hAnsi="Times New Roman" w:eastAsia="仿宋_GB2312" w:cs="Times New Roman"/>
          <w:sz w:val="32"/>
          <w:szCs w:val="32"/>
        </w:rPr>
        <w:t>接对自来水公司缴费的商户不适用本原则。</w:t>
      </w:r>
    </w:p>
    <w:p w14:paraId="749E9E2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四）</w:t>
      </w:r>
      <w:r>
        <w:rPr>
          <w:rFonts w:hint="default" w:ascii="Times New Roman" w:hAnsi="Times New Roman" w:eastAsia="仿宋_GB2312" w:cs="Times New Roman"/>
          <w:sz w:val="32"/>
          <w:szCs w:val="32"/>
        </w:rPr>
        <w:t>燃气单价</w:t>
      </w:r>
    </w:p>
    <w:p w14:paraId="0745E0F3">
      <w:pPr>
        <w:pStyle w:val="17"/>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0" w:leftChars="0" w:firstLine="480" w:firstLineChars="15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1.商户用气单价以地方政府部门、物价局和供气公司售气指导价为基准。</w:t>
      </w:r>
    </w:p>
    <w:p w14:paraId="06088B08">
      <w:pPr>
        <w:pStyle w:val="17"/>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0" w:leftChars="0" w:firstLine="480" w:firstLineChars="15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2.我方代收代缴方式供气，燃气费的收取以商户实际用气量、供气管路损耗两部分相加进行收取费用，按以下方式确定燃</w:t>
      </w:r>
      <w:r>
        <w:rPr>
          <w:rFonts w:hint="default" w:ascii="Times New Roman" w:hAnsi="Times New Roman" w:eastAsia="仿宋_GB2312" w:cs="Times New Roman"/>
          <w:sz w:val="32"/>
          <w:szCs w:val="32"/>
        </w:rPr>
        <w:t>气费单价：</w:t>
      </w:r>
    </w:p>
    <w:p w14:paraId="54590601">
      <w:pPr>
        <w:pStyle w:val="17"/>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商业燃气单价=燃气公司售气单价+燃气公司售气单价*损耗补偿系数</w:t>
      </w:r>
    </w:p>
    <w:p w14:paraId="2BD5AC5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3.供气损耗补偿系数一般按5%计</w:t>
      </w:r>
      <w:r>
        <w:rPr>
          <w:rFonts w:hint="default" w:ascii="Times New Roman" w:hAnsi="Times New Roman" w:eastAsia="仿宋_GB2312" w:cs="Times New Roman"/>
          <w:sz w:val="32"/>
          <w:szCs w:val="32"/>
        </w:rPr>
        <w:t>。分公司结合地方情况自行核算确定及上报</w:t>
      </w:r>
      <w:r>
        <w:rPr>
          <w:rFonts w:hint="default" w:ascii="Times New Roman" w:hAnsi="Times New Roman" w:eastAsia="仿宋_GB2312" w:cs="Times New Roman"/>
          <w:sz w:val="32"/>
          <w:szCs w:val="32"/>
          <w:lang w:val="en-US" w:eastAsia="zh-CN"/>
        </w:rPr>
        <w:t>上级</w:t>
      </w:r>
      <w:r>
        <w:rPr>
          <w:rFonts w:hint="default" w:ascii="Times New Roman" w:hAnsi="Times New Roman" w:eastAsia="仿宋_GB2312" w:cs="Times New Roman"/>
          <w:sz w:val="32"/>
          <w:szCs w:val="32"/>
        </w:rPr>
        <w:t>公司审批。</w:t>
      </w:r>
    </w:p>
    <w:p w14:paraId="4F25BC8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20" w:leftChars="0" w:firstLine="320" w:firstLineChars="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商户直接对燃气公司缴费的商户不适用本原则。</w:t>
      </w:r>
    </w:p>
    <w:p w14:paraId="1A0867C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五）</w:t>
      </w:r>
      <w:r>
        <w:rPr>
          <w:rFonts w:hint="default" w:ascii="Times New Roman" w:hAnsi="Times New Roman" w:eastAsia="仿宋_GB2312" w:cs="Times New Roman"/>
          <w:sz w:val="32"/>
          <w:szCs w:val="32"/>
        </w:rPr>
        <w:t>空调费</w:t>
      </w:r>
    </w:p>
    <w:p w14:paraId="54F22259">
      <w:pPr>
        <w:pStyle w:val="17"/>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集中式中央空调供冷、锅炉采暖，空调计费有如下方式：</w:t>
      </w:r>
    </w:p>
    <w:p w14:paraId="48808D9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outlineLvl w:val="0"/>
        <w:rPr>
          <w:rFonts w:hint="default" w:ascii="Times New Roman" w:hAnsi="Times New Roman" w:eastAsia="仿宋_GB2312" w:cs="Times New Roman"/>
          <w:sz w:val="32"/>
          <w:szCs w:val="32"/>
        </w:rPr>
      </w:pPr>
      <w:bookmarkStart w:id="122" w:name="_Toc13633"/>
      <w:bookmarkStart w:id="123" w:name="_Toc24766"/>
      <w:bookmarkStart w:id="124" w:name="_Toc24072"/>
      <w:bookmarkStart w:id="125" w:name="_Toc19190"/>
      <w:bookmarkStart w:id="126" w:name="_Toc5919"/>
      <w:bookmarkStart w:id="127" w:name="_Toc27106"/>
      <w:bookmarkStart w:id="128" w:name="_Toc26051"/>
      <w:bookmarkStart w:id="129" w:name="_Toc25797"/>
      <w:bookmarkStart w:id="130" w:name="_Toc26898"/>
      <w:bookmarkStart w:id="131" w:name="_Toc9323"/>
      <w:bookmarkStart w:id="132" w:name="_Toc31969"/>
      <w:r>
        <w:rPr>
          <w:rFonts w:hint="default" w:ascii="Times New Roman" w:hAnsi="Times New Roman" w:eastAsia="仿宋_GB2312" w:cs="Times New Roman"/>
          <w:sz w:val="32"/>
          <w:szCs w:val="32"/>
        </w:rPr>
        <w:t>空调费计入物业管理费中，不另计收空调费。</w:t>
      </w:r>
      <w:bookmarkEnd w:id="122"/>
      <w:bookmarkEnd w:id="123"/>
      <w:bookmarkEnd w:id="124"/>
      <w:bookmarkEnd w:id="125"/>
      <w:bookmarkEnd w:id="126"/>
      <w:bookmarkEnd w:id="127"/>
      <w:bookmarkEnd w:id="128"/>
      <w:bookmarkEnd w:id="129"/>
      <w:bookmarkEnd w:id="130"/>
      <w:bookmarkEnd w:id="131"/>
      <w:bookmarkEnd w:id="132"/>
    </w:p>
    <w:p w14:paraId="0BBF3A42">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bookmarkStart w:id="133" w:name="_Toc21477"/>
      <w:r>
        <w:rPr>
          <w:rFonts w:hint="default" w:ascii="Times New Roman" w:hAnsi="Times New Roman" w:eastAsia="黑体" w:cs="Times New Roman"/>
          <w:b w:val="0"/>
          <w:bCs/>
          <w:kern w:val="2"/>
          <w:sz w:val="32"/>
          <w:szCs w:val="32"/>
          <w:lang w:val="en-US" w:eastAsia="zh-CN" w:bidi="ar-SA"/>
        </w:rPr>
        <w:t>第十七章  电梯维修保养规程</w:t>
      </w:r>
      <w:bookmarkEnd w:id="133"/>
    </w:p>
    <w:p w14:paraId="7036092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left"/>
        <w:textAlignment w:val="auto"/>
        <w:outlineLvl w:val="1"/>
        <w:rPr>
          <w:rFonts w:hint="default" w:ascii="Times New Roman" w:hAnsi="Times New Roman" w:eastAsia="仿宋_GB2312" w:cs="Times New Roman"/>
          <w:kern w:val="0"/>
          <w:sz w:val="32"/>
          <w:szCs w:val="32"/>
          <w:lang w:val="en-US" w:eastAsia="zh-CN"/>
        </w:rPr>
      </w:pPr>
      <w:bookmarkStart w:id="134" w:name="_Toc25427"/>
      <w:r>
        <w:rPr>
          <w:rFonts w:hint="default" w:ascii="Times New Roman" w:hAnsi="Times New Roman" w:eastAsia="楷体" w:cs="Times New Roman"/>
          <w:b/>
          <w:bCs/>
          <w:kern w:val="0"/>
          <w:sz w:val="32"/>
          <w:szCs w:val="32"/>
          <w:lang w:val="en-US" w:eastAsia="zh-CN" w:bidi="ar-SA"/>
        </w:rPr>
        <w:t xml:space="preserve">第三十六条 </w:t>
      </w:r>
      <w:r>
        <w:rPr>
          <w:rFonts w:hint="default" w:ascii="Times New Roman" w:hAnsi="Times New Roman" w:eastAsia="仿宋_GB2312" w:cs="Times New Roman"/>
          <w:kern w:val="0"/>
          <w:sz w:val="32"/>
          <w:szCs w:val="32"/>
          <w:lang w:val="en-US" w:eastAsia="zh-CN"/>
        </w:rPr>
        <w:t xml:space="preserve"> 工程</w:t>
      </w:r>
      <w:r>
        <w:rPr>
          <w:rFonts w:hint="eastAsia" w:ascii="Times New Roman" w:hAnsi="Times New Roman" w:eastAsia="仿宋_GB2312" w:cs="Times New Roman"/>
          <w:kern w:val="0"/>
          <w:sz w:val="32"/>
          <w:szCs w:val="32"/>
          <w:lang w:val="en-US" w:eastAsia="zh-CN"/>
        </w:rPr>
        <w:t>物业</w:t>
      </w:r>
      <w:r>
        <w:rPr>
          <w:rFonts w:hint="default" w:ascii="Times New Roman" w:hAnsi="Times New Roman" w:eastAsia="仿宋_GB2312" w:cs="Times New Roman"/>
          <w:kern w:val="0"/>
          <w:sz w:val="32"/>
          <w:szCs w:val="32"/>
          <w:lang w:val="en-US" w:eastAsia="zh-CN"/>
        </w:rPr>
        <w:t>部及第三方电梯维保公司职责</w:t>
      </w:r>
      <w:bookmarkEnd w:id="134"/>
    </w:p>
    <w:p w14:paraId="7A44FA67">
      <w:pPr>
        <w:pStyle w:val="17"/>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工作职责：</w:t>
      </w:r>
    </w:p>
    <w:p w14:paraId="69F1C290">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20" w:leftChars="0" w:firstLine="320" w:firstLineChars="1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1.值班人员负责电梯日巡查及与电梯公司联络，督促并协助其维修保养。</w:t>
      </w:r>
    </w:p>
    <w:p w14:paraId="18975DA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20" w:leftChars="0" w:firstLine="320" w:firstLineChars="1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工程班长</w:t>
      </w:r>
      <w:r>
        <w:rPr>
          <w:rFonts w:hint="default" w:ascii="Times New Roman" w:hAnsi="Times New Roman" w:eastAsia="仿宋_GB2312" w:cs="Times New Roman"/>
          <w:color w:val="auto"/>
          <w:sz w:val="32"/>
          <w:szCs w:val="32"/>
          <w:lang w:val="en-US" w:eastAsia="zh-CN"/>
        </w:rPr>
        <w:t>负责电梯维修保养工作的组织和跟进，并做记录确认。</w:t>
      </w:r>
    </w:p>
    <w:p w14:paraId="2B0A4D42">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20" w:leftChars="0" w:firstLine="320" w:firstLineChars="100"/>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sz w:val="32"/>
          <w:szCs w:val="32"/>
          <w:lang w:val="en-US" w:eastAsia="zh-CN"/>
        </w:rPr>
        <w:t>3.</w:t>
      </w:r>
      <w:r>
        <w:rPr>
          <w:rFonts w:hint="eastAsia" w:ascii="Times New Roman" w:hAnsi="Times New Roman" w:eastAsia="仿宋_GB2312" w:cs="Times New Roman"/>
          <w:color w:val="auto"/>
          <w:kern w:val="0"/>
          <w:sz w:val="32"/>
          <w:szCs w:val="32"/>
          <w:lang w:eastAsia="zh-CN"/>
        </w:rPr>
        <w:t>工程物业部经理</w:t>
      </w:r>
      <w:r>
        <w:rPr>
          <w:rFonts w:hint="default" w:ascii="Times New Roman" w:hAnsi="Times New Roman" w:eastAsia="仿宋_GB2312" w:cs="Times New Roman"/>
          <w:color w:val="auto"/>
          <w:kern w:val="0"/>
          <w:sz w:val="32"/>
          <w:szCs w:val="32"/>
          <w:lang w:val="en-US" w:eastAsia="zh-CN"/>
        </w:rPr>
        <w:t>负责对</w:t>
      </w:r>
      <w:r>
        <w:rPr>
          <w:rFonts w:hint="default" w:ascii="Times New Roman" w:hAnsi="Times New Roman" w:eastAsia="仿宋_GB2312" w:cs="Times New Roman"/>
          <w:color w:val="auto"/>
          <w:kern w:val="0"/>
          <w:sz w:val="32"/>
          <w:szCs w:val="32"/>
        </w:rPr>
        <w:t>维修保养工作进行检查督促。</w:t>
      </w:r>
    </w:p>
    <w:p w14:paraId="33D7A00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（二）第三方电梯维保公司主要负责电梯的具体维修保养实施工作。</w:t>
      </w:r>
    </w:p>
    <w:p w14:paraId="79974921">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left"/>
        <w:textAlignment w:val="auto"/>
        <w:outlineLvl w:val="1"/>
        <w:rPr>
          <w:rFonts w:hint="default" w:ascii="Times New Roman" w:hAnsi="Times New Roman" w:eastAsia="楷体" w:cs="Times New Roman"/>
          <w:b/>
          <w:bCs/>
          <w:color w:val="auto"/>
          <w:kern w:val="0"/>
          <w:sz w:val="32"/>
          <w:szCs w:val="32"/>
          <w:lang w:val="en-US" w:eastAsia="zh-CN" w:bidi="ar-SA"/>
        </w:rPr>
      </w:pPr>
      <w:bookmarkStart w:id="135" w:name="_Toc26018"/>
      <w:bookmarkStart w:id="136" w:name="_Toc9098"/>
      <w:r>
        <w:rPr>
          <w:rFonts w:hint="default" w:ascii="Times New Roman" w:hAnsi="Times New Roman" w:eastAsia="楷体" w:cs="Times New Roman"/>
          <w:b/>
          <w:bCs/>
          <w:color w:val="auto"/>
          <w:kern w:val="0"/>
          <w:sz w:val="32"/>
          <w:szCs w:val="32"/>
          <w:lang w:val="en-US" w:eastAsia="zh-CN" w:bidi="ar-SA"/>
        </w:rPr>
        <w:t xml:space="preserve">第三十七条  </w:t>
      </w:r>
      <w:r>
        <w:rPr>
          <w:rFonts w:hint="default" w:ascii="Times New Roman" w:hAnsi="Times New Roman" w:eastAsia="仿宋_GB2312" w:cs="Times New Roman"/>
          <w:color w:val="auto"/>
          <w:sz w:val="32"/>
          <w:szCs w:val="32"/>
          <w:lang w:val="en-US" w:eastAsia="zh-CN"/>
        </w:rPr>
        <w:t>工作内容</w:t>
      </w:r>
      <w:bookmarkEnd w:id="135"/>
      <w:bookmarkEnd w:id="136"/>
    </w:p>
    <w:p w14:paraId="3B245006">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（一）电梯维修保养工作规程</w:t>
      </w:r>
    </w:p>
    <w:p w14:paraId="2AE5AC12">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维修保养工作过程中严格遵守电梯安全操作规程，维修保养标准参照国家规定的特种设备技术指标和有关规定执行。</w:t>
      </w:r>
    </w:p>
    <w:p w14:paraId="60A239A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2.工程</w:t>
      </w:r>
      <w:r>
        <w:rPr>
          <w:rFonts w:hint="default" w:ascii="Times New Roman" w:hAnsi="Times New Roman" w:eastAsia="仿宋_GB2312" w:cs="Times New Roman"/>
          <w:sz w:val="32"/>
          <w:szCs w:val="32"/>
        </w:rPr>
        <w:t>值班</w:t>
      </w:r>
      <w:r>
        <w:rPr>
          <w:rFonts w:hint="default" w:ascii="Times New Roman" w:hAnsi="Times New Roman" w:eastAsia="仿宋_GB2312" w:cs="Times New Roman"/>
          <w:sz w:val="32"/>
          <w:szCs w:val="32"/>
          <w:lang w:val="en-US" w:eastAsia="zh-CN"/>
        </w:rPr>
        <w:t>人员</w:t>
      </w:r>
      <w:r>
        <w:rPr>
          <w:rFonts w:hint="default" w:ascii="Times New Roman" w:hAnsi="Times New Roman" w:eastAsia="仿宋_GB2312" w:cs="Times New Roman"/>
          <w:sz w:val="32"/>
          <w:szCs w:val="32"/>
        </w:rPr>
        <w:t>对电梯运行状况进行日巡，发现问题及时通知电梯公司维修人员进行维修，严禁电梯带故障运行。</w:t>
      </w:r>
    </w:p>
    <w:p w14:paraId="76EF68F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val="en-US" w:eastAsia="zh-CN"/>
        </w:rPr>
        <w:t>工程物业部经理</w:t>
      </w:r>
      <w:r>
        <w:rPr>
          <w:rFonts w:hint="default" w:ascii="Times New Roman" w:hAnsi="Times New Roman" w:eastAsia="仿宋_GB2312" w:cs="Times New Roman"/>
          <w:sz w:val="32"/>
          <w:szCs w:val="32"/>
          <w:lang w:val="en-US" w:eastAsia="zh-CN"/>
        </w:rPr>
        <w:t>监督</w:t>
      </w:r>
      <w:r>
        <w:rPr>
          <w:rFonts w:hint="default" w:ascii="Times New Roman" w:hAnsi="Times New Roman" w:eastAsia="仿宋_GB2312" w:cs="Times New Roman"/>
          <w:sz w:val="32"/>
          <w:szCs w:val="32"/>
        </w:rPr>
        <w:t>电梯公司按“电梯维护保养合同”的规定，每部电梯每</w:t>
      </w:r>
      <w:r>
        <w:rPr>
          <w:rFonts w:hint="default" w:ascii="Times New Roman" w:hAnsi="Times New Roman" w:eastAsia="仿宋_GB2312" w:cs="Times New Roman"/>
          <w:color w:val="auto"/>
          <w:sz w:val="32"/>
          <w:szCs w:val="32"/>
        </w:rPr>
        <w:t>月例行保养两次。</w:t>
      </w:r>
    </w:p>
    <w:p w14:paraId="6EC11A8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4.工程</w:t>
      </w:r>
      <w:r>
        <w:rPr>
          <w:rFonts w:hint="default" w:ascii="Times New Roman" w:hAnsi="Times New Roman" w:eastAsia="仿宋_GB2312" w:cs="Times New Roman"/>
          <w:color w:val="auto"/>
          <w:sz w:val="32"/>
          <w:szCs w:val="32"/>
        </w:rPr>
        <w:t>值班</w:t>
      </w:r>
      <w:r>
        <w:rPr>
          <w:rFonts w:hint="default" w:ascii="Times New Roman" w:hAnsi="Times New Roman" w:eastAsia="仿宋_GB2312" w:cs="Times New Roman"/>
          <w:color w:val="auto"/>
          <w:sz w:val="32"/>
          <w:szCs w:val="32"/>
          <w:lang w:val="en-US" w:eastAsia="zh-CN"/>
        </w:rPr>
        <w:t>人员</w:t>
      </w:r>
      <w:r>
        <w:rPr>
          <w:rFonts w:hint="default" w:ascii="Times New Roman" w:hAnsi="Times New Roman" w:eastAsia="仿宋_GB2312" w:cs="Times New Roman"/>
          <w:color w:val="auto"/>
          <w:sz w:val="32"/>
          <w:szCs w:val="32"/>
        </w:rPr>
        <w:t>及</w:t>
      </w:r>
      <w:r>
        <w:rPr>
          <w:rFonts w:hint="eastAsia" w:ascii="Times New Roman" w:hAnsi="Times New Roman" w:eastAsia="仿宋_GB2312" w:cs="Times New Roman"/>
          <w:color w:val="auto"/>
          <w:sz w:val="32"/>
          <w:szCs w:val="32"/>
          <w:lang w:eastAsia="zh-CN"/>
        </w:rPr>
        <w:t>工程班长</w:t>
      </w:r>
      <w:r>
        <w:rPr>
          <w:rFonts w:hint="default" w:ascii="Times New Roman" w:hAnsi="Times New Roman" w:eastAsia="仿宋_GB2312" w:cs="Times New Roman"/>
          <w:color w:val="auto"/>
          <w:sz w:val="32"/>
          <w:szCs w:val="32"/>
          <w:lang w:val="en-US" w:eastAsia="zh-CN"/>
        </w:rPr>
        <w:t>负责</w:t>
      </w:r>
      <w:r>
        <w:rPr>
          <w:rFonts w:hint="default" w:ascii="Times New Roman" w:hAnsi="Times New Roman" w:eastAsia="仿宋_GB2312" w:cs="Times New Roman"/>
          <w:color w:val="auto"/>
          <w:sz w:val="32"/>
          <w:szCs w:val="32"/>
        </w:rPr>
        <w:t>督促电梯公司进行维修保养，监督维修保养质量和记录情况，并由电梯公司提供“电梯维修保养报告”。</w:t>
      </w:r>
    </w:p>
    <w:p w14:paraId="1997775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当电梯发生困人时，</w:t>
      </w:r>
      <w:r>
        <w:rPr>
          <w:rFonts w:hint="default" w:ascii="Times New Roman" w:hAnsi="Times New Roman" w:eastAsia="仿宋_GB2312" w:cs="Times New Roman"/>
          <w:sz w:val="32"/>
          <w:szCs w:val="32"/>
          <w:lang w:val="en-US" w:eastAsia="zh-CN"/>
        </w:rPr>
        <w:t>工程</w:t>
      </w:r>
      <w:r>
        <w:rPr>
          <w:rFonts w:hint="default" w:ascii="Times New Roman" w:hAnsi="Times New Roman" w:eastAsia="仿宋_GB2312" w:cs="Times New Roman"/>
          <w:sz w:val="32"/>
          <w:szCs w:val="32"/>
        </w:rPr>
        <w:t>值班</w:t>
      </w:r>
      <w:r>
        <w:rPr>
          <w:rFonts w:hint="default" w:ascii="Times New Roman" w:hAnsi="Times New Roman" w:eastAsia="仿宋_GB2312" w:cs="Times New Roman"/>
          <w:sz w:val="32"/>
          <w:szCs w:val="32"/>
          <w:lang w:val="en-US" w:eastAsia="zh-CN"/>
        </w:rPr>
        <w:t>人员</w:t>
      </w:r>
      <w:r>
        <w:rPr>
          <w:rFonts w:hint="default" w:ascii="Times New Roman" w:hAnsi="Times New Roman" w:eastAsia="仿宋_GB2312" w:cs="Times New Roman"/>
          <w:sz w:val="32"/>
          <w:szCs w:val="32"/>
        </w:rPr>
        <w:t>应在</w:t>
      </w:r>
      <w:r>
        <w:rPr>
          <w:rFonts w:hint="default" w:ascii="Times New Roman" w:hAnsi="Times New Roman" w:eastAsia="仿宋_GB2312" w:cs="Times New Roman"/>
          <w:sz w:val="32"/>
          <w:szCs w:val="32"/>
          <w:lang w:val="en-US" w:eastAsia="zh-CN"/>
        </w:rPr>
        <w:t>５</w:t>
      </w:r>
      <w:r>
        <w:rPr>
          <w:rFonts w:hint="default" w:ascii="Times New Roman" w:hAnsi="Times New Roman" w:eastAsia="仿宋_GB2312" w:cs="Times New Roman"/>
          <w:sz w:val="32"/>
          <w:szCs w:val="32"/>
        </w:rPr>
        <w:t>分钟内到达现场，按《电梯运行管理规程》中“电梯故障困人救援规定”处理，并及时通知电梯公司，</w:t>
      </w:r>
      <w:r>
        <w:rPr>
          <w:rFonts w:hint="default" w:ascii="Times New Roman" w:hAnsi="Times New Roman" w:eastAsia="仿宋_GB2312" w:cs="Times New Roman"/>
          <w:sz w:val="32"/>
          <w:szCs w:val="32"/>
          <w:lang w:val="en-US" w:eastAsia="zh-CN"/>
        </w:rPr>
        <w:t>电梯维保人员</w:t>
      </w:r>
      <w:r>
        <w:rPr>
          <w:rFonts w:hint="default" w:ascii="Times New Roman" w:hAnsi="Times New Roman" w:eastAsia="仿宋_GB2312" w:cs="Times New Roman"/>
          <w:sz w:val="32"/>
          <w:szCs w:val="32"/>
        </w:rPr>
        <w:t>应于</w:t>
      </w:r>
      <w:r>
        <w:rPr>
          <w:rFonts w:hint="default" w:ascii="Times New Roman" w:hAnsi="Times New Roman" w:eastAsia="仿宋_GB2312" w:cs="Times New Roman"/>
          <w:sz w:val="32"/>
          <w:szCs w:val="32"/>
          <w:lang w:val="en-US" w:eastAsia="zh-CN"/>
        </w:rPr>
        <w:t>30</w:t>
      </w:r>
      <w:r>
        <w:rPr>
          <w:rFonts w:hint="default" w:ascii="Times New Roman" w:hAnsi="Times New Roman" w:eastAsia="仿宋_GB2312" w:cs="Times New Roman"/>
          <w:sz w:val="32"/>
          <w:szCs w:val="32"/>
        </w:rPr>
        <w:t>分钟内</w:t>
      </w:r>
      <w:r>
        <w:rPr>
          <w:rFonts w:hint="default" w:ascii="Times New Roman" w:hAnsi="Times New Roman" w:eastAsia="仿宋_GB2312" w:cs="Times New Roman"/>
          <w:sz w:val="32"/>
          <w:szCs w:val="32"/>
          <w:lang w:val="en-US" w:eastAsia="zh-CN"/>
        </w:rPr>
        <w:t>到达现场，最快速度</w:t>
      </w:r>
      <w:r>
        <w:rPr>
          <w:rFonts w:hint="default" w:ascii="Times New Roman" w:hAnsi="Times New Roman" w:eastAsia="仿宋_GB2312" w:cs="Times New Roman"/>
          <w:sz w:val="32"/>
          <w:szCs w:val="32"/>
        </w:rPr>
        <w:t>将被困人员解救出。</w:t>
      </w:r>
    </w:p>
    <w:p w14:paraId="48582DBB">
      <w:pPr>
        <w:pStyle w:val="17"/>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值班</w:t>
      </w:r>
      <w:r>
        <w:rPr>
          <w:rFonts w:hint="default" w:ascii="Times New Roman" w:hAnsi="Times New Roman" w:eastAsia="仿宋_GB2312" w:cs="Times New Roman"/>
          <w:sz w:val="32"/>
          <w:szCs w:val="32"/>
          <w:lang w:val="en-US" w:eastAsia="zh-CN"/>
        </w:rPr>
        <w:t>人员</w:t>
      </w:r>
      <w:r>
        <w:rPr>
          <w:rFonts w:hint="default" w:ascii="Times New Roman" w:hAnsi="Times New Roman" w:eastAsia="仿宋_GB2312" w:cs="Times New Roman"/>
          <w:sz w:val="32"/>
          <w:szCs w:val="32"/>
        </w:rPr>
        <w:t>发现电梯有故障时，应立即通知电梯公司进行维修，并严禁电梯带故障运行。</w:t>
      </w:r>
    </w:p>
    <w:p w14:paraId="3EB2B082">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零配件损坏</w:t>
      </w:r>
      <w:r>
        <w:rPr>
          <w:rFonts w:hint="default" w:ascii="Times New Roman" w:hAnsi="Times New Roman" w:eastAsia="仿宋_GB2312" w:cs="Times New Roman"/>
          <w:sz w:val="32"/>
          <w:szCs w:val="32"/>
          <w:lang w:val="en-US" w:eastAsia="zh-CN"/>
        </w:rPr>
        <w:t>情况</w:t>
      </w:r>
      <w:r>
        <w:rPr>
          <w:rFonts w:hint="default" w:ascii="Times New Roman" w:hAnsi="Times New Roman" w:eastAsia="仿宋_GB2312" w:cs="Times New Roman"/>
          <w:sz w:val="32"/>
          <w:szCs w:val="32"/>
        </w:rPr>
        <w:t>，电梯公司需及时更换确保电梯正常运行，同时报价，经工程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rPr>
        <w:t>部</w:t>
      </w:r>
      <w:r>
        <w:rPr>
          <w:rFonts w:hint="default" w:ascii="Times New Roman" w:hAnsi="Times New Roman" w:eastAsia="仿宋_GB2312" w:cs="Times New Roman"/>
          <w:sz w:val="32"/>
          <w:szCs w:val="32"/>
          <w:lang w:val="en-US" w:eastAsia="zh-CN"/>
        </w:rPr>
        <w:t>发起工程外委维修流程，经</w:t>
      </w:r>
      <w:r>
        <w:rPr>
          <w:rFonts w:hint="default" w:ascii="Times New Roman" w:hAnsi="Times New Roman" w:eastAsia="仿宋_GB2312" w:cs="Times New Roman"/>
          <w:sz w:val="32"/>
          <w:szCs w:val="32"/>
        </w:rPr>
        <w:t>审</w:t>
      </w:r>
      <w:r>
        <w:rPr>
          <w:rFonts w:hint="default" w:ascii="Times New Roman" w:hAnsi="Times New Roman" w:eastAsia="仿宋_GB2312" w:cs="Times New Roman"/>
          <w:sz w:val="32"/>
          <w:szCs w:val="32"/>
          <w:lang w:val="en-US" w:eastAsia="zh-CN"/>
        </w:rPr>
        <w:t>批同意后方能支付费用</w:t>
      </w:r>
      <w:r>
        <w:rPr>
          <w:rFonts w:hint="default" w:ascii="Times New Roman" w:hAnsi="Times New Roman" w:eastAsia="仿宋_GB2312" w:cs="Times New Roman"/>
          <w:sz w:val="32"/>
          <w:szCs w:val="32"/>
        </w:rPr>
        <w:t>。</w:t>
      </w:r>
    </w:p>
    <w:p w14:paraId="345587F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（二）电梯保养工作的检验</w:t>
      </w:r>
    </w:p>
    <w:p w14:paraId="11D3345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电梯一般定期例行保养（每月两次）结束后，由</w:t>
      </w:r>
      <w:r>
        <w:rPr>
          <w:rFonts w:hint="default" w:ascii="Times New Roman" w:hAnsi="Times New Roman" w:eastAsia="仿宋_GB2312" w:cs="Times New Roman"/>
          <w:sz w:val="32"/>
          <w:szCs w:val="32"/>
          <w:lang w:val="en-US" w:eastAsia="zh-CN"/>
        </w:rPr>
        <w:t>工程</w:t>
      </w:r>
      <w:r>
        <w:rPr>
          <w:rFonts w:hint="default" w:ascii="Times New Roman" w:hAnsi="Times New Roman" w:eastAsia="仿宋_GB2312" w:cs="Times New Roman"/>
          <w:sz w:val="32"/>
          <w:szCs w:val="32"/>
        </w:rPr>
        <w:t>值班</w:t>
      </w:r>
      <w:r>
        <w:rPr>
          <w:rFonts w:hint="default" w:ascii="Times New Roman" w:hAnsi="Times New Roman" w:eastAsia="仿宋_GB2312" w:cs="Times New Roman"/>
          <w:sz w:val="32"/>
          <w:szCs w:val="32"/>
          <w:lang w:val="en-US" w:eastAsia="zh-CN"/>
        </w:rPr>
        <w:t>人员</w:t>
      </w:r>
      <w:r>
        <w:rPr>
          <w:rFonts w:hint="default" w:ascii="Times New Roman" w:hAnsi="Times New Roman" w:eastAsia="仿宋_GB2312" w:cs="Times New Roman"/>
          <w:color w:val="auto"/>
          <w:sz w:val="32"/>
          <w:szCs w:val="32"/>
        </w:rPr>
        <w:t>和</w:t>
      </w:r>
      <w:r>
        <w:rPr>
          <w:rFonts w:hint="eastAsia" w:ascii="Times New Roman" w:hAnsi="Times New Roman" w:eastAsia="仿宋_GB2312" w:cs="Times New Roman"/>
          <w:color w:val="auto"/>
          <w:sz w:val="32"/>
          <w:szCs w:val="32"/>
          <w:lang w:eastAsia="zh-CN"/>
        </w:rPr>
        <w:t>工程班长</w:t>
      </w:r>
      <w:r>
        <w:rPr>
          <w:rFonts w:hint="default" w:ascii="Times New Roman" w:hAnsi="Times New Roman" w:eastAsia="仿宋_GB2312" w:cs="Times New Roman"/>
          <w:color w:val="auto"/>
          <w:sz w:val="32"/>
          <w:szCs w:val="32"/>
        </w:rPr>
        <w:t>进行检查。电梯公司负责提供相应的保养报告。</w:t>
      </w:r>
    </w:p>
    <w:p w14:paraId="4680B349">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重要保养的检查（事故发生后经维修恢复运行），由</w:t>
      </w:r>
      <w:r>
        <w:rPr>
          <w:rFonts w:hint="eastAsia" w:ascii="Times New Roman" w:hAnsi="Times New Roman" w:eastAsia="仿宋_GB2312" w:cs="Times New Roman"/>
          <w:color w:val="auto"/>
          <w:sz w:val="32"/>
          <w:szCs w:val="32"/>
          <w:lang w:eastAsia="zh-CN"/>
        </w:rPr>
        <w:t>工程班长</w:t>
      </w:r>
      <w:r>
        <w:rPr>
          <w:rFonts w:hint="default" w:ascii="Times New Roman" w:hAnsi="Times New Roman" w:eastAsia="仿宋_GB2312" w:cs="Times New Roman"/>
          <w:color w:val="auto"/>
          <w:sz w:val="32"/>
          <w:szCs w:val="32"/>
          <w:lang w:val="en-US" w:eastAsia="zh-CN"/>
        </w:rPr>
        <w:t>和部门负责人</w:t>
      </w:r>
      <w:r>
        <w:rPr>
          <w:rFonts w:hint="default" w:ascii="Times New Roman" w:hAnsi="Times New Roman" w:eastAsia="仿宋_GB2312" w:cs="Times New Roman"/>
          <w:color w:val="auto"/>
          <w:sz w:val="32"/>
          <w:szCs w:val="32"/>
        </w:rPr>
        <w:t>组织人员进行检验，以此作为考核电梯公司的服务质量。电梯公司负责提供相关的保养报告。</w:t>
      </w:r>
    </w:p>
    <w:p w14:paraId="7C245191">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电梯年检年审由电梯公司负责，</w:t>
      </w:r>
      <w:r>
        <w:rPr>
          <w:rFonts w:hint="eastAsia" w:ascii="Times New Roman" w:hAnsi="Times New Roman" w:eastAsia="仿宋_GB2312" w:cs="Times New Roman"/>
          <w:color w:val="auto"/>
          <w:sz w:val="32"/>
          <w:szCs w:val="32"/>
          <w:lang w:eastAsia="zh-CN"/>
        </w:rPr>
        <w:t>工程班长</w:t>
      </w:r>
      <w:r>
        <w:rPr>
          <w:rFonts w:hint="default" w:ascii="Times New Roman" w:hAnsi="Times New Roman" w:eastAsia="仿宋_GB2312" w:cs="Times New Roman"/>
          <w:color w:val="auto"/>
          <w:sz w:val="32"/>
          <w:szCs w:val="32"/>
        </w:rPr>
        <w:t>负责联系质检站办理年检的有关手续。</w:t>
      </w:r>
    </w:p>
    <w:p w14:paraId="0EDCDBB6">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电梯维修工作的检验</w:t>
      </w:r>
    </w:p>
    <w:p w14:paraId="3D87298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一般维修的检验：在故障修复后，由工程值班人员进行检验，并填写《电梯维修和保养情况记录表》（见附件7），有零部件更换时记录在《物业设施台帐》（见附件8）中；电梯公司负责提供相应的检修报告。</w:t>
      </w:r>
    </w:p>
    <w:p w14:paraId="014D0FB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（2）重大维修的检验：重大故障维修后</w:t>
      </w:r>
      <w:r>
        <w:rPr>
          <w:rFonts w:hint="default" w:ascii="Times New Roman" w:hAnsi="Times New Roman" w:eastAsia="仿宋_GB2312" w:cs="Times New Roman"/>
          <w:color w:val="auto"/>
          <w:sz w:val="32"/>
          <w:szCs w:val="32"/>
          <w:lang w:val="en-US" w:eastAsia="zh-CN"/>
        </w:rPr>
        <w:t>，由</w:t>
      </w:r>
      <w:r>
        <w:rPr>
          <w:rFonts w:hint="eastAsia" w:ascii="Times New Roman" w:hAnsi="Times New Roman" w:eastAsia="仿宋_GB2312" w:cs="Times New Roman"/>
          <w:color w:val="auto"/>
          <w:sz w:val="32"/>
          <w:szCs w:val="32"/>
          <w:lang w:val="en-US" w:eastAsia="zh-CN"/>
        </w:rPr>
        <w:t>工程班长</w:t>
      </w:r>
      <w:r>
        <w:rPr>
          <w:rFonts w:hint="default" w:ascii="Times New Roman" w:hAnsi="Times New Roman" w:eastAsia="仿宋_GB2312" w:cs="Times New Roman"/>
          <w:color w:val="auto"/>
          <w:sz w:val="32"/>
          <w:szCs w:val="32"/>
          <w:lang w:val="en-US" w:eastAsia="zh-CN"/>
        </w:rPr>
        <w:t>和值班人员</w:t>
      </w:r>
      <w:r>
        <w:rPr>
          <w:rFonts w:hint="default" w:ascii="Times New Roman" w:hAnsi="Times New Roman" w:eastAsia="仿宋_GB2312" w:cs="Times New Roman"/>
          <w:color w:val="auto"/>
          <w:sz w:val="32"/>
          <w:szCs w:val="32"/>
        </w:rPr>
        <w:t>共同进行检验，组织填写《设备维修记录表》</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见</w:t>
      </w:r>
      <w:r>
        <w:rPr>
          <w:rFonts w:hint="default" w:ascii="Times New Roman" w:hAnsi="Times New Roman" w:eastAsia="仿宋_GB2312" w:cs="Times New Roman"/>
          <w:sz w:val="32"/>
          <w:szCs w:val="32"/>
          <w:lang w:val="en-US" w:eastAsia="zh-CN"/>
        </w:rPr>
        <w:t>附件10）</w:t>
      </w:r>
      <w:r>
        <w:rPr>
          <w:rFonts w:hint="default" w:ascii="Times New Roman" w:hAnsi="Times New Roman" w:eastAsia="仿宋_GB2312" w:cs="Times New Roman"/>
          <w:sz w:val="32"/>
          <w:szCs w:val="32"/>
        </w:rPr>
        <w:t>，并向</w:t>
      </w:r>
      <w:r>
        <w:rPr>
          <w:rFonts w:hint="eastAsia" w:ascii="Times New Roman" w:hAnsi="Times New Roman" w:eastAsia="仿宋_GB2312" w:cs="Times New Roman"/>
          <w:sz w:val="32"/>
          <w:szCs w:val="32"/>
          <w:lang w:val="en-US" w:eastAsia="zh-CN"/>
        </w:rPr>
        <w:t>工程物业部经理</w:t>
      </w:r>
      <w:r>
        <w:rPr>
          <w:rFonts w:hint="default" w:ascii="Times New Roman" w:hAnsi="Times New Roman" w:eastAsia="仿宋_GB2312" w:cs="Times New Roman"/>
          <w:sz w:val="32"/>
          <w:szCs w:val="32"/>
        </w:rPr>
        <w:t>报告；电梯公司负责提供相关的检修报告。</w:t>
      </w:r>
    </w:p>
    <w:p w14:paraId="60EF28BD">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bookmarkStart w:id="137" w:name="_Toc21394"/>
      <w:r>
        <w:rPr>
          <w:rFonts w:hint="default" w:ascii="Times New Roman" w:hAnsi="Times New Roman" w:eastAsia="黑体" w:cs="Times New Roman"/>
          <w:b w:val="0"/>
          <w:bCs/>
          <w:kern w:val="2"/>
          <w:sz w:val="32"/>
          <w:szCs w:val="32"/>
          <w:lang w:val="en-US" w:eastAsia="zh-CN" w:bidi="ar-SA"/>
        </w:rPr>
        <w:t>第十八章  电梯运行管理规程</w:t>
      </w:r>
      <w:bookmarkEnd w:id="137"/>
    </w:p>
    <w:p w14:paraId="108E6F00">
      <w:pPr>
        <w:pStyle w:val="17"/>
        <w:numPr>
          <w:ilvl w:val="0"/>
          <w:numId w:val="0"/>
        </w:numPr>
        <w:spacing w:line="360" w:lineRule="auto"/>
        <w:ind w:firstLine="643" w:firstLineChars="200"/>
        <w:jc w:val="left"/>
        <w:outlineLvl w:val="1"/>
        <w:rPr>
          <w:rFonts w:hint="default" w:ascii="Times New Roman" w:hAnsi="Times New Roman" w:eastAsia="仿宋_GB2312" w:cs="Times New Roman"/>
          <w:kern w:val="0"/>
          <w:sz w:val="32"/>
          <w:szCs w:val="32"/>
          <w:lang w:val="en-US" w:eastAsia="zh-CN"/>
        </w:rPr>
      </w:pPr>
      <w:bookmarkStart w:id="138" w:name="_Toc31973"/>
      <w:r>
        <w:rPr>
          <w:rFonts w:hint="default" w:ascii="Times New Roman" w:hAnsi="Times New Roman" w:eastAsia="楷体" w:cs="Times New Roman"/>
          <w:b/>
          <w:bCs/>
          <w:kern w:val="0"/>
          <w:sz w:val="32"/>
          <w:szCs w:val="32"/>
          <w:lang w:val="en-US" w:eastAsia="zh-CN"/>
        </w:rPr>
        <w:t>第三十八条</w:t>
      </w:r>
      <w:r>
        <w:rPr>
          <w:rFonts w:hint="default" w:ascii="Times New Roman" w:hAnsi="Times New Roman" w:eastAsia="仿宋_GB2312" w:cs="Times New Roman"/>
          <w:kern w:val="0"/>
          <w:sz w:val="30"/>
          <w:szCs w:val="30"/>
          <w:lang w:val="en-US" w:eastAsia="zh-CN"/>
        </w:rPr>
        <w:t xml:space="preserve">  </w:t>
      </w:r>
      <w:r>
        <w:rPr>
          <w:rFonts w:hint="default" w:ascii="Times New Roman" w:hAnsi="Times New Roman" w:eastAsia="仿宋_GB2312" w:cs="Times New Roman"/>
          <w:kern w:val="0"/>
          <w:sz w:val="32"/>
          <w:szCs w:val="32"/>
          <w:lang w:val="en-US" w:eastAsia="zh-CN"/>
        </w:rPr>
        <w:t>工作职责</w:t>
      </w:r>
      <w:bookmarkEnd w:id="138"/>
    </w:p>
    <w:p w14:paraId="42C2FA82">
      <w:pPr>
        <w:pStyle w:val="17"/>
        <w:numPr>
          <w:ilvl w:val="0"/>
          <w:numId w:val="0"/>
        </w:numPr>
        <w:spacing w:line="360" w:lineRule="auto"/>
        <w:ind w:firstLine="640" w:firstLineChars="200"/>
        <w:jc w:val="left"/>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一）</w:t>
      </w:r>
      <w:r>
        <w:rPr>
          <w:rFonts w:hint="default" w:ascii="Times New Roman" w:hAnsi="Times New Roman" w:eastAsia="仿宋_GB2312" w:cs="Times New Roman"/>
          <w:kern w:val="0"/>
          <w:sz w:val="32"/>
          <w:szCs w:val="32"/>
        </w:rPr>
        <w:t>值班</w:t>
      </w:r>
      <w:r>
        <w:rPr>
          <w:rFonts w:hint="default" w:ascii="Times New Roman" w:hAnsi="Times New Roman" w:eastAsia="仿宋_GB2312" w:cs="Times New Roman"/>
          <w:kern w:val="0"/>
          <w:sz w:val="32"/>
          <w:szCs w:val="32"/>
          <w:lang w:val="en-US" w:eastAsia="zh-CN"/>
        </w:rPr>
        <w:t>人员</w:t>
      </w:r>
      <w:r>
        <w:rPr>
          <w:rFonts w:hint="default" w:ascii="Times New Roman" w:hAnsi="Times New Roman" w:eastAsia="仿宋_GB2312" w:cs="Times New Roman"/>
          <w:kern w:val="0"/>
          <w:sz w:val="32"/>
          <w:szCs w:val="32"/>
        </w:rPr>
        <w:t>每日对电梯运行状况进行巡查，将运行状况记录于《</w:t>
      </w:r>
      <w:r>
        <w:rPr>
          <w:rFonts w:hint="default" w:ascii="Times New Roman" w:hAnsi="Times New Roman" w:eastAsia="仿宋_GB2312" w:cs="Times New Roman"/>
          <w:kern w:val="0"/>
          <w:sz w:val="32"/>
          <w:szCs w:val="32"/>
          <w:lang w:val="en-US" w:eastAsia="zh-CN"/>
        </w:rPr>
        <w:t>扶梯</w:t>
      </w:r>
      <w:r>
        <w:rPr>
          <w:rFonts w:hint="default" w:ascii="Times New Roman" w:hAnsi="Times New Roman" w:eastAsia="仿宋_GB2312" w:cs="Times New Roman"/>
          <w:kern w:val="0"/>
          <w:sz w:val="32"/>
          <w:szCs w:val="32"/>
        </w:rPr>
        <w:t>运行巡查</w:t>
      </w:r>
      <w:r>
        <w:rPr>
          <w:rFonts w:hint="default" w:ascii="Times New Roman" w:hAnsi="Times New Roman" w:eastAsia="仿宋_GB2312" w:cs="Times New Roman"/>
          <w:kern w:val="0"/>
          <w:sz w:val="32"/>
          <w:szCs w:val="32"/>
          <w:lang w:val="en-US" w:eastAsia="zh-CN"/>
        </w:rPr>
        <w:t>记录</w:t>
      </w:r>
      <w:r>
        <w:rPr>
          <w:rFonts w:hint="default" w:ascii="Times New Roman" w:hAnsi="Times New Roman" w:eastAsia="仿宋_GB2312" w:cs="Times New Roman"/>
          <w:kern w:val="0"/>
          <w:sz w:val="32"/>
          <w:szCs w:val="32"/>
        </w:rPr>
        <w:t>表》</w:t>
      </w: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见附件</w:t>
      </w:r>
      <w:r>
        <w:rPr>
          <w:rFonts w:hint="default" w:ascii="Times New Roman" w:hAnsi="Times New Roman" w:eastAsia="仿宋_GB2312" w:cs="Times New Roman"/>
          <w:kern w:val="0"/>
          <w:sz w:val="32"/>
          <w:szCs w:val="32"/>
          <w:lang w:eastAsia="zh-CN"/>
        </w:rPr>
        <w:t>19）、</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kern w:val="0"/>
          <w:sz w:val="32"/>
          <w:szCs w:val="32"/>
          <w:lang w:val="en-US" w:eastAsia="zh-CN"/>
        </w:rPr>
        <w:t>直梯</w:t>
      </w:r>
      <w:r>
        <w:rPr>
          <w:rFonts w:hint="default" w:ascii="Times New Roman" w:hAnsi="Times New Roman" w:eastAsia="仿宋_GB2312" w:cs="Times New Roman"/>
          <w:kern w:val="0"/>
          <w:sz w:val="32"/>
          <w:szCs w:val="32"/>
        </w:rPr>
        <w:t>运行巡查</w:t>
      </w:r>
      <w:r>
        <w:rPr>
          <w:rFonts w:hint="default" w:ascii="Times New Roman" w:hAnsi="Times New Roman" w:eastAsia="仿宋_GB2312" w:cs="Times New Roman"/>
          <w:kern w:val="0"/>
          <w:sz w:val="32"/>
          <w:szCs w:val="32"/>
          <w:lang w:val="en-US" w:eastAsia="zh-CN"/>
        </w:rPr>
        <w:t>记录</w:t>
      </w:r>
      <w:r>
        <w:rPr>
          <w:rFonts w:hint="default" w:ascii="Times New Roman" w:hAnsi="Times New Roman" w:eastAsia="仿宋_GB2312" w:cs="Times New Roman"/>
          <w:kern w:val="0"/>
          <w:sz w:val="32"/>
          <w:szCs w:val="32"/>
        </w:rPr>
        <w:t>表》</w:t>
      </w: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见附件</w:t>
      </w:r>
      <w:r>
        <w:rPr>
          <w:rFonts w:hint="default" w:ascii="Times New Roman" w:hAnsi="Times New Roman" w:eastAsia="仿宋_GB2312" w:cs="Times New Roman"/>
          <w:kern w:val="0"/>
          <w:sz w:val="32"/>
          <w:szCs w:val="32"/>
          <w:lang w:eastAsia="zh-CN"/>
        </w:rPr>
        <w:t>20</w:t>
      </w:r>
      <w:r>
        <w:rPr>
          <w:rFonts w:hint="default" w:ascii="Times New Roman" w:hAnsi="Times New Roman" w:eastAsia="仿宋_GB2312" w:cs="Times New Roman"/>
          <w:kern w:val="0"/>
          <w:sz w:val="32"/>
          <w:szCs w:val="32"/>
          <w:lang w:val="en-US" w:eastAsia="zh-CN"/>
        </w:rPr>
        <w:t>）</w:t>
      </w:r>
      <w:r>
        <w:rPr>
          <w:rFonts w:hint="default" w:ascii="Times New Roman" w:hAnsi="Times New Roman" w:eastAsia="仿宋_GB2312" w:cs="Times New Roman"/>
          <w:kern w:val="0"/>
          <w:sz w:val="32"/>
          <w:szCs w:val="32"/>
        </w:rPr>
        <w:t>，发现问题及时联络电梯公司处理，督促电梯公司维修保养，当电梯年检期即将接近时，督促电梯</w:t>
      </w:r>
      <w:r>
        <w:rPr>
          <w:rFonts w:hint="default" w:ascii="Times New Roman" w:hAnsi="Times New Roman" w:eastAsia="仿宋_GB2312" w:cs="Times New Roman"/>
          <w:color w:val="auto"/>
          <w:kern w:val="0"/>
          <w:sz w:val="32"/>
          <w:szCs w:val="32"/>
        </w:rPr>
        <w:t>公司做好电梯年检、年审准备。</w:t>
      </w:r>
    </w:p>
    <w:p w14:paraId="4A185D10">
      <w:pPr>
        <w:pStyle w:val="17"/>
        <w:numPr>
          <w:ilvl w:val="0"/>
          <w:numId w:val="0"/>
        </w:numPr>
        <w:spacing w:line="360" w:lineRule="auto"/>
        <w:ind w:firstLine="640" w:firstLineChars="200"/>
        <w:jc w:val="left"/>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lang w:val="en-US" w:eastAsia="zh-CN"/>
        </w:rPr>
        <w:t>二）</w:t>
      </w:r>
      <w:r>
        <w:rPr>
          <w:rFonts w:hint="eastAsia" w:ascii="Times New Roman" w:hAnsi="Times New Roman" w:eastAsia="仿宋_GB2312" w:cs="Times New Roman"/>
          <w:color w:val="auto"/>
          <w:kern w:val="0"/>
          <w:sz w:val="32"/>
          <w:szCs w:val="32"/>
          <w:lang w:eastAsia="zh-CN"/>
        </w:rPr>
        <w:t>工程班长</w:t>
      </w:r>
      <w:r>
        <w:rPr>
          <w:rFonts w:hint="default" w:ascii="Times New Roman" w:hAnsi="Times New Roman" w:eastAsia="仿宋_GB2312" w:cs="Times New Roman"/>
          <w:color w:val="auto"/>
          <w:kern w:val="0"/>
          <w:sz w:val="32"/>
          <w:szCs w:val="32"/>
        </w:rPr>
        <w:t>负责电梯的综合管理，建立《物业设施台帐》。包括技术资料、档案的收集和保管，设备帐目管理。同时对</w:t>
      </w:r>
      <w:r>
        <w:rPr>
          <w:rFonts w:hint="default" w:ascii="Times New Roman" w:hAnsi="Times New Roman" w:eastAsia="仿宋_GB2312" w:cs="Times New Roman"/>
          <w:color w:val="auto"/>
          <w:kern w:val="0"/>
          <w:sz w:val="32"/>
          <w:szCs w:val="32"/>
          <w:lang w:val="en-US" w:eastAsia="zh-CN"/>
        </w:rPr>
        <w:t>值班人员</w:t>
      </w:r>
      <w:r>
        <w:rPr>
          <w:rFonts w:hint="default" w:ascii="Times New Roman" w:hAnsi="Times New Roman" w:eastAsia="仿宋_GB2312" w:cs="Times New Roman"/>
          <w:color w:val="auto"/>
          <w:kern w:val="0"/>
          <w:sz w:val="32"/>
          <w:szCs w:val="32"/>
        </w:rPr>
        <w:t>、电梯公司维修保养工作进行指导及检查。</w:t>
      </w:r>
    </w:p>
    <w:p w14:paraId="50D80362">
      <w:pPr>
        <w:pStyle w:val="17"/>
        <w:numPr>
          <w:ilvl w:val="0"/>
          <w:numId w:val="0"/>
        </w:numPr>
        <w:spacing w:line="360" w:lineRule="auto"/>
        <w:ind w:firstLine="640" w:firstLineChars="200"/>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color w:val="auto"/>
          <w:kern w:val="0"/>
          <w:sz w:val="32"/>
          <w:szCs w:val="32"/>
        </w:rPr>
        <w:t>每月组织有关人员检查电梯维</w:t>
      </w:r>
      <w:r>
        <w:rPr>
          <w:rFonts w:hint="default" w:ascii="Times New Roman" w:hAnsi="Times New Roman" w:eastAsia="仿宋_GB2312" w:cs="Times New Roman"/>
          <w:kern w:val="0"/>
          <w:sz w:val="32"/>
          <w:szCs w:val="32"/>
        </w:rPr>
        <w:t>修保养工作，发现问题应及时督促有关人员纠正。</w:t>
      </w:r>
    </w:p>
    <w:p w14:paraId="71D04C97">
      <w:pPr>
        <w:pStyle w:val="17"/>
        <w:numPr>
          <w:ilvl w:val="0"/>
          <w:numId w:val="0"/>
        </w:numPr>
        <w:spacing w:line="360" w:lineRule="auto"/>
        <w:ind w:firstLine="640" w:firstLineChars="200"/>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三）</w:t>
      </w:r>
      <w:r>
        <w:rPr>
          <w:rFonts w:hint="eastAsia" w:ascii="Times New Roman" w:hAnsi="Times New Roman" w:eastAsia="仿宋_GB2312" w:cs="Times New Roman"/>
          <w:kern w:val="0"/>
          <w:sz w:val="32"/>
          <w:szCs w:val="32"/>
          <w:lang w:eastAsia="zh-CN"/>
        </w:rPr>
        <w:t>工程物业部经理</w:t>
      </w:r>
      <w:r>
        <w:rPr>
          <w:rFonts w:hint="default" w:ascii="Times New Roman" w:hAnsi="Times New Roman" w:eastAsia="仿宋_GB2312" w:cs="Times New Roman"/>
          <w:kern w:val="0"/>
          <w:sz w:val="32"/>
          <w:szCs w:val="32"/>
        </w:rPr>
        <w:t>对上述工作进行检查监督。</w:t>
      </w:r>
    </w:p>
    <w:p w14:paraId="0A14967A">
      <w:pPr>
        <w:pStyle w:val="17"/>
        <w:numPr>
          <w:ilvl w:val="0"/>
          <w:numId w:val="0"/>
        </w:numPr>
        <w:spacing w:line="360" w:lineRule="auto"/>
        <w:ind w:firstLine="643" w:firstLineChars="200"/>
        <w:jc w:val="left"/>
        <w:outlineLvl w:val="1"/>
        <w:rPr>
          <w:rFonts w:hint="default" w:ascii="Times New Roman" w:hAnsi="Times New Roman" w:eastAsia="仿宋_GB2312" w:cs="Times New Roman"/>
          <w:kern w:val="0"/>
          <w:sz w:val="32"/>
          <w:szCs w:val="32"/>
          <w:lang w:val="en-US" w:eastAsia="zh-CN"/>
        </w:rPr>
      </w:pPr>
      <w:bookmarkStart w:id="139" w:name="_Toc29273"/>
      <w:r>
        <w:rPr>
          <w:rFonts w:hint="default" w:ascii="Times New Roman" w:hAnsi="Times New Roman" w:eastAsia="楷体" w:cs="Times New Roman"/>
          <w:b/>
          <w:bCs/>
          <w:kern w:val="0"/>
          <w:sz w:val="32"/>
          <w:szCs w:val="32"/>
          <w:lang w:val="en-US" w:eastAsia="zh-CN"/>
        </w:rPr>
        <w:t>第三十九条</w:t>
      </w:r>
      <w:r>
        <w:rPr>
          <w:rFonts w:hint="default" w:ascii="Times New Roman" w:hAnsi="Times New Roman" w:eastAsia="仿宋_GB2312" w:cs="Times New Roman"/>
          <w:kern w:val="0"/>
          <w:sz w:val="32"/>
          <w:szCs w:val="32"/>
          <w:lang w:val="en-US" w:eastAsia="zh-CN"/>
        </w:rPr>
        <w:t xml:space="preserve">  工作内容</w:t>
      </w:r>
      <w:bookmarkEnd w:id="139"/>
    </w:p>
    <w:p w14:paraId="14020F87">
      <w:pPr>
        <w:pStyle w:val="17"/>
        <w:numPr>
          <w:ilvl w:val="0"/>
          <w:numId w:val="0"/>
        </w:numPr>
        <w:spacing w:line="360" w:lineRule="auto"/>
        <w:ind w:firstLine="640" w:firstLineChars="200"/>
        <w:jc w:val="left"/>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（一）电梯机房管理工作规程</w:t>
      </w:r>
    </w:p>
    <w:p w14:paraId="6D365AAA">
      <w:pPr>
        <w:pStyle w:val="17"/>
        <w:numPr>
          <w:ilvl w:val="0"/>
          <w:numId w:val="0"/>
        </w:numPr>
        <w:spacing w:line="360" w:lineRule="auto"/>
        <w:ind w:firstLine="640" w:firstLineChars="200"/>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1.</w:t>
      </w:r>
      <w:r>
        <w:rPr>
          <w:rFonts w:hint="default" w:ascii="Times New Roman" w:hAnsi="Times New Roman" w:eastAsia="仿宋_GB2312" w:cs="Times New Roman"/>
          <w:kern w:val="0"/>
          <w:sz w:val="32"/>
          <w:szCs w:val="32"/>
          <w:lang w:eastAsia="zh-CN"/>
        </w:rPr>
        <w:t>值</w:t>
      </w:r>
      <w:r>
        <w:rPr>
          <w:rFonts w:hint="default" w:ascii="Times New Roman" w:hAnsi="Times New Roman" w:eastAsia="仿宋_GB2312" w:cs="Times New Roman"/>
          <w:kern w:val="0"/>
          <w:sz w:val="32"/>
          <w:szCs w:val="32"/>
        </w:rPr>
        <w:t>班</w:t>
      </w:r>
      <w:r>
        <w:rPr>
          <w:rFonts w:hint="default" w:ascii="Times New Roman" w:hAnsi="Times New Roman" w:eastAsia="仿宋_GB2312" w:cs="Times New Roman"/>
          <w:kern w:val="0"/>
          <w:sz w:val="32"/>
          <w:szCs w:val="32"/>
          <w:lang w:val="en-US" w:eastAsia="zh-CN"/>
        </w:rPr>
        <w:t>人员</w:t>
      </w:r>
      <w:r>
        <w:rPr>
          <w:rFonts w:hint="default" w:ascii="Times New Roman" w:hAnsi="Times New Roman" w:eastAsia="仿宋_GB2312" w:cs="Times New Roman"/>
          <w:kern w:val="0"/>
          <w:sz w:val="32"/>
          <w:szCs w:val="32"/>
        </w:rPr>
        <w:t>每日对电梯运行状况进行巡查，并做好记录，发现异常及时通知电梯公司维修，制止乘客的不文明行为，严禁易燃、易爆等危险物品和超长超重物品进入电梯。</w:t>
      </w:r>
    </w:p>
    <w:p w14:paraId="2BD58056">
      <w:pPr>
        <w:pStyle w:val="17"/>
        <w:numPr>
          <w:ilvl w:val="0"/>
          <w:numId w:val="0"/>
        </w:numPr>
        <w:spacing w:line="360" w:lineRule="auto"/>
        <w:ind w:firstLine="640" w:firstLineChars="200"/>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如因维修及保养等原因造成停梯，应在一层挂牌告示，扶梯维修保养应使用护栏进行围蔽。</w:t>
      </w:r>
    </w:p>
    <w:p w14:paraId="7938E530">
      <w:pPr>
        <w:pStyle w:val="17"/>
        <w:numPr>
          <w:ilvl w:val="0"/>
          <w:numId w:val="0"/>
        </w:numPr>
        <w:spacing w:line="360" w:lineRule="auto"/>
        <w:ind w:firstLine="640" w:firstLineChars="200"/>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严禁在机房、轿厢、井道内吸烟。</w:t>
      </w:r>
      <w:bookmarkStart w:id="140" w:name="_Toc17754"/>
    </w:p>
    <w:bookmarkEnd w:id="140"/>
    <w:p w14:paraId="7CDD37E0">
      <w:pPr>
        <w:pStyle w:val="17"/>
        <w:numPr>
          <w:ilvl w:val="0"/>
          <w:numId w:val="0"/>
        </w:numPr>
        <w:spacing w:line="360" w:lineRule="auto"/>
        <w:ind w:firstLine="640" w:firstLineChars="200"/>
        <w:jc w:val="left"/>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kern w:val="0"/>
          <w:sz w:val="32"/>
          <w:szCs w:val="32"/>
          <w:lang w:val="en-US" w:eastAsia="zh-CN"/>
        </w:rPr>
        <w:t>2.除值班人员</w:t>
      </w:r>
      <w:r>
        <w:rPr>
          <w:rFonts w:hint="default" w:ascii="Times New Roman" w:hAnsi="Times New Roman" w:eastAsia="仿宋_GB2312" w:cs="Times New Roman"/>
          <w:kern w:val="0"/>
          <w:sz w:val="32"/>
          <w:szCs w:val="32"/>
        </w:rPr>
        <w:t>、电梯公司专业维修保养人员外，禁止其他人操作电梯机房内设备。</w:t>
      </w:r>
    </w:p>
    <w:p w14:paraId="0EAF6142">
      <w:pPr>
        <w:pStyle w:val="17"/>
        <w:numPr>
          <w:ilvl w:val="0"/>
          <w:numId w:val="0"/>
        </w:numPr>
        <w:spacing w:line="360" w:lineRule="auto"/>
        <w:ind w:firstLine="640" w:firstLineChars="200"/>
        <w:jc w:val="left"/>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非工作人员进入电梯机房须经</w:t>
      </w:r>
      <w:r>
        <w:rPr>
          <w:rFonts w:hint="eastAsia" w:ascii="Times New Roman" w:hAnsi="Times New Roman" w:eastAsia="仿宋_GB2312" w:cs="Times New Roman"/>
          <w:color w:val="auto"/>
          <w:kern w:val="0"/>
          <w:sz w:val="32"/>
          <w:szCs w:val="32"/>
          <w:lang w:eastAsia="zh-CN"/>
        </w:rPr>
        <w:t>工程班长</w:t>
      </w:r>
      <w:r>
        <w:rPr>
          <w:rFonts w:hint="default" w:ascii="Times New Roman" w:hAnsi="Times New Roman" w:eastAsia="仿宋_GB2312" w:cs="Times New Roman"/>
          <w:color w:val="auto"/>
          <w:kern w:val="0"/>
          <w:sz w:val="32"/>
          <w:szCs w:val="32"/>
        </w:rPr>
        <w:t>批准后，由值班</w:t>
      </w:r>
      <w:r>
        <w:rPr>
          <w:rFonts w:hint="default" w:ascii="Times New Roman" w:hAnsi="Times New Roman" w:eastAsia="仿宋_GB2312" w:cs="Times New Roman"/>
          <w:color w:val="auto"/>
          <w:kern w:val="0"/>
          <w:sz w:val="32"/>
          <w:szCs w:val="32"/>
          <w:lang w:val="en-US" w:eastAsia="zh-CN"/>
        </w:rPr>
        <w:t>人员</w:t>
      </w:r>
      <w:r>
        <w:rPr>
          <w:rFonts w:hint="default" w:ascii="Times New Roman" w:hAnsi="Times New Roman" w:eastAsia="仿宋_GB2312" w:cs="Times New Roman"/>
          <w:color w:val="auto"/>
          <w:kern w:val="0"/>
          <w:sz w:val="32"/>
          <w:szCs w:val="32"/>
        </w:rPr>
        <w:t>陪同，方可进入。</w:t>
      </w:r>
    </w:p>
    <w:p w14:paraId="111CBAD1">
      <w:pPr>
        <w:pStyle w:val="17"/>
        <w:numPr>
          <w:ilvl w:val="0"/>
          <w:numId w:val="0"/>
        </w:numPr>
        <w:spacing w:line="360" w:lineRule="auto"/>
        <w:ind w:firstLine="640" w:firstLineChars="200"/>
        <w:jc w:val="left"/>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保持机房良好的照明及通风，常备手电筒及应急照明设施，门窗开启灵活无破损。</w:t>
      </w:r>
    </w:p>
    <w:p w14:paraId="19B173DC">
      <w:pPr>
        <w:pStyle w:val="17"/>
        <w:numPr>
          <w:ilvl w:val="0"/>
          <w:numId w:val="0"/>
        </w:numPr>
        <w:spacing w:line="360" w:lineRule="auto"/>
        <w:ind w:firstLine="640" w:firstLineChars="200"/>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保持机房干净整洁，不准堆放杂物。</w:t>
      </w:r>
    </w:p>
    <w:p w14:paraId="48F5E0E4">
      <w:pPr>
        <w:pStyle w:val="17"/>
        <w:numPr>
          <w:ilvl w:val="0"/>
          <w:numId w:val="0"/>
        </w:numPr>
        <w:spacing w:line="360" w:lineRule="auto"/>
        <w:ind w:firstLine="640" w:firstLineChars="200"/>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消防器材齐备、良好，机房内严禁吸烟。</w:t>
      </w:r>
    </w:p>
    <w:p w14:paraId="7FA5180F">
      <w:pPr>
        <w:pStyle w:val="17"/>
        <w:numPr>
          <w:ilvl w:val="0"/>
          <w:numId w:val="0"/>
        </w:numPr>
        <w:spacing w:line="360" w:lineRule="auto"/>
        <w:ind w:firstLine="640" w:firstLineChars="200"/>
        <w:jc w:val="left"/>
        <w:rPr>
          <w:rFonts w:hint="default" w:ascii="Times New Roman" w:hAnsi="Times New Roman" w:eastAsia="仿宋_GB2312" w:cs="Times New Roman"/>
          <w:kern w:val="0"/>
          <w:sz w:val="32"/>
          <w:szCs w:val="32"/>
          <w:lang w:val="en-US" w:eastAsia="zh-CN"/>
        </w:rPr>
      </w:pPr>
      <w:bookmarkStart w:id="141" w:name="_Toc26805"/>
      <w:r>
        <w:rPr>
          <w:rFonts w:hint="default" w:ascii="Times New Roman" w:hAnsi="Times New Roman" w:eastAsia="仿宋_GB2312" w:cs="Times New Roman"/>
          <w:kern w:val="0"/>
          <w:sz w:val="32"/>
          <w:szCs w:val="32"/>
          <w:lang w:val="en-US" w:eastAsia="zh-CN"/>
        </w:rPr>
        <w:t>3.运行异常处理办法</w:t>
      </w:r>
      <w:bookmarkEnd w:id="141"/>
    </w:p>
    <w:p w14:paraId="505D90B6">
      <w:pPr>
        <w:pStyle w:val="17"/>
        <w:numPr>
          <w:ilvl w:val="0"/>
          <w:numId w:val="0"/>
        </w:numPr>
        <w:spacing w:line="360" w:lineRule="auto"/>
        <w:ind w:firstLine="640" w:firstLineChars="200"/>
        <w:jc w:val="left"/>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（1）当火灾发生时</w:t>
      </w:r>
    </w:p>
    <w:p w14:paraId="030A5FC4">
      <w:pPr>
        <w:pStyle w:val="17"/>
        <w:numPr>
          <w:ilvl w:val="0"/>
          <w:numId w:val="0"/>
        </w:numPr>
        <w:spacing w:line="360" w:lineRule="auto"/>
        <w:ind w:firstLine="640" w:firstLineChars="200"/>
        <w:jc w:val="left"/>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值班人员打开迫降开关，将电梯降至首层，电梯自动进入消防运行，迅速关闭电梯。</w:t>
      </w:r>
    </w:p>
    <w:p w14:paraId="559535F8">
      <w:pPr>
        <w:pStyle w:val="17"/>
        <w:numPr>
          <w:ilvl w:val="0"/>
          <w:numId w:val="0"/>
        </w:numPr>
        <w:spacing w:line="360" w:lineRule="auto"/>
        <w:ind w:firstLine="640" w:firstLineChars="200"/>
        <w:jc w:val="left"/>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（2）当地震发生时</w:t>
      </w:r>
    </w:p>
    <w:p w14:paraId="422D2935">
      <w:pPr>
        <w:pStyle w:val="17"/>
        <w:numPr>
          <w:ilvl w:val="0"/>
          <w:numId w:val="0"/>
        </w:numPr>
        <w:spacing w:line="360" w:lineRule="auto"/>
        <w:ind w:firstLine="640" w:firstLineChars="200"/>
        <w:jc w:val="left"/>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根据震前预报，由值班人员关闭所有电梯，地震过后开启时，由专业电梯公司对电梯进行安全检测，确认无异常后方可运行。</w:t>
      </w:r>
    </w:p>
    <w:p w14:paraId="260D7894">
      <w:pPr>
        <w:pStyle w:val="17"/>
        <w:numPr>
          <w:ilvl w:val="0"/>
          <w:numId w:val="0"/>
        </w:numPr>
        <w:spacing w:line="360" w:lineRule="auto"/>
        <w:ind w:firstLine="640" w:firstLineChars="200"/>
        <w:jc w:val="left"/>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（3）当电梯进水时</w:t>
      </w:r>
    </w:p>
    <w:p w14:paraId="40D13A5C">
      <w:pPr>
        <w:pStyle w:val="17"/>
        <w:numPr>
          <w:ilvl w:val="0"/>
          <w:numId w:val="0"/>
        </w:numPr>
        <w:spacing w:line="360" w:lineRule="auto"/>
        <w:ind w:firstLine="640" w:firstLineChars="200"/>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底坑进水时，应将电梯停于两层楼以上，终止运行并切断电源。</w:t>
      </w:r>
    </w:p>
    <w:p w14:paraId="0A96A74E">
      <w:pPr>
        <w:pStyle w:val="17"/>
        <w:numPr>
          <w:ilvl w:val="0"/>
          <w:numId w:val="0"/>
        </w:numPr>
        <w:spacing w:line="360" w:lineRule="auto"/>
        <w:ind w:firstLine="640" w:firstLineChars="200"/>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当楼层水淹而使井道和底坑进水时，应将电梯停于进水楼层以上，并及时关闭电梯及总电源。</w:t>
      </w:r>
    </w:p>
    <w:p w14:paraId="1B06E260">
      <w:pPr>
        <w:pStyle w:val="17"/>
        <w:numPr>
          <w:ilvl w:val="0"/>
          <w:numId w:val="0"/>
        </w:numPr>
        <w:spacing w:line="360" w:lineRule="auto"/>
        <w:ind w:firstLine="640" w:firstLineChars="200"/>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电梯设备湿水后，由电梯公司进行处理，并提交相应报告。</w:t>
      </w:r>
    </w:p>
    <w:p w14:paraId="04C07391">
      <w:pPr>
        <w:pStyle w:val="17"/>
        <w:numPr>
          <w:ilvl w:val="0"/>
          <w:numId w:val="0"/>
        </w:numPr>
        <w:spacing w:line="360" w:lineRule="auto"/>
        <w:ind w:firstLine="640" w:firstLineChars="200"/>
        <w:jc w:val="left"/>
        <w:rPr>
          <w:rFonts w:hint="default" w:ascii="Times New Roman" w:hAnsi="Times New Roman" w:eastAsia="仿宋_GB2312" w:cs="Times New Roman"/>
          <w:kern w:val="0"/>
          <w:sz w:val="32"/>
          <w:szCs w:val="32"/>
          <w:lang w:val="en-US" w:eastAsia="zh-CN"/>
        </w:rPr>
      </w:pPr>
      <w:bookmarkStart w:id="142" w:name="_Toc27693"/>
      <w:r>
        <w:rPr>
          <w:rFonts w:hint="default" w:ascii="Times New Roman" w:hAnsi="Times New Roman" w:eastAsia="仿宋_GB2312" w:cs="Times New Roman"/>
          <w:kern w:val="0"/>
          <w:sz w:val="32"/>
          <w:szCs w:val="32"/>
          <w:lang w:val="en-US" w:eastAsia="zh-CN"/>
        </w:rPr>
        <w:t>（二）电梯安全操作工作规程</w:t>
      </w:r>
      <w:bookmarkEnd w:id="142"/>
    </w:p>
    <w:p w14:paraId="1B97FB57">
      <w:pPr>
        <w:pStyle w:val="17"/>
        <w:numPr>
          <w:ilvl w:val="0"/>
          <w:numId w:val="0"/>
        </w:numPr>
        <w:spacing w:line="360" w:lineRule="auto"/>
        <w:ind w:firstLine="640" w:firstLineChars="200"/>
        <w:jc w:val="left"/>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1.维修保养时一般必须切断电源，以免触电或卷入引绳轮等造成人身伤亡和设备事故，试运行除外。</w:t>
      </w:r>
    </w:p>
    <w:p w14:paraId="395A7765">
      <w:pPr>
        <w:pStyle w:val="17"/>
        <w:numPr>
          <w:ilvl w:val="0"/>
          <w:numId w:val="0"/>
        </w:numPr>
        <w:spacing w:line="360" w:lineRule="auto"/>
        <w:ind w:firstLine="640" w:firstLineChars="200"/>
        <w:jc w:val="left"/>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2.维修保养需停梯前，须确认轿厢内无乘客方可停梯。</w:t>
      </w:r>
    </w:p>
    <w:p w14:paraId="12FDD3C8">
      <w:pPr>
        <w:pStyle w:val="17"/>
        <w:numPr>
          <w:ilvl w:val="0"/>
          <w:numId w:val="0"/>
        </w:numPr>
        <w:spacing w:line="360" w:lineRule="auto"/>
        <w:ind w:firstLine="640" w:firstLineChars="200"/>
        <w:jc w:val="left"/>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3.在维修保养中必须注意工作协调和配合，有人协同工作时，行梯、停梯都必须扬声，得到对方的回答后方可操作，防止意外发生。</w:t>
      </w:r>
    </w:p>
    <w:p w14:paraId="52DC512F">
      <w:pPr>
        <w:pStyle w:val="17"/>
        <w:numPr>
          <w:ilvl w:val="0"/>
          <w:numId w:val="0"/>
        </w:numPr>
        <w:spacing w:line="360" w:lineRule="auto"/>
        <w:ind w:firstLine="640" w:firstLineChars="200"/>
        <w:jc w:val="left"/>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4.在梯顶做检查保养时，除判断故障和调试高度需要外，禁行快车。</w:t>
      </w:r>
    </w:p>
    <w:p w14:paraId="1E2CEAFE">
      <w:pPr>
        <w:pStyle w:val="17"/>
        <w:numPr>
          <w:ilvl w:val="0"/>
          <w:numId w:val="0"/>
        </w:numPr>
        <w:spacing w:line="360" w:lineRule="auto"/>
        <w:ind w:firstLine="640" w:firstLineChars="200"/>
        <w:jc w:val="left"/>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5.下底坑作业时，禁止关闭厅门，厅门口必须摆设告示牌，防止无关人员靠近。</w:t>
      </w:r>
    </w:p>
    <w:p w14:paraId="4383E81E">
      <w:pPr>
        <w:pStyle w:val="17"/>
        <w:numPr>
          <w:ilvl w:val="0"/>
          <w:numId w:val="0"/>
        </w:numPr>
        <w:spacing w:line="360" w:lineRule="auto"/>
        <w:ind w:firstLine="640" w:firstLineChars="200"/>
        <w:jc w:val="left"/>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6.在底坑作业时，首先开亮井底灯，按下井底安全掣，必须佩带安全帽。</w:t>
      </w:r>
    </w:p>
    <w:p w14:paraId="1F083FE5">
      <w:pPr>
        <w:pStyle w:val="17"/>
        <w:numPr>
          <w:ilvl w:val="0"/>
          <w:numId w:val="0"/>
        </w:numPr>
        <w:spacing w:line="360" w:lineRule="auto"/>
        <w:ind w:firstLine="640" w:firstLineChars="200"/>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7.</w:t>
      </w:r>
      <w:r>
        <w:rPr>
          <w:rFonts w:hint="default" w:ascii="Times New Roman" w:hAnsi="Times New Roman" w:eastAsia="仿宋_GB2312" w:cs="Times New Roman"/>
          <w:kern w:val="0"/>
          <w:sz w:val="32"/>
          <w:szCs w:val="32"/>
        </w:rPr>
        <w:t>机房、井道、底坑因工作需要进行动火作业时，必须遵守小区动火作业规定，并配备相应的灭火器具，指定专人监视，事后清理火种，严防火灾发生。</w:t>
      </w:r>
    </w:p>
    <w:p w14:paraId="6CB252B1">
      <w:pPr>
        <w:pStyle w:val="17"/>
        <w:numPr>
          <w:ilvl w:val="0"/>
          <w:numId w:val="0"/>
        </w:numPr>
        <w:spacing w:line="360" w:lineRule="auto"/>
        <w:ind w:firstLine="640" w:firstLineChars="200"/>
        <w:jc w:val="left"/>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8.维修保养结束后，必须认真清理现场，清点工具和物品。</w:t>
      </w:r>
    </w:p>
    <w:p w14:paraId="04027BED">
      <w:pPr>
        <w:pStyle w:val="17"/>
        <w:numPr>
          <w:ilvl w:val="0"/>
          <w:numId w:val="0"/>
        </w:numPr>
        <w:spacing w:line="360" w:lineRule="auto"/>
        <w:ind w:firstLine="640" w:firstLineChars="200"/>
        <w:jc w:val="left"/>
        <w:rPr>
          <w:rFonts w:hint="default" w:ascii="Times New Roman" w:hAnsi="Times New Roman" w:eastAsia="仿宋_GB2312" w:cs="Times New Roman"/>
          <w:kern w:val="0"/>
          <w:sz w:val="32"/>
          <w:szCs w:val="32"/>
          <w:lang w:val="en-US" w:eastAsia="zh-CN"/>
        </w:rPr>
      </w:pPr>
      <w:bookmarkStart w:id="143" w:name="_Toc32030"/>
      <w:r>
        <w:rPr>
          <w:rFonts w:hint="default" w:ascii="Times New Roman" w:hAnsi="Times New Roman" w:eastAsia="仿宋_GB2312" w:cs="Times New Roman"/>
          <w:kern w:val="0"/>
          <w:sz w:val="32"/>
          <w:szCs w:val="32"/>
          <w:lang w:val="en-US" w:eastAsia="zh-CN"/>
        </w:rPr>
        <w:t>（三）电梯困人故障救援规定</w:t>
      </w:r>
      <w:bookmarkEnd w:id="143"/>
    </w:p>
    <w:p w14:paraId="5648233B">
      <w:pPr>
        <w:pStyle w:val="17"/>
        <w:numPr>
          <w:ilvl w:val="0"/>
          <w:numId w:val="0"/>
        </w:numPr>
        <w:spacing w:line="360" w:lineRule="auto"/>
        <w:ind w:firstLine="640" w:firstLineChars="200"/>
        <w:jc w:val="left"/>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1.应及时通知电梯维保公司和报告</w:t>
      </w:r>
      <w:r>
        <w:rPr>
          <w:rFonts w:hint="eastAsia" w:ascii="Times New Roman" w:hAnsi="Times New Roman" w:eastAsia="仿宋_GB2312" w:cs="Times New Roman"/>
          <w:kern w:val="0"/>
          <w:sz w:val="32"/>
          <w:szCs w:val="32"/>
          <w:lang w:val="en-US" w:eastAsia="zh-CN"/>
        </w:rPr>
        <w:t>工程物业部经理</w:t>
      </w:r>
      <w:r>
        <w:rPr>
          <w:rFonts w:hint="default" w:ascii="Times New Roman" w:hAnsi="Times New Roman" w:eastAsia="仿宋_GB2312" w:cs="Times New Roman"/>
          <w:kern w:val="0"/>
          <w:sz w:val="32"/>
          <w:szCs w:val="32"/>
          <w:lang w:val="en-US" w:eastAsia="zh-CN"/>
        </w:rPr>
        <w:t>，做好相应记录。</w:t>
      </w:r>
    </w:p>
    <w:p w14:paraId="30570C56">
      <w:pPr>
        <w:pStyle w:val="17"/>
        <w:numPr>
          <w:ilvl w:val="0"/>
          <w:numId w:val="0"/>
        </w:numPr>
        <w:spacing w:line="360" w:lineRule="auto"/>
        <w:ind w:firstLine="640" w:firstLineChars="200"/>
        <w:jc w:val="left"/>
        <w:rPr>
          <w:rFonts w:hint="default" w:ascii="Times New Roman" w:hAnsi="Times New Roman" w:eastAsia="仿宋_GB2312" w:cs="Times New Roman"/>
          <w:kern w:val="0"/>
          <w:sz w:val="32"/>
          <w:szCs w:val="32"/>
        </w:rPr>
      </w:pPr>
      <w:bookmarkStart w:id="144" w:name="_Toc22501"/>
      <w:bookmarkStart w:id="145" w:name="_Toc2059"/>
      <w:bookmarkStart w:id="146" w:name="_Toc20707"/>
      <w:bookmarkStart w:id="147" w:name="_Toc17060"/>
      <w:bookmarkStart w:id="148" w:name="_Toc17758"/>
      <w:bookmarkStart w:id="149" w:name="_Toc20943"/>
      <w:r>
        <w:rPr>
          <w:rFonts w:hint="default" w:ascii="Times New Roman" w:hAnsi="Times New Roman" w:eastAsia="仿宋_GB2312" w:cs="Times New Roman"/>
          <w:kern w:val="0"/>
          <w:sz w:val="32"/>
          <w:szCs w:val="32"/>
          <w:lang w:val="en-US" w:eastAsia="zh-CN"/>
        </w:rPr>
        <w:t>2.</w:t>
      </w:r>
      <w:r>
        <w:rPr>
          <w:rFonts w:hint="default" w:ascii="Times New Roman" w:hAnsi="Times New Roman" w:eastAsia="仿宋_GB2312" w:cs="Times New Roman"/>
          <w:kern w:val="0"/>
          <w:sz w:val="32"/>
          <w:szCs w:val="32"/>
        </w:rPr>
        <w:t>把所有乘客放出来后，电梯公司对电梯进行检查维修。</w:t>
      </w:r>
      <w:bookmarkEnd w:id="144"/>
      <w:bookmarkEnd w:id="145"/>
      <w:bookmarkEnd w:id="146"/>
      <w:bookmarkEnd w:id="147"/>
      <w:bookmarkEnd w:id="148"/>
      <w:bookmarkEnd w:id="149"/>
    </w:p>
    <w:p w14:paraId="73155909">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bookmarkStart w:id="150" w:name="_Toc9383"/>
      <w:r>
        <w:rPr>
          <w:rFonts w:hint="default" w:ascii="Times New Roman" w:hAnsi="Times New Roman" w:eastAsia="黑体" w:cs="Times New Roman"/>
          <w:b w:val="0"/>
          <w:bCs/>
          <w:kern w:val="2"/>
          <w:sz w:val="32"/>
          <w:szCs w:val="32"/>
          <w:lang w:val="en-US" w:eastAsia="zh-CN" w:bidi="ar-SA"/>
        </w:rPr>
        <w:t>第十九章  防雷设施运行维护管理规程</w:t>
      </w:r>
      <w:bookmarkEnd w:id="150"/>
    </w:p>
    <w:p w14:paraId="0EF2D7B6">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left"/>
        <w:textAlignment w:val="auto"/>
        <w:outlineLvl w:val="1"/>
        <w:rPr>
          <w:rFonts w:hint="default" w:ascii="Times New Roman" w:hAnsi="Times New Roman" w:eastAsia="仿宋_GB2312" w:cs="Times New Roman"/>
          <w:kern w:val="0"/>
          <w:sz w:val="32"/>
          <w:szCs w:val="32"/>
          <w:lang w:val="en-US" w:eastAsia="zh-CN"/>
        </w:rPr>
      </w:pPr>
      <w:bookmarkStart w:id="151" w:name="_Toc24817"/>
      <w:r>
        <w:rPr>
          <w:rFonts w:hint="default" w:ascii="Times New Roman" w:hAnsi="Times New Roman" w:eastAsia="楷体" w:cs="Times New Roman"/>
          <w:b/>
          <w:bCs/>
          <w:kern w:val="0"/>
          <w:sz w:val="32"/>
          <w:szCs w:val="32"/>
          <w:lang w:val="en-US" w:eastAsia="zh-CN"/>
        </w:rPr>
        <w:t>第四十条</w:t>
      </w:r>
      <w:r>
        <w:rPr>
          <w:rFonts w:hint="default" w:ascii="Times New Roman" w:hAnsi="Times New Roman"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lang w:eastAsia="zh-CN"/>
        </w:rPr>
        <w:t>工作职责</w:t>
      </w:r>
      <w:bookmarkEnd w:id="151"/>
    </w:p>
    <w:p w14:paraId="6EC2709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一）</w:t>
      </w:r>
      <w:r>
        <w:rPr>
          <w:rFonts w:hint="default" w:ascii="Times New Roman" w:hAnsi="Times New Roman" w:eastAsia="仿宋_GB2312" w:cs="Times New Roman"/>
          <w:kern w:val="0"/>
          <w:sz w:val="32"/>
          <w:szCs w:val="32"/>
        </w:rPr>
        <w:t>负责防雷设施及其资料接管。</w:t>
      </w:r>
    </w:p>
    <w:p w14:paraId="302E016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二）</w:t>
      </w:r>
      <w:r>
        <w:rPr>
          <w:rFonts w:hint="default" w:ascii="Times New Roman" w:hAnsi="Times New Roman" w:eastAsia="仿宋_GB2312" w:cs="Times New Roman"/>
          <w:kern w:val="0"/>
          <w:sz w:val="32"/>
          <w:szCs w:val="32"/>
        </w:rPr>
        <w:t>负责每季度对防雷设施进行日常检查和维修。</w:t>
      </w:r>
    </w:p>
    <w:p w14:paraId="4403C28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三）</w:t>
      </w:r>
      <w:r>
        <w:rPr>
          <w:rFonts w:hint="default" w:ascii="Times New Roman" w:hAnsi="Times New Roman" w:eastAsia="仿宋_GB2312" w:cs="Times New Roman"/>
          <w:kern w:val="0"/>
          <w:sz w:val="32"/>
          <w:szCs w:val="32"/>
        </w:rPr>
        <w:t>负责每年联系防雷检测机构对防雷设施进行检测。</w:t>
      </w:r>
    </w:p>
    <w:p w14:paraId="796B4F31">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left"/>
        <w:textAlignment w:val="auto"/>
        <w:outlineLvl w:val="1"/>
        <w:rPr>
          <w:rFonts w:hint="default" w:ascii="Times New Roman" w:hAnsi="Times New Roman" w:eastAsia="仿宋_GB2312" w:cs="Times New Roman"/>
          <w:kern w:val="0"/>
          <w:sz w:val="32"/>
          <w:szCs w:val="32"/>
          <w:lang w:val="en-US" w:eastAsia="zh-CN"/>
        </w:rPr>
      </w:pPr>
      <w:bookmarkStart w:id="152" w:name="_Toc20708"/>
      <w:r>
        <w:rPr>
          <w:rFonts w:hint="default" w:ascii="Times New Roman" w:hAnsi="Times New Roman" w:eastAsia="楷体" w:cs="Times New Roman"/>
          <w:b/>
          <w:bCs/>
          <w:kern w:val="0"/>
          <w:sz w:val="32"/>
          <w:szCs w:val="32"/>
          <w:lang w:val="en-US" w:eastAsia="zh-CN"/>
        </w:rPr>
        <w:t>第四十一条</w:t>
      </w:r>
      <w:r>
        <w:rPr>
          <w:rFonts w:hint="default" w:ascii="Times New Roman" w:hAnsi="Times New Roman" w:eastAsia="仿宋_GB2312" w:cs="Times New Roman"/>
          <w:b/>
          <w:bCs/>
          <w:kern w:val="0"/>
          <w:sz w:val="32"/>
          <w:szCs w:val="32"/>
          <w:lang w:val="en-US" w:eastAsia="zh-CN"/>
        </w:rPr>
        <w:t xml:space="preserve">  </w:t>
      </w:r>
      <w:r>
        <w:rPr>
          <w:rFonts w:hint="default" w:ascii="Times New Roman" w:hAnsi="Times New Roman" w:eastAsia="仿宋_GB2312" w:cs="Times New Roman"/>
          <w:kern w:val="0"/>
          <w:sz w:val="32"/>
          <w:szCs w:val="32"/>
          <w:lang w:val="en-US" w:eastAsia="zh-CN"/>
        </w:rPr>
        <w:t>工作内容</w:t>
      </w:r>
      <w:bookmarkEnd w:id="152"/>
    </w:p>
    <w:p w14:paraId="14B95B90">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一）</w:t>
      </w:r>
      <w:r>
        <w:rPr>
          <w:rFonts w:hint="default" w:ascii="Times New Roman" w:hAnsi="Times New Roman" w:eastAsia="仿宋_GB2312" w:cs="Times New Roman"/>
          <w:kern w:val="0"/>
          <w:sz w:val="32"/>
          <w:szCs w:val="32"/>
        </w:rPr>
        <w:t>防雷设施的接管</w:t>
      </w:r>
    </w:p>
    <w:p w14:paraId="22257864">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rPr>
        <w:t>部对开发商移交的防雷设施进行接管。</w:t>
      </w:r>
    </w:p>
    <w:p w14:paraId="78ADD81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接管时应核对图纸、资料是否一致，是否具备检测使用报告，如符合予以办理接管手续，未具备的，待完备后再办理接管手续。</w:t>
      </w:r>
    </w:p>
    <w:p w14:paraId="6FF56BE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二）</w:t>
      </w:r>
      <w:r>
        <w:rPr>
          <w:rFonts w:hint="default" w:ascii="Times New Roman" w:hAnsi="Times New Roman" w:eastAsia="仿宋_GB2312" w:cs="Times New Roman"/>
          <w:kern w:val="0"/>
          <w:sz w:val="32"/>
          <w:szCs w:val="32"/>
        </w:rPr>
        <w:t>防雷设施的维护与检测</w:t>
      </w:r>
    </w:p>
    <w:p w14:paraId="42814C0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1.</w:t>
      </w:r>
      <w:r>
        <w:rPr>
          <w:rFonts w:hint="eastAsia" w:ascii="Times New Roman" w:hAnsi="Times New Roman" w:eastAsia="仿宋_GB2312" w:cs="Times New Roman"/>
          <w:color w:val="auto"/>
          <w:sz w:val="32"/>
          <w:szCs w:val="32"/>
          <w:lang w:eastAsia="zh-CN"/>
        </w:rPr>
        <w:t>工程班长</w:t>
      </w:r>
      <w:r>
        <w:rPr>
          <w:rFonts w:hint="default" w:ascii="Times New Roman" w:hAnsi="Times New Roman" w:eastAsia="仿宋_GB2312" w:cs="Times New Roman"/>
          <w:color w:val="auto"/>
          <w:sz w:val="32"/>
          <w:szCs w:val="32"/>
        </w:rPr>
        <w:t>每季度应组织人员对防雷设施进行检查一次，检查时应注意接闪器的镀锌、涂漆完好情况，引下线的镀锌、涂漆完好情况，接地线的牢固情况，并填写《防雷设施检查记录表》</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见附件21）</w:t>
      </w:r>
      <w:r>
        <w:rPr>
          <w:rFonts w:hint="default" w:ascii="Times New Roman" w:hAnsi="Times New Roman" w:eastAsia="仿宋_GB2312" w:cs="Times New Roman"/>
          <w:color w:val="auto"/>
          <w:sz w:val="32"/>
          <w:szCs w:val="32"/>
        </w:rPr>
        <w:t>，如发现问题，须立即进行维修。</w:t>
      </w:r>
    </w:p>
    <w:p w14:paraId="4CE3ACB2">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工程</w:t>
      </w:r>
      <w:r>
        <w:rPr>
          <w:rFonts w:hint="eastAsia" w:ascii="Times New Roman" w:hAnsi="Times New Roman" w:eastAsia="仿宋_GB2312" w:cs="Times New Roman"/>
          <w:color w:val="auto"/>
          <w:sz w:val="32"/>
          <w:szCs w:val="32"/>
          <w:lang w:val="en-US" w:eastAsia="zh-CN"/>
        </w:rPr>
        <w:t>物业</w:t>
      </w:r>
      <w:r>
        <w:rPr>
          <w:rFonts w:hint="default" w:ascii="Times New Roman" w:hAnsi="Times New Roman" w:eastAsia="仿宋_GB2312" w:cs="Times New Roman"/>
          <w:color w:val="auto"/>
          <w:sz w:val="32"/>
          <w:szCs w:val="32"/>
        </w:rPr>
        <w:t>部每年应联系防雷检测机构对防雷接地装置、接地电阻、接闪器及接点等项目进行检测一次</w:t>
      </w:r>
      <w:r>
        <w:rPr>
          <w:rFonts w:hint="default" w:ascii="Times New Roman" w:hAnsi="Times New Roman" w:eastAsia="仿宋_GB2312" w:cs="Times New Roman"/>
          <w:sz w:val="32"/>
          <w:szCs w:val="32"/>
        </w:rPr>
        <w:t>，测量后由防雷检测机构提供“防雷设施检测报告”。</w:t>
      </w:r>
    </w:p>
    <w:p w14:paraId="0022B874">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bookmarkStart w:id="153" w:name="_Toc30536"/>
      <w:r>
        <w:rPr>
          <w:rFonts w:hint="default" w:ascii="Times New Roman" w:hAnsi="Times New Roman" w:eastAsia="黑体" w:cs="Times New Roman"/>
          <w:b w:val="0"/>
          <w:bCs/>
          <w:kern w:val="2"/>
          <w:sz w:val="32"/>
          <w:szCs w:val="32"/>
          <w:lang w:val="en-US" w:eastAsia="zh-CN" w:bidi="ar-SA"/>
        </w:rPr>
        <w:t>第二十章  给排水系统设备维修保养</w:t>
      </w:r>
      <w:bookmarkEnd w:id="153"/>
    </w:p>
    <w:p w14:paraId="60DCC131">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left"/>
        <w:textAlignment w:val="auto"/>
        <w:outlineLvl w:val="1"/>
        <w:rPr>
          <w:rFonts w:hint="default" w:ascii="Times New Roman" w:hAnsi="Times New Roman" w:eastAsia="仿宋_GB2312" w:cs="Times New Roman"/>
          <w:b w:val="0"/>
          <w:bCs/>
          <w:sz w:val="32"/>
          <w:szCs w:val="32"/>
        </w:rPr>
      </w:pPr>
      <w:bookmarkStart w:id="154" w:name="_Toc13144"/>
      <w:r>
        <w:rPr>
          <w:rFonts w:hint="default" w:ascii="Times New Roman" w:hAnsi="Times New Roman" w:eastAsia="楷体" w:cs="Times New Roman"/>
          <w:b/>
          <w:sz w:val="32"/>
          <w:szCs w:val="32"/>
          <w:lang w:val="en-US" w:eastAsia="zh-CN"/>
        </w:rPr>
        <w:t>第四十二条</w:t>
      </w:r>
      <w:r>
        <w:rPr>
          <w:rFonts w:hint="default" w:ascii="Times New Roman" w:hAnsi="Times New Roman" w:eastAsia="仿宋_GB2312" w:cs="Times New Roman"/>
          <w:b/>
          <w:sz w:val="32"/>
          <w:szCs w:val="32"/>
          <w:lang w:val="en-US" w:eastAsia="zh-CN"/>
        </w:rPr>
        <w:t xml:space="preserve">  </w:t>
      </w:r>
      <w:r>
        <w:rPr>
          <w:rFonts w:hint="default" w:ascii="Times New Roman" w:hAnsi="Times New Roman" w:eastAsia="仿宋_GB2312" w:cs="Times New Roman"/>
          <w:b w:val="0"/>
          <w:bCs/>
          <w:sz w:val="32"/>
          <w:szCs w:val="32"/>
          <w:lang w:val="en-US" w:eastAsia="zh-CN"/>
        </w:rPr>
        <w:t>工作</w:t>
      </w:r>
      <w:r>
        <w:rPr>
          <w:rFonts w:hint="default" w:ascii="Times New Roman" w:hAnsi="Times New Roman" w:eastAsia="仿宋_GB2312" w:cs="Times New Roman"/>
          <w:b w:val="0"/>
          <w:bCs/>
          <w:sz w:val="32"/>
          <w:szCs w:val="32"/>
        </w:rPr>
        <w:t>职责</w:t>
      </w:r>
      <w:bookmarkEnd w:id="154"/>
    </w:p>
    <w:p w14:paraId="2D20827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一）</w:t>
      </w:r>
      <w:r>
        <w:rPr>
          <w:rFonts w:hint="default" w:ascii="Times New Roman" w:hAnsi="Times New Roman" w:eastAsia="仿宋_GB2312" w:cs="Times New Roman"/>
          <w:kern w:val="0"/>
          <w:sz w:val="32"/>
          <w:szCs w:val="32"/>
        </w:rPr>
        <w:t>值班人员负责给排水设备的维修保养工作。</w:t>
      </w:r>
    </w:p>
    <w:p w14:paraId="446CD392">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二）</w:t>
      </w:r>
      <w:r>
        <w:rPr>
          <w:rFonts w:hint="eastAsia" w:ascii="Times New Roman" w:hAnsi="Times New Roman" w:eastAsia="仿宋_GB2312" w:cs="Times New Roman"/>
          <w:color w:val="auto"/>
          <w:kern w:val="0"/>
          <w:sz w:val="32"/>
          <w:szCs w:val="32"/>
          <w:lang w:eastAsia="zh-CN"/>
        </w:rPr>
        <w:t>工程班长</w:t>
      </w:r>
      <w:r>
        <w:rPr>
          <w:rFonts w:hint="default" w:ascii="Times New Roman" w:hAnsi="Times New Roman" w:eastAsia="仿宋_GB2312" w:cs="Times New Roman"/>
          <w:color w:val="auto"/>
          <w:kern w:val="0"/>
          <w:sz w:val="32"/>
          <w:szCs w:val="32"/>
        </w:rPr>
        <w:t>负责维修保养工作的组织和指导，负责检查监督设备的维修保养工作及外委维修保养的联络工作</w:t>
      </w:r>
    </w:p>
    <w:p w14:paraId="44B6E1A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lang w:val="en-US" w:eastAsia="zh-CN"/>
        </w:rPr>
        <w:t>三）</w:t>
      </w:r>
      <w:r>
        <w:rPr>
          <w:rFonts w:hint="eastAsia" w:ascii="Times New Roman" w:hAnsi="Times New Roman" w:eastAsia="仿宋_GB2312" w:cs="Times New Roman"/>
          <w:color w:val="auto"/>
          <w:kern w:val="0"/>
          <w:sz w:val="32"/>
          <w:szCs w:val="32"/>
          <w:lang w:eastAsia="zh-CN"/>
        </w:rPr>
        <w:t>工程物业部经理</w:t>
      </w:r>
      <w:r>
        <w:rPr>
          <w:rFonts w:hint="default" w:ascii="Times New Roman" w:hAnsi="Times New Roman" w:eastAsia="仿宋_GB2312" w:cs="Times New Roman"/>
          <w:color w:val="auto"/>
          <w:kern w:val="0"/>
          <w:sz w:val="32"/>
          <w:szCs w:val="32"/>
        </w:rPr>
        <w:t>负责上述工作的指导、监督及月度抽查。</w:t>
      </w:r>
    </w:p>
    <w:p w14:paraId="63F20E22">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left"/>
        <w:textAlignment w:val="auto"/>
        <w:outlineLvl w:val="1"/>
        <w:rPr>
          <w:rFonts w:hint="default" w:ascii="Times New Roman" w:hAnsi="Times New Roman" w:eastAsia="仿宋_GB2312" w:cs="Times New Roman"/>
          <w:color w:val="auto"/>
          <w:kern w:val="0"/>
          <w:sz w:val="32"/>
          <w:szCs w:val="32"/>
          <w:lang w:val="en-US" w:eastAsia="zh-CN"/>
        </w:rPr>
      </w:pPr>
      <w:bookmarkStart w:id="155" w:name="_Toc31649"/>
      <w:r>
        <w:rPr>
          <w:rFonts w:hint="default" w:ascii="Times New Roman" w:hAnsi="Times New Roman" w:eastAsia="楷体" w:cs="Times New Roman"/>
          <w:b/>
          <w:color w:val="auto"/>
          <w:sz w:val="32"/>
          <w:szCs w:val="32"/>
          <w:lang w:val="en-US" w:eastAsia="zh-CN"/>
        </w:rPr>
        <w:t>第四十三条</w:t>
      </w:r>
      <w:r>
        <w:rPr>
          <w:rFonts w:hint="default" w:ascii="Times New Roman" w:hAnsi="Times New Roman" w:eastAsia="仿宋_GB2312" w:cs="Times New Roman"/>
          <w:b/>
          <w:color w:val="auto"/>
          <w:sz w:val="32"/>
          <w:szCs w:val="32"/>
          <w:lang w:val="en-US" w:eastAsia="zh-CN"/>
        </w:rPr>
        <w:t xml:space="preserve">  </w:t>
      </w:r>
      <w:r>
        <w:rPr>
          <w:rFonts w:hint="default" w:ascii="Times New Roman" w:hAnsi="Times New Roman" w:eastAsia="仿宋_GB2312" w:cs="Times New Roman"/>
          <w:color w:val="auto"/>
          <w:kern w:val="0"/>
          <w:sz w:val="32"/>
          <w:szCs w:val="32"/>
          <w:lang w:val="en-US" w:eastAsia="zh-CN"/>
        </w:rPr>
        <w:t>工作内容</w:t>
      </w:r>
      <w:bookmarkEnd w:id="155"/>
    </w:p>
    <w:p w14:paraId="275EEE94">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lang w:val="en-US" w:eastAsia="zh-CN"/>
        </w:rPr>
        <w:t>一）</w:t>
      </w:r>
      <w:r>
        <w:rPr>
          <w:rFonts w:hint="default" w:ascii="Times New Roman" w:hAnsi="Times New Roman" w:eastAsia="仿宋_GB2312" w:cs="Times New Roman"/>
          <w:color w:val="auto"/>
          <w:kern w:val="0"/>
          <w:sz w:val="32"/>
          <w:szCs w:val="32"/>
        </w:rPr>
        <w:t>维修保养工作规程</w:t>
      </w:r>
    </w:p>
    <w:p w14:paraId="065C1109">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1.值班人员负责给排水设备（设施）的维修保养，重大的维修保养由</w:t>
      </w:r>
      <w:r>
        <w:rPr>
          <w:rFonts w:hint="eastAsia" w:ascii="Times New Roman" w:hAnsi="Times New Roman" w:eastAsia="仿宋_GB2312" w:cs="Times New Roman"/>
          <w:color w:val="auto"/>
          <w:sz w:val="32"/>
          <w:szCs w:val="32"/>
          <w:lang w:val="en-US" w:eastAsia="zh-CN"/>
        </w:rPr>
        <w:t>工程物业部经理</w:t>
      </w:r>
      <w:r>
        <w:rPr>
          <w:rFonts w:hint="default" w:ascii="Times New Roman" w:hAnsi="Times New Roman" w:eastAsia="仿宋_GB2312" w:cs="Times New Roman"/>
          <w:color w:val="auto"/>
          <w:sz w:val="32"/>
          <w:szCs w:val="32"/>
          <w:lang w:val="en-US" w:eastAsia="zh-CN"/>
        </w:rPr>
        <w:t>组织对外发包。</w:t>
      </w:r>
    </w:p>
    <w:p w14:paraId="5FCC3FD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w:t>
      </w:r>
      <w:r>
        <w:rPr>
          <w:rFonts w:hint="eastAsia" w:ascii="Times New Roman" w:hAnsi="Times New Roman" w:eastAsia="仿宋_GB2312" w:cs="Times New Roman"/>
          <w:color w:val="auto"/>
          <w:sz w:val="32"/>
          <w:szCs w:val="32"/>
          <w:lang w:val="en-US" w:eastAsia="zh-CN"/>
        </w:rPr>
        <w:t>工程班长</w:t>
      </w:r>
      <w:r>
        <w:rPr>
          <w:rFonts w:hint="default" w:ascii="Times New Roman" w:hAnsi="Times New Roman" w:eastAsia="仿宋_GB2312" w:cs="Times New Roman"/>
          <w:color w:val="auto"/>
          <w:sz w:val="32"/>
          <w:szCs w:val="32"/>
          <w:lang w:val="en-US" w:eastAsia="zh-CN"/>
        </w:rPr>
        <w:t>负责按“设备年度保养计划”组织和指导维修保养工作。</w:t>
      </w:r>
    </w:p>
    <w:p w14:paraId="3228422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w:t>
      </w:r>
      <w:r>
        <w:rPr>
          <w:rFonts w:hint="eastAsia" w:ascii="Times New Roman" w:hAnsi="Times New Roman" w:eastAsia="仿宋_GB2312" w:cs="Times New Roman"/>
          <w:color w:val="auto"/>
          <w:sz w:val="32"/>
          <w:szCs w:val="32"/>
          <w:lang w:val="en-US" w:eastAsia="zh-CN"/>
        </w:rPr>
        <w:t>工程班长</w:t>
      </w:r>
      <w:r>
        <w:rPr>
          <w:rFonts w:hint="default" w:ascii="Times New Roman" w:hAnsi="Times New Roman" w:eastAsia="仿宋_GB2312" w:cs="Times New Roman"/>
          <w:color w:val="auto"/>
          <w:sz w:val="32"/>
          <w:szCs w:val="32"/>
          <w:lang w:val="en-US" w:eastAsia="zh-CN"/>
        </w:rPr>
        <w:t>每年12月制订下年度的“设备年度保养计划”，并按运行情况制订中修、大修计划。</w:t>
      </w:r>
    </w:p>
    <w:p w14:paraId="5EF299D1">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z w:val="32"/>
          <w:szCs w:val="32"/>
          <w:lang w:val="en-US" w:eastAsia="zh-CN"/>
        </w:rPr>
        <w:t>4.值班人员</w:t>
      </w:r>
      <w:r>
        <w:rPr>
          <w:rFonts w:hint="default" w:ascii="Times New Roman" w:hAnsi="Times New Roman" w:eastAsia="仿宋_GB2312" w:cs="Times New Roman"/>
          <w:color w:val="auto"/>
          <w:sz w:val="32"/>
          <w:szCs w:val="32"/>
        </w:rPr>
        <w:t>按“设备年度保养计划”要求，在</w:t>
      </w:r>
      <w:r>
        <w:rPr>
          <w:rFonts w:hint="eastAsia" w:ascii="Times New Roman" w:hAnsi="Times New Roman" w:eastAsia="仿宋_GB2312" w:cs="Times New Roman"/>
          <w:color w:val="auto"/>
          <w:sz w:val="32"/>
          <w:szCs w:val="32"/>
          <w:lang w:eastAsia="zh-CN"/>
        </w:rPr>
        <w:t>工程班长</w:t>
      </w:r>
      <w:r>
        <w:rPr>
          <w:rFonts w:hint="default" w:ascii="Times New Roman" w:hAnsi="Times New Roman" w:eastAsia="仿宋_GB2312" w:cs="Times New Roman"/>
          <w:color w:val="auto"/>
          <w:sz w:val="32"/>
          <w:szCs w:val="32"/>
        </w:rPr>
        <w:t>的带领下对给排水设备（设施）进行维修保养，维修保养情况记录于设备维修记录表、设备保养记录表上，零部件更换</w:t>
      </w:r>
      <w:r>
        <w:rPr>
          <w:rFonts w:hint="default" w:ascii="Times New Roman" w:hAnsi="Times New Roman" w:eastAsia="仿宋_GB2312" w:cs="Times New Roman"/>
          <w:sz w:val="32"/>
          <w:szCs w:val="32"/>
        </w:rPr>
        <w:t>记录于《</w:t>
      </w:r>
      <w:r>
        <w:rPr>
          <w:rFonts w:hint="eastAsia" w:ascii="Times New Roman" w:hAnsi="Times New Roman" w:eastAsia="仿宋_GB2312" w:cs="Times New Roman"/>
          <w:sz w:val="32"/>
          <w:szCs w:val="32"/>
          <w:lang w:val="en-US" w:eastAsia="zh-CN"/>
        </w:rPr>
        <w:t>工程</w:t>
      </w:r>
      <w:r>
        <w:rPr>
          <w:rFonts w:hint="default" w:ascii="Times New Roman" w:hAnsi="Times New Roman" w:eastAsia="仿宋_GB2312" w:cs="Times New Roman"/>
          <w:sz w:val="32"/>
          <w:szCs w:val="32"/>
        </w:rPr>
        <w:t>物业设施台帐》。</w:t>
      </w:r>
    </w:p>
    <w:p w14:paraId="03328FF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给排水设备故障处理一般不超</w:t>
      </w:r>
      <w:r>
        <w:rPr>
          <w:rFonts w:hint="default" w:ascii="Times New Roman" w:hAnsi="Times New Roman" w:eastAsia="仿宋_GB2312" w:cs="Times New Roman"/>
          <w:sz w:val="32"/>
          <w:szCs w:val="32"/>
          <w:lang w:val="en-US" w:eastAsia="zh-CN"/>
        </w:rPr>
        <w:t>８小时，若在８小</w:t>
      </w:r>
      <w:r>
        <w:rPr>
          <w:rFonts w:hint="default" w:ascii="Times New Roman" w:hAnsi="Times New Roman" w:eastAsia="仿宋_GB2312" w:cs="Times New Roman"/>
          <w:sz w:val="32"/>
          <w:szCs w:val="32"/>
        </w:rPr>
        <w:t>时内无法解决的故障，工程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rPr>
        <w:t>部应及时将故障原因、处理情况、解决方案书面呈报</w:t>
      </w:r>
      <w:r>
        <w:rPr>
          <w:rFonts w:hint="eastAsia" w:ascii="Times New Roman" w:hAnsi="Times New Roman" w:eastAsia="仿宋_GB2312" w:cs="Times New Roman"/>
          <w:sz w:val="32"/>
          <w:szCs w:val="32"/>
          <w:lang w:eastAsia="zh-CN"/>
        </w:rPr>
        <w:t>工程物业部经理</w:t>
      </w:r>
      <w:r>
        <w:rPr>
          <w:rFonts w:hint="default" w:ascii="Times New Roman" w:hAnsi="Times New Roman" w:eastAsia="仿宋_GB2312" w:cs="Times New Roman"/>
          <w:sz w:val="32"/>
          <w:szCs w:val="32"/>
        </w:rPr>
        <w:t>，由工程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rPr>
        <w:t>部上报公司后安排维修解决。</w:t>
      </w:r>
    </w:p>
    <w:p w14:paraId="36716FF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凡是夜间发生的、不影响租户经营，以及不会产生重大影响的给排水设备（设施）故障，可以由早班工程人员进行维修。</w:t>
      </w:r>
    </w:p>
    <w:p w14:paraId="0630CD90">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7.</w:t>
      </w:r>
      <w:r>
        <w:rPr>
          <w:rFonts w:hint="eastAsia" w:ascii="Times New Roman" w:hAnsi="Times New Roman" w:eastAsia="仿宋_GB2312" w:cs="Times New Roman"/>
          <w:sz w:val="32"/>
          <w:szCs w:val="32"/>
          <w:lang w:val="en-US" w:eastAsia="zh-CN"/>
        </w:rPr>
        <w:t>工程物业部经理</w:t>
      </w:r>
      <w:r>
        <w:rPr>
          <w:rFonts w:hint="default" w:ascii="Times New Roman" w:hAnsi="Times New Roman" w:eastAsia="仿宋_GB2312" w:cs="Times New Roman"/>
          <w:sz w:val="32"/>
          <w:szCs w:val="32"/>
          <w:lang w:val="en-US" w:eastAsia="zh-CN"/>
        </w:rPr>
        <w:t>提供工作指导及检查监督。</w:t>
      </w:r>
    </w:p>
    <w:p w14:paraId="4F7A8882">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需停水进行维修保养时，按停水规定执行。</w:t>
      </w:r>
    </w:p>
    <w:p w14:paraId="557B5F19">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二）</w:t>
      </w:r>
      <w:r>
        <w:rPr>
          <w:rFonts w:hint="default" w:ascii="Times New Roman" w:hAnsi="Times New Roman" w:eastAsia="仿宋_GB2312" w:cs="Times New Roman"/>
          <w:kern w:val="0"/>
          <w:sz w:val="32"/>
          <w:szCs w:val="32"/>
        </w:rPr>
        <w:t>给排水设备（设施）故障一般处理工作程序</w:t>
      </w:r>
    </w:p>
    <w:p w14:paraId="52214B7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1.采用高位水池供水的系统当供水泵出现故障时，水工程技工应马上启用备用泵，然后</w:t>
      </w:r>
      <w:r>
        <w:rPr>
          <w:rFonts w:hint="eastAsia" w:ascii="Times New Roman" w:hAnsi="Times New Roman" w:eastAsia="仿宋_GB2312" w:cs="Times New Roman"/>
          <w:sz w:val="32"/>
          <w:szCs w:val="32"/>
          <w:lang w:val="en-US" w:eastAsia="zh-CN"/>
        </w:rPr>
        <w:t>工程班长</w:t>
      </w:r>
      <w:r>
        <w:rPr>
          <w:rFonts w:hint="default" w:ascii="Times New Roman" w:hAnsi="Times New Roman" w:eastAsia="仿宋_GB2312" w:cs="Times New Roman"/>
          <w:sz w:val="32"/>
          <w:szCs w:val="32"/>
          <w:lang w:val="en-US" w:eastAsia="zh-CN"/>
        </w:rPr>
        <w:t>立即组织水电技工及时维修。</w:t>
      </w:r>
    </w:p>
    <w:p w14:paraId="159BAF1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sz w:val="32"/>
          <w:szCs w:val="32"/>
          <w:lang w:val="en-US" w:eastAsia="zh-CN"/>
        </w:rPr>
        <w:t>2.采</w:t>
      </w:r>
      <w:r>
        <w:rPr>
          <w:rFonts w:hint="default" w:ascii="Times New Roman" w:hAnsi="Times New Roman" w:eastAsia="仿宋_GB2312" w:cs="Times New Roman"/>
          <w:sz w:val="32"/>
          <w:szCs w:val="32"/>
        </w:rPr>
        <w:t>用变频系供水的系统当边变频器出现故障时水工程技工马上到水泵房蹲点由专人手动操控水泵，根</w:t>
      </w:r>
      <w:r>
        <w:rPr>
          <w:rFonts w:hint="default" w:ascii="Times New Roman" w:hAnsi="Times New Roman" w:eastAsia="仿宋_GB2312" w:cs="Times New Roman"/>
          <w:color w:val="auto"/>
          <w:sz w:val="32"/>
          <w:szCs w:val="32"/>
        </w:rPr>
        <w:t>据管网压力控制启停，并把水泵的进水阀关闭</w:t>
      </w:r>
      <w:r>
        <w:rPr>
          <w:rFonts w:hint="default" w:ascii="Times New Roman" w:hAnsi="Times New Roman" w:eastAsia="仿宋_GB2312" w:cs="Times New Roman"/>
          <w:color w:val="auto"/>
          <w:sz w:val="32"/>
          <w:szCs w:val="32"/>
          <w:lang w:val="en-US" w:eastAsia="zh-CN"/>
        </w:rPr>
        <w:t>1/3</w:t>
      </w:r>
      <w:r>
        <w:rPr>
          <w:rFonts w:hint="default" w:ascii="Times New Roman" w:hAnsi="Times New Roman" w:eastAsia="仿宋_GB2312" w:cs="Times New Roman"/>
          <w:color w:val="auto"/>
          <w:sz w:val="32"/>
          <w:szCs w:val="32"/>
        </w:rPr>
        <w:t>左右。同时上报</w:t>
      </w:r>
      <w:r>
        <w:rPr>
          <w:rFonts w:hint="eastAsia" w:ascii="Times New Roman" w:hAnsi="Times New Roman" w:eastAsia="仿宋_GB2312" w:cs="Times New Roman"/>
          <w:color w:val="auto"/>
          <w:sz w:val="32"/>
          <w:szCs w:val="32"/>
          <w:lang w:eastAsia="zh-CN"/>
        </w:rPr>
        <w:t>工程班长</w:t>
      </w:r>
      <w:r>
        <w:rPr>
          <w:rFonts w:hint="default" w:ascii="Times New Roman" w:hAnsi="Times New Roman" w:eastAsia="仿宋_GB2312" w:cs="Times New Roman"/>
          <w:color w:val="auto"/>
          <w:sz w:val="32"/>
          <w:szCs w:val="32"/>
        </w:rPr>
        <w:t>立即组织水电技工及时维修。</w:t>
      </w:r>
    </w:p>
    <w:p w14:paraId="587729E9">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color w:val="auto"/>
          <w:sz w:val="32"/>
          <w:szCs w:val="32"/>
          <w:lang w:val="en-US" w:eastAsia="zh-CN"/>
        </w:rPr>
        <w:t>3.排污泵出现故障时，首先检查故障原因，如果</w:t>
      </w:r>
      <w:r>
        <w:rPr>
          <w:rFonts w:hint="default" w:ascii="Times New Roman" w:hAnsi="Times New Roman" w:eastAsia="仿宋_GB2312" w:cs="Times New Roman"/>
          <w:sz w:val="32"/>
          <w:szCs w:val="32"/>
          <w:lang w:val="en-US" w:eastAsia="zh-CN"/>
        </w:rPr>
        <w:t>是控制回路出现故障，检查排除，如果是水泵故障，维修更换水泵。</w:t>
      </w:r>
    </w:p>
    <w:p w14:paraId="12DEB19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4.供水管网出现故障，发生泄漏等影响正常供水，值班人员立即关闭总阀，并及时抢修；如果是市政水管网出故障，及时通知自来水公司抢修。</w:t>
      </w:r>
    </w:p>
    <w:p w14:paraId="2EA0979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5.招商营运部负责及时通报受影响租户，以便得到理解和支持</w:t>
      </w:r>
      <w:r>
        <w:rPr>
          <w:rFonts w:hint="default" w:ascii="Times New Roman" w:hAnsi="Times New Roman" w:eastAsia="仿宋_GB2312" w:cs="Times New Roman"/>
          <w:sz w:val="32"/>
          <w:szCs w:val="32"/>
          <w:highlight w:val="none"/>
          <w:lang w:val="en-US" w:eastAsia="zh-CN"/>
        </w:rPr>
        <w:t>。</w:t>
      </w:r>
    </w:p>
    <w:p w14:paraId="4420E62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排水管、雨水管等因堵塞造成下水不畅、浸水等，按《应急事件控制程序》进行处理。</w:t>
      </w:r>
    </w:p>
    <w:p w14:paraId="5FF73F82">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三）</w:t>
      </w:r>
      <w:r>
        <w:rPr>
          <w:rFonts w:hint="default" w:ascii="Times New Roman" w:hAnsi="Times New Roman" w:eastAsia="仿宋_GB2312" w:cs="Times New Roman"/>
          <w:kern w:val="0"/>
          <w:sz w:val="32"/>
          <w:szCs w:val="32"/>
        </w:rPr>
        <w:t>地下水池清洗工作程序</w:t>
      </w:r>
    </w:p>
    <w:p w14:paraId="503A464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地下水池由外委清洁公司每年清洗</w:t>
      </w:r>
      <w:r>
        <w:rPr>
          <w:rFonts w:hint="default"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rPr>
        <w:t>次。清洗前一天由招商营运部发出通知告知租户停水时间及恢复供水时间，以便用户做好储水准备。</w:t>
      </w:r>
    </w:p>
    <w:p w14:paraId="588F6C1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值班</w:t>
      </w:r>
      <w:r>
        <w:rPr>
          <w:rFonts w:hint="default" w:ascii="Times New Roman" w:hAnsi="Times New Roman" w:eastAsia="仿宋_GB2312" w:cs="Times New Roman"/>
          <w:sz w:val="32"/>
          <w:szCs w:val="32"/>
          <w:lang w:val="en-US" w:eastAsia="zh-CN"/>
        </w:rPr>
        <w:t>人员</w:t>
      </w:r>
      <w:r>
        <w:rPr>
          <w:rFonts w:hint="default" w:ascii="Times New Roman" w:hAnsi="Times New Roman" w:eastAsia="仿宋_GB2312" w:cs="Times New Roman"/>
          <w:sz w:val="32"/>
          <w:szCs w:val="32"/>
        </w:rPr>
        <w:t>在清洗</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消</w:t>
      </w:r>
      <w:r>
        <w:rPr>
          <w:rFonts w:hint="default" w:ascii="Times New Roman" w:hAnsi="Times New Roman" w:eastAsia="仿宋_GB2312" w:cs="Times New Roman"/>
          <w:sz w:val="32"/>
          <w:szCs w:val="32"/>
        </w:rPr>
        <w:t>毒水池期间，做好相应的配合工作。清洗完毕后检查浮球水位控制器等设施有无异常，并填写《水池清洗及消毒记录表》</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见附件22</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，且做好检查后恢复供水工作。</w:t>
      </w:r>
    </w:p>
    <w:p w14:paraId="546757C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“水质检验报告“由清洁公司取样送检后并由招商营运部向租户公布。</w:t>
      </w:r>
    </w:p>
    <w:p w14:paraId="065DA2D0">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四）</w:t>
      </w:r>
      <w:r>
        <w:rPr>
          <w:rFonts w:hint="default" w:ascii="Times New Roman" w:hAnsi="Times New Roman" w:eastAsia="仿宋_GB2312" w:cs="Times New Roman"/>
          <w:kern w:val="0"/>
          <w:sz w:val="32"/>
          <w:szCs w:val="32"/>
        </w:rPr>
        <w:t>水泵的保养规程</w:t>
      </w:r>
    </w:p>
    <w:p w14:paraId="7152DCE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1.按“设备年度保养计划”进行保养。</w:t>
      </w:r>
    </w:p>
    <w:p w14:paraId="538F780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2.泵体的保养</w:t>
      </w:r>
    </w:p>
    <w:p w14:paraId="3379CC6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（1）检查泵体应无破损、铭牌完好、水流方向指示明确清晰，外观整洁、油漆完好；</w:t>
      </w:r>
    </w:p>
    <w:p w14:paraId="20344F31">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（2）补充润滑油，若油质变色，有杂质，应更换；</w:t>
      </w:r>
    </w:p>
    <w:p w14:paraId="756DD59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（3）检查盘根密封情况，若有漏水应增加或更换填料；</w:t>
      </w:r>
    </w:p>
    <w:p w14:paraId="1068F9F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（4）联轴器的螺丝和橡胶垫圈若有损坏应更换；</w:t>
      </w:r>
    </w:p>
    <w:p w14:paraId="5985E8E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（5）紧固机座螺丝并做好防锈处理；</w:t>
      </w:r>
    </w:p>
    <w:p w14:paraId="36CD690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（6）生活水泵因运转频繁，每年应拆开联轴器两端轴承进行检</w:t>
      </w:r>
      <w:r>
        <w:rPr>
          <w:rFonts w:hint="default" w:ascii="Times New Roman" w:hAnsi="Times New Roman" w:eastAsia="仿宋_GB2312" w:cs="Times New Roman"/>
          <w:sz w:val="32"/>
          <w:szCs w:val="32"/>
        </w:rPr>
        <w:t>查。</w:t>
      </w:r>
    </w:p>
    <w:p w14:paraId="3EAC4EC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五）</w:t>
      </w:r>
      <w:r>
        <w:rPr>
          <w:rFonts w:hint="default" w:ascii="Times New Roman" w:hAnsi="Times New Roman" w:eastAsia="仿宋_GB2312" w:cs="Times New Roman"/>
          <w:sz w:val="32"/>
          <w:szCs w:val="32"/>
        </w:rPr>
        <w:t>电机的保养</w:t>
      </w:r>
    </w:p>
    <w:p w14:paraId="0CE0891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1.外观检查应整洁，铭牌完好，接地线连接良好；</w:t>
      </w:r>
    </w:p>
    <w:p w14:paraId="0B15F73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2.拆开电机接线盒内的导线连接片，用500v兆欧表摇测电机绕组相与相，相对地间的绝缘电阻值应不低于0.5兆欧；</w:t>
      </w:r>
    </w:p>
    <w:p w14:paraId="3B5ECC42">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3.电</w:t>
      </w:r>
      <w:r>
        <w:rPr>
          <w:rFonts w:hint="default" w:ascii="Times New Roman" w:hAnsi="Times New Roman" w:eastAsia="仿宋_GB2312" w:cs="Times New Roman"/>
          <w:sz w:val="32"/>
          <w:szCs w:val="32"/>
        </w:rPr>
        <w:t>机接线盒内三相导线及连接片应牢固紧密。</w:t>
      </w:r>
    </w:p>
    <w:p w14:paraId="7E4D985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相关阀门、管道及附件的保养</w:t>
      </w:r>
    </w:p>
    <w:p w14:paraId="2E104774">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5.各个阀门的开关应灵活可靠，内外无渗漏；</w:t>
      </w:r>
    </w:p>
    <w:p w14:paraId="123D140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6.单向阀动作应灵活，阀体内外无漏水；</w:t>
      </w:r>
    </w:p>
    <w:p w14:paraId="7FBFBC34">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7.压力表指示准确，表盘清晰；</w:t>
      </w:r>
    </w:p>
    <w:p w14:paraId="3D02686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8.管道及各附件外表整洁美观，无裂纹，油漆应完整无脱落；</w:t>
      </w:r>
    </w:p>
    <w:p w14:paraId="077DC7B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9.点动判断水泵转向是否正确，若有误应予更正。</w:t>
      </w:r>
    </w:p>
    <w:p w14:paraId="481E08D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（六）控制柜的保养</w:t>
      </w:r>
    </w:p>
    <w:p w14:paraId="0E7FFD3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1.断开控制柜总电源，检查各转换开关，启动、停止按钮动作应灵活可靠；</w:t>
      </w:r>
    </w:p>
    <w:p w14:paraId="000C4910">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2.检查柜内空气开关、接触器、继电器等电器是否完好，紧固各电器接线头和接线端子的接线螺丝；</w:t>
      </w:r>
    </w:p>
    <w:p w14:paraId="5BF5620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3.接线板各信号接口紧固可靠；</w:t>
      </w:r>
    </w:p>
    <w:p w14:paraId="60E2FBF3">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4.清洁控制柜内外灰尘；</w:t>
      </w:r>
    </w:p>
    <w:p w14:paraId="5AF6CBE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5.合上总电源，检查电源指示应正常。</w:t>
      </w:r>
    </w:p>
    <w:p w14:paraId="04CFB16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6.相对于变频水泵，应检查变频控制器的工作状态。</w:t>
      </w:r>
    </w:p>
    <w:p w14:paraId="4182BC3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7.保养完毕后启动水泵，观察电流表、指示灯指示是否正常。</w:t>
      </w:r>
    </w:p>
    <w:p w14:paraId="035699A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8.观察水泵运转应平稳，无明显振动和异常，压力表指示正常（小于12K）</w:t>
      </w:r>
      <w:r>
        <w:rPr>
          <w:rFonts w:hint="default" w:ascii="Times New Roman" w:hAnsi="Times New Roman" w:eastAsia="仿宋_GB2312" w:cs="Times New Roman"/>
          <w:sz w:val="32"/>
          <w:szCs w:val="32"/>
        </w:rPr>
        <w:t>,控制柜各电器无不良噪音。</w:t>
      </w:r>
    </w:p>
    <w:p w14:paraId="67FAB40E">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bookmarkStart w:id="156" w:name="_Toc20169"/>
      <w:r>
        <w:rPr>
          <w:rFonts w:hint="default" w:ascii="Times New Roman" w:hAnsi="Times New Roman" w:eastAsia="黑体" w:cs="Times New Roman"/>
          <w:b w:val="0"/>
          <w:bCs/>
          <w:kern w:val="2"/>
          <w:sz w:val="32"/>
          <w:szCs w:val="32"/>
          <w:lang w:val="en-US" w:eastAsia="zh-CN" w:bidi="ar-SA"/>
        </w:rPr>
        <w:t>第二十一章  给排水系统设备</w:t>
      </w:r>
      <w:r>
        <w:rPr>
          <w:rFonts w:hint="eastAsia" w:eastAsia="黑体" w:cs="Times New Roman"/>
          <w:b w:val="0"/>
          <w:bCs/>
          <w:kern w:val="2"/>
          <w:sz w:val="32"/>
          <w:szCs w:val="32"/>
          <w:lang w:val="en-US" w:eastAsia="zh-CN" w:bidi="ar-SA"/>
        </w:rPr>
        <w:t>维修</w:t>
      </w:r>
      <w:r>
        <w:rPr>
          <w:rFonts w:hint="default" w:ascii="Times New Roman" w:hAnsi="Times New Roman" w:eastAsia="黑体" w:cs="Times New Roman"/>
          <w:b w:val="0"/>
          <w:bCs/>
          <w:kern w:val="2"/>
          <w:sz w:val="32"/>
          <w:szCs w:val="32"/>
          <w:lang w:val="en-US" w:eastAsia="zh-CN" w:bidi="ar-SA"/>
        </w:rPr>
        <w:t>管理</w:t>
      </w:r>
      <w:bookmarkEnd w:id="156"/>
    </w:p>
    <w:p w14:paraId="0487C461">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left"/>
        <w:textAlignment w:val="auto"/>
        <w:outlineLvl w:val="1"/>
        <w:rPr>
          <w:rFonts w:hint="default" w:ascii="Times New Roman" w:hAnsi="Times New Roman" w:eastAsia="仿宋_GB2312" w:cs="Times New Roman"/>
          <w:kern w:val="0"/>
          <w:sz w:val="32"/>
          <w:szCs w:val="32"/>
          <w:lang w:val="en-US"/>
        </w:rPr>
      </w:pPr>
      <w:bookmarkStart w:id="157" w:name="_Toc11511"/>
      <w:r>
        <w:rPr>
          <w:rFonts w:hint="default" w:ascii="Times New Roman" w:hAnsi="Times New Roman" w:eastAsia="楷体" w:cs="Times New Roman"/>
          <w:b/>
          <w:bCs/>
          <w:kern w:val="0"/>
          <w:sz w:val="32"/>
          <w:szCs w:val="32"/>
          <w:lang w:val="en-US" w:eastAsia="zh-CN"/>
        </w:rPr>
        <w:t>第四十四条</w:t>
      </w:r>
      <w:r>
        <w:rPr>
          <w:rFonts w:hint="default" w:ascii="Times New Roman" w:hAnsi="Times New Roman" w:eastAsia="仿宋_GB2312" w:cs="Times New Roman"/>
          <w:kern w:val="0"/>
          <w:sz w:val="32"/>
          <w:szCs w:val="32"/>
          <w:lang w:val="en-US" w:eastAsia="zh-CN"/>
        </w:rPr>
        <w:t xml:space="preserve">  相关部门职责</w:t>
      </w:r>
      <w:bookmarkEnd w:id="157"/>
    </w:p>
    <w:p w14:paraId="34D27E10">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一）</w:t>
      </w:r>
      <w:r>
        <w:rPr>
          <w:rFonts w:hint="default" w:ascii="Times New Roman" w:hAnsi="Times New Roman" w:eastAsia="仿宋_GB2312" w:cs="Times New Roman"/>
          <w:kern w:val="0"/>
          <w:sz w:val="32"/>
          <w:szCs w:val="32"/>
        </w:rPr>
        <w:t>工程值班人员负责给排水设备的运行操作、维护保养和巡查记录工作。</w:t>
      </w:r>
    </w:p>
    <w:p w14:paraId="5572E44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二）</w:t>
      </w:r>
      <w:r>
        <w:rPr>
          <w:rFonts w:hint="eastAsia" w:ascii="Times New Roman" w:hAnsi="Times New Roman" w:eastAsia="仿宋_GB2312" w:cs="Times New Roman"/>
          <w:color w:val="auto"/>
          <w:kern w:val="0"/>
          <w:sz w:val="32"/>
          <w:szCs w:val="32"/>
          <w:lang w:eastAsia="zh-CN"/>
        </w:rPr>
        <w:t>工程班长</w:t>
      </w:r>
      <w:r>
        <w:rPr>
          <w:rFonts w:hint="default" w:ascii="Times New Roman" w:hAnsi="Times New Roman" w:eastAsia="仿宋_GB2312" w:cs="Times New Roman"/>
          <w:color w:val="auto"/>
          <w:kern w:val="0"/>
          <w:sz w:val="32"/>
          <w:szCs w:val="32"/>
        </w:rPr>
        <w:t>负责给排水设备（设施）维修保养工作的组织和指导。</w:t>
      </w:r>
    </w:p>
    <w:p w14:paraId="0FE3DB3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lang w:val="en-US" w:eastAsia="zh-CN"/>
        </w:rPr>
        <w:t>三）</w:t>
      </w:r>
      <w:r>
        <w:rPr>
          <w:rFonts w:hint="default" w:ascii="Times New Roman" w:hAnsi="Times New Roman" w:eastAsia="仿宋_GB2312" w:cs="Times New Roman"/>
          <w:color w:val="auto"/>
          <w:kern w:val="0"/>
          <w:sz w:val="32"/>
          <w:szCs w:val="32"/>
        </w:rPr>
        <w:t>招商营运部</w:t>
      </w:r>
      <w:r>
        <w:rPr>
          <w:rFonts w:hint="default" w:ascii="Times New Roman" w:hAnsi="Times New Roman" w:eastAsia="仿宋_GB2312" w:cs="Times New Roman"/>
          <w:kern w:val="0"/>
          <w:sz w:val="32"/>
          <w:szCs w:val="32"/>
        </w:rPr>
        <w:t>负责通知租户因检修有关停水情况。</w:t>
      </w:r>
    </w:p>
    <w:p w14:paraId="15A658F3">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四）</w:t>
      </w:r>
      <w:r>
        <w:rPr>
          <w:rFonts w:hint="eastAsia" w:ascii="Times New Roman" w:hAnsi="Times New Roman" w:eastAsia="仿宋_GB2312" w:cs="Times New Roman"/>
          <w:kern w:val="0"/>
          <w:sz w:val="32"/>
          <w:szCs w:val="32"/>
          <w:lang w:eastAsia="zh-CN"/>
        </w:rPr>
        <w:t>工程物业部经理</w:t>
      </w:r>
      <w:r>
        <w:rPr>
          <w:rFonts w:hint="default" w:ascii="Times New Roman" w:hAnsi="Times New Roman" w:eastAsia="仿宋_GB2312" w:cs="Times New Roman"/>
          <w:kern w:val="0"/>
          <w:sz w:val="32"/>
          <w:szCs w:val="32"/>
        </w:rPr>
        <w:t>负责上述工作的检查监督。</w:t>
      </w:r>
    </w:p>
    <w:p w14:paraId="6E75C593">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left"/>
        <w:textAlignment w:val="auto"/>
        <w:outlineLvl w:val="1"/>
        <w:rPr>
          <w:rFonts w:hint="default" w:ascii="Times New Roman" w:hAnsi="Times New Roman" w:eastAsia="仿宋_GB2312" w:cs="Times New Roman"/>
          <w:kern w:val="0"/>
          <w:sz w:val="32"/>
          <w:szCs w:val="32"/>
        </w:rPr>
      </w:pPr>
      <w:bookmarkStart w:id="158" w:name="_Toc14443"/>
      <w:r>
        <w:rPr>
          <w:rFonts w:hint="default" w:ascii="Times New Roman" w:hAnsi="Times New Roman" w:eastAsia="楷体" w:cs="Times New Roman"/>
          <w:b/>
          <w:bCs/>
          <w:kern w:val="0"/>
          <w:sz w:val="32"/>
          <w:szCs w:val="32"/>
          <w:lang w:val="en-US" w:eastAsia="zh-CN"/>
        </w:rPr>
        <w:t>第四十五条</w:t>
      </w:r>
      <w:r>
        <w:rPr>
          <w:rFonts w:hint="default" w:ascii="Times New Roman" w:hAnsi="Times New Roman"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作业程序</w:t>
      </w:r>
      <w:bookmarkEnd w:id="158"/>
    </w:p>
    <w:p w14:paraId="0630987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值班人员</w:t>
      </w:r>
    </w:p>
    <w:p w14:paraId="4931B6A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值班人员每2小时对水泵房及给排水设备巡视一次，注意观察给排水设备（设施）启动运行时的电流、电压值，倾听设备运行时有无异响，供水压力是否符合设定压力范围，并把情况记录在《水泵房设备巡查表》（见附件23）上。</w:t>
      </w:r>
    </w:p>
    <w:p w14:paraId="3885A17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2.水泵房每周打扫一次，机组每月清洁保养一次，设备、地面、墙壁无积尘、水渍、油渍。</w:t>
      </w:r>
    </w:p>
    <w:p w14:paraId="0C2E38C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按“设备年度保养计划”要求进行维修保养，并将结果记</w:t>
      </w:r>
      <w:r>
        <w:rPr>
          <w:rFonts w:hint="default" w:ascii="Times New Roman" w:hAnsi="Times New Roman" w:eastAsia="仿宋_GB2312" w:cs="Times New Roman"/>
          <w:color w:val="auto"/>
          <w:sz w:val="32"/>
          <w:szCs w:val="32"/>
        </w:rPr>
        <w:t>录于设备保养记录表、设备维修记录表上。</w:t>
      </w:r>
    </w:p>
    <w:p w14:paraId="5D2FCB26">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二）</w:t>
      </w:r>
      <w:r>
        <w:rPr>
          <w:rFonts w:hint="eastAsia" w:ascii="Times New Roman" w:hAnsi="Times New Roman" w:eastAsia="仿宋_GB2312" w:cs="Times New Roman"/>
          <w:color w:val="auto"/>
          <w:sz w:val="32"/>
          <w:szCs w:val="32"/>
          <w:lang w:eastAsia="zh-CN"/>
        </w:rPr>
        <w:t>工程班长</w:t>
      </w:r>
    </w:p>
    <w:p w14:paraId="1A4DFC2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1.按“设备年度保养计划”要求组织及指导设备的保养。</w:t>
      </w:r>
    </w:p>
    <w:p w14:paraId="19391F2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2.负责给排水设备（设施）的综合管理，包括技术资料，档案的收集，保管及零星设备配件，材料的采购计划的编制，外委修理的联系工作。</w:t>
      </w:r>
    </w:p>
    <w:p w14:paraId="6B432E9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3.每年12月制订下一年度给排水设备（设施）检查保养计划表，并按运行情况制定中修，大修计划。</w:t>
      </w:r>
    </w:p>
    <w:p w14:paraId="040CCC29">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4.负责编</w:t>
      </w:r>
      <w:r>
        <w:rPr>
          <w:rFonts w:hint="default" w:ascii="Times New Roman" w:hAnsi="Times New Roman" w:eastAsia="仿宋_GB2312" w:cs="Times New Roman"/>
          <w:sz w:val="32"/>
          <w:szCs w:val="32"/>
        </w:rPr>
        <w:t>制给排水设备（设施）标识和设备台帐。</w:t>
      </w:r>
    </w:p>
    <w:p w14:paraId="5186849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三）</w:t>
      </w:r>
      <w:r>
        <w:rPr>
          <w:rFonts w:hint="eastAsia" w:ascii="Times New Roman" w:hAnsi="Times New Roman" w:eastAsia="仿宋_GB2312" w:cs="Times New Roman"/>
          <w:sz w:val="32"/>
          <w:szCs w:val="32"/>
          <w:lang w:eastAsia="zh-CN"/>
        </w:rPr>
        <w:t>工程物业部经理</w:t>
      </w:r>
    </w:p>
    <w:p w14:paraId="6387C021">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1.对给排水维修保养提供工作指导及检查监督。</w:t>
      </w:r>
    </w:p>
    <w:p w14:paraId="0304C350">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每季度组织有关人员对给排水设备（设施）进行月检。</w:t>
      </w:r>
    </w:p>
    <w:p w14:paraId="1460D89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left"/>
        <w:textAlignment w:val="auto"/>
        <w:outlineLvl w:val="1"/>
        <w:rPr>
          <w:rFonts w:hint="default" w:ascii="Times New Roman" w:hAnsi="Times New Roman" w:eastAsia="仿宋_GB2312" w:cs="Times New Roman"/>
          <w:kern w:val="0"/>
          <w:sz w:val="32"/>
          <w:szCs w:val="32"/>
        </w:rPr>
      </w:pPr>
      <w:bookmarkStart w:id="159" w:name="_Toc23880"/>
      <w:r>
        <w:rPr>
          <w:rFonts w:hint="default" w:ascii="Times New Roman" w:hAnsi="Times New Roman" w:eastAsia="楷体" w:cs="Times New Roman"/>
          <w:b/>
          <w:bCs/>
          <w:kern w:val="0"/>
          <w:sz w:val="32"/>
          <w:szCs w:val="32"/>
          <w:lang w:val="en-US" w:eastAsia="zh-CN"/>
        </w:rPr>
        <w:t>第四十六条</w:t>
      </w:r>
      <w:r>
        <w:rPr>
          <w:rFonts w:hint="default" w:ascii="Times New Roman" w:hAnsi="Times New Roman"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水泵房管理工作程序</w:t>
      </w:r>
      <w:bookmarkEnd w:id="159"/>
    </w:p>
    <w:p w14:paraId="3199C82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保持水泵良好通风及照明，门窗开启灵活无破损，应急照明在停电状态下能正常使用，消防器材齐备，禁止吸烟。</w:t>
      </w:r>
    </w:p>
    <w:p w14:paraId="488FF86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二）</w:t>
      </w:r>
      <w:r>
        <w:rPr>
          <w:rFonts w:hint="default" w:ascii="Times New Roman" w:hAnsi="Times New Roman" w:eastAsia="仿宋_GB2312" w:cs="Times New Roman"/>
          <w:color w:val="auto"/>
          <w:sz w:val="32"/>
          <w:szCs w:val="32"/>
        </w:rPr>
        <w:t>非工作人员进入水泵房须经</w:t>
      </w:r>
      <w:r>
        <w:rPr>
          <w:rFonts w:hint="eastAsia" w:ascii="Times New Roman" w:hAnsi="Times New Roman" w:eastAsia="仿宋_GB2312" w:cs="Times New Roman"/>
          <w:color w:val="auto"/>
          <w:sz w:val="32"/>
          <w:szCs w:val="32"/>
          <w:lang w:eastAsia="zh-CN"/>
        </w:rPr>
        <w:t>工程班长</w:t>
      </w:r>
      <w:r>
        <w:rPr>
          <w:rFonts w:hint="default" w:ascii="Times New Roman" w:hAnsi="Times New Roman" w:eastAsia="仿宋_GB2312" w:cs="Times New Roman"/>
          <w:color w:val="auto"/>
          <w:sz w:val="32"/>
          <w:szCs w:val="32"/>
        </w:rPr>
        <w:t>批准后，由值班人员陪同方可进入。</w:t>
      </w:r>
    </w:p>
    <w:p w14:paraId="3D8C2E1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三）</w:t>
      </w:r>
      <w:r>
        <w:rPr>
          <w:rFonts w:hint="default" w:ascii="Times New Roman" w:hAnsi="Times New Roman" w:eastAsia="仿宋_GB2312" w:cs="Times New Roman"/>
          <w:sz w:val="32"/>
          <w:szCs w:val="32"/>
        </w:rPr>
        <w:t>值班人员应按规定对水泵房进行巡视，检查水泵、管道接头和阀门有无漏水。</w:t>
      </w:r>
    </w:p>
    <w:p w14:paraId="019BA1E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四）</w:t>
      </w:r>
      <w:r>
        <w:rPr>
          <w:rFonts w:hint="default" w:ascii="Times New Roman" w:hAnsi="Times New Roman" w:eastAsia="仿宋_GB2312" w:cs="Times New Roman"/>
          <w:sz w:val="32"/>
          <w:szCs w:val="32"/>
        </w:rPr>
        <w:t>水泵房内机电设备由水电维修工负责维修保养，其他人不得擅自操作。</w:t>
      </w:r>
    </w:p>
    <w:p w14:paraId="3EAF7FC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五）</w:t>
      </w:r>
      <w:r>
        <w:rPr>
          <w:rFonts w:hint="default" w:ascii="Times New Roman" w:hAnsi="Times New Roman" w:eastAsia="仿宋_GB2312" w:cs="Times New Roman"/>
          <w:sz w:val="32"/>
          <w:szCs w:val="32"/>
        </w:rPr>
        <w:t>检查控制柜的指示灯指示是否与运行状态相符，观察停泵时的水泵压力表指示。在正常情况下，生活水泵、消防水泵、潜水泵的选择开关应设置在“自动”位置。</w:t>
      </w:r>
    </w:p>
    <w:p w14:paraId="52D1B7F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六）</w:t>
      </w:r>
      <w:r>
        <w:rPr>
          <w:rFonts w:hint="default" w:ascii="Times New Roman" w:hAnsi="Times New Roman" w:eastAsia="仿宋_GB2312" w:cs="Times New Roman"/>
          <w:sz w:val="32"/>
          <w:szCs w:val="32"/>
        </w:rPr>
        <w:t>消防水泵每月手动操作开、停试机一次，操作完毕后，开关应设定在“自动”位置上，确保消防水泵在事故状态下能正常启动、运行。</w:t>
      </w:r>
    </w:p>
    <w:p w14:paraId="6067B1E4">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七）</w:t>
      </w:r>
      <w:r>
        <w:rPr>
          <w:rFonts w:hint="default" w:ascii="Times New Roman" w:hAnsi="Times New Roman" w:eastAsia="仿宋_GB2312" w:cs="Times New Roman"/>
          <w:sz w:val="32"/>
          <w:szCs w:val="32"/>
        </w:rPr>
        <w:t>水池检修孔应加盖并上锁，钥匙由值班人员负责管理；透气孔应用防蚊纱布包扎，以防杂物、蚊蝇进入水池内。</w:t>
      </w:r>
    </w:p>
    <w:p w14:paraId="083A2556">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八）</w:t>
      </w:r>
      <w:r>
        <w:rPr>
          <w:rFonts w:hint="default" w:ascii="Times New Roman" w:hAnsi="Times New Roman" w:eastAsia="仿宋_GB2312" w:cs="Times New Roman"/>
          <w:sz w:val="32"/>
          <w:szCs w:val="32"/>
        </w:rPr>
        <w:t>保持机房内干净整洁无积尘，不得堆放杂物。</w:t>
      </w:r>
    </w:p>
    <w:p w14:paraId="06842A29">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left"/>
        <w:textAlignment w:val="auto"/>
        <w:outlineLvl w:val="1"/>
        <w:rPr>
          <w:rFonts w:hint="default" w:ascii="Times New Roman" w:hAnsi="Times New Roman" w:eastAsia="仿宋_GB2312" w:cs="Times New Roman"/>
          <w:kern w:val="0"/>
          <w:sz w:val="32"/>
          <w:szCs w:val="32"/>
        </w:rPr>
      </w:pPr>
      <w:bookmarkStart w:id="160" w:name="_Toc11634"/>
      <w:r>
        <w:rPr>
          <w:rFonts w:hint="default" w:ascii="Times New Roman" w:hAnsi="Times New Roman" w:eastAsia="楷体" w:cs="Times New Roman"/>
          <w:b/>
          <w:bCs/>
          <w:kern w:val="0"/>
          <w:sz w:val="32"/>
          <w:szCs w:val="32"/>
          <w:lang w:val="en-US" w:eastAsia="zh-CN"/>
        </w:rPr>
        <w:t>第四十七条</w:t>
      </w:r>
      <w:r>
        <w:rPr>
          <w:rFonts w:hint="default" w:ascii="Times New Roman" w:hAnsi="Times New Roman"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停水管理工作流程</w:t>
      </w:r>
      <w:bookmarkEnd w:id="160"/>
    </w:p>
    <w:p w14:paraId="52761BA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因工程维修等原因停水，</w:t>
      </w:r>
      <w:r>
        <w:rPr>
          <w:rFonts w:hint="default" w:ascii="Times New Roman" w:hAnsi="Times New Roman" w:eastAsia="仿宋_GB2312" w:cs="Times New Roman"/>
          <w:color w:val="auto"/>
          <w:sz w:val="32"/>
          <w:szCs w:val="32"/>
        </w:rPr>
        <w:t>应由</w:t>
      </w:r>
      <w:r>
        <w:rPr>
          <w:rFonts w:hint="eastAsia" w:ascii="Times New Roman" w:hAnsi="Times New Roman" w:eastAsia="仿宋_GB2312" w:cs="Times New Roman"/>
          <w:color w:val="auto"/>
          <w:sz w:val="32"/>
          <w:szCs w:val="32"/>
          <w:lang w:eastAsia="zh-CN"/>
        </w:rPr>
        <w:t>工程班长</w:t>
      </w:r>
      <w:r>
        <w:rPr>
          <w:rFonts w:hint="default" w:ascii="Times New Roman" w:hAnsi="Times New Roman" w:eastAsia="仿宋_GB2312" w:cs="Times New Roman"/>
          <w:color w:val="auto"/>
          <w:sz w:val="32"/>
          <w:szCs w:val="32"/>
        </w:rPr>
        <w:t>填写《临时停电、停水申请单》，经</w:t>
      </w:r>
      <w:r>
        <w:rPr>
          <w:rFonts w:hint="eastAsia" w:ascii="Times New Roman" w:hAnsi="Times New Roman" w:eastAsia="仿宋_GB2312" w:cs="Times New Roman"/>
          <w:color w:val="auto"/>
          <w:sz w:val="32"/>
          <w:szCs w:val="32"/>
          <w:lang w:eastAsia="zh-CN"/>
        </w:rPr>
        <w:t>工程物业部经理</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项目负责人</w:t>
      </w:r>
      <w:r>
        <w:rPr>
          <w:rFonts w:hint="default" w:ascii="Times New Roman" w:hAnsi="Times New Roman" w:eastAsia="仿宋_GB2312" w:cs="Times New Roman"/>
          <w:color w:val="auto"/>
          <w:sz w:val="32"/>
          <w:szCs w:val="32"/>
        </w:rPr>
        <w:t>批准后交给招商营运部，招商营运部提前</w:t>
      </w:r>
      <w:r>
        <w:rPr>
          <w:rFonts w:hint="default" w:ascii="Times New Roman" w:hAnsi="Times New Roman" w:eastAsia="仿宋_GB2312" w:cs="Times New Roman"/>
          <w:color w:val="auto"/>
          <w:sz w:val="32"/>
          <w:szCs w:val="32"/>
          <w:lang w:val="en-US" w:eastAsia="zh-CN"/>
        </w:rPr>
        <w:t>24</w:t>
      </w:r>
      <w:r>
        <w:rPr>
          <w:rFonts w:hint="default" w:ascii="Times New Roman" w:hAnsi="Times New Roman" w:eastAsia="仿宋_GB2312" w:cs="Times New Roman"/>
          <w:color w:val="auto"/>
          <w:sz w:val="32"/>
          <w:szCs w:val="32"/>
        </w:rPr>
        <w:t>小时通知受影响的租户做好储水准备，因突发事件停水，应在１小时内联络有关部门处理，并在恢复供水后</w:t>
      </w:r>
      <w:r>
        <w:rPr>
          <w:rFonts w:hint="default" w:ascii="Times New Roman" w:hAnsi="Times New Roman" w:eastAsia="仿宋_GB2312" w:cs="Times New Roman"/>
          <w:color w:val="auto"/>
          <w:sz w:val="32"/>
          <w:szCs w:val="32"/>
          <w:lang w:val="en-US" w:eastAsia="zh-CN"/>
        </w:rPr>
        <w:t>24</w:t>
      </w:r>
      <w:r>
        <w:rPr>
          <w:rFonts w:hint="default" w:ascii="Times New Roman" w:hAnsi="Times New Roman" w:eastAsia="仿宋_GB2312" w:cs="Times New Roman"/>
          <w:color w:val="auto"/>
          <w:sz w:val="32"/>
          <w:szCs w:val="32"/>
        </w:rPr>
        <w:t>小时内向租户解释。</w:t>
      </w:r>
    </w:p>
    <w:p w14:paraId="6CE1A6B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二）</w:t>
      </w:r>
      <w:r>
        <w:rPr>
          <w:rFonts w:hint="default" w:ascii="Times New Roman" w:hAnsi="Times New Roman" w:eastAsia="仿宋_GB2312" w:cs="Times New Roman"/>
          <w:color w:val="auto"/>
          <w:sz w:val="32"/>
          <w:szCs w:val="32"/>
        </w:rPr>
        <w:t>上述停水事件，工程</w:t>
      </w:r>
      <w:r>
        <w:rPr>
          <w:rFonts w:hint="eastAsia" w:ascii="Times New Roman" w:hAnsi="Times New Roman" w:eastAsia="仿宋_GB2312" w:cs="Times New Roman"/>
          <w:color w:val="auto"/>
          <w:sz w:val="32"/>
          <w:szCs w:val="32"/>
          <w:lang w:val="en-US" w:eastAsia="zh-CN"/>
        </w:rPr>
        <w:t>物业</w:t>
      </w:r>
      <w:r>
        <w:rPr>
          <w:rFonts w:hint="default" w:ascii="Times New Roman" w:hAnsi="Times New Roman" w:eastAsia="仿宋_GB2312" w:cs="Times New Roman"/>
          <w:color w:val="auto"/>
          <w:sz w:val="32"/>
          <w:szCs w:val="32"/>
        </w:rPr>
        <w:t>部应及时向公司领导汇</w:t>
      </w:r>
    </w:p>
    <w:p w14:paraId="0023843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报。</w:t>
      </w:r>
    </w:p>
    <w:p w14:paraId="307ECE0C">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bookmarkStart w:id="161" w:name="_Toc866"/>
      <w:r>
        <w:rPr>
          <w:rFonts w:hint="default" w:ascii="Times New Roman" w:hAnsi="Times New Roman" w:eastAsia="黑体" w:cs="Times New Roman"/>
          <w:b w:val="0"/>
          <w:bCs/>
          <w:kern w:val="2"/>
          <w:sz w:val="32"/>
          <w:szCs w:val="32"/>
          <w:lang w:val="en-US" w:eastAsia="zh-CN" w:bidi="ar-SA"/>
        </w:rPr>
        <w:t>第二十二章  消防管道泄水注水作业</w:t>
      </w:r>
      <w:bookmarkEnd w:id="161"/>
    </w:p>
    <w:p w14:paraId="73DA828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jc w:val="left"/>
        <w:textAlignment w:val="auto"/>
        <w:outlineLvl w:val="1"/>
        <w:rPr>
          <w:rFonts w:hint="default" w:ascii="Times New Roman" w:hAnsi="Times New Roman" w:eastAsia="仿宋_GB2312" w:cs="Times New Roman"/>
          <w:kern w:val="0"/>
          <w:sz w:val="32"/>
          <w:szCs w:val="32"/>
          <w:lang w:val="en-US" w:eastAsia="zh-CN"/>
        </w:rPr>
      </w:pPr>
      <w:bookmarkStart w:id="162" w:name="_Toc26171"/>
      <w:r>
        <w:rPr>
          <w:rFonts w:hint="default" w:ascii="Times New Roman" w:hAnsi="Times New Roman" w:eastAsia="楷体" w:cs="Times New Roman"/>
          <w:b/>
          <w:bCs/>
          <w:kern w:val="0"/>
          <w:sz w:val="32"/>
          <w:szCs w:val="32"/>
          <w:lang w:val="en-US" w:eastAsia="zh-CN"/>
        </w:rPr>
        <w:t>第四十八条</w:t>
      </w:r>
      <w:r>
        <w:rPr>
          <w:rFonts w:hint="default" w:ascii="Times New Roman" w:hAnsi="Times New Roman" w:eastAsia="仿宋_GB2312" w:cs="Times New Roman"/>
          <w:kern w:val="0"/>
          <w:sz w:val="32"/>
          <w:szCs w:val="32"/>
          <w:lang w:val="en-US" w:eastAsia="zh-CN"/>
        </w:rPr>
        <w:t xml:space="preserve">  相关部门工作职责</w:t>
      </w:r>
      <w:bookmarkEnd w:id="162"/>
    </w:p>
    <w:p w14:paraId="38F2FDD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一）</w:t>
      </w:r>
      <w:r>
        <w:rPr>
          <w:rFonts w:hint="default" w:ascii="Times New Roman" w:hAnsi="Times New Roman" w:eastAsia="仿宋_GB2312" w:cs="Times New Roman"/>
          <w:kern w:val="0"/>
          <w:sz w:val="32"/>
          <w:szCs w:val="32"/>
        </w:rPr>
        <w:t>招商营运部负责商户提出消防喷淋、消火栓管道改造申请表格发放、审批指导。</w:t>
      </w:r>
    </w:p>
    <w:p w14:paraId="4B22F1C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default" w:ascii="Times New Roman" w:hAnsi="Times New Roman" w:eastAsia="仿宋_GB2312" w:cs="Times New Roman"/>
          <w:kern w:val="0"/>
          <w:sz w:val="32"/>
          <w:szCs w:val="32"/>
          <w:lang w:eastAsia="zh-CN"/>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二）</w:t>
      </w:r>
      <w:r>
        <w:rPr>
          <w:rFonts w:hint="default" w:ascii="Times New Roman" w:hAnsi="Times New Roman" w:eastAsia="仿宋_GB2312" w:cs="Times New Roman"/>
          <w:kern w:val="0"/>
          <w:sz w:val="32"/>
          <w:szCs w:val="32"/>
        </w:rPr>
        <w:t>工程</w:t>
      </w:r>
      <w:r>
        <w:rPr>
          <w:rFonts w:hint="eastAsia" w:ascii="Times New Roman" w:hAnsi="Times New Roman" w:eastAsia="仿宋_GB2312" w:cs="Times New Roman"/>
          <w:kern w:val="0"/>
          <w:sz w:val="32"/>
          <w:szCs w:val="32"/>
          <w:lang w:val="en-US" w:eastAsia="zh-CN"/>
        </w:rPr>
        <w:t>人员</w:t>
      </w:r>
      <w:r>
        <w:rPr>
          <w:rFonts w:hint="default" w:ascii="Times New Roman" w:hAnsi="Times New Roman" w:eastAsia="仿宋_GB2312" w:cs="Times New Roman"/>
          <w:kern w:val="0"/>
          <w:sz w:val="32"/>
          <w:szCs w:val="32"/>
        </w:rPr>
        <w:t>负责消防管道泄水、注水作业的过程监督</w:t>
      </w:r>
      <w:r>
        <w:rPr>
          <w:rFonts w:hint="default" w:ascii="Times New Roman" w:hAnsi="Times New Roman" w:eastAsia="仿宋_GB2312" w:cs="Times New Roman"/>
          <w:kern w:val="0"/>
          <w:sz w:val="32"/>
          <w:szCs w:val="32"/>
          <w:lang w:eastAsia="zh-CN"/>
        </w:rPr>
        <w:t>。</w:t>
      </w:r>
    </w:p>
    <w:p w14:paraId="3C1B6FC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三）</w:t>
      </w:r>
      <w:r>
        <w:rPr>
          <w:rFonts w:hint="default" w:ascii="Times New Roman" w:hAnsi="Times New Roman" w:eastAsia="仿宋_GB2312" w:cs="Times New Roman"/>
          <w:kern w:val="0"/>
          <w:sz w:val="32"/>
          <w:szCs w:val="32"/>
        </w:rPr>
        <w:t>物</w:t>
      </w:r>
      <w:r>
        <w:rPr>
          <w:rFonts w:hint="default" w:ascii="Times New Roman" w:hAnsi="Times New Roman" w:eastAsia="仿宋_GB2312" w:cs="Times New Roman"/>
          <w:kern w:val="0"/>
          <w:sz w:val="32"/>
          <w:szCs w:val="32"/>
          <w:lang w:val="en-US" w:eastAsia="zh-CN"/>
        </w:rPr>
        <w:t>业</w:t>
      </w:r>
      <w:r>
        <w:rPr>
          <w:rFonts w:hint="eastAsia" w:ascii="Times New Roman" w:hAnsi="Times New Roman" w:eastAsia="仿宋_GB2312" w:cs="Times New Roman"/>
          <w:kern w:val="0"/>
          <w:sz w:val="32"/>
          <w:szCs w:val="32"/>
          <w:lang w:val="en-US" w:eastAsia="zh-CN"/>
        </w:rPr>
        <w:t>人员</w:t>
      </w:r>
      <w:r>
        <w:rPr>
          <w:rFonts w:hint="default" w:ascii="Times New Roman" w:hAnsi="Times New Roman" w:eastAsia="仿宋_GB2312" w:cs="Times New Roman"/>
          <w:kern w:val="0"/>
          <w:sz w:val="32"/>
          <w:szCs w:val="32"/>
        </w:rPr>
        <w:t>负责</w:t>
      </w:r>
      <w:r>
        <w:rPr>
          <w:rFonts w:hint="default" w:ascii="Times New Roman" w:hAnsi="Times New Roman" w:eastAsia="仿宋_GB2312" w:cs="Times New Roman"/>
          <w:kern w:val="0"/>
          <w:sz w:val="32"/>
          <w:szCs w:val="32"/>
          <w:lang w:val="en-US" w:eastAsia="zh-CN"/>
        </w:rPr>
        <w:t>消防管道</w:t>
      </w:r>
      <w:r>
        <w:rPr>
          <w:rFonts w:hint="default" w:ascii="Times New Roman" w:hAnsi="Times New Roman" w:eastAsia="仿宋_GB2312" w:cs="Times New Roman"/>
          <w:kern w:val="0"/>
          <w:sz w:val="32"/>
          <w:szCs w:val="32"/>
        </w:rPr>
        <w:t xml:space="preserve">工程整改、泄水区域的消防安全管控。 </w:t>
      </w:r>
    </w:p>
    <w:p w14:paraId="4B7F4B5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四）</w:t>
      </w:r>
      <w:r>
        <w:rPr>
          <w:rFonts w:hint="default" w:ascii="Times New Roman" w:hAnsi="Times New Roman" w:eastAsia="仿宋_GB2312" w:cs="Times New Roman"/>
          <w:kern w:val="0"/>
          <w:sz w:val="32"/>
          <w:szCs w:val="32"/>
        </w:rPr>
        <w:t>财务部负责相关费用的收取及开具收费票据。</w:t>
      </w:r>
    </w:p>
    <w:p w14:paraId="16A0519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left"/>
        <w:textAlignment w:val="auto"/>
        <w:outlineLvl w:val="1"/>
        <w:rPr>
          <w:rFonts w:hint="default" w:ascii="Times New Roman" w:hAnsi="Times New Roman" w:eastAsia="仿宋_GB2312" w:cs="Times New Roman"/>
          <w:kern w:val="0"/>
          <w:sz w:val="32"/>
          <w:szCs w:val="32"/>
          <w:lang w:eastAsia="zh-CN"/>
        </w:rPr>
      </w:pPr>
      <w:bookmarkStart w:id="163" w:name="_Toc10214"/>
      <w:r>
        <w:rPr>
          <w:rFonts w:hint="default" w:ascii="Times New Roman" w:hAnsi="Times New Roman" w:eastAsia="楷体" w:cs="Times New Roman"/>
          <w:b/>
          <w:bCs/>
          <w:kern w:val="0"/>
          <w:sz w:val="32"/>
          <w:szCs w:val="32"/>
          <w:lang w:val="en-US" w:eastAsia="zh-CN"/>
        </w:rPr>
        <w:t>第四十九条</w:t>
      </w:r>
      <w:r>
        <w:rPr>
          <w:rFonts w:hint="default" w:ascii="Times New Roman" w:hAnsi="Times New Roman"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lang w:eastAsia="zh-CN"/>
        </w:rPr>
        <w:t>工作内容</w:t>
      </w:r>
      <w:bookmarkEnd w:id="163"/>
      <w:r>
        <w:rPr>
          <w:rFonts w:hint="default" w:ascii="Times New Roman" w:hAnsi="Times New Roman" w:eastAsia="仿宋_GB2312" w:cs="Times New Roman"/>
          <w:kern w:val="0"/>
          <w:sz w:val="32"/>
          <w:szCs w:val="32"/>
          <w:lang w:eastAsia="zh-CN"/>
        </w:rPr>
        <w:t xml:space="preserve"> </w:t>
      </w:r>
    </w:p>
    <w:p w14:paraId="3354420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一）</w:t>
      </w:r>
      <w:r>
        <w:rPr>
          <w:rFonts w:hint="default" w:ascii="Times New Roman" w:hAnsi="Times New Roman" w:eastAsia="仿宋_GB2312" w:cs="Times New Roman"/>
          <w:kern w:val="0"/>
          <w:sz w:val="32"/>
          <w:szCs w:val="32"/>
        </w:rPr>
        <w:t>招商营运部受理租户进行消防水系统管道改造的泄、注水申请，填写《临时室内消防管道泄水审批表》</w:t>
      </w: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见附件</w:t>
      </w:r>
      <w:r>
        <w:rPr>
          <w:rFonts w:hint="default" w:ascii="Times New Roman" w:hAnsi="Times New Roman" w:eastAsia="仿宋_GB2312" w:cs="Times New Roman"/>
          <w:kern w:val="0"/>
          <w:sz w:val="32"/>
          <w:szCs w:val="32"/>
          <w:lang w:eastAsia="zh-CN"/>
        </w:rPr>
        <w:t>24）</w:t>
      </w:r>
      <w:r>
        <w:rPr>
          <w:rFonts w:hint="default" w:ascii="Times New Roman" w:hAnsi="Times New Roman" w:eastAsia="仿宋_GB2312" w:cs="Times New Roman"/>
          <w:kern w:val="0"/>
          <w:sz w:val="32"/>
          <w:szCs w:val="32"/>
        </w:rPr>
        <w:t xml:space="preserve">。 </w:t>
      </w:r>
    </w:p>
    <w:p w14:paraId="22E21559">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二）</w:t>
      </w:r>
      <w:r>
        <w:rPr>
          <w:rFonts w:hint="eastAsia" w:ascii="Times New Roman" w:hAnsi="Times New Roman" w:eastAsia="仿宋_GB2312" w:cs="Times New Roman"/>
          <w:kern w:val="0"/>
          <w:sz w:val="32"/>
          <w:szCs w:val="32"/>
          <w:lang w:val="en-US" w:eastAsia="zh-CN"/>
        </w:rPr>
        <w:t>工程物业部经理</w:t>
      </w:r>
      <w:r>
        <w:rPr>
          <w:rFonts w:hint="default" w:ascii="Times New Roman" w:hAnsi="Times New Roman" w:eastAsia="仿宋_GB2312" w:cs="Times New Roman"/>
          <w:kern w:val="0"/>
          <w:sz w:val="32"/>
          <w:szCs w:val="32"/>
        </w:rPr>
        <w:t xml:space="preserve">审核租户提出的申请，需要核实租户消防管道改造施工单位的资质、消防管道施工图纸或施工方案无误，签署《临时室内消防管道泄水审批表》意见，限定租户整改完工时间和相关注意事项。 </w:t>
      </w:r>
    </w:p>
    <w:p w14:paraId="6DC9C82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三）</w:t>
      </w:r>
      <w:r>
        <w:rPr>
          <w:rFonts w:hint="default" w:ascii="Times New Roman" w:hAnsi="Times New Roman" w:eastAsia="仿宋_GB2312" w:cs="Times New Roman"/>
          <w:kern w:val="0"/>
          <w:sz w:val="32"/>
          <w:szCs w:val="32"/>
        </w:rPr>
        <w:t>泄水操作流程</w:t>
      </w:r>
    </w:p>
    <w:p w14:paraId="21062B4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kern w:val="0"/>
          <w:sz w:val="32"/>
          <w:szCs w:val="32"/>
          <w:lang w:eastAsia="zh-CN"/>
        </w:rPr>
      </w:pPr>
      <w:r>
        <w:rPr>
          <w:rFonts w:hint="default" w:ascii="Times New Roman" w:hAnsi="Times New Roman" w:eastAsia="仿宋_GB2312" w:cs="Times New Roman"/>
          <w:kern w:val="0"/>
          <w:sz w:val="32"/>
          <w:szCs w:val="32"/>
          <w:lang w:val="en-US" w:eastAsia="zh-CN"/>
        </w:rPr>
        <w:t>1.</w:t>
      </w:r>
      <w:r>
        <w:rPr>
          <w:rFonts w:hint="default" w:ascii="Times New Roman" w:hAnsi="Times New Roman" w:eastAsia="仿宋_GB2312" w:cs="Times New Roman"/>
          <w:kern w:val="0"/>
          <w:sz w:val="32"/>
          <w:szCs w:val="32"/>
          <w:lang w:eastAsia="zh-CN"/>
        </w:rPr>
        <w:t>工程操作人员接到《临时室内消防管道泄水审批表》后，需安排</w:t>
      </w:r>
      <w:r>
        <w:rPr>
          <w:rFonts w:hint="default" w:ascii="Times New Roman" w:hAnsi="Times New Roman" w:eastAsia="仿宋_GB2312" w:cs="Times New Roman"/>
          <w:kern w:val="0"/>
          <w:sz w:val="32"/>
          <w:szCs w:val="32"/>
          <w:lang w:val="en-US" w:eastAsia="zh-CN"/>
        </w:rPr>
        <w:t>1人配合施工单位</w:t>
      </w:r>
      <w:r>
        <w:rPr>
          <w:rFonts w:hint="default" w:ascii="Times New Roman" w:hAnsi="Times New Roman" w:eastAsia="仿宋_GB2312" w:cs="Times New Roman"/>
          <w:kern w:val="0"/>
          <w:sz w:val="32"/>
          <w:szCs w:val="32"/>
          <w:lang w:eastAsia="zh-CN"/>
        </w:rPr>
        <w:t>进行施工作业。按</w:t>
      </w:r>
      <w:r>
        <w:rPr>
          <w:rFonts w:hint="eastAsia" w:ascii="Times New Roman" w:hAnsi="Times New Roman" w:eastAsia="仿宋_GB2312" w:cs="Times New Roman"/>
          <w:kern w:val="0"/>
          <w:sz w:val="32"/>
          <w:szCs w:val="32"/>
          <w:lang w:val="en-US" w:eastAsia="zh-CN"/>
        </w:rPr>
        <w:t>工程物业部经理</w:t>
      </w:r>
      <w:r>
        <w:rPr>
          <w:rFonts w:hint="default" w:ascii="Times New Roman" w:hAnsi="Times New Roman" w:eastAsia="仿宋_GB2312" w:cs="Times New Roman"/>
          <w:kern w:val="0"/>
          <w:sz w:val="32"/>
          <w:szCs w:val="32"/>
          <w:lang w:eastAsia="zh-CN"/>
        </w:rPr>
        <w:t>审核签署时间段，提前与租户施工方约定放水作业时间。</w:t>
      </w:r>
    </w:p>
    <w:p w14:paraId="4442F302">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lang w:val="en-US" w:eastAsia="zh-CN"/>
        </w:rPr>
        <w:t>2.</w:t>
      </w:r>
      <w:r>
        <w:rPr>
          <w:rFonts w:hint="default" w:ascii="Times New Roman" w:hAnsi="Times New Roman" w:eastAsia="仿宋_GB2312" w:cs="Times New Roman"/>
          <w:sz w:val="32"/>
          <w:szCs w:val="32"/>
        </w:rPr>
        <w:t>进行放水作业操作，其中一人对总阀（对应修改管道区域）进行关闭；另一人在末端放水点等候，接到通知总阀已关闭信息后，打开相应末端放水管阀门进行放水，确认地漏排水正常，并控制好末端排水流速、流量。</w:t>
      </w:r>
    </w:p>
    <w:p w14:paraId="4BA0FDD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lang w:val="en-US" w:eastAsia="zh-CN"/>
        </w:rPr>
        <w:t>3.</w:t>
      </w:r>
      <w:r>
        <w:rPr>
          <w:rFonts w:hint="default" w:ascii="Times New Roman" w:hAnsi="Times New Roman" w:eastAsia="仿宋_GB2312" w:cs="Times New Roman"/>
          <w:sz w:val="32"/>
          <w:szCs w:val="32"/>
        </w:rPr>
        <w:t>当末端放水完毕，检查管道压力表已回零，并管理修改现场确认管道内水已排空，通知租户可进行管道修改工作，同时要求租户在限定时间内完成修改，并做好相关防火措施。</w:t>
      </w:r>
    </w:p>
    <w:p w14:paraId="3EC16F40">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四）</w:t>
      </w:r>
      <w:r>
        <w:rPr>
          <w:rFonts w:hint="default" w:ascii="Times New Roman" w:hAnsi="Times New Roman" w:eastAsia="仿宋_GB2312" w:cs="Times New Roman"/>
          <w:kern w:val="0"/>
          <w:sz w:val="32"/>
          <w:szCs w:val="32"/>
        </w:rPr>
        <w:t>注水操作流程</w:t>
      </w:r>
    </w:p>
    <w:p w14:paraId="1236D26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1.租户完成管道修改后，消防管道改造施工单位应预先完成管道试压并由工程</w:t>
      </w:r>
      <w:r>
        <w:rPr>
          <w:rFonts w:hint="eastAsia" w:ascii="Times New Roman" w:hAnsi="Times New Roman" w:eastAsia="仿宋_GB2312" w:cs="Times New Roman"/>
          <w:kern w:val="0"/>
          <w:sz w:val="32"/>
          <w:szCs w:val="32"/>
          <w:lang w:val="en-US" w:eastAsia="zh-CN"/>
        </w:rPr>
        <w:t>物业</w:t>
      </w:r>
      <w:r>
        <w:rPr>
          <w:rFonts w:hint="default" w:ascii="Times New Roman" w:hAnsi="Times New Roman" w:eastAsia="仿宋_GB2312" w:cs="Times New Roman"/>
          <w:kern w:val="0"/>
          <w:sz w:val="32"/>
          <w:szCs w:val="32"/>
          <w:lang w:val="en-US" w:eastAsia="zh-CN"/>
        </w:rPr>
        <w:t>部人员见证，并及时通知工程</w:t>
      </w:r>
      <w:r>
        <w:rPr>
          <w:rFonts w:hint="eastAsia" w:ascii="Times New Roman" w:hAnsi="Times New Roman" w:eastAsia="仿宋_GB2312" w:cs="Times New Roman"/>
          <w:kern w:val="0"/>
          <w:sz w:val="32"/>
          <w:szCs w:val="32"/>
          <w:lang w:val="en-US" w:eastAsia="zh-CN"/>
        </w:rPr>
        <w:t>物业</w:t>
      </w:r>
      <w:r>
        <w:rPr>
          <w:rFonts w:hint="default" w:ascii="Times New Roman" w:hAnsi="Times New Roman" w:eastAsia="仿宋_GB2312" w:cs="Times New Roman"/>
          <w:kern w:val="0"/>
          <w:sz w:val="32"/>
          <w:szCs w:val="32"/>
          <w:lang w:val="en-US" w:eastAsia="zh-CN"/>
        </w:rPr>
        <w:t>部进行管网注水。</w:t>
      </w:r>
    </w:p>
    <w:p w14:paraId="263F041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2.注水前，</w:t>
      </w:r>
      <w:r>
        <w:rPr>
          <w:rFonts w:hint="eastAsia" w:ascii="Times New Roman" w:hAnsi="Times New Roman" w:eastAsia="仿宋_GB2312" w:cs="Times New Roman"/>
          <w:kern w:val="0"/>
          <w:sz w:val="32"/>
          <w:szCs w:val="32"/>
          <w:lang w:val="en-US" w:eastAsia="zh-CN"/>
        </w:rPr>
        <w:t>工程</w:t>
      </w:r>
      <w:r>
        <w:rPr>
          <w:rFonts w:hint="default" w:ascii="Times New Roman" w:hAnsi="Times New Roman" w:eastAsia="仿宋_GB2312" w:cs="Times New Roman"/>
          <w:kern w:val="0"/>
          <w:sz w:val="32"/>
          <w:szCs w:val="32"/>
          <w:lang w:val="en-US" w:eastAsia="zh-CN"/>
        </w:rPr>
        <w:t>物业部应对施工现场管道改造、安装情况再次进行检查，确认已完成施工后才能进行注水操作。（如当天未能完成修改的，通知施工方应将管道用堵头封堵，并进行管网注水，要求租户另行申请消防管道泄、注水作业）。</w:t>
      </w:r>
    </w:p>
    <w:p w14:paraId="69A91980">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lang w:val="en-US" w:eastAsia="zh-CN"/>
        </w:rPr>
        <w:t>3.</w:t>
      </w:r>
      <w:r>
        <w:rPr>
          <w:rFonts w:hint="default" w:ascii="Times New Roman" w:hAnsi="Times New Roman" w:eastAsia="仿宋_GB2312" w:cs="Times New Roman"/>
          <w:sz w:val="32"/>
          <w:szCs w:val="32"/>
        </w:rPr>
        <w:t>注水作业操作，工程</w:t>
      </w:r>
      <w:r>
        <w:rPr>
          <w:rFonts w:hint="default" w:ascii="Times New Roman" w:hAnsi="Times New Roman" w:eastAsia="仿宋_GB2312" w:cs="Times New Roman"/>
          <w:sz w:val="32"/>
          <w:szCs w:val="32"/>
          <w:lang w:val="en-US" w:eastAsia="zh-CN"/>
        </w:rPr>
        <w:t>物业部</w:t>
      </w:r>
      <w:r>
        <w:rPr>
          <w:rFonts w:hint="default" w:ascii="Times New Roman" w:hAnsi="Times New Roman" w:eastAsia="仿宋_GB2312" w:cs="Times New Roman"/>
          <w:sz w:val="32"/>
          <w:szCs w:val="32"/>
        </w:rPr>
        <w:t>其中一人在末端放水点处，另一人在控制总阀处，当末端人员已就位，通知总阀处控制人员，开启总阀进行管道注水、排气，在末端处人员注意观察泄水口空气排出，当有大量水排出时，及时关闭末端泄水阀门，检查管道压力表数值是否正常，当管道压力达到要求，到施工现场检查改造后的消防管网有无异常、漏水等现象，如有渗漏，立即通知租户施工方进行整改。</w:t>
      </w:r>
    </w:p>
    <w:p w14:paraId="4EDE5822">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lang w:val="en-US" w:eastAsia="zh-CN"/>
        </w:rPr>
        <w:t>4.</w:t>
      </w:r>
      <w:r>
        <w:rPr>
          <w:rFonts w:hint="default" w:ascii="Times New Roman" w:hAnsi="Times New Roman" w:eastAsia="仿宋_GB2312" w:cs="Times New Roman"/>
          <w:sz w:val="32"/>
          <w:szCs w:val="32"/>
        </w:rPr>
        <w:t>完成泄注水作业后，工程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lang w:val="en-US" w:eastAsia="zh-CN"/>
        </w:rPr>
        <w:t>部</w:t>
      </w:r>
      <w:r>
        <w:rPr>
          <w:rFonts w:hint="default" w:ascii="Times New Roman" w:hAnsi="Times New Roman" w:eastAsia="仿宋_GB2312" w:cs="Times New Roman"/>
          <w:sz w:val="32"/>
          <w:szCs w:val="32"/>
        </w:rPr>
        <w:t>操作</w:t>
      </w:r>
      <w:r>
        <w:rPr>
          <w:rFonts w:hint="default" w:ascii="Times New Roman" w:hAnsi="Times New Roman" w:eastAsia="仿宋_GB2312" w:cs="Times New Roman"/>
          <w:sz w:val="32"/>
          <w:szCs w:val="32"/>
          <w:lang w:val="en-US" w:eastAsia="zh-CN"/>
        </w:rPr>
        <w:t>人</w:t>
      </w:r>
      <w:r>
        <w:rPr>
          <w:rFonts w:hint="default" w:ascii="Times New Roman" w:hAnsi="Times New Roman" w:eastAsia="仿宋_GB2312" w:cs="Times New Roman"/>
          <w:sz w:val="32"/>
          <w:szCs w:val="32"/>
        </w:rPr>
        <w:t>在《</w:t>
      </w:r>
      <w:r>
        <w:rPr>
          <w:rFonts w:hint="default" w:ascii="Times New Roman" w:hAnsi="Times New Roman" w:eastAsia="仿宋_GB2312" w:cs="Times New Roman"/>
          <w:kern w:val="0"/>
          <w:sz w:val="32"/>
          <w:szCs w:val="32"/>
        </w:rPr>
        <w:t>临时室内消防管道泄水审批表</w:t>
      </w:r>
      <w:r>
        <w:rPr>
          <w:rFonts w:hint="default" w:ascii="Times New Roman" w:hAnsi="Times New Roman" w:eastAsia="仿宋_GB2312" w:cs="Times New Roman"/>
          <w:sz w:val="32"/>
          <w:szCs w:val="32"/>
        </w:rPr>
        <w:t>》处签名确认。</w:t>
      </w:r>
    </w:p>
    <w:p w14:paraId="66D65637">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bookmarkStart w:id="164" w:name="_Toc7089"/>
      <w:r>
        <w:rPr>
          <w:rFonts w:hint="default" w:ascii="Times New Roman" w:hAnsi="Times New Roman" w:eastAsia="黑体" w:cs="Times New Roman"/>
          <w:b w:val="0"/>
          <w:bCs/>
          <w:kern w:val="2"/>
          <w:sz w:val="32"/>
          <w:szCs w:val="32"/>
          <w:lang w:val="en-US" w:eastAsia="zh-CN" w:bidi="ar-SA"/>
        </w:rPr>
        <w:t>第二十三章  公共照明管理规定</w:t>
      </w:r>
      <w:bookmarkEnd w:id="164"/>
    </w:p>
    <w:p w14:paraId="1BD0933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jc w:val="left"/>
        <w:textAlignment w:val="auto"/>
        <w:outlineLvl w:val="1"/>
        <w:rPr>
          <w:rFonts w:hint="default" w:ascii="Times New Roman" w:hAnsi="Times New Roman" w:eastAsia="仿宋_GB2312" w:cs="Times New Roman"/>
          <w:sz w:val="32"/>
          <w:szCs w:val="32"/>
          <w:lang w:val="en-US" w:eastAsia="zh-CN"/>
        </w:rPr>
      </w:pPr>
      <w:bookmarkStart w:id="165" w:name="_Toc28575"/>
      <w:r>
        <w:rPr>
          <w:rFonts w:hint="default" w:ascii="Times New Roman" w:hAnsi="Times New Roman" w:eastAsia="楷体" w:cs="Times New Roman"/>
          <w:b/>
          <w:bCs/>
          <w:kern w:val="0"/>
          <w:sz w:val="32"/>
          <w:szCs w:val="32"/>
          <w:lang w:val="en-US" w:eastAsia="zh-CN"/>
        </w:rPr>
        <w:t>第五十条</w:t>
      </w:r>
      <w:r>
        <w:rPr>
          <w:rFonts w:hint="default" w:ascii="Times New Roman" w:hAnsi="Times New Roman" w:eastAsia="仿宋_GB2312" w:cs="Times New Roman"/>
          <w:b/>
          <w:bCs/>
          <w:kern w:val="0"/>
          <w:sz w:val="32"/>
          <w:szCs w:val="32"/>
          <w:lang w:val="en-US" w:eastAsia="zh-CN"/>
        </w:rPr>
        <w:t xml:space="preserve">  </w:t>
      </w:r>
      <w:r>
        <w:rPr>
          <w:rFonts w:hint="default" w:ascii="Times New Roman" w:hAnsi="Times New Roman" w:eastAsia="仿宋_GB2312" w:cs="Times New Roman"/>
          <w:sz w:val="32"/>
          <w:szCs w:val="32"/>
          <w:lang w:val="en-US" w:eastAsia="zh-CN"/>
        </w:rPr>
        <w:t>工作职责</w:t>
      </w:r>
      <w:bookmarkEnd w:id="165"/>
    </w:p>
    <w:p w14:paraId="0D03A7D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值班人员负责本制度的实施。</w:t>
      </w:r>
    </w:p>
    <w:p w14:paraId="04FA7E64">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eastAsia" w:ascii="Times New Roman" w:hAnsi="Times New Roman" w:eastAsia="仿宋_GB2312" w:cs="Times New Roman"/>
          <w:color w:val="auto"/>
          <w:sz w:val="32"/>
          <w:szCs w:val="32"/>
          <w:lang w:eastAsia="zh-CN"/>
        </w:rPr>
        <w:t>工程班长</w:t>
      </w: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部门</w:t>
      </w:r>
      <w:r>
        <w:rPr>
          <w:rFonts w:hint="default" w:ascii="Times New Roman" w:hAnsi="Times New Roman" w:eastAsia="仿宋_GB2312" w:cs="Times New Roman"/>
          <w:color w:val="auto"/>
          <w:sz w:val="32"/>
          <w:szCs w:val="32"/>
          <w:lang w:val="en-US" w:eastAsia="zh-CN"/>
        </w:rPr>
        <w:t>负责人</w:t>
      </w:r>
      <w:r>
        <w:rPr>
          <w:rFonts w:hint="default" w:ascii="Times New Roman" w:hAnsi="Times New Roman" w:eastAsia="仿宋_GB2312" w:cs="Times New Roman"/>
          <w:color w:val="auto"/>
          <w:sz w:val="32"/>
          <w:szCs w:val="32"/>
        </w:rPr>
        <w:t>负责检查与督促。</w:t>
      </w:r>
    </w:p>
    <w:p w14:paraId="410EFB02">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jc w:val="left"/>
        <w:textAlignment w:val="auto"/>
        <w:outlineLvl w:val="1"/>
        <w:rPr>
          <w:rFonts w:hint="default" w:ascii="Times New Roman" w:hAnsi="Times New Roman" w:eastAsia="仿宋_GB2312" w:cs="Times New Roman"/>
          <w:color w:val="auto"/>
          <w:sz w:val="32"/>
          <w:szCs w:val="32"/>
          <w:lang w:val="en-US" w:eastAsia="zh-CN"/>
        </w:rPr>
      </w:pPr>
      <w:bookmarkStart w:id="166" w:name="_Toc6356"/>
      <w:r>
        <w:rPr>
          <w:rFonts w:hint="default" w:ascii="Times New Roman" w:hAnsi="Times New Roman" w:eastAsia="楷体" w:cs="Times New Roman"/>
          <w:b/>
          <w:bCs/>
          <w:color w:val="auto"/>
          <w:kern w:val="0"/>
          <w:sz w:val="32"/>
          <w:szCs w:val="32"/>
          <w:lang w:val="en-US" w:eastAsia="zh-CN"/>
        </w:rPr>
        <w:t>第五十一条</w:t>
      </w:r>
      <w:r>
        <w:rPr>
          <w:rFonts w:hint="default" w:ascii="Times New Roman" w:hAnsi="Times New Roman" w:eastAsia="仿宋_GB2312" w:cs="Times New Roman"/>
          <w:b/>
          <w:bCs/>
          <w:color w:val="auto"/>
          <w:kern w:val="0"/>
          <w:sz w:val="32"/>
          <w:szCs w:val="32"/>
          <w:lang w:val="en-US" w:eastAsia="zh-CN"/>
        </w:rPr>
        <w:t xml:space="preserve">  </w:t>
      </w:r>
      <w:r>
        <w:rPr>
          <w:rFonts w:hint="default" w:ascii="Times New Roman" w:hAnsi="Times New Roman" w:eastAsia="仿宋_GB2312" w:cs="Times New Roman"/>
          <w:color w:val="auto"/>
          <w:sz w:val="32"/>
          <w:szCs w:val="32"/>
          <w:lang w:val="en-US" w:eastAsia="zh-CN"/>
        </w:rPr>
        <w:t>工作内容</w:t>
      </w:r>
      <w:bookmarkEnd w:id="166"/>
    </w:p>
    <w:p w14:paraId="14CD7C7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一）</w:t>
      </w:r>
      <w:r>
        <w:rPr>
          <w:rFonts w:hint="default" w:ascii="Times New Roman" w:hAnsi="Times New Roman" w:eastAsia="仿宋_GB2312" w:cs="Times New Roman"/>
          <w:color w:val="auto"/>
          <w:sz w:val="32"/>
          <w:szCs w:val="32"/>
        </w:rPr>
        <w:t>正常情况下根据季节、天气变化开启或关闭商场内及外围照明灯。</w:t>
      </w:r>
    </w:p>
    <w:p w14:paraId="3A3B6706">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二）</w:t>
      </w:r>
      <w:r>
        <w:rPr>
          <w:rFonts w:hint="default" w:ascii="Times New Roman" w:hAnsi="Times New Roman" w:eastAsia="仿宋_GB2312" w:cs="Times New Roman"/>
          <w:color w:val="auto"/>
          <w:sz w:val="32"/>
          <w:szCs w:val="32"/>
        </w:rPr>
        <w:t>室外天气突然变化或参观工作需要，提前、延长或增加开启照明，由</w:t>
      </w:r>
      <w:r>
        <w:rPr>
          <w:rFonts w:hint="default" w:ascii="Times New Roman" w:hAnsi="Times New Roman" w:eastAsia="仿宋_GB2312" w:cs="Times New Roman"/>
          <w:color w:val="auto"/>
          <w:sz w:val="32"/>
          <w:szCs w:val="32"/>
          <w:lang w:val="en-US" w:eastAsia="zh-CN"/>
        </w:rPr>
        <w:t>招商运营部</w:t>
      </w:r>
      <w:r>
        <w:rPr>
          <w:rFonts w:hint="default" w:ascii="Times New Roman" w:hAnsi="Times New Roman" w:eastAsia="仿宋_GB2312" w:cs="Times New Roman"/>
          <w:color w:val="auto"/>
          <w:sz w:val="32"/>
          <w:szCs w:val="32"/>
        </w:rPr>
        <w:t>等相关部门临时通知。</w:t>
      </w:r>
    </w:p>
    <w:p w14:paraId="2F0FB684">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三）</w:t>
      </w:r>
      <w:r>
        <w:rPr>
          <w:rFonts w:hint="default" w:ascii="Times New Roman" w:hAnsi="Times New Roman" w:eastAsia="仿宋_GB2312" w:cs="Times New Roman"/>
          <w:color w:val="auto"/>
          <w:sz w:val="32"/>
          <w:szCs w:val="32"/>
        </w:rPr>
        <w:t>对节假日、重大庆典及组织大</w:t>
      </w:r>
      <w:r>
        <w:rPr>
          <w:rFonts w:hint="default" w:ascii="Times New Roman" w:hAnsi="Times New Roman" w:eastAsia="仿宋_GB2312" w:cs="Times New Roman"/>
          <w:sz w:val="32"/>
          <w:szCs w:val="32"/>
        </w:rPr>
        <w:t>型晚间活动时，应全部开启照明灯并适当增加临时灯具。</w:t>
      </w:r>
    </w:p>
    <w:p w14:paraId="3F78EFA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四）</w:t>
      </w:r>
      <w:r>
        <w:rPr>
          <w:rFonts w:hint="default" w:ascii="Times New Roman" w:hAnsi="Times New Roman" w:eastAsia="仿宋_GB2312" w:cs="Times New Roman"/>
          <w:sz w:val="32"/>
          <w:szCs w:val="32"/>
        </w:rPr>
        <w:t xml:space="preserve">执行标准如下（范例）：                     </w:t>
      </w:r>
      <w:r>
        <w:rPr>
          <w:rFonts w:hint="default" w:ascii="Times New Roman" w:hAnsi="Times New Roman" w:cs="Times New Roman"/>
        </w:rPr>
        <w:t xml:space="preserve"> </w:t>
      </w:r>
    </w:p>
    <w:tbl>
      <w:tblPr>
        <w:tblStyle w:val="11"/>
        <w:tblW w:w="8804" w:type="dxa"/>
        <w:tblInd w:w="93" w:type="dxa"/>
        <w:tblLayout w:type="fixed"/>
        <w:tblCellMar>
          <w:top w:w="0" w:type="dxa"/>
          <w:left w:w="108" w:type="dxa"/>
          <w:bottom w:w="0" w:type="dxa"/>
          <w:right w:w="108" w:type="dxa"/>
        </w:tblCellMar>
      </w:tblPr>
      <w:tblGrid>
        <w:gridCol w:w="2567"/>
        <w:gridCol w:w="1984"/>
        <w:gridCol w:w="1560"/>
        <w:gridCol w:w="2693"/>
      </w:tblGrid>
      <w:tr w14:paraId="6786FADE">
        <w:tblPrEx>
          <w:tblCellMar>
            <w:top w:w="0" w:type="dxa"/>
            <w:left w:w="108" w:type="dxa"/>
            <w:bottom w:w="0" w:type="dxa"/>
            <w:right w:w="108" w:type="dxa"/>
          </w:tblCellMar>
        </w:tblPrEx>
        <w:trPr>
          <w:trHeight w:val="403" w:hRule="atLeast"/>
        </w:trPr>
        <w:tc>
          <w:tcPr>
            <w:tcW w:w="2567" w:type="dxa"/>
            <w:tcBorders>
              <w:top w:val="single" w:color="auto" w:sz="4" w:space="0"/>
              <w:left w:val="single" w:color="auto" w:sz="4" w:space="0"/>
              <w:bottom w:val="single" w:color="auto" w:sz="4" w:space="0"/>
              <w:right w:val="single" w:color="auto" w:sz="4" w:space="0"/>
            </w:tcBorders>
            <w:noWrap w:val="0"/>
            <w:vAlign w:val="center"/>
          </w:tcPr>
          <w:p w14:paraId="573F7373">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设备名称及编号</w:t>
            </w:r>
          </w:p>
        </w:tc>
        <w:tc>
          <w:tcPr>
            <w:tcW w:w="1984" w:type="dxa"/>
            <w:tcBorders>
              <w:top w:val="single" w:color="auto" w:sz="4" w:space="0"/>
              <w:left w:val="nil"/>
              <w:bottom w:val="single" w:color="auto" w:sz="4" w:space="0"/>
              <w:right w:val="single" w:color="auto" w:sz="4" w:space="0"/>
            </w:tcBorders>
            <w:noWrap w:val="0"/>
            <w:vAlign w:val="center"/>
          </w:tcPr>
          <w:p w14:paraId="3CBCA881">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开启时间</w:t>
            </w:r>
          </w:p>
        </w:tc>
        <w:tc>
          <w:tcPr>
            <w:tcW w:w="1560" w:type="dxa"/>
            <w:tcBorders>
              <w:top w:val="single" w:color="auto" w:sz="4" w:space="0"/>
              <w:left w:val="nil"/>
              <w:bottom w:val="single" w:color="auto" w:sz="4" w:space="0"/>
              <w:right w:val="single" w:color="auto" w:sz="4" w:space="0"/>
            </w:tcBorders>
            <w:noWrap w:val="0"/>
            <w:vAlign w:val="center"/>
          </w:tcPr>
          <w:p w14:paraId="310718D2">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关闭时间</w:t>
            </w:r>
          </w:p>
        </w:tc>
        <w:tc>
          <w:tcPr>
            <w:tcW w:w="2693" w:type="dxa"/>
            <w:tcBorders>
              <w:top w:val="single" w:color="auto" w:sz="4" w:space="0"/>
              <w:left w:val="nil"/>
              <w:bottom w:val="single" w:color="auto" w:sz="4" w:space="0"/>
              <w:right w:val="single" w:color="auto" w:sz="4" w:space="0"/>
            </w:tcBorders>
            <w:noWrap w:val="0"/>
            <w:vAlign w:val="center"/>
          </w:tcPr>
          <w:p w14:paraId="50F1C625">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备注</w:t>
            </w:r>
          </w:p>
        </w:tc>
      </w:tr>
      <w:tr w14:paraId="062830CA">
        <w:tblPrEx>
          <w:tblCellMar>
            <w:top w:w="0" w:type="dxa"/>
            <w:left w:w="108" w:type="dxa"/>
            <w:bottom w:w="0" w:type="dxa"/>
            <w:right w:w="108" w:type="dxa"/>
          </w:tblCellMar>
        </w:tblPrEx>
        <w:trPr>
          <w:trHeight w:val="403" w:hRule="atLeast"/>
        </w:trPr>
        <w:tc>
          <w:tcPr>
            <w:tcW w:w="2567" w:type="dxa"/>
            <w:tcBorders>
              <w:top w:val="single" w:color="auto" w:sz="4" w:space="0"/>
              <w:left w:val="single" w:color="auto" w:sz="4" w:space="0"/>
              <w:bottom w:val="single" w:color="auto" w:sz="4" w:space="0"/>
              <w:right w:val="single" w:color="auto" w:sz="4" w:space="0"/>
            </w:tcBorders>
            <w:noWrap w:val="0"/>
            <w:vAlign w:val="center"/>
          </w:tcPr>
          <w:p w14:paraId="55A721E8">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夜间照明（常明灯）</w:t>
            </w:r>
          </w:p>
        </w:tc>
        <w:tc>
          <w:tcPr>
            <w:tcW w:w="1984" w:type="dxa"/>
            <w:tcBorders>
              <w:top w:val="single" w:color="auto" w:sz="4" w:space="0"/>
              <w:left w:val="nil"/>
              <w:bottom w:val="single" w:color="auto" w:sz="4" w:space="0"/>
              <w:right w:val="single" w:color="auto" w:sz="4" w:space="0"/>
            </w:tcBorders>
            <w:noWrap w:val="0"/>
            <w:vAlign w:val="center"/>
          </w:tcPr>
          <w:p w14:paraId="3D837DD2">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22:00</w:t>
            </w:r>
          </w:p>
        </w:tc>
        <w:tc>
          <w:tcPr>
            <w:tcW w:w="1560" w:type="dxa"/>
            <w:tcBorders>
              <w:top w:val="single" w:color="auto" w:sz="4" w:space="0"/>
              <w:left w:val="nil"/>
              <w:bottom w:val="single" w:color="auto" w:sz="4" w:space="0"/>
              <w:right w:val="single" w:color="auto" w:sz="4" w:space="0"/>
            </w:tcBorders>
            <w:noWrap w:val="0"/>
            <w:vAlign w:val="center"/>
          </w:tcPr>
          <w:p w14:paraId="77D9403C">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8:00</w:t>
            </w:r>
          </w:p>
        </w:tc>
        <w:tc>
          <w:tcPr>
            <w:tcW w:w="2693" w:type="dxa"/>
            <w:tcBorders>
              <w:top w:val="single" w:color="auto" w:sz="4" w:space="0"/>
              <w:left w:val="nil"/>
              <w:bottom w:val="single" w:color="auto" w:sz="4" w:space="0"/>
              <w:right w:val="single" w:color="auto" w:sz="4" w:space="0"/>
            </w:tcBorders>
            <w:noWrap w:val="0"/>
            <w:vAlign w:val="center"/>
          </w:tcPr>
          <w:p w14:paraId="497AB382">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按基本满足室内监控照度最低要求</w:t>
            </w:r>
          </w:p>
        </w:tc>
      </w:tr>
      <w:tr w14:paraId="34FF9502">
        <w:tblPrEx>
          <w:tblCellMar>
            <w:top w:w="0" w:type="dxa"/>
            <w:left w:w="108" w:type="dxa"/>
            <w:bottom w:w="0" w:type="dxa"/>
            <w:right w:w="108" w:type="dxa"/>
          </w:tblCellMar>
        </w:tblPrEx>
        <w:trPr>
          <w:trHeight w:val="403" w:hRule="atLeast"/>
        </w:trPr>
        <w:tc>
          <w:tcPr>
            <w:tcW w:w="2567" w:type="dxa"/>
            <w:vMerge w:val="restart"/>
            <w:tcBorders>
              <w:top w:val="single" w:color="auto" w:sz="4" w:space="0"/>
              <w:left w:val="single" w:color="auto" w:sz="4" w:space="0"/>
              <w:right w:val="single" w:color="auto" w:sz="4" w:space="0"/>
            </w:tcBorders>
            <w:noWrap w:val="0"/>
            <w:vAlign w:val="center"/>
          </w:tcPr>
          <w:p w14:paraId="7653AC85">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户外LED显示屏</w:t>
            </w:r>
          </w:p>
        </w:tc>
        <w:tc>
          <w:tcPr>
            <w:tcW w:w="1984" w:type="dxa"/>
            <w:tcBorders>
              <w:top w:val="single" w:color="auto" w:sz="4" w:space="0"/>
              <w:left w:val="nil"/>
              <w:bottom w:val="single" w:color="auto" w:sz="4" w:space="0"/>
              <w:right w:val="single" w:color="auto" w:sz="4" w:space="0"/>
            </w:tcBorders>
            <w:noWrap w:val="0"/>
            <w:vAlign w:val="center"/>
          </w:tcPr>
          <w:p w14:paraId="5AB618D5">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夏季</w:t>
            </w:r>
          </w:p>
        </w:tc>
        <w:tc>
          <w:tcPr>
            <w:tcW w:w="1560" w:type="dxa"/>
            <w:tcBorders>
              <w:top w:val="single" w:color="auto" w:sz="4" w:space="0"/>
              <w:left w:val="nil"/>
              <w:bottom w:val="single" w:color="auto" w:sz="4" w:space="0"/>
              <w:right w:val="single" w:color="auto" w:sz="4" w:space="0"/>
            </w:tcBorders>
            <w:noWrap w:val="0"/>
            <w:vAlign w:val="center"/>
          </w:tcPr>
          <w:p w14:paraId="74DFB21D">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夏季</w:t>
            </w:r>
          </w:p>
        </w:tc>
        <w:tc>
          <w:tcPr>
            <w:tcW w:w="2693" w:type="dxa"/>
            <w:vMerge w:val="restart"/>
            <w:tcBorders>
              <w:top w:val="single" w:color="auto" w:sz="4" w:space="0"/>
              <w:left w:val="nil"/>
              <w:right w:val="single" w:color="auto" w:sz="4" w:space="0"/>
            </w:tcBorders>
            <w:noWrap w:val="0"/>
            <w:vAlign w:val="center"/>
          </w:tcPr>
          <w:p w14:paraId="08ECFB88">
            <w:pPr>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可根据需要调整</w:t>
            </w:r>
          </w:p>
        </w:tc>
      </w:tr>
      <w:tr w14:paraId="282941EE">
        <w:tblPrEx>
          <w:tblCellMar>
            <w:top w:w="0" w:type="dxa"/>
            <w:left w:w="108" w:type="dxa"/>
            <w:bottom w:w="0" w:type="dxa"/>
            <w:right w:w="108" w:type="dxa"/>
          </w:tblCellMar>
        </w:tblPrEx>
        <w:trPr>
          <w:trHeight w:val="403" w:hRule="atLeast"/>
        </w:trPr>
        <w:tc>
          <w:tcPr>
            <w:tcW w:w="2567" w:type="dxa"/>
            <w:vMerge w:val="continue"/>
            <w:tcBorders>
              <w:left w:val="single" w:color="auto" w:sz="4" w:space="0"/>
              <w:right w:val="single" w:color="auto" w:sz="4" w:space="0"/>
            </w:tcBorders>
            <w:noWrap w:val="0"/>
            <w:vAlign w:val="center"/>
          </w:tcPr>
          <w:p w14:paraId="17FC7046">
            <w:pPr>
              <w:widowControl/>
              <w:spacing w:line="420" w:lineRule="exact"/>
              <w:jc w:val="center"/>
              <w:rPr>
                <w:rFonts w:hint="default" w:ascii="Times New Roman" w:hAnsi="Times New Roman" w:eastAsia="仿宋" w:cs="Times New Roman"/>
                <w:color w:val="000000"/>
                <w:kern w:val="0"/>
              </w:rPr>
            </w:pPr>
          </w:p>
        </w:tc>
        <w:tc>
          <w:tcPr>
            <w:tcW w:w="1984" w:type="dxa"/>
            <w:tcBorders>
              <w:top w:val="single" w:color="auto" w:sz="4" w:space="0"/>
              <w:left w:val="nil"/>
              <w:bottom w:val="single" w:color="auto" w:sz="4" w:space="0"/>
              <w:right w:val="single" w:color="auto" w:sz="4" w:space="0"/>
            </w:tcBorders>
            <w:noWrap w:val="0"/>
            <w:vAlign w:val="center"/>
          </w:tcPr>
          <w:p w14:paraId="2DECE189">
            <w:pPr>
              <w:widowControl/>
              <w:spacing w:line="420" w:lineRule="exact"/>
              <w:jc w:val="center"/>
              <w:rPr>
                <w:rFonts w:hint="default" w:ascii="Times New Roman" w:hAnsi="Times New Roman" w:eastAsia="仿宋" w:cs="Times New Roman"/>
                <w:color w:val="000000"/>
                <w:kern w:val="0"/>
                <w:lang w:val="en-US" w:eastAsia="zh-CN"/>
              </w:rPr>
            </w:pPr>
            <w:r>
              <w:rPr>
                <w:rFonts w:hint="default" w:ascii="Times New Roman" w:hAnsi="Times New Roman" w:eastAsia="仿宋" w:cs="Times New Roman"/>
                <w:color w:val="000000"/>
                <w:kern w:val="0"/>
                <w:lang w:val="en-US" w:eastAsia="zh-CN"/>
              </w:rPr>
              <w:t>9</w:t>
            </w:r>
            <w:r>
              <w:rPr>
                <w:rFonts w:hint="default" w:ascii="Times New Roman" w:hAnsi="Times New Roman" w:eastAsia="仿宋" w:cs="Times New Roman"/>
                <w:color w:val="000000"/>
                <w:kern w:val="0"/>
              </w:rPr>
              <w:t>:</w:t>
            </w:r>
            <w:r>
              <w:rPr>
                <w:rFonts w:hint="default" w:ascii="Times New Roman" w:hAnsi="Times New Roman" w:eastAsia="仿宋" w:cs="Times New Roman"/>
                <w:color w:val="000000"/>
                <w:kern w:val="0"/>
                <w:lang w:val="en-US" w:eastAsia="zh-CN"/>
              </w:rPr>
              <w:t>30</w:t>
            </w:r>
          </w:p>
        </w:tc>
        <w:tc>
          <w:tcPr>
            <w:tcW w:w="1560" w:type="dxa"/>
            <w:tcBorders>
              <w:top w:val="single" w:color="auto" w:sz="4" w:space="0"/>
              <w:left w:val="nil"/>
              <w:bottom w:val="single" w:color="auto" w:sz="4" w:space="0"/>
              <w:right w:val="single" w:color="auto" w:sz="4" w:space="0"/>
            </w:tcBorders>
            <w:noWrap w:val="0"/>
            <w:vAlign w:val="center"/>
          </w:tcPr>
          <w:p w14:paraId="7D319204">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2</w:t>
            </w:r>
            <w:r>
              <w:rPr>
                <w:rFonts w:hint="default" w:ascii="Times New Roman" w:hAnsi="Times New Roman" w:eastAsia="仿宋" w:cs="Times New Roman"/>
                <w:color w:val="000000"/>
                <w:kern w:val="0"/>
                <w:lang w:val="en-US" w:eastAsia="zh-CN"/>
              </w:rPr>
              <w:t>1</w:t>
            </w:r>
            <w:r>
              <w:rPr>
                <w:rFonts w:hint="default" w:ascii="Times New Roman" w:hAnsi="Times New Roman" w:eastAsia="仿宋" w:cs="Times New Roman"/>
                <w:color w:val="000000"/>
                <w:kern w:val="0"/>
              </w:rPr>
              <w:t>:</w:t>
            </w:r>
            <w:r>
              <w:rPr>
                <w:rFonts w:hint="default" w:ascii="Times New Roman" w:hAnsi="Times New Roman" w:eastAsia="仿宋" w:cs="Times New Roman"/>
                <w:color w:val="000000"/>
                <w:kern w:val="0"/>
                <w:lang w:val="en-US" w:eastAsia="zh-CN"/>
              </w:rPr>
              <w:t>3</w:t>
            </w:r>
            <w:r>
              <w:rPr>
                <w:rFonts w:hint="default" w:ascii="Times New Roman" w:hAnsi="Times New Roman" w:eastAsia="仿宋" w:cs="Times New Roman"/>
                <w:color w:val="000000"/>
                <w:kern w:val="0"/>
              </w:rPr>
              <w:t>0</w:t>
            </w:r>
          </w:p>
        </w:tc>
        <w:tc>
          <w:tcPr>
            <w:tcW w:w="2693" w:type="dxa"/>
            <w:vMerge w:val="continue"/>
            <w:tcBorders>
              <w:left w:val="nil"/>
              <w:right w:val="single" w:color="auto" w:sz="4" w:space="0"/>
            </w:tcBorders>
            <w:noWrap w:val="0"/>
            <w:vAlign w:val="center"/>
          </w:tcPr>
          <w:p w14:paraId="153E8AAA">
            <w:pPr>
              <w:widowControl/>
              <w:spacing w:line="420" w:lineRule="exact"/>
              <w:jc w:val="center"/>
              <w:rPr>
                <w:rFonts w:hint="default" w:ascii="Times New Roman" w:hAnsi="Times New Roman" w:eastAsia="仿宋" w:cs="Times New Roman"/>
                <w:color w:val="000000"/>
                <w:kern w:val="0"/>
              </w:rPr>
            </w:pPr>
          </w:p>
        </w:tc>
      </w:tr>
      <w:tr w14:paraId="58B79736">
        <w:tblPrEx>
          <w:tblCellMar>
            <w:top w:w="0" w:type="dxa"/>
            <w:left w:w="108" w:type="dxa"/>
            <w:bottom w:w="0" w:type="dxa"/>
            <w:right w:w="108" w:type="dxa"/>
          </w:tblCellMar>
        </w:tblPrEx>
        <w:trPr>
          <w:trHeight w:val="403" w:hRule="atLeast"/>
        </w:trPr>
        <w:tc>
          <w:tcPr>
            <w:tcW w:w="2567" w:type="dxa"/>
            <w:vMerge w:val="continue"/>
            <w:tcBorders>
              <w:left w:val="single" w:color="auto" w:sz="4" w:space="0"/>
              <w:right w:val="single" w:color="auto" w:sz="4" w:space="0"/>
            </w:tcBorders>
            <w:noWrap w:val="0"/>
            <w:vAlign w:val="center"/>
          </w:tcPr>
          <w:p w14:paraId="60B0F03F">
            <w:pPr>
              <w:widowControl/>
              <w:spacing w:line="420" w:lineRule="exact"/>
              <w:jc w:val="center"/>
              <w:rPr>
                <w:rFonts w:hint="default" w:ascii="Times New Roman" w:hAnsi="Times New Roman" w:eastAsia="仿宋" w:cs="Times New Roman"/>
                <w:color w:val="000000"/>
                <w:kern w:val="0"/>
              </w:rPr>
            </w:pPr>
          </w:p>
        </w:tc>
        <w:tc>
          <w:tcPr>
            <w:tcW w:w="1984" w:type="dxa"/>
            <w:tcBorders>
              <w:top w:val="single" w:color="auto" w:sz="4" w:space="0"/>
              <w:left w:val="nil"/>
              <w:bottom w:val="single" w:color="auto" w:sz="4" w:space="0"/>
              <w:right w:val="single" w:color="auto" w:sz="4" w:space="0"/>
            </w:tcBorders>
            <w:noWrap w:val="0"/>
            <w:vAlign w:val="center"/>
          </w:tcPr>
          <w:p w14:paraId="0FF596FD">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冬季</w:t>
            </w:r>
          </w:p>
        </w:tc>
        <w:tc>
          <w:tcPr>
            <w:tcW w:w="1560" w:type="dxa"/>
            <w:tcBorders>
              <w:top w:val="single" w:color="auto" w:sz="4" w:space="0"/>
              <w:left w:val="nil"/>
              <w:bottom w:val="single" w:color="auto" w:sz="4" w:space="0"/>
              <w:right w:val="single" w:color="auto" w:sz="4" w:space="0"/>
            </w:tcBorders>
            <w:noWrap w:val="0"/>
            <w:vAlign w:val="center"/>
          </w:tcPr>
          <w:p w14:paraId="42F7D89C">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冬季</w:t>
            </w:r>
          </w:p>
        </w:tc>
        <w:tc>
          <w:tcPr>
            <w:tcW w:w="2693" w:type="dxa"/>
            <w:vMerge w:val="continue"/>
            <w:tcBorders>
              <w:left w:val="nil"/>
              <w:right w:val="single" w:color="auto" w:sz="4" w:space="0"/>
            </w:tcBorders>
            <w:noWrap w:val="0"/>
            <w:vAlign w:val="center"/>
          </w:tcPr>
          <w:p w14:paraId="23AF9140">
            <w:pPr>
              <w:widowControl/>
              <w:spacing w:line="420" w:lineRule="exact"/>
              <w:jc w:val="center"/>
              <w:rPr>
                <w:rFonts w:hint="default" w:ascii="Times New Roman" w:hAnsi="Times New Roman" w:eastAsia="仿宋" w:cs="Times New Roman"/>
                <w:color w:val="000000"/>
                <w:kern w:val="0"/>
              </w:rPr>
            </w:pPr>
          </w:p>
        </w:tc>
      </w:tr>
      <w:tr w14:paraId="112E96B6">
        <w:tblPrEx>
          <w:tblCellMar>
            <w:top w:w="0" w:type="dxa"/>
            <w:left w:w="108" w:type="dxa"/>
            <w:bottom w:w="0" w:type="dxa"/>
            <w:right w:w="108" w:type="dxa"/>
          </w:tblCellMar>
        </w:tblPrEx>
        <w:trPr>
          <w:trHeight w:val="403" w:hRule="atLeast"/>
        </w:trPr>
        <w:tc>
          <w:tcPr>
            <w:tcW w:w="2567" w:type="dxa"/>
            <w:vMerge w:val="continue"/>
            <w:tcBorders>
              <w:left w:val="single" w:color="auto" w:sz="4" w:space="0"/>
              <w:bottom w:val="single" w:color="auto" w:sz="4" w:space="0"/>
              <w:right w:val="single" w:color="auto" w:sz="4" w:space="0"/>
            </w:tcBorders>
            <w:noWrap w:val="0"/>
            <w:vAlign w:val="center"/>
          </w:tcPr>
          <w:p w14:paraId="5CBDC565">
            <w:pPr>
              <w:widowControl/>
              <w:spacing w:line="420" w:lineRule="exact"/>
              <w:jc w:val="center"/>
              <w:rPr>
                <w:rFonts w:hint="default" w:ascii="Times New Roman" w:hAnsi="Times New Roman" w:eastAsia="仿宋" w:cs="Times New Roman"/>
                <w:color w:val="000000"/>
                <w:kern w:val="0"/>
              </w:rPr>
            </w:pPr>
          </w:p>
        </w:tc>
        <w:tc>
          <w:tcPr>
            <w:tcW w:w="1984" w:type="dxa"/>
            <w:tcBorders>
              <w:top w:val="single" w:color="auto" w:sz="4" w:space="0"/>
              <w:left w:val="nil"/>
              <w:bottom w:val="single" w:color="auto" w:sz="4" w:space="0"/>
              <w:right w:val="single" w:color="auto" w:sz="4" w:space="0"/>
            </w:tcBorders>
            <w:noWrap w:val="0"/>
            <w:vAlign w:val="center"/>
          </w:tcPr>
          <w:p w14:paraId="1B95E9F6">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lang w:val="en-US" w:eastAsia="zh-CN"/>
              </w:rPr>
              <w:t>9</w:t>
            </w:r>
            <w:r>
              <w:rPr>
                <w:rFonts w:hint="default" w:ascii="Times New Roman" w:hAnsi="Times New Roman" w:eastAsia="仿宋" w:cs="Times New Roman"/>
                <w:color w:val="000000"/>
                <w:kern w:val="0"/>
              </w:rPr>
              <w:t>:30</w:t>
            </w:r>
          </w:p>
        </w:tc>
        <w:tc>
          <w:tcPr>
            <w:tcW w:w="1560" w:type="dxa"/>
            <w:tcBorders>
              <w:top w:val="single" w:color="auto" w:sz="4" w:space="0"/>
              <w:left w:val="nil"/>
              <w:bottom w:val="single" w:color="auto" w:sz="4" w:space="0"/>
              <w:right w:val="single" w:color="auto" w:sz="4" w:space="0"/>
            </w:tcBorders>
            <w:noWrap w:val="0"/>
            <w:vAlign w:val="center"/>
          </w:tcPr>
          <w:p w14:paraId="7055DC86">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2</w:t>
            </w:r>
            <w:r>
              <w:rPr>
                <w:rFonts w:hint="default" w:ascii="Times New Roman" w:hAnsi="Times New Roman" w:eastAsia="仿宋" w:cs="Times New Roman"/>
                <w:color w:val="000000"/>
                <w:kern w:val="0"/>
                <w:lang w:val="en-US" w:eastAsia="zh-CN"/>
              </w:rPr>
              <w:t>1</w:t>
            </w:r>
            <w:r>
              <w:rPr>
                <w:rFonts w:hint="default" w:ascii="Times New Roman" w:hAnsi="Times New Roman" w:eastAsia="仿宋" w:cs="Times New Roman"/>
                <w:color w:val="000000"/>
                <w:kern w:val="0"/>
              </w:rPr>
              <w:t>:</w:t>
            </w:r>
            <w:r>
              <w:rPr>
                <w:rFonts w:hint="default" w:ascii="Times New Roman" w:hAnsi="Times New Roman" w:eastAsia="仿宋" w:cs="Times New Roman"/>
                <w:color w:val="000000"/>
                <w:kern w:val="0"/>
                <w:lang w:val="en-US" w:eastAsia="zh-CN"/>
              </w:rPr>
              <w:t>3</w:t>
            </w:r>
            <w:r>
              <w:rPr>
                <w:rFonts w:hint="default" w:ascii="Times New Roman" w:hAnsi="Times New Roman" w:eastAsia="仿宋" w:cs="Times New Roman"/>
                <w:color w:val="000000"/>
                <w:kern w:val="0"/>
              </w:rPr>
              <w:t>0</w:t>
            </w:r>
          </w:p>
        </w:tc>
        <w:tc>
          <w:tcPr>
            <w:tcW w:w="2693" w:type="dxa"/>
            <w:vMerge w:val="continue"/>
            <w:tcBorders>
              <w:left w:val="nil"/>
              <w:bottom w:val="single" w:color="auto" w:sz="4" w:space="0"/>
              <w:right w:val="single" w:color="auto" w:sz="4" w:space="0"/>
            </w:tcBorders>
            <w:noWrap w:val="0"/>
            <w:vAlign w:val="center"/>
          </w:tcPr>
          <w:p w14:paraId="3A6B6E95">
            <w:pPr>
              <w:widowControl/>
              <w:spacing w:line="420" w:lineRule="exact"/>
              <w:jc w:val="center"/>
              <w:rPr>
                <w:rFonts w:hint="default" w:ascii="Times New Roman" w:hAnsi="Times New Roman" w:eastAsia="仿宋" w:cs="Times New Roman"/>
                <w:color w:val="000000"/>
                <w:kern w:val="0"/>
              </w:rPr>
            </w:pPr>
          </w:p>
        </w:tc>
      </w:tr>
      <w:tr w14:paraId="1ACDABF8">
        <w:tblPrEx>
          <w:tblCellMar>
            <w:top w:w="0" w:type="dxa"/>
            <w:left w:w="108" w:type="dxa"/>
            <w:bottom w:w="0" w:type="dxa"/>
            <w:right w:w="108" w:type="dxa"/>
          </w:tblCellMar>
        </w:tblPrEx>
        <w:trPr>
          <w:trHeight w:val="836" w:hRule="atLeast"/>
        </w:trPr>
        <w:tc>
          <w:tcPr>
            <w:tcW w:w="2567" w:type="dxa"/>
            <w:vMerge w:val="restart"/>
            <w:tcBorders>
              <w:top w:val="nil"/>
              <w:left w:val="single" w:color="auto" w:sz="4" w:space="0"/>
              <w:bottom w:val="single" w:color="auto" w:sz="4" w:space="0"/>
              <w:right w:val="single" w:color="auto" w:sz="4" w:space="0"/>
            </w:tcBorders>
            <w:noWrap w:val="0"/>
            <w:vAlign w:val="center"/>
          </w:tcPr>
          <w:p w14:paraId="6665DBFC">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地下车库照明</w:t>
            </w:r>
          </w:p>
        </w:tc>
        <w:tc>
          <w:tcPr>
            <w:tcW w:w="3544" w:type="dxa"/>
            <w:gridSpan w:val="2"/>
            <w:tcBorders>
              <w:top w:val="single" w:color="auto" w:sz="4" w:space="0"/>
              <w:left w:val="nil"/>
              <w:bottom w:val="single" w:color="auto" w:sz="4" w:space="0"/>
              <w:right w:val="single" w:color="auto" w:sz="4" w:space="0"/>
            </w:tcBorders>
            <w:noWrap w:val="0"/>
            <w:vAlign w:val="center"/>
          </w:tcPr>
          <w:p w14:paraId="04382814">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24小时保持停车场内基本照明</w:t>
            </w:r>
          </w:p>
        </w:tc>
        <w:tc>
          <w:tcPr>
            <w:tcW w:w="2693" w:type="dxa"/>
            <w:tcBorders>
              <w:top w:val="nil"/>
              <w:left w:val="nil"/>
              <w:bottom w:val="single" w:color="auto" w:sz="4" w:space="0"/>
              <w:right w:val="single" w:color="auto" w:sz="4" w:space="0"/>
            </w:tcBorders>
            <w:noWrap w:val="0"/>
            <w:vAlign w:val="center"/>
          </w:tcPr>
          <w:p w14:paraId="4EA8A7EA">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逢节日或车辆较多时，加开车道照明灯</w:t>
            </w:r>
          </w:p>
        </w:tc>
      </w:tr>
      <w:tr w14:paraId="4BEAE579">
        <w:tblPrEx>
          <w:tblCellMar>
            <w:top w:w="0" w:type="dxa"/>
            <w:left w:w="108" w:type="dxa"/>
            <w:bottom w:w="0" w:type="dxa"/>
            <w:right w:w="108" w:type="dxa"/>
          </w:tblCellMar>
        </w:tblPrEx>
        <w:trPr>
          <w:trHeight w:val="408" w:hRule="atLeast"/>
        </w:trPr>
        <w:tc>
          <w:tcPr>
            <w:tcW w:w="2567" w:type="dxa"/>
            <w:vMerge w:val="continue"/>
            <w:tcBorders>
              <w:top w:val="nil"/>
              <w:left w:val="single" w:color="auto" w:sz="4" w:space="0"/>
              <w:bottom w:val="single" w:color="auto" w:sz="4" w:space="0"/>
              <w:right w:val="single" w:color="auto" w:sz="4" w:space="0"/>
            </w:tcBorders>
            <w:noWrap w:val="0"/>
            <w:vAlign w:val="center"/>
          </w:tcPr>
          <w:p w14:paraId="70BC61BD">
            <w:pPr>
              <w:widowControl/>
              <w:spacing w:line="420" w:lineRule="exact"/>
              <w:jc w:val="center"/>
              <w:rPr>
                <w:rFonts w:hint="default" w:ascii="Times New Roman" w:hAnsi="Times New Roman" w:eastAsia="仿宋" w:cs="Times New Roman"/>
                <w:color w:val="000000"/>
                <w:kern w:val="0"/>
              </w:rPr>
            </w:pPr>
          </w:p>
        </w:tc>
        <w:tc>
          <w:tcPr>
            <w:tcW w:w="1984" w:type="dxa"/>
            <w:tcBorders>
              <w:top w:val="nil"/>
              <w:left w:val="nil"/>
              <w:bottom w:val="single" w:color="auto" w:sz="4" w:space="0"/>
              <w:right w:val="single" w:color="auto" w:sz="4" w:space="0"/>
            </w:tcBorders>
            <w:noWrap w:val="0"/>
            <w:vAlign w:val="center"/>
          </w:tcPr>
          <w:p w14:paraId="41DC49F7">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18:30</w:t>
            </w:r>
          </w:p>
        </w:tc>
        <w:tc>
          <w:tcPr>
            <w:tcW w:w="1560" w:type="dxa"/>
            <w:tcBorders>
              <w:top w:val="nil"/>
              <w:left w:val="nil"/>
              <w:bottom w:val="single" w:color="auto" w:sz="4" w:space="0"/>
              <w:right w:val="single" w:color="auto" w:sz="4" w:space="0"/>
            </w:tcBorders>
            <w:noWrap w:val="0"/>
            <w:vAlign w:val="center"/>
          </w:tcPr>
          <w:p w14:paraId="39C817FB">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0:00</w:t>
            </w:r>
          </w:p>
        </w:tc>
        <w:tc>
          <w:tcPr>
            <w:tcW w:w="2693" w:type="dxa"/>
            <w:tcBorders>
              <w:top w:val="nil"/>
              <w:left w:val="nil"/>
              <w:bottom w:val="single" w:color="auto" w:sz="4" w:space="0"/>
              <w:right w:val="single" w:color="auto" w:sz="4" w:space="0"/>
            </w:tcBorders>
            <w:noWrap w:val="0"/>
            <w:vAlign w:val="center"/>
          </w:tcPr>
          <w:p w14:paraId="410ED2B3">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增加开车道口照明</w:t>
            </w:r>
          </w:p>
        </w:tc>
      </w:tr>
      <w:tr w14:paraId="56302ABE">
        <w:tblPrEx>
          <w:tblCellMar>
            <w:top w:w="0" w:type="dxa"/>
            <w:left w:w="108" w:type="dxa"/>
            <w:bottom w:w="0" w:type="dxa"/>
            <w:right w:w="108" w:type="dxa"/>
          </w:tblCellMar>
        </w:tblPrEx>
        <w:trPr>
          <w:trHeight w:val="270" w:hRule="atLeast"/>
        </w:trPr>
        <w:tc>
          <w:tcPr>
            <w:tcW w:w="2567" w:type="dxa"/>
            <w:tcBorders>
              <w:top w:val="nil"/>
              <w:left w:val="single" w:color="auto" w:sz="4" w:space="0"/>
              <w:bottom w:val="single" w:color="auto" w:sz="4" w:space="0"/>
              <w:right w:val="single" w:color="auto" w:sz="4" w:space="0"/>
            </w:tcBorders>
            <w:noWrap w:val="0"/>
            <w:vAlign w:val="center"/>
          </w:tcPr>
          <w:p w14:paraId="36EF51D9">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商场公共通道灯</w:t>
            </w:r>
          </w:p>
        </w:tc>
        <w:tc>
          <w:tcPr>
            <w:tcW w:w="1984" w:type="dxa"/>
            <w:tcBorders>
              <w:top w:val="nil"/>
              <w:left w:val="nil"/>
              <w:bottom w:val="single" w:color="auto" w:sz="4" w:space="0"/>
              <w:right w:val="single" w:color="auto" w:sz="4" w:space="0"/>
            </w:tcBorders>
            <w:noWrap w:val="0"/>
            <w:vAlign w:val="center"/>
          </w:tcPr>
          <w:p w14:paraId="72F86CE6">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9:58</w:t>
            </w:r>
          </w:p>
        </w:tc>
        <w:tc>
          <w:tcPr>
            <w:tcW w:w="1560" w:type="dxa"/>
            <w:tcBorders>
              <w:top w:val="nil"/>
              <w:left w:val="nil"/>
              <w:bottom w:val="single" w:color="auto" w:sz="4" w:space="0"/>
              <w:right w:val="single" w:color="auto" w:sz="4" w:space="0"/>
            </w:tcBorders>
            <w:noWrap w:val="0"/>
            <w:vAlign w:val="center"/>
          </w:tcPr>
          <w:p w14:paraId="11B1824B">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22:10</w:t>
            </w:r>
          </w:p>
        </w:tc>
        <w:tc>
          <w:tcPr>
            <w:tcW w:w="2693" w:type="dxa"/>
            <w:tcBorders>
              <w:top w:val="nil"/>
              <w:left w:val="nil"/>
              <w:bottom w:val="single" w:color="auto" w:sz="4" w:space="0"/>
              <w:right w:val="single" w:color="auto" w:sz="4" w:space="0"/>
            </w:tcBorders>
            <w:noWrap w:val="0"/>
            <w:vAlign w:val="center"/>
          </w:tcPr>
          <w:p w14:paraId="73907410">
            <w:pPr>
              <w:widowControl/>
              <w:spacing w:line="420" w:lineRule="exact"/>
              <w:jc w:val="center"/>
              <w:rPr>
                <w:rFonts w:hint="default" w:ascii="Times New Roman" w:hAnsi="Times New Roman" w:eastAsia="仿宋" w:cs="Times New Roman"/>
                <w:color w:val="000000"/>
                <w:kern w:val="0"/>
              </w:rPr>
            </w:pPr>
          </w:p>
        </w:tc>
      </w:tr>
      <w:tr w14:paraId="5B8DD427">
        <w:tblPrEx>
          <w:tblCellMar>
            <w:top w:w="0" w:type="dxa"/>
            <w:left w:w="108" w:type="dxa"/>
            <w:bottom w:w="0" w:type="dxa"/>
            <w:right w:w="108" w:type="dxa"/>
          </w:tblCellMar>
        </w:tblPrEx>
        <w:trPr>
          <w:trHeight w:val="270" w:hRule="atLeast"/>
        </w:trPr>
        <w:tc>
          <w:tcPr>
            <w:tcW w:w="2567" w:type="dxa"/>
            <w:tcBorders>
              <w:top w:val="nil"/>
              <w:left w:val="single" w:color="auto" w:sz="4" w:space="0"/>
              <w:bottom w:val="single" w:color="auto" w:sz="4" w:space="0"/>
              <w:right w:val="single" w:color="auto" w:sz="4" w:space="0"/>
            </w:tcBorders>
            <w:noWrap w:val="0"/>
            <w:vAlign w:val="center"/>
          </w:tcPr>
          <w:p w14:paraId="47B68E31">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电梯前室灯</w:t>
            </w:r>
          </w:p>
        </w:tc>
        <w:tc>
          <w:tcPr>
            <w:tcW w:w="1984" w:type="dxa"/>
            <w:tcBorders>
              <w:top w:val="nil"/>
              <w:left w:val="nil"/>
              <w:bottom w:val="single" w:color="auto" w:sz="4" w:space="0"/>
              <w:right w:val="single" w:color="auto" w:sz="4" w:space="0"/>
            </w:tcBorders>
            <w:noWrap w:val="0"/>
            <w:vAlign w:val="center"/>
          </w:tcPr>
          <w:p w14:paraId="5206526E">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9:58</w:t>
            </w:r>
          </w:p>
        </w:tc>
        <w:tc>
          <w:tcPr>
            <w:tcW w:w="1560" w:type="dxa"/>
            <w:tcBorders>
              <w:top w:val="nil"/>
              <w:left w:val="nil"/>
              <w:bottom w:val="single" w:color="auto" w:sz="4" w:space="0"/>
              <w:right w:val="single" w:color="auto" w:sz="4" w:space="0"/>
            </w:tcBorders>
            <w:noWrap w:val="0"/>
            <w:vAlign w:val="center"/>
          </w:tcPr>
          <w:p w14:paraId="26FD3C2E">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22:10</w:t>
            </w:r>
          </w:p>
        </w:tc>
        <w:tc>
          <w:tcPr>
            <w:tcW w:w="2693" w:type="dxa"/>
            <w:tcBorders>
              <w:top w:val="nil"/>
              <w:left w:val="nil"/>
              <w:bottom w:val="single" w:color="auto" w:sz="4" w:space="0"/>
              <w:right w:val="single" w:color="auto" w:sz="4" w:space="0"/>
            </w:tcBorders>
            <w:noWrap w:val="0"/>
            <w:vAlign w:val="center"/>
          </w:tcPr>
          <w:p w14:paraId="57F98ED1">
            <w:pPr>
              <w:widowControl/>
              <w:spacing w:line="420" w:lineRule="exact"/>
              <w:jc w:val="center"/>
              <w:rPr>
                <w:rFonts w:hint="default" w:ascii="Times New Roman" w:hAnsi="Times New Roman" w:eastAsia="仿宋" w:cs="Times New Roman"/>
                <w:color w:val="000000"/>
                <w:kern w:val="0"/>
              </w:rPr>
            </w:pPr>
          </w:p>
        </w:tc>
      </w:tr>
      <w:tr w14:paraId="0715C248">
        <w:tblPrEx>
          <w:tblCellMar>
            <w:top w:w="0" w:type="dxa"/>
            <w:left w:w="108" w:type="dxa"/>
            <w:bottom w:w="0" w:type="dxa"/>
            <w:right w:w="108" w:type="dxa"/>
          </w:tblCellMar>
        </w:tblPrEx>
        <w:trPr>
          <w:trHeight w:val="335" w:hRule="atLeast"/>
        </w:trPr>
        <w:tc>
          <w:tcPr>
            <w:tcW w:w="2567" w:type="dxa"/>
            <w:vMerge w:val="restart"/>
            <w:tcBorders>
              <w:top w:val="nil"/>
              <w:left w:val="single" w:color="auto" w:sz="4" w:space="0"/>
              <w:bottom w:val="single" w:color="auto" w:sz="4" w:space="0"/>
              <w:right w:val="single" w:color="auto" w:sz="4" w:space="0"/>
            </w:tcBorders>
            <w:noWrap w:val="0"/>
            <w:vAlign w:val="center"/>
          </w:tcPr>
          <w:p w14:paraId="032D87AF">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中庭大空间周边灯带和扶梯底灯</w:t>
            </w:r>
          </w:p>
        </w:tc>
        <w:tc>
          <w:tcPr>
            <w:tcW w:w="1984" w:type="dxa"/>
            <w:tcBorders>
              <w:top w:val="nil"/>
              <w:left w:val="nil"/>
              <w:bottom w:val="single" w:color="auto" w:sz="4" w:space="0"/>
              <w:right w:val="single" w:color="auto" w:sz="4" w:space="0"/>
            </w:tcBorders>
            <w:noWrap w:val="0"/>
            <w:vAlign w:val="center"/>
          </w:tcPr>
          <w:p w14:paraId="74600C47">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夏季</w:t>
            </w:r>
          </w:p>
        </w:tc>
        <w:tc>
          <w:tcPr>
            <w:tcW w:w="1560" w:type="dxa"/>
            <w:tcBorders>
              <w:top w:val="nil"/>
              <w:left w:val="nil"/>
              <w:bottom w:val="single" w:color="auto" w:sz="4" w:space="0"/>
              <w:right w:val="single" w:color="auto" w:sz="4" w:space="0"/>
            </w:tcBorders>
            <w:noWrap w:val="0"/>
            <w:vAlign w:val="center"/>
          </w:tcPr>
          <w:p w14:paraId="6C039350">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夏季</w:t>
            </w:r>
          </w:p>
        </w:tc>
        <w:tc>
          <w:tcPr>
            <w:tcW w:w="2693" w:type="dxa"/>
            <w:vMerge w:val="restart"/>
            <w:tcBorders>
              <w:top w:val="nil"/>
              <w:left w:val="nil"/>
              <w:right w:val="single" w:color="auto" w:sz="4" w:space="0"/>
            </w:tcBorders>
            <w:noWrap w:val="0"/>
            <w:vAlign w:val="center"/>
          </w:tcPr>
          <w:p w14:paraId="53F443BA">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逢星期六、日和节日</w:t>
            </w:r>
          </w:p>
          <w:p w14:paraId="33DE7985">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9：59～22：00开启</w:t>
            </w:r>
          </w:p>
          <w:p w14:paraId="35745FD8">
            <w:pPr>
              <w:widowControl/>
              <w:spacing w:line="420" w:lineRule="exact"/>
              <w:jc w:val="center"/>
              <w:rPr>
                <w:rFonts w:hint="default" w:ascii="Times New Roman" w:hAnsi="Times New Roman" w:eastAsia="仿宋" w:cs="Times New Roman"/>
                <w:color w:val="000000"/>
                <w:kern w:val="0"/>
              </w:rPr>
            </w:pPr>
          </w:p>
          <w:p w14:paraId="5C9D1122">
            <w:pPr>
              <w:spacing w:line="420" w:lineRule="exact"/>
              <w:jc w:val="center"/>
              <w:rPr>
                <w:rFonts w:hint="default" w:ascii="Times New Roman" w:hAnsi="Times New Roman" w:eastAsia="仿宋" w:cs="Times New Roman"/>
                <w:color w:val="000000"/>
                <w:kern w:val="0"/>
              </w:rPr>
            </w:pPr>
          </w:p>
        </w:tc>
      </w:tr>
      <w:tr w14:paraId="6FAB80D4">
        <w:tblPrEx>
          <w:tblCellMar>
            <w:top w:w="0" w:type="dxa"/>
            <w:left w:w="108" w:type="dxa"/>
            <w:bottom w:w="0" w:type="dxa"/>
            <w:right w:w="108" w:type="dxa"/>
          </w:tblCellMar>
        </w:tblPrEx>
        <w:trPr>
          <w:trHeight w:val="283" w:hRule="atLeast"/>
        </w:trPr>
        <w:tc>
          <w:tcPr>
            <w:tcW w:w="2567" w:type="dxa"/>
            <w:vMerge w:val="continue"/>
            <w:tcBorders>
              <w:top w:val="nil"/>
              <w:left w:val="single" w:color="auto" w:sz="4" w:space="0"/>
              <w:bottom w:val="single" w:color="auto" w:sz="4" w:space="0"/>
              <w:right w:val="single" w:color="auto" w:sz="4" w:space="0"/>
            </w:tcBorders>
            <w:noWrap w:val="0"/>
            <w:vAlign w:val="center"/>
          </w:tcPr>
          <w:p w14:paraId="693BA2DF">
            <w:pPr>
              <w:widowControl/>
              <w:spacing w:line="420" w:lineRule="exact"/>
              <w:jc w:val="center"/>
              <w:rPr>
                <w:rFonts w:hint="default" w:ascii="Times New Roman" w:hAnsi="Times New Roman" w:eastAsia="仿宋" w:cs="Times New Roman"/>
                <w:color w:val="000000"/>
                <w:kern w:val="0"/>
              </w:rPr>
            </w:pPr>
          </w:p>
        </w:tc>
        <w:tc>
          <w:tcPr>
            <w:tcW w:w="1984" w:type="dxa"/>
            <w:tcBorders>
              <w:top w:val="nil"/>
              <w:left w:val="nil"/>
              <w:bottom w:val="single" w:color="auto" w:sz="4" w:space="0"/>
              <w:right w:val="single" w:color="auto" w:sz="4" w:space="0"/>
            </w:tcBorders>
            <w:noWrap w:val="0"/>
            <w:vAlign w:val="center"/>
          </w:tcPr>
          <w:p w14:paraId="325BB9FE">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19:15</w:t>
            </w:r>
          </w:p>
        </w:tc>
        <w:tc>
          <w:tcPr>
            <w:tcW w:w="1560" w:type="dxa"/>
            <w:tcBorders>
              <w:top w:val="nil"/>
              <w:left w:val="nil"/>
              <w:bottom w:val="single" w:color="auto" w:sz="4" w:space="0"/>
              <w:right w:val="single" w:color="auto" w:sz="4" w:space="0"/>
            </w:tcBorders>
            <w:noWrap w:val="0"/>
            <w:vAlign w:val="center"/>
          </w:tcPr>
          <w:p w14:paraId="5578DCE0">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22:00</w:t>
            </w:r>
          </w:p>
        </w:tc>
        <w:tc>
          <w:tcPr>
            <w:tcW w:w="2693" w:type="dxa"/>
            <w:vMerge w:val="continue"/>
            <w:tcBorders>
              <w:left w:val="nil"/>
              <w:right w:val="single" w:color="auto" w:sz="4" w:space="0"/>
            </w:tcBorders>
            <w:noWrap w:val="0"/>
            <w:vAlign w:val="center"/>
          </w:tcPr>
          <w:p w14:paraId="5A03AE2C">
            <w:pPr>
              <w:spacing w:line="420" w:lineRule="exact"/>
              <w:jc w:val="center"/>
              <w:rPr>
                <w:rFonts w:hint="default" w:ascii="Times New Roman" w:hAnsi="Times New Roman" w:eastAsia="仿宋" w:cs="Times New Roman"/>
                <w:color w:val="000000"/>
                <w:kern w:val="0"/>
              </w:rPr>
            </w:pPr>
          </w:p>
        </w:tc>
      </w:tr>
      <w:tr w14:paraId="5095B560">
        <w:tblPrEx>
          <w:tblCellMar>
            <w:top w:w="0" w:type="dxa"/>
            <w:left w:w="108" w:type="dxa"/>
            <w:bottom w:w="0" w:type="dxa"/>
            <w:right w:w="108" w:type="dxa"/>
          </w:tblCellMar>
        </w:tblPrEx>
        <w:trPr>
          <w:trHeight w:val="270" w:hRule="atLeast"/>
        </w:trPr>
        <w:tc>
          <w:tcPr>
            <w:tcW w:w="2567" w:type="dxa"/>
            <w:vMerge w:val="continue"/>
            <w:tcBorders>
              <w:top w:val="nil"/>
              <w:left w:val="single" w:color="auto" w:sz="4" w:space="0"/>
              <w:bottom w:val="single" w:color="auto" w:sz="4" w:space="0"/>
              <w:right w:val="single" w:color="auto" w:sz="4" w:space="0"/>
            </w:tcBorders>
            <w:noWrap w:val="0"/>
            <w:vAlign w:val="center"/>
          </w:tcPr>
          <w:p w14:paraId="5DF3A272">
            <w:pPr>
              <w:widowControl/>
              <w:spacing w:line="420" w:lineRule="exact"/>
              <w:jc w:val="center"/>
              <w:rPr>
                <w:rFonts w:hint="default" w:ascii="Times New Roman" w:hAnsi="Times New Roman" w:eastAsia="仿宋" w:cs="Times New Roman"/>
                <w:color w:val="000000"/>
                <w:kern w:val="0"/>
              </w:rPr>
            </w:pPr>
          </w:p>
        </w:tc>
        <w:tc>
          <w:tcPr>
            <w:tcW w:w="1984" w:type="dxa"/>
            <w:tcBorders>
              <w:top w:val="nil"/>
              <w:left w:val="nil"/>
              <w:bottom w:val="single" w:color="auto" w:sz="4" w:space="0"/>
              <w:right w:val="single" w:color="auto" w:sz="4" w:space="0"/>
            </w:tcBorders>
            <w:noWrap w:val="0"/>
            <w:vAlign w:val="center"/>
          </w:tcPr>
          <w:p w14:paraId="0913A062">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冬季</w:t>
            </w:r>
          </w:p>
        </w:tc>
        <w:tc>
          <w:tcPr>
            <w:tcW w:w="1560" w:type="dxa"/>
            <w:tcBorders>
              <w:top w:val="nil"/>
              <w:left w:val="nil"/>
              <w:bottom w:val="single" w:color="auto" w:sz="4" w:space="0"/>
              <w:right w:val="single" w:color="auto" w:sz="4" w:space="0"/>
            </w:tcBorders>
            <w:noWrap w:val="0"/>
            <w:vAlign w:val="center"/>
          </w:tcPr>
          <w:p w14:paraId="5E37D2EA">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冬季</w:t>
            </w:r>
          </w:p>
        </w:tc>
        <w:tc>
          <w:tcPr>
            <w:tcW w:w="2693" w:type="dxa"/>
            <w:vMerge w:val="continue"/>
            <w:tcBorders>
              <w:left w:val="nil"/>
              <w:right w:val="single" w:color="auto" w:sz="4" w:space="0"/>
            </w:tcBorders>
            <w:noWrap w:val="0"/>
            <w:vAlign w:val="center"/>
          </w:tcPr>
          <w:p w14:paraId="2C45A81A">
            <w:pPr>
              <w:spacing w:line="420" w:lineRule="exact"/>
              <w:jc w:val="center"/>
              <w:rPr>
                <w:rFonts w:hint="default" w:ascii="Times New Roman" w:hAnsi="Times New Roman" w:eastAsia="仿宋" w:cs="Times New Roman"/>
                <w:color w:val="000000"/>
                <w:kern w:val="0"/>
              </w:rPr>
            </w:pPr>
          </w:p>
        </w:tc>
      </w:tr>
      <w:tr w14:paraId="428D79C3">
        <w:tblPrEx>
          <w:tblCellMar>
            <w:top w:w="0" w:type="dxa"/>
            <w:left w:w="108" w:type="dxa"/>
            <w:bottom w:w="0" w:type="dxa"/>
            <w:right w:w="108" w:type="dxa"/>
          </w:tblCellMar>
        </w:tblPrEx>
        <w:trPr>
          <w:trHeight w:val="270" w:hRule="atLeast"/>
        </w:trPr>
        <w:tc>
          <w:tcPr>
            <w:tcW w:w="2567" w:type="dxa"/>
            <w:vMerge w:val="continue"/>
            <w:tcBorders>
              <w:top w:val="nil"/>
              <w:left w:val="single" w:color="auto" w:sz="4" w:space="0"/>
              <w:bottom w:val="single" w:color="auto" w:sz="4" w:space="0"/>
              <w:right w:val="single" w:color="auto" w:sz="4" w:space="0"/>
            </w:tcBorders>
            <w:noWrap w:val="0"/>
            <w:vAlign w:val="center"/>
          </w:tcPr>
          <w:p w14:paraId="7770934E">
            <w:pPr>
              <w:widowControl/>
              <w:spacing w:line="420" w:lineRule="exact"/>
              <w:jc w:val="center"/>
              <w:rPr>
                <w:rFonts w:hint="default" w:ascii="Times New Roman" w:hAnsi="Times New Roman" w:eastAsia="仿宋" w:cs="Times New Roman"/>
                <w:color w:val="000000"/>
                <w:kern w:val="0"/>
              </w:rPr>
            </w:pPr>
          </w:p>
        </w:tc>
        <w:tc>
          <w:tcPr>
            <w:tcW w:w="1984" w:type="dxa"/>
            <w:tcBorders>
              <w:top w:val="nil"/>
              <w:left w:val="nil"/>
              <w:bottom w:val="single" w:color="auto" w:sz="4" w:space="0"/>
              <w:right w:val="single" w:color="auto" w:sz="4" w:space="0"/>
            </w:tcBorders>
            <w:noWrap w:val="0"/>
            <w:vAlign w:val="center"/>
          </w:tcPr>
          <w:p w14:paraId="28982161">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17:30</w:t>
            </w:r>
          </w:p>
        </w:tc>
        <w:tc>
          <w:tcPr>
            <w:tcW w:w="1560" w:type="dxa"/>
            <w:tcBorders>
              <w:top w:val="nil"/>
              <w:left w:val="nil"/>
              <w:bottom w:val="single" w:color="auto" w:sz="4" w:space="0"/>
              <w:right w:val="single" w:color="auto" w:sz="4" w:space="0"/>
            </w:tcBorders>
            <w:noWrap w:val="0"/>
            <w:vAlign w:val="center"/>
          </w:tcPr>
          <w:p w14:paraId="6AA7B26C">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22:00</w:t>
            </w:r>
          </w:p>
        </w:tc>
        <w:tc>
          <w:tcPr>
            <w:tcW w:w="2693" w:type="dxa"/>
            <w:vMerge w:val="continue"/>
            <w:tcBorders>
              <w:left w:val="nil"/>
              <w:bottom w:val="single" w:color="auto" w:sz="4" w:space="0"/>
              <w:right w:val="single" w:color="auto" w:sz="4" w:space="0"/>
            </w:tcBorders>
            <w:noWrap w:val="0"/>
            <w:vAlign w:val="center"/>
          </w:tcPr>
          <w:p w14:paraId="2094D4BB">
            <w:pPr>
              <w:widowControl/>
              <w:spacing w:line="420" w:lineRule="exact"/>
              <w:jc w:val="center"/>
              <w:rPr>
                <w:rFonts w:hint="default" w:ascii="Times New Roman" w:hAnsi="Times New Roman" w:eastAsia="仿宋" w:cs="Times New Roman"/>
                <w:color w:val="000000"/>
                <w:kern w:val="0"/>
              </w:rPr>
            </w:pPr>
          </w:p>
        </w:tc>
      </w:tr>
      <w:tr w14:paraId="19F850B8">
        <w:tblPrEx>
          <w:tblCellMar>
            <w:top w:w="0" w:type="dxa"/>
            <w:left w:w="108" w:type="dxa"/>
            <w:bottom w:w="0" w:type="dxa"/>
            <w:right w:w="108" w:type="dxa"/>
          </w:tblCellMar>
        </w:tblPrEx>
        <w:trPr>
          <w:trHeight w:val="270" w:hRule="atLeast"/>
        </w:trPr>
        <w:tc>
          <w:tcPr>
            <w:tcW w:w="2567" w:type="dxa"/>
            <w:vMerge w:val="restart"/>
            <w:tcBorders>
              <w:top w:val="nil"/>
              <w:left w:val="single" w:color="auto" w:sz="4" w:space="0"/>
              <w:bottom w:val="single" w:color="auto" w:sz="4" w:space="0"/>
              <w:right w:val="single" w:color="auto" w:sz="4" w:space="0"/>
            </w:tcBorders>
            <w:noWrap w:val="0"/>
            <w:vAlign w:val="center"/>
          </w:tcPr>
          <w:p w14:paraId="0FB49DD2">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中庭大空间顶蓬筒灯和吊饰灯</w:t>
            </w:r>
          </w:p>
        </w:tc>
        <w:tc>
          <w:tcPr>
            <w:tcW w:w="1984" w:type="dxa"/>
            <w:tcBorders>
              <w:top w:val="nil"/>
              <w:left w:val="nil"/>
              <w:bottom w:val="single" w:color="auto" w:sz="4" w:space="0"/>
              <w:right w:val="single" w:color="auto" w:sz="4" w:space="0"/>
            </w:tcBorders>
            <w:noWrap w:val="0"/>
            <w:vAlign w:val="center"/>
          </w:tcPr>
          <w:p w14:paraId="4CF04E53">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夏季</w:t>
            </w:r>
          </w:p>
        </w:tc>
        <w:tc>
          <w:tcPr>
            <w:tcW w:w="1560" w:type="dxa"/>
            <w:tcBorders>
              <w:top w:val="nil"/>
              <w:left w:val="nil"/>
              <w:bottom w:val="single" w:color="auto" w:sz="4" w:space="0"/>
              <w:right w:val="single" w:color="auto" w:sz="4" w:space="0"/>
            </w:tcBorders>
            <w:noWrap w:val="0"/>
            <w:vAlign w:val="center"/>
          </w:tcPr>
          <w:p w14:paraId="208E1DDD">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夏季</w:t>
            </w:r>
          </w:p>
        </w:tc>
        <w:tc>
          <w:tcPr>
            <w:tcW w:w="2693" w:type="dxa"/>
            <w:vMerge w:val="restart"/>
            <w:tcBorders>
              <w:top w:val="nil"/>
              <w:left w:val="single" w:color="auto" w:sz="4" w:space="0"/>
              <w:bottom w:val="single" w:color="auto" w:sz="4" w:space="0"/>
              <w:right w:val="single" w:color="auto" w:sz="4" w:space="0"/>
            </w:tcBorders>
            <w:noWrap w:val="0"/>
            <w:vAlign w:val="center"/>
          </w:tcPr>
          <w:p w14:paraId="2D5DFB45">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根据季节变化逐步调整开启时间</w:t>
            </w:r>
          </w:p>
        </w:tc>
      </w:tr>
      <w:tr w14:paraId="3BEF5B7A">
        <w:tblPrEx>
          <w:tblCellMar>
            <w:top w:w="0" w:type="dxa"/>
            <w:left w:w="108" w:type="dxa"/>
            <w:bottom w:w="0" w:type="dxa"/>
            <w:right w:w="108" w:type="dxa"/>
          </w:tblCellMar>
        </w:tblPrEx>
        <w:trPr>
          <w:trHeight w:val="270" w:hRule="atLeast"/>
        </w:trPr>
        <w:tc>
          <w:tcPr>
            <w:tcW w:w="2567" w:type="dxa"/>
            <w:vMerge w:val="continue"/>
            <w:tcBorders>
              <w:top w:val="nil"/>
              <w:left w:val="single" w:color="auto" w:sz="4" w:space="0"/>
              <w:bottom w:val="single" w:color="auto" w:sz="4" w:space="0"/>
              <w:right w:val="single" w:color="auto" w:sz="4" w:space="0"/>
            </w:tcBorders>
            <w:noWrap w:val="0"/>
            <w:vAlign w:val="center"/>
          </w:tcPr>
          <w:p w14:paraId="00A8C3A3">
            <w:pPr>
              <w:widowControl/>
              <w:spacing w:line="420" w:lineRule="exact"/>
              <w:jc w:val="center"/>
              <w:rPr>
                <w:rFonts w:hint="default" w:ascii="Times New Roman" w:hAnsi="Times New Roman" w:eastAsia="仿宋" w:cs="Times New Roman"/>
                <w:color w:val="000000"/>
                <w:kern w:val="0"/>
              </w:rPr>
            </w:pPr>
          </w:p>
        </w:tc>
        <w:tc>
          <w:tcPr>
            <w:tcW w:w="1984" w:type="dxa"/>
            <w:tcBorders>
              <w:top w:val="nil"/>
              <w:left w:val="nil"/>
              <w:bottom w:val="single" w:color="auto" w:sz="4" w:space="0"/>
              <w:right w:val="single" w:color="auto" w:sz="4" w:space="0"/>
            </w:tcBorders>
            <w:noWrap w:val="0"/>
            <w:vAlign w:val="center"/>
          </w:tcPr>
          <w:p w14:paraId="0DB9EFA7">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19:15</w:t>
            </w:r>
          </w:p>
        </w:tc>
        <w:tc>
          <w:tcPr>
            <w:tcW w:w="1560" w:type="dxa"/>
            <w:tcBorders>
              <w:top w:val="nil"/>
              <w:left w:val="nil"/>
              <w:bottom w:val="single" w:color="auto" w:sz="4" w:space="0"/>
              <w:right w:val="single" w:color="auto" w:sz="4" w:space="0"/>
            </w:tcBorders>
            <w:noWrap w:val="0"/>
            <w:vAlign w:val="center"/>
          </w:tcPr>
          <w:p w14:paraId="57BC787B">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22:00</w:t>
            </w:r>
          </w:p>
        </w:tc>
        <w:tc>
          <w:tcPr>
            <w:tcW w:w="2693" w:type="dxa"/>
            <w:vMerge w:val="continue"/>
            <w:tcBorders>
              <w:top w:val="nil"/>
              <w:left w:val="single" w:color="auto" w:sz="4" w:space="0"/>
              <w:bottom w:val="single" w:color="auto" w:sz="4" w:space="0"/>
              <w:right w:val="single" w:color="auto" w:sz="4" w:space="0"/>
            </w:tcBorders>
            <w:noWrap w:val="0"/>
            <w:vAlign w:val="center"/>
          </w:tcPr>
          <w:p w14:paraId="33EF17A0">
            <w:pPr>
              <w:widowControl/>
              <w:spacing w:line="420" w:lineRule="exact"/>
              <w:jc w:val="center"/>
              <w:rPr>
                <w:rFonts w:hint="default" w:ascii="Times New Roman" w:hAnsi="Times New Roman" w:eastAsia="仿宋" w:cs="Times New Roman"/>
                <w:color w:val="000000"/>
                <w:kern w:val="0"/>
              </w:rPr>
            </w:pPr>
          </w:p>
        </w:tc>
      </w:tr>
      <w:tr w14:paraId="702A19D2">
        <w:tblPrEx>
          <w:tblCellMar>
            <w:top w:w="0" w:type="dxa"/>
            <w:left w:w="108" w:type="dxa"/>
            <w:bottom w:w="0" w:type="dxa"/>
            <w:right w:w="108" w:type="dxa"/>
          </w:tblCellMar>
        </w:tblPrEx>
        <w:trPr>
          <w:trHeight w:val="270" w:hRule="atLeast"/>
        </w:trPr>
        <w:tc>
          <w:tcPr>
            <w:tcW w:w="2567" w:type="dxa"/>
            <w:vMerge w:val="continue"/>
            <w:tcBorders>
              <w:top w:val="nil"/>
              <w:left w:val="single" w:color="auto" w:sz="4" w:space="0"/>
              <w:bottom w:val="single" w:color="auto" w:sz="4" w:space="0"/>
              <w:right w:val="single" w:color="auto" w:sz="4" w:space="0"/>
            </w:tcBorders>
            <w:noWrap w:val="0"/>
            <w:vAlign w:val="center"/>
          </w:tcPr>
          <w:p w14:paraId="27ACDFB2">
            <w:pPr>
              <w:widowControl/>
              <w:spacing w:line="420" w:lineRule="exact"/>
              <w:jc w:val="center"/>
              <w:rPr>
                <w:rFonts w:hint="default" w:ascii="Times New Roman" w:hAnsi="Times New Roman" w:eastAsia="仿宋" w:cs="Times New Roman"/>
                <w:color w:val="000000"/>
                <w:kern w:val="0"/>
              </w:rPr>
            </w:pPr>
          </w:p>
        </w:tc>
        <w:tc>
          <w:tcPr>
            <w:tcW w:w="1984" w:type="dxa"/>
            <w:tcBorders>
              <w:top w:val="nil"/>
              <w:left w:val="nil"/>
              <w:bottom w:val="single" w:color="auto" w:sz="4" w:space="0"/>
              <w:right w:val="single" w:color="auto" w:sz="4" w:space="0"/>
            </w:tcBorders>
            <w:noWrap w:val="0"/>
            <w:vAlign w:val="center"/>
          </w:tcPr>
          <w:p w14:paraId="2571EC63">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冬季</w:t>
            </w:r>
          </w:p>
        </w:tc>
        <w:tc>
          <w:tcPr>
            <w:tcW w:w="1560" w:type="dxa"/>
            <w:tcBorders>
              <w:top w:val="nil"/>
              <w:left w:val="nil"/>
              <w:bottom w:val="single" w:color="auto" w:sz="4" w:space="0"/>
              <w:right w:val="single" w:color="auto" w:sz="4" w:space="0"/>
            </w:tcBorders>
            <w:noWrap w:val="0"/>
            <w:vAlign w:val="center"/>
          </w:tcPr>
          <w:p w14:paraId="25A783D2">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冬季</w:t>
            </w:r>
          </w:p>
        </w:tc>
        <w:tc>
          <w:tcPr>
            <w:tcW w:w="2693" w:type="dxa"/>
            <w:vMerge w:val="continue"/>
            <w:tcBorders>
              <w:top w:val="nil"/>
              <w:left w:val="single" w:color="auto" w:sz="4" w:space="0"/>
              <w:bottom w:val="single" w:color="auto" w:sz="4" w:space="0"/>
              <w:right w:val="single" w:color="auto" w:sz="4" w:space="0"/>
            </w:tcBorders>
            <w:noWrap w:val="0"/>
            <w:vAlign w:val="center"/>
          </w:tcPr>
          <w:p w14:paraId="33CD2F59">
            <w:pPr>
              <w:widowControl/>
              <w:spacing w:line="420" w:lineRule="exact"/>
              <w:jc w:val="center"/>
              <w:rPr>
                <w:rFonts w:hint="default" w:ascii="Times New Roman" w:hAnsi="Times New Roman" w:eastAsia="仿宋" w:cs="Times New Roman"/>
                <w:color w:val="000000"/>
                <w:kern w:val="0"/>
              </w:rPr>
            </w:pPr>
          </w:p>
        </w:tc>
      </w:tr>
      <w:tr w14:paraId="52550E79">
        <w:tblPrEx>
          <w:tblCellMar>
            <w:top w:w="0" w:type="dxa"/>
            <w:left w:w="108" w:type="dxa"/>
            <w:bottom w:w="0" w:type="dxa"/>
            <w:right w:w="108" w:type="dxa"/>
          </w:tblCellMar>
        </w:tblPrEx>
        <w:trPr>
          <w:trHeight w:val="270" w:hRule="atLeast"/>
        </w:trPr>
        <w:tc>
          <w:tcPr>
            <w:tcW w:w="2567" w:type="dxa"/>
            <w:vMerge w:val="continue"/>
            <w:tcBorders>
              <w:top w:val="nil"/>
              <w:left w:val="single" w:color="auto" w:sz="4" w:space="0"/>
              <w:bottom w:val="single" w:color="auto" w:sz="4" w:space="0"/>
              <w:right w:val="single" w:color="auto" w:sz="4" w:space="0"/>
            </w:tcBorders>
            <w:noWrap w:val="0"/>
            <w:vAlign w:val="center"/>
          </w:tcPr>
          <w:p w14:paraId="52A6BB0B">
            <w:pPr>
              <w:widowControl/>
              <w:spacing w:line="420" w:lineRule="exact"/>
              <w:jc w:val="center"/>
              <w:rPr>
                <w:rFonts w:hint="default" w:ascii="Times New Roman" w:hAnsi="Times New Roman" w:eastAsia="仿宋" w:cs="Times New Roman"/>
                <w:color w:val="000000"/>
                <w:kern w:val="0"/>
              </w:rPr>
            </w:pPr>
          </w:p>
        </w:tc>
        <w:tc>
          <w:tcPr>
            <w:tcW w:w="1984" w:type="dxa"/>
            <w:tcBorders>
              <w:top w:val="nil"/>
              <w:left w:val="nil"/>
              <w:bottom w:val="single" w:color="auto" w:sz="4" w:space="0"/>
              <w:right w:val="single" w:color="auto" w:sz="4" w:space="0"/>
            </w:tcBorders>
            <w:noWrap w:val="0"/>
            <w:vAlign w:val="center"/>
          </w:tcPr>
          <w:p w14:paraId="5565511A">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17:30</w:t>
            </w:r>
          </w:p>
        </w:tc>
        <w:tc>
          <w:tcPr>
            <w:tcW w:w="1560" w:type="dxa"/>
            <w:tcBorders>
              <w:top w:val="nil"/>
              <w:left w:val="nil"/>
              <w:bottom w:val="single" w:color="auto" w:sz="4" w:space="0"/>
              <w:right w:val="single" w:color="auto" w:sz="4" w:space="0"/>
            </w:tcBorders>
            <w:noWrap w:val="0"/>
            <w:vAlign w:val="center"/>
          </w:tcPr>
          <w:p w14:paraId="6CC4BA28">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22:00</w:t>
            </w:r>
          </w:p>
        </w:tc>
        <w:tc>
          <w:tcPr>
            <w:tcW w:w="2693" w:type="dxa"/>
            <w:vMerge w:val="continue"/>
            <w:tcBorders>
              <w:top w:val="nil"/>
              <w:left w:val="single" w:color="auto" w:sz="4" w:space="0"/>
              <w:bottom w:val="single" w:color="auto" w:sz="4" w:space="0"/>
              <w:right w:val="single" w:color="auto" w:sz="4" w:space="0"/>
            </w:tcBorders>
            <w:noWrap w:val="0"/>
            <w:vAlign w:val="center"/>
          </w:tcPr>
          <w:p w14:paraId="2063AF17">
            <w:pPr>
              <w:widowControl/>
              <w:spacing w:line="420" w:lineRule="exact"/>
              <w:jc w:val="center"/>
              <w:rPr>
                <w:rFonts w:hint="default" w:ascii="Times New Roman" w:hAnsi="Times New Roman" w:eastAsia="仿宋" w:cs="Times New Roman"/>
                <w:color w:val="000000"/>
                <w:kern w:val="0"/>
              </w:rPr>
            </w:pPr>
          </w:p>
        </w:tc>
      </w:tr>
      <w:tr w14:paraId="2EC82F9E">
        <w:tblPrEx>
          <w:tblCellMar>
            <w:top w:w="0" w:type="dxa"/>
            <w:left w:w="108" w:type="dxa"/>
            <w:bottom w:w="0" w:type="dxa"/>
            <w:right w:w="108" w:type="dxa"/>
          </w:tblCellMar>
        </w:tblPrEx>
        <w:trPr>
          <w:trHeight w:val="270" w:hRule="atLeast"/>
        </w:trPr>
        <w:tc>
          <w:tcPr>
            <w:tcW w:w="2567" w:type="dxa"/>
            <w:vMerge w:val="restart"/>
            <w:tcBorders>
              <w:top w:val="nil"/>
              <w:left w:val="single" w:color="auto" w:sz="4" w:space="0"/>
              <w:bottom w:val="single" w:color="auto" w:sz="4" w:space="0"/>
              <w:right w:val="single" w:color="auto" w:sz="4" w:space="0"/>
            </w:tcBorders>
            <w:noWrap w:val="0"/>
            <w:vAlign w:val="center"/>
          </w:tcPr>
          <w:p w14:paraId="6C746A6B">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外广场景观和</w:t>
            </w:r>
          </w:p>
          <w:p w14:paraId="58AC29A9">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泛光照明</w:t>
            </w:r>
          </w:p>
        </w:tc>
        <w:tc>
          <w:tcPr>
            <w:tcW w:w="1984" w:type="dxa"/>
            <w:tcBorders>
              <w:top w:val="nil"/>
              <w:left w:val="nil"/>
              <w:bottom w:val="single" w:color="auto" w:sz="4" w:space="0"/>
              <w:right w:val="single" w:color="auto" w:sz="4" w:space="0"/>
            </w:tcBorders>
            <w:noWrap w:val="0"/>
            <w:vAlign w:val="center"/>
          </w:tcPr>
          <w:p w14:paraId="117DB421">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夏季</w:t>
            </w:r>
          </w:p>
        </w:tc>
        <w:tc>
          <w:tcPr>
            <w:tcW w:w="1560" w:type="dxa"/>
            <w:tcBorders>
              <w:top w:val="nil"/>
              <w:left w:val="nil"/>
              <w:bottom w:val="single" w:color="auto" w:sz="4" w:space="0"/>
              <w:right w:val="single" w:color="auto" w:sz="4" w:space="0"/>
            </w:tcBorders>
            <w:noWrap w:val="0"/>
            <w:vAlign w:val="center"/>
          </w:tcPr>
          <w:p w14:paraId="612D2045">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夏季</w:t>
            </w:r>
          </w:p>
        </w:tc>
        <w:tc>
          <w:tcPr>
            <w:tcW w:w="2693" w:type="dxa"/>
            <w:vMerge w:val="restart"/>
            <w:tcBorders>
              <w:top w:val="nil"/>
              <w:left w:val="single" w:color="auto" w:sz="4" w:space="0"/>
              <w:bottom w:val="single" w:color="auto" w:sz="4" w:space="0"/>
              <w:right w:val="single" w:color="auto" w:sz="4" w:space="0"/>
            </w:tcBorders>
            <w:noWrap w:val="0"/>
            <w:vAlign w:val="center"/>
          </w:tcPr>
          <w:p w14:paraId="1BF65EB1">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根据季节变化逐步调整开启时间</w:t>
            </w:r>
          </w:p>
        </w:tc>
      </w:tr>
      <w:tr w14:paraId="5CC926A8">
        <w:tblPrEx>
          <w:tblCellMar>
            <w:top w:w="0" w:type="dxa"/>
            <w:left w:w="108" w:type="dxa"/>
            <w:bottom w:w="0" w:type="dxa"/>
            <w:right w:w="108" w:type="dxa"/>
          </w:tblCellMar>
        </w:tblPrEx>
        <w:trPr>
          <w:trHeight w:val="270" w:hRule="atLeast"/>
        </w:trPr>
        <w:tc>
          <w:tcPr>
            <w:tcW w:w="2567" w:type="dxa"/>
            <w:vMerge w:val="continue"/>
            <w:tcBorders>
              <w:top w:val="nil"/>
              <w:left w:val="single" w:color="auto" w:sz="4" w:space="0"/>
              <w:bottom w:val="single" w:color="auto" w:sz="4" w:space="0"/>
              <w:right w:val="single" w:color="auto" w:sz="4" w:space="0"/>
            </w:tcBorders>
            <w:noWrap w:val="0"/>
            <w:vAlign w:val="center"/>
          </w:tcPr>
          <w:p w14:paraId="28344EA2">
            <w:pPr>
              <w:widowControl/>
              <w:spacing w:line="420" w:lineRule="exact"/>
              <w:jc w:val="center"/>
              <w:rPr>
                <w:rFonts w:hint="default" w:ascii="Times New Roman" w:hAnsi="Times New Roman" w:eastAsia="仿宋" w:cs="Times New Roman"/>
                <w:color w:val="000000"/>
                <w:kern w:val="0"/>
              </w:rPr>
            </w:pPr>
          </w:p>
        </w:tc>
        <w:tc>
          <w:tcPr>
            <w:tcW w:w="1984" w:type="dxa"/>
            <w:tcBorders>
              <w:top w:val="nil"/>
              <w:left w:val="nil"/>
              <w:bottom w:val="single" w:color="auto" w:sz="4" w:space="0"/>
              <w:right w:val="single" w:color="auto" w:sz="4" w:space="0"/>
            </w:tcBorders>
            <w:noWrap w:val="0"/>
            <w:vAlign w:val="center"/>
          </w:tcPr>
          <w:p w14:paraId="6C712140">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19:15</w:t>
            </w:r>
          </w:p>
        </w:tc>
        <w:tc>
          <w:tcPr>
            <w:tcW w:w="1560" w:type="dxa"/>
            <w:tcBorders>
              <w:top w:val="nil"/>
              <w:left w:val="nil"/>
              <w:bottom w:val="single" w:color="auto" w:sz="4" w:space="0"/>
              <w:right w:val="single" w:color="auto" w:sz="4" w:space="0"/>
            </w:tcBorders>
            <w:noWrap w:val="0"/>
            <w:vAlign w:val="center"/>
          </w:tcPr>
          <w:p w14:paraId="3B7D71DB">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22:00</w:t>
            </w:r>
          </w:p>
        </w:tc>
        <w:tc>
          <w:tcPr>
            <w:tcW w:w="2693" w:type="dxa"/>
            <w:vMerge w:val="continue"/>
            <w:tcBorders>
              <w:top w:val="nil"/>
              <w:left w:val="single" w:color="auto" w:sz="4" w:space="0"/>
              <w:bottom w:val="single" w:color="auto" w:sz="4" w:space="0"/>
              <w:right w:val="single" w:color="auto" w:sz="4" w:space="0"/>
            </w:tcBorders>
            <w:noWrap w:val="0"/>
            <w:vAlign w:val="center"/>
          </w:tcPr>
          <w:p w14:paraId="23406729">
            <w:pPr>
              <w:widowControl/>
              <w:spacing w:line="420" w:lineRule="exact"/>
              <w:jc w:val="center"/>
              <w:rPr>
                <w:rFonts w:hint="default" w:ascii="Times New Roman" w:hAnsi="Times New Roman" w:eastAsia="仿宋" w:cs="Times New Roman"/>
                <w:color w:val="000000"/>
                <w:kern w:val="0"/>
              </w:rPr>
            </w:pPr>
          </w:p>
        </w:tc>
      </w:tr>
      <w:tr w14:paraId="57DDD0B1">
        <w:tblPrEx>
          <w:tblCellMar>
            <w:top w:w="0" w:type="dxa"/>
            <w:left w:w="108" w:type="dxa"/>
            <w:bottom w:w="0" w:type="dxa"/>
            <w:right w:w="108" w:type="dxa"/>
          </w:tblCellMar>
        </w:tblPrEx>
        <w:trPr>
          <w:trHeight w:val="270" w:hRule="atLeast"/>
        </w:trPr>
        <w:tc>
          <w:tcPr>
            <w:tcW w:w="2567" w:type="dxa"/>
            <w:vMerge w:val="continue"/>
            <w:tcBorders>
              <w:top w:val="nil"/>
              <w:left w:val="single" w:color="auto" w:sz="4" w:space="0"/>
              <w:bottom w:val="single" w:color="auto" w:sz="4" w:space="0"/>
              <w:right w:val="single" w:color="auto" w:sz="4" w:space="0"/>
            </w:tcBorders>
            <w:noWrap w:val="0"/>
            <w:vAlign w:val="center"/>
          </w:tcPr>
          <w:p w14:paraId="05C03880">
            <w:pPr>
              <w:widowControl/>
              <w:spacing w:line="420" w:lineRule="exact"/>
              <w:jc w:val="center"/>
              <w:rPr>
                <w:rFonts w:hint="default" w:ascii="Times New Roman" w:hAnsi="Times New Roman" w:eastAsia="仿宋" w:cs="Times New Roman"/>
                <w:color w:val="000000"/>
                <w:kern w:val="0"/>
              </w:rPr>
            </w:pPr>
          </w:p>
        </w:tc>
        <w:tc>
          <w:tcPr>
            <w:tcW w:w="1984" w:type="dxa"/>
            <w:tcBorders>
              <w:top w:val="nil"/>
              <w:left w:val="nil"/>
              <w:bottom w:val="single" w:color="auto" w:sz="4" w:space="0"/>
              <w:right w:val="single" w:color="auto" w:sz="4" w:space="0"/>
            </w:tcBorders>
            <w:noWrap w:val="0"/>
            <w:vAlign w:val="center"/>
          </w:tcPr>
          <w:p w14:paraId="34A3A8EF">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冬季</w:t>
            </w:r>
          </w:p>
        </w:tc>
        <w:tc>
          <w:tcPr>
            <w:tcW w:w="1560" w:type="dxa"/>
            <w:tcBorders>
              <w:top w:val="nil"/>
              <w:left w:val="nil"/>
              <w:bottom w:val="single" w:color="auto" w:sz="4" w:space="0"/>
              <w:right w:val="single" w:color="auto" w:sz="4" w:space="0"/>
            </w:tcBorders>
            <w:noWrap w:val="0"/>
            <w:vAlign w:val="center"/>
          </w:tcPr>
          <w:p w14:paraId="372C2896">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冬季</w:t>
            </w:r>
          </w:p>
        </w:tc>
        <w:tc>
          <w:tcPr>
            <w:tcW w:w="2693" w:type="dxa"/>
            <w:vMerge w:val="continue"/>
            <w:tcBorders>
              <w:top w:val="nil"/>
              <w:left w:val="single" w:color="auto" w:sz="4" w:space="0"/>
              <w:bottom w:val="single" w:color="auto" w:sz="4" w:space="0"/>
              <w:right w:val="single" w:color="auto" w:sz="4" w:space="0"/>
            </w:tcBorders>
            <w:noWrap w:val="0"/>
            <w:vAlign w:val="center"/>
          </w:tcPr>
          <w:p w14:paraId="1410B2CA">
            <w:pPr>
              <w:widowControl/>
              <w:spacing w:line="420" w:lineRule="exact"/>
              <w:jc w:val="center"/>
              <w:rPr>
                <w:rFonts w:hint="default" w:ascii="Times New Roman" w:hAnsi="Times New Roman" w:eastAsia="仿宋" w:cs="Times New Roman"/>
                <w:color w:val="000000"/>
                <w:kern w:val="0"/>
              </w:rPr>
            </w:pPr>
          </w:p>
        </w:tc>
      </w:tr>
      <w:tr w14:paraId="21B6B040">
        <w:tblPrEx>
          <w:tblCellMar>
            <w:top w:w="0" w:type="dxa"/>
            <w:left w:w="108" w:type="dxa"/>
            <w:bottom w:w="0" w:type="dxa"/>
            <w:right w:w="108" w:type="dxa"/>
          </w:tblCellMar>
        </w:tblPrEx>
        <w:trPr>
          <w:trHeight w:val="270" w:hRule="atLeast"/>
        </w:trPr>
        <w:tc>
          <w:tcPr>
            <w:tcW w:w="2567" w:type="dxa"/>
            <w:vMerge w:val="continue"/>
            <w:tcBorders>
              <w:top w:val="nil"/>
              <w:left w:val="single" w:color="auto" w:sz="4" w:space="0"/>
              <w:bottom w:val="single" w:color="auto" w:sz="4" w:space="0"/>
              <w:right w:val="single" w:color="auto" w:sz="4" w:space="0"/>
            </w:tcBorders>
            <w:noWrap w:val="0"/>
            <w:vAlign w:val="center"/>
          </w:tcPr>
          <w:p w14:paraId="2E85FD7B">
            <w:pPr>
              <w:widowControl/>
              <w:spacing w:line="420" w:lineRule="exact"/>
              <w:jc w:val="center"/>
              <w:rPr>
                <w:rFonts w:hint="default" w:ascii="Times New Roman" w:hAnsi="Times New Roman" w:eastAsia="仿宋" w:cs="Times New Roman"/>
                <w:color w:val="000000"/>
                <w:kern w:val="0"/>
              </w:rPr>
            </w:pPr>
          </w:p>
        </w:tc>
        <w:tc>
          <w:tcPr>
            <w:tcW w:w="1984" w:type="dxa"/>
            <w:tcBorders>
              <w:top w:val="nil"/>
              <w:left w:val="nil"/>
              <w:bottom w:val="single" w:color="auto" w:sz="4" w:space="0"/>
              <w:right w:val="single" w:color="auto" w:sz="4" w:space="0"/>
            </w:tcBorders>
            <w:noWrap w:val="0"/>
            <w:vAlign w:val="center"/>
          </w:tcPr>
          <w:p w14:paraId="5EC22092">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17:30</w:t>
            </w:r>
          </w:p>
        </w:tc>
        <w:tc>
          <w:tcPr>
            <w:tcW w:w="1560" w:type="dxa"/>
            <w:tcBorders>
              <w:top w:val="nil"/>
              <w:left w:val="nil"/>
              <w:bottom w:val="single" w:color="auto" w:sz="4" w:space="0"/>
              <w:right w:val="single" w:color="auto" w:sz="4" w:space="0"/>
            </w:tcBorders>
            <w:noWrap w:val="0"/>
            <w:vAlign w:val="center"/>
          </w:tcPr>
          <w:p w14:paraId="62C4C269">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22:00</w:t>
            </w:r>
          </w:p>
        </w:tc>
        <w:tc>
          <w:tcPr>
            <w:tcW w:w="2693" w:type="dxa"/>
            <w:vMerge w:val="continue"/>
            <w:tcBorders>
              <w:top w:val="nil"/>
              <w:left w:val="single" w:color="auto" w:sz="4" w:space="0"/>
              <w:bottom w:val="single" w:color="auto" w:sz="4" w:space="0"/>
              <w:right w:val="single" w:color="auto" w:sz="4" w:space="0"/>
            </w:tcBorders>
            <w:noWrap w:val="0"/>
            <w:vAlign w:val="center"/>
          </w:tcPr>
          <w:p w14:paraId="1A580C28">
            <w:pPr>
              <w:widowControl/>
              <w:spacing w:line="420" w:lineRule="exact"/>
              <w:jc w:val="center"/>
              <w:rPr>
                <w:rFonts w:hint="default" w:ascii="Times New Roman" w:hAnsi="Times New Roman" w:eastAsia="仿宋" w:cs="Times New Roman"/>
                <w:color w:val="000000"/>
                <w:kern w:val="0"/>
              </w:rPr>
            </w:pPr>
          </w:p>
        </w:tc>
      </w:tr>
      <w:tr w14:paraId="3CB52E32">
        <w:tblPrEx>
          <w:tblCellMar>
            <w:top w:w="0" w:type="dxa"/>
            <w:left w:w="108" w:type="dxa"/>
            <w:bottom w:w="0" w:type="dxa"/>
            <w:right w:w="108" w:type="dxa"/>
          </w:tblCellMar>
        </w:tblPrEx>
        <w:trPr>
          <w:trHeight w:val="270" w:hRule="atLeast"/>
        </w:trPr>
        <w:tc>
          <w:tcPr>
            <w:tcW w:w="2567" w:type="dxa"/>
            <w:vMerge w:val="restart"/>
            <w:tcBorders>
              <w:top w:val="nil"/>
              <w:left w:val="single" w:color="auto" w:sz="4" w:space="0"/>
              <w:bottom w:val="single" w:color="auto" w:sz="4" w:space="0"/>
              <w:right w:val="single" w:color="auto" w:sz="4" w:space="0"/>
            </w:tcBorders>
            <w:noWrap w:val="0"/>
            <w:vAlign w:val="center"/>
          </w:tcPr>
          <w:p w14:paraId="07E6615A">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外广场园林照明</w:t>
            </w:r>
          </w:p>
        </w:tc>
        <w:tc>
          <w:tcPr>
            <w:tcW w:w="1984" w:type="dxa"/>
            <w:tcBorders>
              <w:top w:val="nil"/>
              <w:left w:val="nil"/>
              <w:bottom w:val="single" w:color="auto" w:sz="4" w:space="0"/>
              <w:right w:val="single" w:color="auto" w:sz="4" w:space="0"/>
            </w:tcBorders>
            <w:noWrap w:val="0"/>
            <w:vAlign w:val="center"/>
          </w:tcPr>
          <w:p w14:paraId="7559C944">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夏季</w:t>
            </w:r>
          </w:p>
        </w:tc>
        <w:tc>
          <w:tcPr>
            <w:tcW w:w="1560" w:type="dxa"/>
            <w:tcBorders>
              <w:top w:val="nil"/>
              <w:left w:val="nil"/>
              <w:bottom w:val="single" w:color="auto" w:sz="4" w:space="0"/>
              <w:right w:val="single" w:color="auto" w:sz="4" w:space="0"/>
            </w:tcBorders>
            <w:noWrap w:val="0"/>
            <w:vAlign w:val="center"/>
          </w:tcPr>
          <w:p w14:paraId="5DF87AD0">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夏季</w:t>
            </w:r>
          </w:p>
        </w:tc>
        <w:tc>
          <w:tcPr>
            <w:tcW w:w="2693" w:type="dxa"/>
            <w:vMerge w:val="restart"/>
            <w:tcBorders>
              <w:top w:val="nil"/>
              <w:left w:val="single" w:color="auto" w:sz="4" w:space="0"/>
              <w:bottom w:val="single" w:color="auto" w:sz="4" w:space="0"/>
              <w:right w:val="single" w:color="auto" w:sz="4" w:space="0"/>
            </w:tcBorders>
            <w:noWrap w:val="0"/>
            <w:vAlign w:val="center"/>
          </w:tcPr>
          <w:p w14:paraId="6669200F">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根据季节变化逐步调整开启时间</w:t>
            </w:r>
          </w:p>
        </w:tc>
      </w:tr>
      <w:tr w14:paraId="3F142DB1">
        <w:tblPrEx>
          <w:tblCellMar>
            <w:top w:w="0" w:type="dxa"/>
            <w:left w:w="108" w:type="dxa"/>
            <w:bottom w:w="0" w:type="dxa"/>
            <w:right w:w="108" w:type="dxa"/>
          </w:tblCellMar>
        </w:tblPrEx>
        <w:trPr>
          <w:trHeight w:val="270" w:hRule="atLeast"/>
        </w:trPr>
        <w:tc>
          <w:tcPr>
            <w:tcW w:w="2567" w:type="dxa"/>
            <w:vMerge w:val="continue"/>
            <w:tcBorders>
              <w:top w:val="nil"/>
              <w:left w:val="single" w:color="auto" w:sz="4" w:space="0"/>
              <w:bottom w:val="single" w:color="auto" w:sz="4" w:space="0"/>
              <w:right w:val="single" w:color="auto" w:sz="4" w:space="0"/>
            </w:tcBorders>
            <w:noWrap w:val="0"/>
            <w:vAlign w:val="center"/>
          </w:tcPr>
          <w:p w14:paraId="36AFBB48">
            <w:pPr>
              <w:widowControl/>
              <w:spacing w:line="420" w:lineRule="exact"/>
              <w:jc w:val="left"/>
              <w:rPr>
                <w:rFonts w:hint="default" w:ascii="Times New Roman" w:hAnsi="Times New Roman" w:eastAsia="仿宋" w:cs="Times New Roman"/>
                <w:color w:val="000000"/>
                <w:kern w:val="0"/>
              </w:rPr>
            </w:pPr>
          </w:p>
        </w:tc>
        <w:tc>
          <w:tcPr>
            <w:tcW w:w="1984" w:type="dxa"/>
            <w:tcBorders>
              <w:top w:val="nil"/>
              <w:left w:val="nil"/>
              <w:bottom w:val="single" w:color="auto" w:sz="4" w:space="0"/>
              <w:right w:val="single" w:color="auto" w:sz="4" w:space="0"/>
            </w:tcBorders>
            <w:noWrap w:val="0"/>
            <w:vAlign w:val="center"/>
          </w:tcPr>
          <w:p w14:paraId="05B23A37">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19:15</w:t>
            </w:r>
          </w:p>
        </w:tc>
        <w:tc>
          <w:tcPr>
            <w:tcW w:w="1560" w:type="dxa"/>
            <w:tcBorders>
              <w:top w:val="nil"/>
              <w:left w:val="nil"/>
              <w:bottom w:val="single" w:color="auto" w:sz="4" w:space="0"/>
              <w:right w:val="single" w:color="auto" w:sz="4" w:space="0"/>
            </w:tcBorders>
            <w:noWrap w:val="0"/>
            <w:vAlign w:val="center"/>
          </w:tcPr>
          <w:p w14:paraId="0EFE9CB6">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22:00</w:t>
            </w:r>
          </w:p>
        </w:tc>
        <w:tc>
          <w:tcPr>
            <w:tcW w:w="2693" w:type="dxa"/>
            <w:vMerge w:val="continue"/>
            <w:tcBorders>
              <w:top w:val="nil"/>
              <w:left w:val="single" w:color="auto" w:sz="4" w:space="0"/>
              <w:bottom w:val="single" w:color="auto" w:sz="4" w:space="0"/>
              <w:right w:val="single" w:color="auto" w:sz="4" w:space="0"/>
            </w:tcBorders>
            <w:noWrap w:val="0"/>
            <w:vAlign w:val="center"/>
          </w:tcPr>
          <w:p w14:paraId="38809C75">
            <w:pPr>
              <w:widowControl/>
              <w:spacing w:line="420" w:lineRule="exact"/>
              <w:jc w:val="left"/>
              <w:rPr>
                <w:rFonts w:hint="default" w:ascii="Times New Roman" w:hAnsi="Times New Roman" w:eastAsia="仿宋" w:cs="Times New Roman"/>
                <w:color w:val="000000"/>
                <w:kern w:val="0"/>
              </w:rPr>
            </w:pPr>
          </w:p>
        </w:tc>
      </w:tr>
      <w:tr w14:paraId="177D19A2">
        <w:tblPrEx>
          <w:tblCellMar>
            <w:top w:w="0" w:type="dxa"/>
            <w:left w:w="108" w:type="dxa"/>
            <w:bottom w:w="0" w:type="dxa"/>
            <w:right w:w="108" w:type="dxa"/>
          </w:tblCellMar>
        </w:tblPrEx>
        <w:trPr>
          <w:trHeight w:val="270" w:hRule="atLeast"/>
        </w:trPr>
        <w:tc>
          <w:tcPr>
            <w:tcW w:w="2567" w:type="dxa"/>
            <w:vMerge w:val="continue"/>
            <w:tcBorders>
              <w:top w:val="nil"/>
              <w:left w:val="single" w:color="auto" w:sz="4" w:space="0"/>
              <w:bottom w:val="single" w:color="auto" w:sz="4" w:space="0"/>
              <w:right w:val="single" w:color="auto" w:sz="4" w:space="0"/>
            </w:tcBorders>
            <w:noWrap w:val="0"/>
            <w:vAlign w:val="center"/>
          </w:tcPr>
          <w:p w14:paraId="0DFB1401">
            <w:pPr>
              <w:widowControl/>
              <w:spacing w:line="420" w:lineRule="exact"/>
              <w:jc w:val="left"/>
              <w:rPr>
                <w:rFonts w:hint="default" w:ascii="Times New Roman" w:hAnsi="Times New Roman" w:eastAsia="仿宋" w:cs="Times New Roman"/>
                <w:color w:val="000000"/>
                <w:kern w:val="0"/>
              </w:rPr>
            </w:pPr>
          </w:p>
        </w:tc>
        <w:tc>
          <w:tcPr>
            <w:tcW w:w="1984" w:type="dxa"/>
            <w:tcBorders>
              <w:top w:val="nil"/>
              <w:left w:val="nil"/>
              <w:bottom w:val="single" w:color="auto" w:sz="4" w:space="0"/>
              <w:right w:val="single" w:color="auto" w:sz="4" w:space="0"/>
            </w:tcBorders>
            <w:noWrap w:val="0"/>
            <w:vAlign w:val="center"/>
          </w:tcPr>
          <w:p w14:paraId="589A74CC">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冬季</w:t>
            </w:r>
          </w:p>
        </w:tc>
        <w:tc>
          <w:tcPr>
            <w:tcW w:w="1560" w:type="dxa"/>
            <w:tcBorders>
              <w:top w:val="nil"/>
              <w:left w:val="nil"/>
              <w:bottom w:val="single" w:color="auto" w:sz="4" w:space="0"/>
              <w:right w:val="single" w:color="auto" w:sz="4" w:space="0"/>
            </w:tcBorders>
            <w:noWrap w:val="0"/>
            <w:vAlign w:val="center"/>
          </w:tcPr>
          <w:p w14:paraId="3108B18E">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冬季</w:t>
            </w:r>
          </w:p>
        </w:tc>
        <w:tc>
          <w:tcPr>
            <w:tcW w:w="2693" w:type="dxa"/>
            <w:vMerge w:val="continue"/>
            <w:tcBorders>
              <w:top w:val="nil"/>
              <w:left w:val="single" w:color="auto" w:sz="4" w:space="0"/>
              <w:bottom w:val="single" w:color="auto" w:sz="4" w:space="0"/>
              <w:right w:val="single" w:color="auto" w:sz="4" w:space="0"/>
            </w:tcBorders>
            <w:noWrap w:val="0"/>
            <w:vAlign w:val="center"/>
          </w:tcPr>
          <w:p w14:paraId="1623F6F1">
            <w:pPr>
              <w:widowControl/>
              <w:spacing w:line="420" w:lineRule="exact"/>
              <w:jc w:val="left"/>
              <w:rPr>
                <w:rFonts w:hint="default" w:ascii="Times New Roman" w:hAnsi="Times New Roman" w:eastAsia="仿宋" w:cs="Times New Roman"/>
                <w:color w:val="000000"/>
                <w:kern w:val="0"/>
              </w:rPr>
            </w:pPr>
          </w:p>
        </w:tc>
      </w:tr>
      <w:tr w14:paraId="5C9A1C34">
        <w:tblPrEx>
          <w:tblCellMar>
            <w:top w:w="0" w:type="dxa"/>
            <w:left w:w="108" w:type="dxa"/>
            <w:bottom w:w="0" w:type="dxa"/>
            <w:right w:w="108" w:type="dxa"/>
          </w:tblCellMar>
        </w:tblPrEx>
        <w:trPr>
          <w:trHeight w:val="270" w:hRule="atLeast"/>
        </w:trPr>
        <w:tc>
          <w:tcPr>
            <w:tcW w:w="2567" w:type="dxa"/>
            <w:vMerge w:val="continue"/>
            <w:tcBorders>
              <w:top w:val="nil"/>
              <w:left w:val="single" w:color="auto" w:sz="4" w:space="0"/>
              <w:bottom w:val="single" w:color="auto" w:sz="4" w:space="0"/>
              <w:right w:val="single" w:color="auto" w:sz="4" w:space="0"/>
            </w:tcBorders>
            <w:noWrap w:val="0"/>
            <w:vAlign w:val="center"/>
          </w:tcPr>
          <w:p w14:paraId="7E8881A7">
            <w:pPr>
              <w:widowControl/>
              <w:spacing w:line="420" w:lineRule="exact"/>
              <w:jc w:val="left"/>
              <w:rPr>
                <w:rFonts w:hint="default" w:ascii="Times New Roman" w:hAnsi="Times New Roman" w:eastAsia="仿宋" w:cs="Times New Roman"/>
                <w:color w:val="000000"/>
                <w:kern w:val="0"/>
              </w:rPr>
            </w:pPr>
          </w:p>
        </w:tc>
        <w:tc>
          <w:tcPr>
            <w:tcW w:w="1984" w:type="dxa"/>
            <w:tcBorders>
              <w:top w:val="nil"/>
              <w:left w:val="nil"/>
              <w:bottom w:val="single" w:color="auto" w:sz="4" w:space="0"/>
              <w:right w:val="single" w:color="auto" w:sz="4" w:space="0"/>
            </w:tcBorders>
            <w:noWrap w:val="0"/>
            <w:vAlign w:val="center"/>
          </w:tcPr>
          <w:p w14:paraId="522E3176">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17:30</w:t>
            </w:r>
          </w:p>
        </w:tc>
        <w:tc>
          <w:tcPr>
            <w:tcW w:w="1560" w:type="dxa"/>
            <w:tcBorders>
              <w:top w:val="nil"/>
              <w:left w:val="nil"/>
              <w:bottom w:val="single" w:color="auto" w:sz="4" w:space="0"/>
              <w:right w:val="single" w:color="auto" w:sz="4" w:space="0"/>
            </w:tcBorders>
            <w:noWrap w:val="0"/>
            <w:vAlign w:val="center"/>
          </w:tcPr>
          <w:p w14:paraId="1AC79377">
            <w:pPr>
              <w:widowControl/>
              <w:spacing w:line="420" w:lineRule="exact"/>
              <w:jc w:val="center"/>
              <w:rPr>
                <w:rFonts w:hint="default" w:ascii="Times New Roman" w:hAnsi="Times New Roman" w:eastAsia="仿宋" w:cs="Times New Roman"/>
                <w:color w:val="000000"/>
                <w:kern w:val="0"/>
              </w:rPr>
            </w:pPr>
            <w:r>
              <w:rPr>
                <w:rFonts w:hint="default" w:ascii="Times New Roman" w:hAnsi="Times New Roman" w:eastAsia="仿宋" w:cs="Times New Roman"/>
                <w:color w:val="000000"/>
                <w:kern w:val="0"/>
              </w:rPr>
              <w:t>22:00</w:t>
            </w:r>
          </w:p>
        </w:tc>
        <w:tc>
          <w:tcPr>
            <w:tcW w:w="2693" w:type="dxa"/>
            <w:vMerge w:val="continue"/>
            <w:tcBorders>
              <w:top w:val="nil"/>
              <w:left w:val="single" w:color="auto" w:sz="4" w:space="0"/>
              <w:bottom w:val="single" w:color="auto" w:sz="4" w:space="0"/>
              <w:right w:val="single" w:color="auto" w:sz="4" w:space="0"/>
            </w:tcBorders>
            <w:noWrap w:val="0"/>
            <w:vAlign w:val="center"/>
          </w:tcPr>
          <w:p w14:paraId="5F36A26D">
            <w:pPr>
              <w:widowControl/>
              <w:spacing w:line="420" w:lineRule="exact"/>
              <w:jc w:val="left"/>
              <w:rPr>
                <w:rFonts w:hint="default" w:ascii="Times New Roman" w:hAnsi="Times New Roman" w:eastAsia="仿宋" w:cs="Times New Roman"/>
                <w:color w:val="000000"/>
                <w:kern w:val="0"/>
              </w:rPr>
            </w:pPr>
          </w:p>
        </w:tc>
      </w:tr>
    </w:tbl>
    <w:p w14:paraId="500C61C2">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both"/>
        <w:textAlignment w:val="auto"/>
        <w:outlineLvl w:val="0"/>
        <w:rPr>
          <w:rFonts w:hint="default" w:ascii="Times New Roman" w:hAnsi="Times New Roman" w:eastAsia="黑体" w:cs="Times New Roman"/>
          <w:b w:val="0"/>
          <w:bCs/>
          <w:kern w:val="2"/>
          <w:sz w:val="32"/>
          <w:szCs w:val="32"/>
          <w:lang w:val="en-US" w:eastAsia="zh-CN" w:bidi="ar-SA"/>
        </w:rPr>
      </w:pPr>
    </w:p>
    <w:p w14:paraId="7A637C75">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bookmarkStart w:id="167" w:name="_Toc21861"/>
      <w:r>
        <w:rPr>
          <w:rFonts w:hint="default" w:ascii="Times New Roman" w:hAnsi="Times New Roman" w:eastAsia="黑体" w:cs="Times New Roman"/>
          <w:b w:val="0"/>
          <w:bCs/>
          <w:kern w:val="2"/>
          <w:sz w:val="32"/>
          <w:szCs w:val="32"/>
          <w:lang w:val="en-US" w:eastAsia="zh-CN" w:bidi="ar-SA"/>
        </w:rPr>
        <w:t>第二十四章  公用管线安装管理规程</w:t>
      </w:r>
      <w:bookmarkEnd w:id="167"/>
    </w:p>
    <w:p w14:paraId="160040C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jc w:val="both"/>
        <w:textAlignment w:val="auto"/>
        <w:outlineLvl w:val="1"/>
        <w:rPr>
          <w:rFonts w:hint="default" w:ascii="Times New Roman" w:hAnsi="Times New Roman" w:eastAsia="仿宋_GB2312" w:cs="Times New Roman"/>
          <w:sz w:val="32"/>
          <w:szCs w:val="32"/>
        </w:rPr>
      </w:pPr>
      <w:bookmarkStart w:id="168" w:name="_Toc16788"/>
      <w:r>
        <w:rPr>
          <w:rFonts w:hint="default" w:ascii="Times New Roman" w:hAnsi="Times New Roman" w:eastAsia="楷体" w:cs="Times New Roman"/>
          <w:b/>
          <w:sz w:val="32"/>
          <w:szCs w:val="32"/>
          <w:lang w:val="en-US" w:eastAsia="zh-CN"/>
        </w:rPr>
        <w:t>第五十二条</w:t>
      </w:r>
      <w:r>
        <w:rPr>
          <w:rFonts w:hint="default" w:ascii="Times New Roman" w:hAnsi="Times New Roman" w:eastAsia="仿宋_GB2312" w:cs="Times New Roman"/>
          <w:b/>
          <w:sz w:val="32"/>
          <w:szCs w:val="32"/>
          <w:lang w:val="en-US" w:eastAsia="zh-CN"/>
        </w:rPr>
        <w:t xml:space="preserve">  </w:t>
      </w:r>
      <w:r>
        <w:rPr>
          <w:rFonts w:hint="default" w:ascii="Times New Roman" w:hAnsi="Times New Roman" w:eastAsia="仿宋_GB2312" w:cs="Times New Roman"/>
          <w:sz w:val="32"/>
          <w:szCs w:val="32"/>
          <w:lang w:val="en-US" w:eastAsia="zh-CN"/>
        </w:rPr>
        <w:t>工作</w:t>
      </w:r>
      <w:r>
        <w:rPr>
          <w:rFonts w:hint="default" w:ascii="Times New Roman" w:hAnsi="Times New Roman" w:eastAsia="仿宋_GB2312" w:cs="Times New Roman"/>
          <w:sz w:val="32"/>
          <w:szCs w:val="32"/>
        </w:rPr>
        <w:t>职责</w:t>
      </w:r>
      <w:bookmarkEnd w:id="168"/>
    </w:p>
    <w:p w14:paraId="6C13F33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一）</w:t>
      </w:r>
      <w:r>
        <w:rPr>
          <w:rFonts w:hint="eastAsia" w:ascii="Times New Roman" w:hAnsi="Times New Roman" w:eastAsia="仿宋_GB2312" w:cs="Times New Roman"/>
          <w:color w:val="auto"/>
          <w:sz w:val="32"/>
          <w:szCs w:val="32"/>
          <w:lang w:eastAsia="zh-CN"/>
        </w:rPr>
        <w:t>工程班长</w:t>
      </w:r>
      <w:r>
        <w:rPr>
          <w:rFonts w:hint="default" w:ascii="Times New Roman" w:hAnsi="Times New Roman" w:eastAsia="仿宋_GB2312" w:cs="Times New Roman"/>
          <w:color w:val="auto"/>
          <w:sz w:val="32"/>
          <w:szCs w:val="32"/>
          <w:lang w:val="en-US" w:eastAsia="zh-CN"/>
        </w:rPr>
        <w:t>负责</w:t>
      </w:r>
      <w:r>
        <w:rPr>
          <w:rFonts w:hint="default" w:ascii="Times New Roman" w:hAnsi="Times New Roman" w:eastAsia="仿宋_GB2312" w:cs="Times New Roman"/>
          <w:color w:val="auto"/>
          <w:sz w:val="32"/>
          <w:szCs w:val="32"/>
        </w:rPr>
        <w:t>所有管线的现场核实与控制。</w:t>
      </w:r>
    </w:p>
    <w:p w14:paraId="221F6FA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（二）</w:t>
      </w:r>
      <w:r>
        <w:rPr>
          <w:rFonts w:hint="eastAsia" w:ascii="Times New Roman" w:hAnsi="Times New Roman" w:eastAsia="仿宋_GB2312" w:cs="Times New Roman"/>
          <w:color w:val="auto"/>
          <w:sz w:val="32"/>
          <w:szCs w:val="32"/>
          <w:lang w:val="en-US" w:eastAsia="zh-CN"/>
        </w:rPr>
        <w:t>工程物业部经理</w:t>
      </w:r>
      <w:r>
        <w:rPr>
          <w:rFonts w:hint="default" w:ascii="Times New Roman" w:hAnsi="Times New Roman" w:eastAsia="仿宋_GB2312" w:cs="Times New Roman"/>
          <w:color w:val="auto"/>
          <w:sz w:val="32"/>
          <w:szCs w:val="32"/>
          <w:lang w:val="en-US" w:eastAsia="zh-CN"/>
        </w:rPr>
        <w:t>负责事公用管线安装、改造提报及执行。</w:t>
      </w:r>
    </w:p>
    <w:p w14:paraId="31F51CF3">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（三）项目负责人</w:t>
      </w:r>
      <w:r>
        <w:rPr>
          <w:rFonts w:hint="default" w:ascii="Times New Roman" w:hAnsi="Times New Roman" w:eastAsia="仿宋_GB2312" w:cs="Times New Roman"/>
          <w:color w:val="auto"/>
          <w:sz w:val="32"/>
          <w:szCs w:val="32"/>
        </w:rPr>
        <w:t>负责</w:t>
      </w:r>
      <w:r>
        <w:rPr>
          <w:rFonts w:hint="default" w:ascii="Times New Roman" w:hAnsi="Times New Roman" w:eastAsia="仿宋_GB2312" w:cs="Times New Roman"/>
          <w:color w:val="auto"/>
          <w:sz w:val="32"/>
          <w:szCs w:val="32"/>
          <w:lang w:val="en-US" w:eastAsia="zh-CN"/>
        </w:rPr>
        <w:t>相关事项</w:t>
      </w:r>
      <w:r>
        <w:rPr>
          <w:rFonts w:hint="default" w:ascii="Times New Roman" w:hAnsi="Times New Roman" w:eastAsia="仿宋_GB2312" w:cs="Times New Roman"/>
          <w:color w:val="auto"/>
          <w:sz w:val="32"/>
          <w:szCs w:val="32"/>
        </w:rPr>
        <w:t>的</w:t>
      </w:r>
      <w:r>
        <w:rPr>
          <w:rFonts w:hint="default" w:ascii="Times New Roman" w:hAnsi="Times New Roman" w:eastAsia="仿宋_GB2312" w:cs="Times New Roman"/>
          <w:color w:val="auto"/>
          <w:sz w:val="32"/>
          <w:szCs w:val="32"/>
          <w:lang w:val="en-US" w:eastAsia="zh-CN"/>
        </w:rPr>
        <w:t>最终</w:t>
      </w:r>
      <w:r>
        <w:rPr>
          <w:rFonts w:hint="default" w:ascii="Times New Roman" w:hAnsi="Times New Roman" w:eastAsia="仿宋_GB2312" w:cs="Times New Roman"/>
          <w:color w:val="auto"/>
          <w:sz w:val="32"/>
          <w:szCs w:val="32"/>
        </w:rPr>
        <w:t>审批。</w:t>
      </w:r>
    </w:p>
    <w:p w14:paraId="1BF6FFA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jc w:val="both"/>
        <w:textAlignment w:val="auto"/>
        <w:outlineLvl w:val="1"/>
        <w:rPr>
          <w:rFonts w:hint="default" w:ascii="Times New Roman" w:hAnsi="Times New Roman" w:eastAsia="仿宋_GB2312" w:cs="Times New Roman"/>
          <w:color w:val="auto"/>
          <w:sz w:val="32"/>
          <w:szCs w:val="32"/>
        </w:rPr>
      </w:pPr>
      <w:bookmarkStart w:id="169" w:name="_Toc30740"/>
      <w:r>
        <w:rPr>
          <w:rFonts w:hint="default" w:ascii="Times New Roman" w:hAnsi="Times New Roman" w:eastAsia="楷体" w:cs="Times New Roman"/>
          <w:b/>
          <w:color w:val="auto"/>
          <w:sz w:val="32"/>
          <w:szCs w:val="32"/>
          <w:lang w:val="en-US" w:eastAsia="zh-CN"/>
        </w:rPr>
        <w:t>第五十三条</w:t>
      </w:r>
      <w:r>
        <w:rPr>
          <w:rFonts w:hint="default" w:ascii="Times New Roman" w:hAnsi="Times New Roman" w:eastAsia="仿宋_GB2312" w:cs="Times New Roman"/>
          <w:b/>
          <w:color w:val="auto"/>
          <w:sz w:val="32"/>
          <w:szCs w:val="32"/>
          <w:lang w:val="en-US" w:eastAsia="zh-CN"/>
        </w:rPr>
        <w:t xml:space="preserve">  </w:t>
      </w:r>
      <w:r>
        <w:rPr>
          <w:rFonts w:hint="default" w:ascii="Times New Roman" w:hAnsi="Times New Roman" w:eastAsia="仿宋_GB2312" w:cs="Times New Roman"/>
          <w:color w:val="auto"/>
          <w:sz w:val="32"/>
          <w:szCs w:val="32"/>
        </w:rPr>
        <w:t>工作内容</w:t>
      </w:r>
      <w:bookmarkEnd w:id="169"/>
    </w:p>
    <w:p w14:paraId="78B31ED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公用管线包括公用给排水、煤气管、公共照明、智能化、有线电视及电话线路等都必须根据设计要求，采用预埋或利用管线井统一进行安装。所有隐蔽工程施工完毕进入下一阶段时都必须有隐蔽工程检验报告。</w:t>
      </w:r>
    </w:p>
    <w:p w14:paraId="7545D07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rPr>
        <w:t>安装公用管线时必须分类进行安装，各类管线都必须标识清楚，以便检修。</w:t>
      </w:r>
    </w:p>
    <w:p w14:paraId="6030D392">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三）</w:t>
      </w:r>
      <w:r>
        <w:rPr>
          <w:rFonts w:hint="default" w:ascii="Times New Roman" w:hAnsi="Times New Roman" w:eastAsia="仿宋_GB2312" w:cs="Times New Roman"/>
          <w:sz w:val="32"/>
          <w:szCs w:val="32"/>
        </w:rPr>
        <w:t>租户在进行二次装修时，不得改动公用管线或损坏公用管线的使用功能，不得私自乱接公用管线。如特殊情况需调整公用管线的须到</w:t>
      </w:r>
      <w:r>
        <w:rPr>
          <w:rFonts w:hint="default" w:ascii="Times New Roman" w:hAnsi="Times New Roman" w:eastAsia="仿宋_GB2312" w:cs="Times New Roman"/>
          <w:sz w:val="32"/>
          <w:szCs w:val="32"/>
          <w:lang w:val="en-US" w:eastAsia="zh-CN"/>
        </w:rPr>
        <w:t>招商运营部</w:t>
      </w:r>
      <w:r>
        <w:rPr>
          <w:rFonts w:hint="default" w:ascii="Times New Roman" w:hAnsi="Times New Roman" w:eastAsia="仿宋_GB2312" w:cs="Times New Roman"/>
          <w:sz w:val="32"/>
          <w:szCs w:val="32"/>
        </w:rPr>
        <w:t>办理申请，经审核后确认不影响其正常使用时方可施工。</w:t>
      </w:r>
    </w:p>
    <w:p w14:paraId="59C73249">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四）</w:t>
      </w:r>
      <w:r>
        <w:rPr>
          <w:rFonts w:hint="default" w:ascii="Times New Roman" w:hAnsi="Times New Roman" w:eastAsia="仿宋_GB2312" w:cs="Times New Roman"/>
          <w:sz w:val="32"/>
          <w:szCs w:val="32"/>
        </w:rPr>
        <w:t>管理单位不得随意改动公用管线，改动后必须在图纸上注明。</w:t>
      </w:r>
    </w:p>
    <w:p w14:paraId="736A6DC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五）</w:t>
      </w:r>
      <w:r>
        <w:rPr>
          <w:rFonts w:hint="default" w:ascii="Times New Roman" w:hAnsi="Times New Roman" w:eastAsia="仿宋_GB2312" w:cs="Times New Roman"/>
          <w:sz w:val="32"/>
          <w:szCs w:val="32"/>
        </w:rPr>
        <w:t>供电、供水、电信、燃气等市政部门施工如需改动、增加公用管线，必须向</w:t>
      </w:r>
      <w:r>
        <w:rPr>
          <w:rFonts w:hint="default" w:ascii="Times New Roman" w:hAnsi="Times New Roman" w:eastAsia="仿宋_GB2312" w:cs="Times New Roman"/>
          <w:sz w:val="32"/>
          <w:szCs w:val="32"/>
          <w:lang w:val="en-US" w:eastAsia="zh-CN"/>
        </w:rPr>
        <w:t>招商运营部</w:t>
      </w:r>
      <w:r>
        <w:rPr>
          <w:rFonts w:hint="default" w:ascii="Times New Roman" w:hAnsi="Times New Roman" w:eastAsia="仿宋_GB2312" w:cs="Times New Roman"/>
          <w:sz w:val="32"/>
          <w:szCs w:val="32"/>
        </w:rPr>
        <w:t>提出申请，提交相关图纸资料，经工程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rPr>
        <w:t>部审核通过后方可施工。</w:t>
      </w:r>
    </w:p>
    <w:p w14:paraId="42E849BC">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bookmarkStart w:id="170" w:name="_Toc344"/>
      <w:r>
        <w:rPr>
          <w:rFonts w:hint="default" w:ascii="Times New Roman" w:hAnsi="Times New Roman" w:eastAsia="黑体" w:cs="Times New Roman"/>
          <w:b w:val="0"/>
          <w:bCs/>
          <w:kern w:val="2"/>
          <w:sz w:val="32"/>
          <w:szCs w:val="32"/>
          <w:lang w:val="en-US" w:eastAsia="zh-CN" w:bidi="ar-SA"/>
        </w:rPr>
        <w:t>第二十五章  公用设施设备维修养护工作规程</w:t>
      </w:r>
      <w:bookmarkEnd w:id="170"/>
    </w:p>
    <w:p w14:paraId="40C23EA1">
      <w:pPr>
        <w:pStyle w:val="17"/>
        <w:keepNext w:val="0"/>
        <w:keepLines w:val="0"/>
        <w:pageBreakBefore w:val="0"/>
        <w:widowControl w:val="0"/>
        <w:numPr>
          <w:ilvl w:val="0"/>
          <w:numId w:val="0"/>
        </w:numPr>
        <w:kinsoku/>
        <w:wordWrap/>
        <w:overflowPunct/>
        <w:topLinePunct w:val="0"/>
        <w:autoSpaceDE/>
        <w:autoSpaceDN/>
        <w:bidi w:val="0"/>
        <w:spacing w:line="560" w:lineRule="exact"/>
        <w:ind w:firstLine="643" w:firstLineChars="200"/>
        <w:textAlignment w:val="auto"/>
        <w:outlineLvl w:val="1"/>
        <w:rPr>
          <w:rFonts w:hint="default" w:ascii="Times New Roman" w:hAnsi="Times New Roman" w:eastAsia="仿宋_GB2312" w:cs="Times New Roman"/>
          <w:sz w:val="32"/>
          <w:szCs w:val="32"/>
        </w:rPr>
      </w:pPr>
      <w:bookmarkStart w:id="171" w:name="_Toc17777"/>
      <w:r>
        <w:rPr>
          <w:rFonts w:hint="default" w:ascii="Times New Roman" w:hAnsi="Times New Roman" w:eastAsia="楷体" w:cs="Times New Roman"/>
          <w:b/>
          <w:sz w:val="32"/>
          <w:szCs w:val="32"/>
          <w:lang w:val="en-US" w:eastAsia="zh-CN"/>
        </w:rPr>
        <w:t>第五十四条</w:t>
      </w:r>
      <w:r>
        <w:rPr>
          <w:rFonts w:hint="default" w:ascii="Times New Roman" w:hAnsi="Times New Roman" w:eastAsia="仿宋_GB2312" w:cs="Times New Roman"/>
          <w:sz w:val="32"/>
          <w:szCs w:val="32"/>
          <w:lang w:val="en-US" w:eastAsia="zh-CN"/>
        </w:rPr>
        <w:t xml:space="preserve">  定义</w:t>
      </w:r>
      <w:bookmarkEnd w:id="171"/>
    </w:p>
    <w:p w14:paraId="7D9A18A3">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公用设施设备指:</w:t>
      </w:r>
      <w:r>
        <w:rPr>
          <w:rFonts w:hint="default" w:ascii="Times New Roman" w:hAnsi="Times New Roman" w:eastAsia="仿宋_GB2312" w:cs="Times New Roman"/>
          <w:sz w:val="32"/>
          <w:szCs w:val="32"/>
        </w:rPr>
        <w:t>建筑的公用部位、公用设施的养护及修缮，保障建筑使用安全，延长建筑及公用设施的使用寿命，提高物业的使用价值。</w:t>
      </w:r>
    </w:p>
    <w:p w14:paraId="3974B724">
      <w:pPr>
        <w:pStyle w:val="17"/>
        <w:keepNext w:val="0"/>
        <w:keepLines w:val="0"/>
        <w:pageBreakBefore w:val="0"/>
        <w:widowControl w:val="0"/>
        <w:numPr>
          <w:ilvl w:val="0"/>
          <w:numId w:val="0"/>
        </w:numPr>
        <w:kinsoku/>
        <w:wordWrap/>
        <w:overflowPunct/>
        <w:topLinePunct w:val="0"/>
        <w:autoSpaceDE/>
        <w:autoSpaceDN/>
        <w:bidi w:val="0"/>
        <w:spacing w:line="560" w:lineRule="exact"/>
        <w:ind w:leftChars="0" w:firstLine="643" w:firstLineChars="200"/>
        <w:jc w:val="left"/>
        <w:textAlignment w:val="auto"/>
        <w:outlineLvl w:val="1"/>
        <w:rPr>
          <w:rFonts w:hint="default" w:ascii="Times New Roman" w:hAnsi="Times New Roman" w:eastAsia="仿宋_GB2312" w:cs="Times New Roman"/>
          <w:sz w:val="32"/>
          <w:szCs w:val="32"/>
          <w:lang w:val="en-US" w:eastAsia="zh-CN"/>
        </w:rPr>
      </w:pPr>
      <w:bookmarkStart w:id="172" w:name="_Toc26346"/>
      <w:r>
        <w:rPr>
          <w:rFonts w:hint="default" w:ascii="Times New Roman" w:hAnsi="Times New Roman" w:eastAsia="楷体" w:cs="Times New Roman"/>
          <w:b/>
          <w:sz w:val="32"/>
          <w:szCs w:val="32"/>
          <w:lang w:val="en-US" w:eastAsia="zh-CN"/>
        </w:rPr>
        <w:t>第五十五条</w:t>
      </w:r>
      <w:r>
        <w:rPr>
          <w:rFonts w:hint="default" w:ascii="Times New Roman" w:hAnsi="Times New Roman" w:eastAsia="仿宋_GB2312" w:cs="Times New Roman"/>
          <w:b/>
          <w:sz w:val="32"/>
          <w:szCs w:val="32"/>
          <w:lang w:val="en-US" w:eastAsia="zh-CN"/>
        </w:rPr>
        <w:t xml:space="preserve">  </w:t>
      </w:r>
      <w:r>
        <w:rPr>
          <w:rFonts w:hint="default" w:ascii="Times New Roman" w:hAnsi="Times New Roman" w:eastAsia="仿宋_GB2312" w:cs="Times New Roman"/>
          <w:sz w:val="32"/>
          <w:szCs w:val="32"/>
          <w:lang w:val="en-US" w:eastAsia="zh-CN"/>
        </w:rPr>
        <w:t>相关部门工作职责</w:t>
      </w:r>
      <w:bookmarkEnd w:id="172"/>
    </w:p>
    <w:p w14:paraId="1E7FDFCC">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（一）招商运营部</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工程</w:t>
      </w:r>
      <w:r>
        <w:rPr>
          <w:rFonts w:hint="default" w:ascii="Times New Roman" w:hAnsi="Times New Roman" w:eastAsia="仿宋_GB2312" w:cs="Times New Roman"/>
          <w:sz w:val="32"/>
          <w:szCs w:val="32"/>
          <w:lang w:val="en-US" w:eastAsia="zh-CN"/>
        </w:rPr>
        <w:t>物业部</w:t>
      </w:r>
      <w:r>
        <w:rPr>
          <w:rFonts w:hint="default" w:ascii="Times New Roman" w:hAnsi="Times New Roman" w:eastAsia="仿宋_GB2312" w:cs="Times New Roman"/>
          <w:sz w:val="32"/>
          <w:szCs w:val="32"/>
        </w:rPr>
        <w:t>负责商场公用部位、公用设施的日常巡查。</w:t>
      </w:r>
    </w:p>
    <w:p w14:paraId="108F2264">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rPr>
        <w:t>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rPr>
        <w:t>部负责</w:t>
      </w:r>
      <w:r>
        <w:rPr>
          <w:rFonts w:hint="default" w:ascii="Times New Roman" w:hAnsi="Times New Roman" w:eastAsia="仿宋_GB2312" w:cs="Times New Roman"/>
          <w:sz w:val="32"/>
          <w:szCs w:val="32"/>
          <w:lang w:val="en-US" w:eastAsia="zh-CN"/>
        </w:rPr>
        <w:t>辖</w:t>
      </w:r>
      <w:r>
        <w:rPr>
          <w:rFonts w:hint="default" w:ascii="Times New Roman" w:hAnsi="Times New Roman" w:eastAsia="仿宋_GB2312" w:cs="Times New Roman"/>
          <w:sz w:val="32"/>
          <w:szCs w:val="32"/>
        </w:rPr>
        <w:t>区内所管理的各个系统的一般性维修、养护工作。</w:t>
      </w:r>
    </w:p>
    <w:p w14:paraId="2DC9FA70">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三）</w:t>
      </w:r>
      <w:r>
        <w:rPr>
          <w:rFonts w:hint="eastAsia" w:ascii="Times New Roman" w:hAnsi="Times New Roman" w:eastAsia="仿宋_GB2312" w:cs="Times New Roman"/>
          <w:color w:val="auto"/>
          <w:sz w:val="32"/>
          <w:szCs w:val="32"/>
          <w:lang w:eastAsia="zh-CN"/>
        </w:rPr>
        <w:t>工程班长</w:t>
      </w:r>
      <w:r>
        <w:rPr>
          <w:rFonts w:hint="default" w:ascii="Times New Roman" w:hAnsi="Times New Roman" w:eastAsia="仿宋_GB2312" w:cs="Times New Roman"/>
          <w:color w:val="auto"/>
          <w:sz w:val="32"/>
          <w:szCs w:val="32"/>
        </w:rPr>
        <w:t>负责对维修、养护工作的检查和监督及对外委单位施工质量的监管和验收。于每年底制定下年度的“设备年度保养计划”，报</w:t>
      </w:r>
      <w:r>
        <w:rPr>
          <w:rFonts w:hint="eastAsia" w:ascii="Times New Roman" w:hAnsi="Times New Roman" w:eastAsia="仿宋_GB2312" w:cs="Times New Roman"/>
          <w:color w:val="auto"/>
          <w:sz w:val="32"/>
          <w:szCs w:val="32"/>
          <w:lang w:eastAsia="zh-CN"/>
        </w:rPr>
        <w:t>工程物业部经理</w:t>
      </w:r>
      <w:r>
        <w:rPr>
          <w:rFonts w:hint="default" w:ascii="Times New Roman" w:hAnsi="Times New Roman" w:eastAsia="仿宋_GB2312" w:cs="Times New Roman"/>
          <w:color w:val="auto"/>
          <w:sz w:val="32"/>
          <w:szCs w:val="32"/>
        </w:rPr>
        <w:t>审批后执行。</w:t>
      </w:r>
    </w:p>
    <w:p w14:paraId="2ED22681">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四）</w:t>
      </w:r>
      <w:r>
        <w:rPr>
          <w:rFonts w:hint="eastAsia" w:ascii="Times New Roman" w:hAnsi="Times New Roman" w:eastAsia="仿宋_GB2312" w:cs="Times New Roman"/>
          <w:color w:val="auto"/>
          <w:sz w:val="32"/>
          <w:szCs w:val="32"/>
          <w:lang w:eastAsia="zh-CN"/>
        </w:rPr>
        <w:t>工程物业部经理</w:t>
      </w:r>
      <w:r>
        <w:rPr>
          <w:rFonts w:hint="default" w:ascii="Times New Roman" w:hAnsi="Times New Roman" w:eastAsia="仿宋_GB2312" w:cs="Times New Roman"/>
          <w:color w:val="auto"/>
          <w:sz w:val="32"/>
          <w:szCs w:val="32"/>
        </w:rPr>
        <w:t>负责对外委和养护和维修项目的检查、监督。</w:t>
      </w:r>
    </w:p>
    <w:p w14:paraId="77AD5E21">
      <w:pPr>
        <w:pStyle w:val="17"/>
        <w:keepNext w:val="0"/>
        <w:keepLines w:val="0"/>
        <w:pageBreakBefore w:val="0"/>
        <w:widowControl w:val="0"/>
        <w:numPr>
          <w:ilvl w:val="0"/>
          <w:numId w:val="0"/>
        </w:numPr>
        <w:kinsoku/>
        <w:wordWrap/>
        <w:overflowPunct/>
        <w:topLinePunct w:val="0"/>
        <w:autoSpaceDE/>
        <w:autoSpaceDN/>
        <w:bidi w:val="0"/>
        <w:spacing w:line="560" w:lineRule="exact"/>
        <w:ind w:firstLine="643" w:firstLineChars="200"/>
        <w:textAlignment w:val="auto"/>
        <w:outlineLvl w:val="1"/>
        <w:rPr>
          <w:rFonts w:hint="default" w:ascii="Times New Roman" w:hAnsi="Times New Roman" w:eastAsia="仿宋_GB2312" w:cs="Times New Roman"/>
          <w:sz w:val="32"/>
          <w:szCs w:val="32"/>
          <w:lang w:val="en-US" w:eastAsia="zh-CN"/>
        </w:rPr>
      </w:pPr>
      <w:bookmarkStart w:id="173" w:name="_Toc20712"/>
      <w:r>
        <w:rPr>
          <w:rFonts w:hint="default" w:ascii="Times New Roman" w:hAnsi="Times New Roman" w:eastAsia="楷体" w:cs="Times New Roman"/>
          <w:b/>
          <w:sz w:val="32"/>
          <w:szCs w:val="32"/>
          <w:lang w:val="en-US" w:eastAsia="zh-CN"/>
        </w:rPr>
        <w:t>第五十六条</w:t>
      </w:r>
      <w:r>
        <w:rPr>
          <w:rFonts w:hint="default" w:ascii="Times New Roman" w:hAnsi="Times New Roman" w:eastAsia="仿宋_GB2312" w:cs="Times New Roman"/>
          <w:sz w:val="32"/>
          <w:szCs w:val="32"/>
          <w:lang w:val="en-US" w:eastAsia="zh-CN"/>
        </w:rPr>
        <w:t xml:space="preserve">  工作内容</w:t>
      </w:r>
      <w:bookmarkEnd w:id="173"/>
    </w:p>
    <w:p w14:paraId="05089B42">
      <w:pPr>
        <w:pStyle w:val="17"/>
        <w:keepNext w:val="0"/>
        <w:keepLines w:val="0"/>
        <w:pageBreakBefore w:val="0"/>
        <w:widowControl w:val="0"/>
        <w:numPr>
          <w:ilvl w:val="0"/>
          <w:numId w:val="0"/>
        </w:numPr>
        <w:kinsoku/>
        <w:wordWrap/>
        <w:overflowPunct/>
        <w:topLinePunct w:val="0"/>
        <w:autoSpaceDE/>
        <w:autoSpaceDN/>
        <w:bidi w:val="0"/>
        <w:spacing w:line="560" w:lineRule="exact"/>
        <w:ind w:left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日常维修、养护：</w:t>
      </w:r>
    </w:p>
    <w:p w14:paraId="74857091">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1.招商运营部</w:t>
      </w:r>
      <w:r>
        <w:rPr>
          <w:rFonts w:hint="default"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lang w:val="en-US" w:eastAsia="zh-CN"/>
        </w:rPr>
        <w:t>工程</w:t>
      </w:r>
      <w:r>
        <w:rPr>
          <w:rFonts w:hint="default" w:ascii="Times New Roman" w:hAnsi="Times New Roman" w:eastAsia="仿宋_GB2312" w:cs="Times New Roman"/>
          <w:color w:val="000000"/>
          <w:sz w:val="32"/>
          <w:szCs w:val="32"/>
          <w:lang w:val="en-US" w:eastAsia="zh-CN"/>
        </w:rPr>
        <w:t>物业部</w:t>
      </w:r>
      <w:r>
        <w:rPr>
          <w:rFonts w:hint="default" w:ascii="Times New Roman" w:hAnsi="Times New Roman" w:eastAsia="仿宋_GB2312" w:cs="Times New Roman"/>
          <w:color w:val="000000"/>
          <w:sz w:val="32"/>
          <w:szCs w:val="32"/>
        </w:rPr>
        <w:t>每日对房屋公用部位、公用设施进行巡查，并将发现的问题及时转交工程</w:t>
      </w:r>
      <w:r>
        <w:rPr>
          <w:rFonts w:hint="eastAsia" w:ascii="Times New Roman" w:hAnsi="Times New Roman" w:eastAsia="仿宋_GB2312" w:cs="Times New Roman"/>
          <w:color w:val="000000"/>
          <w:sz w:val="32"/>
          <w:szCs w:val="32"/>
          <w:lang w:val="en-US" w:eastAsia="zh-CN"/>
        </w:rPr>
        <w:t>物业</w:t>
      </w:r>
      <w:r>
        <w:rPr>
          <w:rFonts w:hint="default" w:ascii="Times New Roman" w:hAnsi="Times New Roman" w:eastAsia="仿宋_GB2312" w:cs="Times New Roman"/>
          <w:color w:val="000000"/>
          <w:sz w:val="32"/>
          <w:szCs w:val="32"/>
        </w:rPr>
        <w:t>部进行处理。</w:t>
      </w:r>
    </w:p>
    <w:p w14:paraId="7B54783E">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2.</w:t>
      </w:r>
      <w:r>
        <w:rPr>
          <w:rFonts w:hint="default" w:ascii="Times New Roman" w:hAnsi="Times New Roman" w:eastAsia="仿宋_GB2312" w:cs="Times New Roman"/>
          <w:color w:val="000000"/>
          <w:sz w:val="32"/>
          <w:szCs w:val="32"/>
        </w:rPr>
        <w:t>工程</w:t>
      </w:r>
      <w:r>
        <w:rPr>
          <w:rFonts w:hint="eastAsia" w:ascii="Times New Roman" w:hAnsi="Times New Roman" w:eastAsia="仿宋_GB2312" w:cs="Times New Roman"/>
          <w:color w:val="000000"/>
          <w:sz w:val="32"/>
          <w:szCs w:val="32"/>
          <w:lang w:val="en-US" w:eastAsia="zh-CN"/>
        </w:rPr>
        <w:t>物业</w:t>
      </w:r>
      <w:r>
        <w:rPr>
          <w:rFonts w:hint="default" w:ascii="Times New Roman" w:hAnsi="Times New Roman" w:eastAsia="仿宋_GB2312" w:cs="Times New Roman"/>
          <w:color w:val="000000"/>
          <w:sz w:val="32"/>
          <w:szCs w:val="32"/>
        </w:rPr>
        <w:t>部根据</w:t>
      </w:r>
      <w:r>
        <w:rPr>
          <w:rFonts w:hint="eastAsia" w:ascii="Times New Roman" w:hAnsi="Times New Roman" w:eastAsia="仿宋_GB2312" w:cs="Times New Roman"/>
          <w:color w:val="000000"/>
          <w:sz w:val="32"/>
          <w:szCs w:val="32"/>
          <w:lang w:val="en-US" w:eastAsia="zh-CN"/>
        </w:rPr>
        <w:t>各部门</w:t>
      </w:r>
      <w:r>
        <w:rPr>
          <w:rFonts w:hint="default" w:ascii="Times New Roman" w:hAnsi="Times New Roman" w:eastAsia="仿宋_GB2312" w:cs="Times New Roman"/>
          <w:color w:val="000000"/>
          <w:sz w:val="32"/>
          <w:szCs w:val="32"/>
        </w:rPr>
        <w:t>部日常检查发现的问题及时进行维修、养护。</w:t>
      </w:r>
    </w:p>
    <w:p w14:paraId="371310F8">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工程维修员根据“设备年度保养计划”进行日常维修养护；</w:t>
      </w:r>
    </w:p>
    <w:p w14:paraId="04193ACA">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4.</w:t>
      </w:r>
      <w:r>
        <w:rPr>
          <w:rFonts w:hint="default" w:ascii="Times New Roman" w:hAnsi="Times New Roman" w:eastAsia="仿宋_GB2312" w:cs="Times New Roman"/>
          <w:color w:val="000000"/>
          <w:sz w:val="32"/>
          <w:szCs w:val="32"/>
        </w:rPr>
        <w:t>维修、养护工作结束后，应填写《工程维修单》《设备维修记录表》及《设备保养记录表》；</w:t>
      </w:r>
    </w:p>
    <w:p w14:paraId="465E2973">
      <w:pPr>
        <w:pStyle w:val="17"/>
        <w:keepNext w:val="0"/>
        <w:keepLines w:val="0"/>
        <w:pageBreakBefore w:val="0"/>
        <w:widowControl w:val="0"/>
        <w:numPr>
          <w:ilvl w:val="0"/>
          <w:numId w:val="0"/>
        </w:numPr>
        <w:kinsoku/>
        <w:wordWrap/>
        <w:overflowPunct/>
        <w:topLinePunct w:val="0"/>
        <w:autoSpaceDE/>
        <w:autoSpaceDN/>
        <w:bidi w:val="0"/>
        <w:spacing w:line="560" w:lineRule="exact"/>
        <w:ind w:left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rPr>
        <w:t>外委维修、养护：</w:t>
      </w:r>
    </w:p>
    <w:p w14:paraId="11D559F0">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rPr>
        <w:t>对于工程量较大及公司难以完成的技术性复杂的工程，工程</w:t>
      </w:r>
      <w:r>
        <w:rPr>
          <w:rFonts w:hint="eastAsia" w:ascii="Times New Roman" w:hAnsi="Times New Roman" w:eastAsia="仿宋_GB2312" w:cs="Times New Roman"/>
          <w:color w:val="000000"/>
          <w:sz w:val="32"/>
          <w:szCs w:val="32"/>
          <w:lang w:val="en-US" w:eastAsia="zh-CN"/>
        </w:rPr>
        <w:t>物业</w:t>
      </w:r>
      <w:r>
        <w:rPr>
          <w:rFonts w:hint="default" w:ascii="Times New Roman" w:hAnsi="Times New Roman" w:eastAsia="仿宋_GB2312" w:cs="Times New Roman"/>
          <w:color w:val="000000"/>
          <w:sz w:val="32"/>
          <w:szCs w:val="32"/>
        </w:rPr>
        <w:t>部负责</w:t>
      </w:r>
      <w:r>
        <w:rPr>
          <w:rFonts w:hint="default" w:ascii="Times New Roman" w:hAnsi="Times New Roman" w:eastAsia="仿宋_GB2312" w:cs="Times New Roman"/>
          <w:color w:val="000000"/>
          <w:sz w:val="32"/>
          <w:szCs w:val="32"/>
          <w:lang w:val="en-US" w:eastAsia="zh-CN"/>
        </w:rPr>
        <w:t>发起</w:t>
      </w:r>
      <w:r>
        <w:rPr>
          <w:rFonts w:hint="default" w:ascii="Times New Roman" w:hAnsi="Times New Roman" w:eastAsia="仿宋_GB2312" w:cs="Times New Roman"/>
          <w:color w:val="000000"/>
          <w:sz w:val="32"/>
          <w:szCs w:val="32"/>
        </w:rPr>
        <w:t>外</w:t>
      </w:r>
      <w:r>
        <w:rPr>
          <w:rFonts w:hint="default" w:ascii="Times New Roman" w:hAnsi="Times New Roman" w:eastAsia="仿宋_GB2312" w:cs="Times New Roman"/>
          <w:color w:val="000000"/>
          <w:sz w:val="32"/>
          <w:szCs w:val="32"/>
          <w:lang w:val="en-US" w:eastAsia="zh-CN"/>
        </w:rPr>
        <w:t>包工程的技术要求及流程，由上级业务线负责外包</w:t>
      </w:r>
      <w:r>
        <w:rPr>
          <w:rFonts w:hint="default" w:ascii="Times New Roman" w:hAnsi="Times New Roman" w:eastAsia="仿宋_GB2312" w:cs="Times New Roman"/>
          <w:color w:val="000000"/>
          <w:sz w:val="32"/>
          <w:szCs w:val="32"/>
        </w:rPr>
        <w:t>单位资质、条件等审查</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审批；</w:t>
      </w:r>
    </w:p>
    <w:p w14:paraId="3555441E">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2.上级业务线</w:t>
      </w:r>
      <w:r>
        <w:rPr>
          <w:rFonts w:hint="default" w:ascii="Times New Roman" w:hAnsi="Times New Roman" w:eastAsia="仿宋_GB2312" w:cs="Times New Roman"/>
          <w:color w:val="000000"/>
          <w:sz w:val="32"/>
          <w:szCs w:val="32"/>
        </w:rPr>
        <w:t>对外委工程项目审批后，选择合适的施工队进行维修、养护。</w:t>
      </w:r>
    </w:p>
    <w:p w14:paraId="24BFF4B3">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3.</w:t>
      </w:r>
      <w:r>
        <w:rPr>
          <w:rFonts w:hint="eastAsia" w:ascii="Times New Roman" w:hAnsi="Times New Roman" w:eastAsia="仿宋_GB2312" w:cs="Times New Roman"/>
          <w:color w:val="auto"/>
          <w:sz w:val="32"/>
          <w:szCs w:val="32"/>
          <w:lang w:eastAsia="zh-CN"/>
        </w:rPr>
        <w:t>工程班长</w:t>
      </w:r>
      <w:r>
        <w:rPr>
          <w:rFonts w:hint="default" w:ascii="Times New Roman" w:hAnsi="Times New Roman" w:eastAsia="仿宋_GB2312" w:cs="Times New Roman"/>
          <w:color w:val="auto"/>
          <w:sz w:val="32"/>
          <w:szCs w:val="32"/>
        </w:rPr>
        <w:t>应对外委施工队的维修、养护工作进行监督，维修、养护结束后，对其进行检查。不合格项发出“整改通知书”，直至维修、养护合格。</w:t>
      </w:r>
    </w:p>
    <w:p w14:paraId="1674408C">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4.</w:t>
      </w:r>
      <w:r>
        <w:rPr>
          <w:rFonts w:hint="eastAsia" w:ascii="Times New Roman" w:hAnsi="Times New Roman" w:eastAsia="仿宋_GB2312" w:cs="Times New Roman"/>
          <w:color w:val="auto"/>
          <w:sz w:val="32"/>
          <w:szCs w:val="32"/>
          <w:lang w:eastAsia="zh-CN"/>
        </w:rPr>
        <w:t>工程班长</w:t>
      </w:r>
      <w:r>
        <w:rPr>
          <w:rFonts w:hint="default" w:ascii="Times New Roman" w:hAnsi="Times New Roman" w:eastAsia="仿宋_GB2312" w:cs="Times New Roman"/>
          <w:color w:val="auto"/>
          <w:sz w:val="32"/>
          <w:szCs w:val="32"/>
        </w:rPr>
        <w:t>须在每项重大工程完工检查完毕后，向</w:t>
      </w:r>
      <w:r>
        <w:rPr>
          <w:rFonts w:hint="default" w:ascii="Times New Roman" w:hAnsi="Times New Roman" w:eastAsia="仿宋_GB2312" w:cs="Times New Roman"/>
          <w:color w:val="auto"/>
          <w:sz w:val="32"/>
          <w:szCs w:val="32"/>
          <w:lang w:val="en-US" w:eastAsia="zh-CN"/>
        </w:rPr>
        <w:t>工程部负责人</w:t>
      </w:r>
      <w:r>
        <w:rPr>
          <w:rFonts w:hint="default" w:ascii="Times New Roman" w:hAnsi="Times New Roman" w:eastAsia="仿宋_GB2312" w:cs="Times New Roman"/>
          <w:color w:val="auto"/>
          <w:sz w:val="32"/>
          <w:szCs w:val="32"/>
        </w:rPr>
        <w:t>提交外委维修养护工程报告。</w:t>
      </w:r>
    </w:p>
    <w:p w14:paraId="629BE319">
      <w:pPr>
        <w:pStyle w:val="17"/>
        <w:keepNext w:val="0"/>
        <w:keepLines w:val="0"/>
        <w:pageBreakBefore w:val="0"/>
        <w:widowControl w:val="0"/>
        <w:numPr>
          <w:ilvl w:val="0"/>
          <w:numId w:val="0"/>
        </w:numPr>
        <w:kinsoku/>
        <w:wordWrap/>
        <w:overflowPunct/>
        <w:topLinePunct w:val="0"/>
        <w:autoSpaceDE/>
        <w:autoSpaceDN/>
        <w:bidi w:val="0"/>
        <w:spacing w:line="560" w:lineRule="exact"/>
        <w:ind w:left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三）</w:t>
      </w:r>
      <w:r>
        <w:rPr>
          <w:rFonts w:hint="default" w:ascii="Times New Roman" w:hAnsi="Times New Roman" w:eastAsia="仿宋_GB2312" w:cs="Times New Roman"/>
          <w:color w:val="auto"/>
          <w:sz w:val="32"/>
          <w:szCs w:val="32"/>
        </w:rPr>
        <w:t>记录保存：所有记录由工程</w:t>
      </w:r>
      <w:r>
        <w:rPr>
          <w:rFonts w:hint="eastAsia" w:ascii="Times New Roman" w:hAnsi="Times New Roman" w:eastAsia="仿宋_GB2312" w:cs="Times New Roman"/>
          <w:color w:val="auto"/>
          <w:sz w:val="32"/>
          <w:szCs w:val="32"/>
          <w:lang w:val="en-US" w:eastAsia="zh-CN"/>
        </w:rPr>
        <w:t>物业</w:t>
      </w:r>
      <w:r>
        <w:rPr>
          <w:rFonts w:hint="default" w:ascii="Times New Roman" w:hAnsi="Times New Roman" w:eastAsia="仿宋_GB2312" w:cs="Times New Roman"/>
          <w:color w:val="auto"/>
          <w:sz w:val="32"/>
          <w:szCs w:val="32"/>
        </w:rPr>
        <w:t>部保存。</w:t>
      </w:r>
    </w:p>
    <w:p w14:paraId="57B1FD3A">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bookmarkStart w:id="174" w:name="_Toc8354"/>
      <w:r>
        <w:rPr>
          <w:rFonts w:hint="default" w:ascii="Times New Roman" w:hAnsi="Times New Roman" w:eastAsia="黑体" w:cs="Times New Roman"/>
          <w:b w:val="0"/>
          <w:bCs/>
          <w:kern w:val="2"/>
          <w:sz w:val="32"/>
          <w:szCs w:val="32"/>
          <w:lang w:val="en-US" w:eastAsia="zh-CN" w:bidi="ar-SA"/>
        </w:rPr>
        <w:t>第二十六章  监视和测量设备控制程序</w:t>
      </w:r>
      <w:bookmarkEnd w:id="174"/>
    </w:p>
    <w:p w14:paraId="5CD300E5">
      <w:pPr>
        <w:pStyle w:val="17"/>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643" w:firstLineChars="200"/>
        <w:jc w:val="both"/>
        <w:textAlignment w:val="auto"/>
        <w:outlineLvl w:val="1"/>
        <w:rPr>
          <w:rFonts w:hint="default" w:ascii="Times New Roman" w:hAnsi="Times New Roman" w:eastAsia="仿宋_GB2312" w:cs="Times New Roman"/>
          <w:b/>
          <w:sz w:val="32"/>
          <w:szCs w:val="32"/>
        </w:rPr>
      </w:pPr>
      <w:bookmarkStart w:id="175" w:name="_Toc23945"/>
      <w:r>
        <w:rPr>
          <w:rFonts w:hint="default" w:ascii="Times New Roman" w:hAnsi="Times New Roman" w:eastAsia="楷体" w:cs="Times New Roman"/>
          <w:b/>
          <w:sz w:val="32"/>
          <w:szCs w:val="32"/>
          <w:lang w:val="en-US" w:eastAsia="zh-CN"/>
        </w:rPr>
        <w:t>第五十七条</w:t>
      </w:r>
      <w:r>
        <w:rPr>
          <w:rFonts w:hint="default" w:ascii="Times New Roman" w:hAnsi="Times New Roman" w:eastAsia="仿宋_GB2312" w:cs="Times New Roman"/>
          <w:b/>
          <w:sz w:val="32"/>
          <w:szCs w:val="32"/>
          <w:lang w:val="en-US" w:eastAsia="zh-CN"/>
        </w:rPr>
        <w:t xml:space="preserve">  </w:t>
      </w:r>
      <w:r>
        <w:rPr>
          <w:rFonts w:hint="default" w:ascii="Times New Roman" w:hAnsi="Times New Roman" w:eastAsia="仿宋_GB2312" w:cs="Times New Roman"/>
          <w:sz w:val="32"/>
          <w:szCs w:val="32"/>
          <w:lang w:val="en-US" w:eastAsia="zh-CN"/>
        </w:rPr>
        <w:t>工作</w:t>
      </w:r>
      <w:r>
        <w:rPr>
          <w:rFonts w:hint="default" w:ascii="Times New Roman" w:hAnsi="Times New Roman" w:eastAsia="仿宋_GB2312" w:cs="Times New Roman"/>
          <w:sz w:val="32"/>
          <w:szCs w:val="32"/>
        </w:rPr>
        <w:t>职责</w:t>
      </w:r>
      <w:bookmarkEnd w:id="175"/>
    </w:p>
    <w:p w14:paraId="2938BBDF">
      <w:pPr>
        <w:pStyle w:val="17"/>
        <w:keepNext w:val="0"/>
        <w:keepLines w:val="0"/>
        <w:pageBreakBefore w:val="0"/>
        <w:widowControl w:val="0"/>
        <w:numPr>
          <w:ilvl w:val="0"/>
          <w:numId w:val="0"/>
        </w:numPr>
        <w:tabs>
          <w:tab w:val="left" w:pos="1980"/>
        </w:tabs>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rPr>
        <w:t>部负责监视和测量设备的购置、使用和保管。</w:t>
      </w:r>
    </w:p>
    <w:p w14:paraId="1FCA7924">
      <w:pPr>
        <w:pStyle w:val="17"/>
        <w:keepNext w:val="0"/>
        <w:keepLines w:val="0"/>
        <w:pageBreakBefore w:val="0"/>
        <w:widowControl w:val="0"/>
        <w:numPr>
          <w:ilvl w:val="0"/>
          <w:numId w:val="0"/>
        </w:numPr>
        <w:tabs>
          <w:tab w:val="left" w:pos="1980"/>
        </w:tabs>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rPr>
        <w:t>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rPr>
        <w:t>部按要求定期对监视和测量设备进行自检或送专业检测部门进行检测、校准。</w:t>
      </w:r>
    </w:p>
    <w:p w14:paraId="1918DF02">
      <w:pPr>
        <w:pStyle w:val="17"/>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643" w:firstLineChars="200"/>
        <w:jc w:val="both"/>
        <w:textAlignment w:val="auto"/>
        <w:outlineLvl w:val="1"/>
        <w:rPr>
          <w:rFonts w:hint="default" w:ascii="Times New Roman" w:hAnsi="Times New Roman" w:eastAsia="仿宋_GB2312" w:cs="Times New Roman"/>
          <w:b/>
          <w:sz w:val="32"/>
          <w:szCs w:val="32"/>
        </w:rPr>
      </w:pPr>
      <w:bookmarkStart w:id="176" w:name="_Toc25346"/>
      <w:r>
        <w:rPr>
          <w:rFonts w:hint="default" w:ascii="Times New Roman" w:hAnsi="Times New Roman" w:eastAsia="楷体" w:cs="Times New Roman"/>
          <w:b/>
          <w:sz w:val="32"/>
          <w:szCs w:val="32"/>
          <w:lang w:val="en-US" w:eastAsia="zh-CN"/>
        </w:rPr>
        <w:t>第五十八条</w:t>
      </w:r>
      <w:r>
        <w:rPr>
          <w:rFonts w:hint="default" w:ascii="Times New Roman" w:hAnsi="Times New Roman" w:eastAsia="仿宋_GB2312" w:cs="Times New Roman"/>
          <w:sz w:val="32"/>
          <w:szCs w:val="32"/>
          <w:lang w:val="en-US" w:eastAsia="zh-CN"/>
        </w:rPr>
        <w:t xml:space="preserve">  工作内容</w:t>
      </w:r>
      <w:bookmarkEnd w:id="176"/>
    </w:p>
    <w:p w14:paraId="05AC6EBE">
      <w:pPr>
        <w:pStyle w:val="17"/>
        <w:keepNext w:val="0"/>
        <w:keepLines w:val="0"/>
        <w:pageBreakBefore w:val="0"/>
        <w:widowControl w:val="0"/>
        <w:numPr>
          <w:ilvl w:val="0"/>
          <w:numId w:val="0"/>
        </w:numPr>
        <w:tabs>
          <w:tab w:val="left" w:pos="1980"/>
        </w:tabs>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根据工作和设备技术性能的需要，工程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rPr>
        <w:t>部对监视和测量设备等物品提出采购申请，审批后统一进行采购。</w:t>
      </w:r>
    </w:p>
    <w:p w14:paraId="40CC2471">
      <w:pPr>
        <w:pStyle w:val="17"/>
        <w:keepNext w:val="0"/>
        <w:keepLines w:val="0"/>
        <w:pageBreakBefore w:val="0"/>
        <w:widowControl w:val="0"/>
        <w:numPr>
          <w:ilvl w:val="0"/>
          <w:numId w:val="0"/>
        </w:numPr>
        <w:tabs>
          <w:tab w:val="left" w:pos="1980"/>
        </w:tabs>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rPr>
        <w:t>监视和测量设备购置后，工程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rPr>
        <w:t>部应建立《测量、计量器具台帐》</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见附件</w:t>
      </w:r>
      <w:r>
        <w:rPr>
          <w:rFonts w:hint="default" w:ascii="Times New Roman" w:hAnsi="Times New Roman" w:eastAsia="仿宋_GB2312" w:cs="Times New Roman"/>
          <w:sz w:val="32"/>
          <w:szCs w:val="32"/>
          <w:lang w:eastAsia="zh-CN"/>
        </w:rPr>
        <w:t>25</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，记录测量、计量器具原始资料，并记录在使用过程中受检的情况。</w:t>
      </w:r>
    </w:p>
    <w:p w14:paraId="49D4DB61">
      <w:pPr>
        <w:pStyle w:val="17"/>
        <w:keepNext w:val="0"/>
        <w:keepLines w:val="0"/>
        <w:pageBreakBefore w:val="0"/>
        <w:widowControl w:val="0"/>
        <w:numPr>
          <w:ilvl w:val="0"/>
          <w:numId w:val="0"/>
        </w:numPr>
        <w:tabs>
          <w:tab w:val="left" w:pos="1980"/>
        </w:tabs>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三）</w:t>
      </w:r>
      <w:r>
        <w:rPr>
          <w:rFonts w:hint="default" w:ascii="Times New Roman" w:hAnsi="Times New Roman" w:eastAsia="仿宋_GB2312" w:cs="Times New Roman"/>
          <w:sz w:val="32"/>
          <w:szCs w:val="32"/>
        </w:rPr>
        <w:t>验证和外检</w:t>
      </w:r>
    </w:p>
    <w:p w14:paraId="6BF385E9">
      <w:pPr>
        <w:pStyle w:val="17"/>
        <w:keepNext w:val="0"/>
        <w:keepLines w:val="0"/>
        <w:pageBreakBefore w:val="0"/>
        <w:widowControl w:val="0"/>
        <w:numPr>
          <w:ilvl w:val="0"/>
          <w:numId w:val="0"/>
        </w:numPr>
        <w:tabs>
          <w:tab w:val="left" w:pos="1980"/>
        </w:tabs>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eastAsia="zh-CN"/>
        </w:rPr>
        <w:t>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lang w:eastAsia="zh-CN"/>
        </w:rPr>
        <w:t>部对不直接影响服务质量如卷尺等进行验证（即检验其型号、合格证、外观、性能等）后，方可使用。</w:t>
      </w:r>
    </w:p>
    <w:p w14:paraId="05ED8339">
      <w:pPr>
        <w:pStyle w:val="17"/>
        <w:keepNext w:val="0"/>
        <w:keepLines w:val="0"/>
        <w:pageBreakBefore w:val="0"/>
        <w:widowControl w:val="0"/>
        <w:numPr>
          <w:ilvl w:val="0"/>
          <w:numId w:val="0"/>
        </w:numPr>
        <w:tabs>
          <w:tab w:val="left" w:pos="1980"/>
        </w:tabs>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eastAsia="zh-CN"/>
        </w:rPr>
        <w:t>水、电、气计量表由市政专业管理部门检定，具体内容按照当地市政“强制检定工作计量器具管理办法”执行。</w:t>
      </w:r>
    </w:p>
    <w:p w14:paraId="745B930D">
      <w:pPr>
        <w:pStyle w:val="17"/>
        <w:keepNext w:val="0"/>
        <w:keepLines w:val="0"/>
        <w:pageBreakBefore w:val="0"/>
        <w:widowControl w:val="0"/>
        <w:numPr>
          <w:ilvl w:val="0"/>
          <w:numId w:val="0"/>
        </w:numPr>
        <w:tabs>
          <w:tab w:val="left" w:pos="1980"/>
        </w:tabs>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万用表、兆欧表应每月定期自检（即机械调零、电气调零应能达到使用要求）。</w:t>
      </w:r>
    </w:p>
    <w:p w14:paraId="116E0EEA">
      <w:pPr>
        <w:pStyle w:val="17"/>
        <w:keepNext w:val="0"/>
        <w:keepLines w:val="0"/>
        <w:pageBreakBefore w:val="0"/>
        <w:widowControl w:val="0"/>
        <w:numPr>
          <w:ilvl w:val="0"/>
          <w:numId w:val="0"/>
        </w:numPr>
        <w:tabs>
          <w:tab w:val="left" w:pos="1980"/>
        </w:tabs>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4.自行验证和市政检定的测量、计量器具经校验后，做好记录，分类将结果填于《测量、计量器具校验记录表》（见附件26）</w:t>
      </w:r>
      <w:r>
        <w:rPr>
          <w:rFonts w:hint="default" w:ascii="Times New Roman" w:hAnsi="Times New Roman" w:eastAsia="仿宋_GB2312" w:cs="Times New Roman"/>
          <w:sz w:val="32"/>
          <w:szCs w:val="32"/>
        </w:rPr>
        <w:t>；并在仪表上张贴标签，标识校验日期、校验人、校验结果、有效日期等。</w:t>
      </w:r>
    </w:p>
    <w:p w14:paraId="4F86962F">
      <w:pPr>
        <w:pStyle w:val="17"/>
        <w:keepNext w:val="0"/>
        <w:keepLines w:val="0"/>
        <w:pageBreakBefore w:val="0"/>
        <w:widowControl w:val="0"/>
        <w:numPr>
          <w:ilvl w:val="0"/>
          <w:numId w:val="0"/>
        </w:numPr>
        <w:tabs>
          <w:tab w:val="left" w:pos="1980"/>
        </w:tabs>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四）</w:t>
      </w:r>
      <w:r>
        <w:rPr>
          <w:rFonts w:hint="default" w:ascii="Times New Roman" w:hAnsi="Times New Roman" w:eastAsia="仿宋_GB2312" w:cs="Times New Roman"/>
          <w:sz w:val="32"/>
          <w:szCs w:val="32"/>
        </w:rPr>
        <w:t>测量、计量器具经自行验证或外检确定为不能使用时，由工程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rPr>
        <w:t>部提出书面报告财务部审核，</w:t>
      </w:r>
      <w:r>
        <w:rPr>
          <w:rFonts w:hint="default" w:ascii="Times New Roman" w:hAnsi="Times New Roman" w:eastAsia="仿宋_GB2312" w:cs="Times New Roman"/>
          <w:sz w:val="32"/>
          <w:szCs w:val="32"/>
          <w:lang w:val="en-US" w:eastAsia="zh-CN"/>
        </w:rPr>
        <w:t>项目</w:t>
      </w:r>
      <w:r>
        <w:rPr>
          <w:rFonts w:hint="eastAsia" w:ascii="Times New Roman" w:hAnsi="Times New Roman" w:eastAsia="仿宋_GB2312" w:cs="Times New Roman"/>
          <w:sz w:val="32"/>
          <w:szCs w:val="32"/>
          <w:lang w:val="en-US" w:eastAsia="zh-CN"/>
        </w:rPr>
        <w:t>负责人</w:t>
      </w:r>
      <w:r>
        <w:rPr>
          <w:rFonts w:hint="default" w:ascii="Times New Roman" w:hAnsi="Times New Roman" w:eastAsia="仿宋_GB2312" w:cs="Times New Roman"/>
          <w:sz w:val="32"/>
          <w:szCs w:val="32"/>
        </w:rPr>
        <w:t>批准后执行报废。</w:t>
      </w:r>
    </w:p>
    <w:p w14:paraId="6903318F">
      <w:pPr>
        <w:pStyle w:val="17"/>
        <w:keepNext w:val="0"/>
        <w:keepLines w:val="0"/>
        <w:pageBreakBefore w:val="0"/>
        <w:widowControl w:val="0"/>
        <w:numPr>
          <w:ilvl w:val="0"/>
          <w:numId w:val="0"/>
        </w:numPr>
        <w:tabs>
          <w:tab w:val="left" w:pos="1980"/>
        </w:tabs>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lang w:val="en-US" w:eastAsia="zh-CN"/>
        </w:rPr>
        <w:t>部应对准确性发生怀疑、被测产品有误差及经过维修、搬迁、停止使用的仪器，应按本规程规定重新检验、校准合格后方可继续使用。</w:t>
      </w:r>
    </w:p>
    <w:p w14:paraId="3EDAA56D">
      <w:pPr>
        <w:pStyle w:val="17"/>
        <w:keepNext w:val="0"/>
        <w:keepLines w:val="0"/>
        <w:pageBreakBefore w:val="0"/>
        <w:widowControl w:val="0"/>
        <w:numPr>
          <w:ilvl w:val="0"/>
          <w:numId w:val="0"/>
        </w:numPr>
        <w:tabs>
          <w:tab w:val="left" w:pos="1980"/>
        </w:tabs>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不能使用又无法修复的仪器由工程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rPr>
        <w:t>部提出书面报告，申请报废，如需要可重新申请购置。</w:t>
      </w:r>
    </w:p>
    <w:p w14:paraId="40751A62">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bookmarkStart w:id="177" w:name="_Toc7351"/>
      <w:r>
        <w:rPr>
          <w:rFonts w:hint="default" w:ascii="Times New Roman" w:hAnsi="Times New Roman" w:eastAsia="黑体" w:cs="Times New Roman"/>
          <w:b w:val="0"/>
          <w:bCs/>
          <w:kern w:val="2"/>
          <w:sz w:val="32"/>
          <w:szCs w:val="32"/>
          <w:lang w:val="en-US" w:eastAsia="zh-CN" w:bidi="ar-SA"/>
        </w:rPr>
        <w:t>第二十七章  空调系统维修保养规程</w:t>
      </w:r>
      <w:bookmarkEnd w:id="177"/>
    </w:p>
    <w:p w14:paraId="24A6516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outlineLvl w:val="1"/>
        <w:rPr>
          <w:rFonts w:hint="default" w:ascii="Times New Roman" w:hAnsi="Times New Roman" w:eastAsia="仿宋_GB2312" w:cs="Times New Roman"/>
          <w:sz w:val="32"/>
          <w:szCs w:val="32"/>
        </w:rPr>
      </w:pPr>
      <w:bookmarkStart w:id="178" w:name="_Toc21800"/>
      <w:r>
        <w:rPr>
          <w:rFonts w:hint="default" w:ascii="Times New Roman" w:hAnsi="Times New Roman" w:eastAsia="楷体" w:cs="Times New Roman"/>
          <w:b/>
          <w:sz w:val="32"/>
          <w:szCs w:val="32"/>
          <w:lang w:val="en-US" w:eastAsia="zh-CN"/>
        </w:rPr>
        <w:t>第五十九条</w:t>
      </w:r>
      <w:r>
        <w:rPr>
          <w:rFonts w:hint="default" w:ascii="Times New Roman" w:hAnsi="Times New Roman" w:eastAsia="仿宋_GB2312" w:cs="Times New Roman"/>
          <w:b/>
          <w:sz w:val="32"/>
          <w:szCs w:val="32"/>
          <w:lang w:val="en-US" w:eastAsia="zh-CN"/>
        </w:rPr>
        <w:t xml:space="preserve">  </w:t>
      </w:r>
      <w:r>
        <w:rPr>
          <w:rFonts w:hint="default" w:ascii="Times New Roman" w:hAnsi="Times New Roman" w:eastAsia="仿宋_GB2312" w:cs="Times New Roman"/>
          <w:sz w:val="32"/>
          <w:szCs w:val="32"/>
          <w:lang w:val="en-US" w:eastAsia="zh-CN"/>
        </w:rPr>
        <w:t>相关部门工作</w:t>
      </w:r>
      <w:r>
        <w:rPr>
          <w:rFonts w:hint="default" w:ascii="Times New Roman" w:hAnsi="Times New Roman" w:eastAsia="仿宋_GB2312" w:cs="Times New Roman"/>
          <w:sz w:val="32"/>
          <w:szCs w:val="32"/>
        </w:rPr>
        <w:t>职责</w:t>
      </w:r>
      <w:bookmarkEnd w:id="178"/>
      <w:r>
        <w:rPr>
          <w:rFonts w:hint="default" w:ascii="Times New Roman" w:hAnsi="Times New Roman" w:eastAsia="仿宋_GB2312" w:cs="Times New Roman"/>
          <w:sz w:val="32"/>
          <w:szCs w:val="32"/>
        </w:rPr>
        <w:t xml:space="preserve"> </w:t>
      </w:r>
    </w:p>
    <w:p w14:paraId="09BF8773">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color w:val="auto"/>
          <w:kern w:val="0"/>
          <w:sz w:val="32"/>
          <w:szCs w:val="32"/>
          <w:lang w:val="en-US" w:eastAsia="zh-CN"/>
        </w:rPr>
        <w:t>一）</w:t>
      </w:r>
      <w:r>
        <w:rPr>
          <w:rFonts w:hint="eastAsia" w:ascii="Times New Roman" w:hAnsi="Times New Roman" w:eastAsia="仿宋_GB2312" w:cs="Times New Roman"/>
          <w:color w:val="auto"/>
          <w:kern w:val="0"/>
          <w:sz w:val="32"/>
          <w:szCs w:val="32"/>
          <w:lang w:eastAsia="zh-CN"/>
        </w:rPr>
        <w:t>工程班长</w:t>
      </w:r>
      <w:r>
        <w:rPr>
          <w:rFonts w:hint="default" w:ascii="Times New Roman" w:hAnsi="Times New Roman" w:eastAsia="仿宋_GB2312" w:cs="Times New Roman"/>
          <w:color w:val="auto"/>
          <w:kern w:val="0"/>
          <w:sz w:val="32"/>
          <w:szCs w:val="32"/>
        </w:rPr>
        <w:t>负责组织制定“中央空调系统保养计划”，</w:t>
      </w:r>
      <w:r>
        <w:rPr>
          <w:rFonts w:hint="eastAsia" w:ascii="Times New Roman" w:hAnsi="Times New Roman" w:eastAsia="仿宋_GB2312" w:cs="Times New Roman"/>
          <w:color w:val="auto"/>
          <w:kern w:val="0"/>
          <w:sz w:val="32"/>
          <w:szCs w:val="32"/>
          <w:lang w:eastAsia="zh-CN"/>
        </w:rPr>
        <w:t>工程物业部经理</w:t>
      </w:r>
      <w:r>
        <w:rPr>
          <w:rFonts w:hint="default" w:ascii="Times New Roman" w:hAnsi="Times New Roman" w:eastAsia="仿宋_GB2312" w:cs="Times New Roman"/>
          <w:color w:val="auto"/>
          <w:kern w:val="0"/>
          <w:sz w:val="32"/>
          <w:szCs w:val="32"/>
        </w:rPr>
        <w:t xml:space="preserve">组织、监督该计划的实施。 </w:t>
      </w:r>
    </w:p>
    <w:p w14:paraId="150B9811">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lang w:val="en-US" w:eastAsia="zh-CN"/>
        </w:rPr>
        <w:t>二）</w:t>
      </w:r>
      <w:r>
        <w:rPr>
          <w:rFonts w:hint="eastAsia" w:ascii="Times New Roman" w:hAnsi="Times New Roman" w:eastAsia="仿宋_GB2312" w:cs="Times New Roman"/>
          <w:color w:val="auto"/>
          <w:kern w:val="0"/>
          <w:sz w:val="32"/>
          <w:szCs w:val="32"/>
          <w:lang w:eastAsia="zh-CN"/>
        </w:rPr>
        <w:t>工程班长</w:t>
      </w:r>
      <w:r>
        <w:rPr>
          <w:rFonts w:hint="default" w:ascii="Times New Roman" w:hAnsi="Times New Roman" w:eastAsia="仿宋_GB2312" w:cs="Times New Roman"/>
          <w:color w:val="auto"/>
          <w:kern w:val="0"/>
          <w:sz w:val="32"/>
          <w:szCs w:val="32"/>
        </w:rPr>
        <w:t>具体负责中央空调的系统保养；中央空调主机由维保单位负责设备的维护保养工作。</w:t>
      </w:r>
    </w:p>
    <w:p w14:paraId="673838B4">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lang w:val="en-US" w:eastAsia="zh-CN"/>
        </w:rPr>
        <w:t>三）</w:t>
      </w:r>
      <w:r>
        <w:rPr>
          <w:rFonts w:hint="default" w:ascii="Times New Roman" w:hAnsi="Times New Roman" w:eastAsia="仿宋_GB2312" w:cs="Times New Roman"/>
          <w:color w:val="auto"/>
          <w:kern w:val="0"/>
          <w:sz w:val="32"/>
          <w:szCs w:val="32"/>
        </w:rPr>
        <w:t xml:space="preserve">招商营运部负责向有关用户通知检修停用中央空调情况。 </w:t>
      </w:r>
    </w:p>
    <w:p w14:paraId="74970B33">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left"/>
        <w:textAlignment w:val="auto"/>
        <w:outlineLvl w:val="1"/>
        <w:rPr>
          <w:rFonts w:hint="default" w:ascii="Times New Roman" w:hAnsi="Times New Roman" w:eastAsia="仿宋_GB2312" w:cs="Times New Roman"/>
          <w:color w:val="auto"/>
          <w:kern w:val="0"/>
          <w:sz w:val="32"/>
          <w:szCs w:val="32"/>
          <w:lang w:val="en-US" w:eastAsia="zh-CN"/>
        </w:rPr>
      </w:pPr>
      <w:bookmarkStart w:id="179" w:name="_Toc28502"/>
      <w:r>
        <w:rPr>
          <w:rFonts w:hint="default" w:ascii="Times New Roman" w:hAnsi="Times New Roman" w:eastAsia="楷体" w:cs="Times New Roman"/>
          <w:b/>
          <w:color w:val="auto"/>
          <w:sz w:val="32"/>
          <w:szCs w:val="32"/>
          <w:lang w:val="en-US" w:eastAsia="zh-CN"/>
        </w:rPr>
        <w:t>第六十条</w:t>
      </w:r>
      <w:r>
        <w:rPr>
          <w:rFonts w:hint="default" w:ascii="Times New Roman" w:hAnsi="Times New Roman" w:eastAsia="仿宋_GB2312" w:cs="Times New Roman"/>
          <w:color w:val="auto"/>
          <w:kern w:val="0"/>
          <w:sz w:val="32"/>
          <w:szCs w:val="32"/>
          <w:lang w:val="en-US" w:eastAsia="zh-CN"/>
        </w:rPr>
        <w:t xml:space="preserve">  工作内容</w:t>
      </w:r>
      <w:bookmarkEnd w:id="179"/>
    </w:p>
    <w:p w14:paraId="73725B7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lang w:val="en-US" w:eastAsia="zh-CN"/>
        </w:rPr>
        <w:t>（一）</w:t>
      </w:r>
      <w:r>
        <w:rPr>
          <w:rFonts w:hint="default" w:ascii="Times New Roman" w:hAnsi="Times New Roman" w:eastAsia="仿宋_GB2312" w:cs="Times New Roman"/>
          <w:color w:val="auto"/>
          <w:kern w:val="0"/>
          <w:sz w:val="32"/>
          <w:szCs w:val="32"/>
        </w:rPr>
        <w:t>中央空调系统保养计划。</w:t>
      </w:r>
    </w:p>
    <w:p w14:paraId="77ADE81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每年的12月之前，由</w:t>
      </w:r>
      <w:r>
        <w:rPr>
          <w:rFonts w:hint="eastAsia" w:ascii="Times New Roman" w:hAnsi="Times New Roman" w:eastAsia="仿宋_GB2312" w:cs="Times New Roman"/>
          <w:color w:val="auto"/>
          <w:sz w:val="32"/>
          <w:szCs w:val="32"/>
          <w:lang w:eastAsia="zh-CN"/>
        </w:rPr>
        <w:t>工程物业部经理</w:t>
      </w:r>
      <w:r>
        <w:rPr>
          <w:rFonts w:hint="default" w:ascii="Times New Roman" w:hAnsi="Times New Roman" w:eastAsia="仿宋_GB2312" w:cs="Times New Roman"/>
          <w:color w:val="auto"/>
          <w:sz w:val="32"/>
          <w:szCs w:val="32"/>
        </w:rPr>
        <w:t>组织</w:t>
      </w:r>
      <w:r>
        <w:rPr>
          <w:rFonts w:hint="eastAsia" w:ascii="Times New Roman" w:hAnsi="Times New Roman" w:eastAsia="仿宋_GB2312" w:cs="Times New Roman"/>
          <w:color w:val="auto"/>
          <w:sz w:val="32"/>
          <w:szCs w:val="32"/>
          <w:lang w:val="en-US" w:eastAsia="zh-CN"/>
        </w:rPr>
        <w:t>工程班长</w:t>
      </w:r>
      <w:r>
        <w:rPr>
          <w:rFonts w:hint="default" w:ascii="Times New Roman" w:hAnsi="Times New Roman" w:eastAsia="仿宋_GB2312" w:cs="Times New Roman"/>
          <w:color w:val="auto"/>
          <w:sz w:val="32"/>
          <w:szCs w:val="32"/>
        </w:rPr>
        <w:t>研究、制定“中央空调系统保养计划”并上报项目</w:t>
      </w:r>
      <w:r>
        <w:rPr>
          <w:rFonts w:hint="default" w:ascii="Times New Roman" w:hAnsi="Times New Roman" w:eastAsia="仿宋_GB2312" w:cs="Times New Roman"/>
          <w:color w:val="auto"/>
          <w:sz w:val="32"/>
          <w:szCs w:val="32"/>
          <w:lang w:val="en-US" w:eastAsia="zh-CN"/>
        </w:rPr>
        <w:t>负责人</w:t>
      </w:r>
      <w:r>
        <w:rPr>
          <w:rFonts w:hint="default" w:ascii="Times New Roman" w:hAnsi="Times New Roman" w:eastAsia="仿宋_GB2312" w:cs="Times New Roman"/>
          <w:color w:val="auto"/>
          <w:sz w:val="32"/>
          <w:szCs w:val="32"/>
        </w:rPr>
        <w:t xml:space="preserve">审批。 </w:t>
      </w:r>
    </w:p>
    <w:p w14:paraId="617B8FA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制定“中央空调系统保养计划”的原则：</w:t>
      </w:r>
    </w:p>
    <w:p w14:paraId="6F3A1E5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（1）中央空调使用的频度；</w:t>
      </w:r>
    </w:p>
    <w:p w14:paraId="73D5B59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（2）中央空调运行状况（故障隐患）； </w:t>
      </w:r>
    </w:p>
    <w:p w14:paraId="7E20917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 xml:space="preserve">合理的时间（避开节假日、特殊活动日等）。 </w:t>
      </w:r>
    </w:p>
    <w:p w14:paraId="16442AF6">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中央空调系统保养计划”应包括如下内容：</w:t>
      </w:r>
    </w:p>
    <w:p w14:paraId="5ABE80E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（1）系统保养项目及内容；</w:t>
      </w:r>
    </w:p>
    <w:p w14:paraId="59910E84">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具体实施系统保养的时间</w:t>
      </w:r>
      <w:r>
        <w:rPr>
          <w:rFonts w:hint="default" w:ascii="Times New Roman" w:hAnsi="Times New Roman" w:eastAsia="仿宋_GB2312" w:cs="Times New Roman"/>
          <w:sz w:val="32"/>
          <w:szCs w:val="32"/>
          <w:lang w:val="en-US" w:eastAsia="zh-CN"/>
        </w:rPr>
        <w:t>.</w:t>
      </w:r>
    </w:p>
    <w:p w14:paraId="56D7B17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 xml:space="preserve">备品、备件计划。 </w:t>
      </w:r>
    </w:p>
    <w:p w14:paraId="170A337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kern w:val="0"/>
          <w:sz w:val="32"/>
          <w:szCs w:val="32"/>
          <w:lang w:val="en-US" w:eastAsia="zh-CN"/>
        </w:rPr>
        <w:t>.</w:t>
      </w:r>
      <w:r>
        <w:rPr>
          <w:rFonts w:hint="default" w:ascii="Times New Roman" w:hAnsi="Times New Roman" w:eastAsia="仿宋_GB2312" w:cs="Times New Roman"/>
          <w:kern w:val="0"/>
          <w:sz w:val="32"/>
          <w:szCs w:val="32"/>
        </w:rPr>
        <w:t xml:space="preserve">对中央空调进行系统保养时应按“中央空调系统保养计划”进行。 </w:t>
      </w:r>
    </w:p>
    <w:p w14:paraId="6067001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kern w:val="0"/>
          <w:sz w:val="32"/>
          <w:szCs w:val="32"/>
          <w:lang w:val="en-US" w:eastAsia="zh-CN"/>
        </w:rPr>
        <w:t>值班人员</w:t>
      </w:r>
      <w:r>
        <w:rPr>
          <w:rFonts w:hint="default" w:ascii="Times New Roman" w:hAnsi="Times New Roman" w:eastAsia="仿宋_GB2312" w:cs="Times New Roman"/>
          <w:kern w:val="0"/>
          <w:sz w:val="32"/>
          <w:szCs w:val="32"/>
        </w:rPr>
        <w:t xml:space="preserve">负责中央空调的日常系统保养、中央空调的大型修理及PC中央处理器的故障处理由外委完成。 </w:t>
      </w:r>
    </w:p>
    <w:p w14:paraId="5D77312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二）</w:t>
      </w:r>
      <w:r>
        <w:rPr>
          <w:rFonts w:hint="default" w:ascii="Times New Roman" w:hAnsi="Times New Roman" w:eastAsia="仿宋_GB2312" w:cs="Times New Roman"/>
          <w:kern w:val="0"/>
          <w:sz w:val="32"/>
          <w:szCs w:val="32"/>
        </w:rPr>
        <w:t>风机盘管系统保养：</w:t>
      </w:r>
    </w:p>
    <w:p w14:paraId="04CBB88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1.每月清洁一次空气过滤网，排除盘管内的空气（不定期）。</w:t>
      </w:r>
    </w:p>
    <w:p w14:paraId="48E615B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2.检查风机是否转动灵活，如有阻滞现象，则应加注润滑油，如有异常摩擦响声则应更换风机轴承。 </w:t>
      </w:r>
    </w:p>
    <w:p w14:paraId="0F57A4C2">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3.用500V摇表检测风机电机线圈绝缘电阻应不低于0.5MΩ，否则</w:t>
      </w:r>
      <w:r>
        <w:rPr>
          <w:rFonts w:hint="default" w:ascii="Times New Roman" w:hAnsi="Times New Roman" w:eastAsia="仿宋_GB2312" w:cs="Times New Roman"/>
          <w:sz w:val="32"/>
          <w:szCs w:val="32"/>
        </w:rPr>
        <w:t xml:space="preserve">应整修处理。检查电容有无变形、彭胀或开裂，如是则应更换同规格电容；检查各接线头是否牢固，是否有过热痕迹，如是则作相应整修。 </w:t>
      </w:r>
    </w:p>
    <w:p w14:paraId="1CB150B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4.清洁风机风叶、盘管、积水盘上的污物。 </w:t>
      </w:r>
    </w:p>
    <w:p w14:paraId="4B69595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5.用盐酸溶液（内加缓蚀剂）清除盘管内壁的水垢。 </w:t>
      </w:r>
    </w:p>
    <w:p w14:paraId="434A0A43">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6.拧紧所有紧固件。 </w:t>
      </w:r>
    </w:p>
    <w:p w14:paraId="38DCA6D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 xml:space="preserve">清洁风机盘管外壳。 </w:t>
      </w:r>
    </w:p>
    <w:p w14:paraId="2C0C1CD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三）</w:t>
      </w:r>
      <w:r>
        <w:rPr>
          <w:rFonts w:hint="default" w:ascii="Times New Roman" w:hAnsi="Times New Roman" w:eastAsia="仿宋_GB2312" w:cs="Times New Roman"/>
          <w:kern w:val="0"/>
          <w:sz w:val="32"/>
          <w:szCs w:val="32"/>
        </w:rPr>
        <w:t xml:space="preserve">柜式蒸发器系统保养： </w:t>
      </w:r>
    </w:p>
    <w:p w14:paraId="145BBC7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1.每月清洗一次空气过滤网；</w:t>
      </w:r>
    </w:p>
    <w:p w14:paraId="6453335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2.清洁蒸发器散热片； </w:t>
      </w:r>
    </w:p>
    <w:p w14:paraId="012443E9">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 xml:space="preserve">清洁接水盘。 </w:t>
      </w:r>
    </w:p>
    <w:p w14:paraId="23216E9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四）</w:t>
      </w:r>
      <w:r>
        <w:rPr>
          <w:rFonts w:hint="default" w:ascii="Times New Roman" w:hAnsi="Times New Roman" w:eastAsia="仿宋_GB2312" w:cs="Times New Roman"/>
          <w:kern w:val="0"/>
          <w:sz w:val="32"/>
          <w:szCs w:val="32"/>
        </w:rPr>
        <w:t xml:space="preserve">冷却水泵机组、冷冻水泵机组系统保养： </w:t>
      </w:r>
    </w:p>
    <w:p w14:paraId="4147865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1.电动机系统保养： </w:t>
      </w:r>
    </w:p>
    <w:p w14:paraId="5EFA47F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（1）用500V摇表检测电动机线圈绝缘电阻是否在0.5MΩ以上，否则应进行干燥处理或修复； </w:t>
      </w:r>
    </w:p>
    <w:p w14:paraId="6188DFA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（2）检查电动机轴承有无阻滞现象，如有则应加润滑油，如加润滑油后仍不行则应更换同型号规格的轴承； </w:t>
      </w:r>
    </w:p>
    <w:p w14:paraId="517FBBC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（3）检查电动机风叶有无擦壳现象，如有则应修整处理。 </w:t>
      </w:r>
    </w:p>
    <w:p w14:paraId="536CDD9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2.水泵系统保养：</w:t>
      </w:r>
    </w:p>
    <w:p w14:paraId="52AA2C7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（1）转动水泵轴，观察是否有阻滞、碰撞、卡住现象，如是轴承问题则对轴承加注润滑油或更换轴承；如是水泵叶轮问题则应拆修水泵；</w:t>
      </w:r>
    </w:p>
    <w:p w14:paraId="45F2A709">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（2）检查压盘根处是否漏水成线，如是则应加压盘根（不定期）。 </w:t>
      </w:r>
    </w:p>
    <w:p w14:paraId="4E401AE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（3）检查弹性联轴器有无损坏，如损坏则应更换弹性橡胶垫（不</w:t>
      </w:r>
      <w:r>
        <w:rPr>
          <w:rFonts w:hint="default" w:ascii="Times New Roman" w:hAnsi="Times New Roman" w:eastAsia="仿宋_GB2312" w:cs="Times New Roman"/>
          <w:sz w:val="32"/>
          <w:szCs w:val="32"/>
        </w:rPr>
        <w:t xml:space="preserve">定期）。 </w:t>
      </w:r>
    </w:p>
    <w:p w14:paraId="211137A4">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（4）清洁水泵过滤网；拧紧水泵机组所有紧固螺栓；清洗水泵机组外壳，如脱漆或锈蚀严重，则应重新漆一遍。 </w:t>
      </w:r>
    </w:p>
    <w:p w14:paraId="71FEBDF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sz w:val="32"/>
          <w:szCs w:val="32"/>
          <w:lang w:val="en-US" w:eastAsia="zh-CN"/>
        </w:rPr>
        <w:t>3.值</w:t>
      </w:r>
      <w:r>
        <w:rPr>
          <w:rFonts w:hint="default" w:ascii="Times New Roman" w:hAnsi="Times New Roman" w:eastAsia="仿宋_GB2312" w:cs="Times New Roman"/>
          <w:kern w:val="0"/>
          <w:sz w:val="32"/>
          <w:szCs w:val="32"/>
          <w:lang w:val="en-US" w:eastAsia="zh-CN"/>
        </w:rPr>
        <w:t>班人员</w:t>
      </w:r>
      <w:r>
        <w:rPr>
          <w:rFonts w:hint="default" w:ascii="Times New Roman" w:hAnsi="Times New Roman" w:eastAsia="仿宋_GB2312" w:cs="Times New Roman"/>
          <w:kern w:val="0"/>
          <w:sz w:val="32"/>
          <w:szCs w:val="32"/>
        </w:rPr>
        <w:t xml:space="preserve">对冷冻水管路、送冷风管路、风机盘管管路进行一次保养，检查冷冻水管路、送冷风管路、风机盘管路处是否有大量的凝结水或保温层已被损，如是则应重做保温层。 </w:t>
      </w:r>
    </w:p>
    <w:p w14:paraId="4B9390B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五）</w:t>
      </w:r>
      <w:r>
        <w:rPr>
          <w:rFonts w:hint="default" w:ascii="Times New Roman" w:hAnsi="Times New Roman" w:eastAsia="仿宋_GB2312" w:cs="Times New Roman"/>
          <w:kern w:val="0"/>
          <w:sz w:val="32"/>
          <w:szCs w:val="32"/>
        </w:rPr>
        <w:t xml:space="preserve">阀类系统保养： </w:t>
      </w:r>
    </w:p>
    <w:p w14:paraId="6C7A1CE2">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1.节制阀与调节阀的系统保养：</w:t>
      </w:r>
    </w:p>
    <w:p w14:paraId="1A663516">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（1）检查是否泄漏，如果则应加压填料；</w:t>
      </w:r>
    </w:p>
    <w:p w14:paraId="44B25DE0">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（2）检查阀门开闭是否灵活，如阻力较大则应对阀杆加注润滑油；</w:t>
      </w:r>
    </w:p>
    <w:p w14:paraId="672CC941">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（3）如阀门破裂或开闭失效，则应更换同规格阀门；</w:t>
      </w:r>
    </w:p>
    <w:p w14:paraId="601581C0">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（4）检查法兰连结处是否渗漏，如是则应拆换密封胶垫。 </w:t>
      </w:r>
    </w:p>
    <w:p w14:paraId="77404E2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2.电磁调节阀、压差调节阀系统保养：</w:t>
      </w:r>
    </w:p>
    <w:p w14:paraId="27BD776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（1）清洁控制柜内外的灰尘、污物；</w:t>
      </w:r>
    </w:p>
    <w:p w14:paraId="7E5F994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（2）检查、紧固所有接线头，对于烧蚀严重的接线头应更换； </w:t>
      </w:r>
    </w:p>
    <w:p w14:paraId="6BB535F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六）</w:t>
      </w:r>
      <w:r>
        <w:rPr>
          <w:rFonts w:hint="default" w:ascii="Times New Roman" w:hAnsi="Times New Roman" w:eastAsia="仿宋_GB2312" w:cs="Times New Roman"/>
          <w:kern w:val="0"/>
          <w:sz w:val="32"/>
          <w:szCs w:val="32"/>
        </w:rPr>
        <w:t>电柜电箱的保养：</w:t>
      </w:r>
    </w:p>
    <w:p w14:paraId="67E57B13">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1.交流接触器系统保养：清除灭弧罩内的碳化物和金属颗粒；清除触头表面及四周的污物（但不要修锉触头），如触头烧蚀严重则应更换同规格交流接触器；清洁铁芯上的灰尘及污物；拧紧所有紧固螺栓。 </w:t>
      </w:r>
    </w:p>
    <w:p w14:paraId="057E3E99">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2.热</w:t>
      </w:r>
      <w:r>
        <w:rPr>
          <w:rFonts w:hint="default" w:ascii="Times New Roman" w:hAnsi="Times New Roman" w:eastAsia="仿宋_GB2312" w:cs="Times New Roman"/>
          <w:sz w:val="32"/>
          <w:szCs w:val="32"/>
        </w:rPr>
        <w:t xml:space="preserve">继电器系统保养：检查热继电器的导线接头处有无过热或烧伤痕迹，如有则应整修处理，处理后达不到要求的应更换； </w:t>
      </w:r>
    </w:p>
    <w:p w14:paraId="4A1B26F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3.自动空气开头系统保养：用500V摇表测量绝缘电阻应不低于0.5MΩ，否则</w:t>
      </w:r>
      <w:r>
        <w:rPr>
          <w:rFonts w:hint="default" w:ascii="Times New Roman" w:hAnsi="Times New Roman" w:eastAsia="仿宋_GB2312" w:cs="Times New Roman"/>
          <w:sz w:val="32"/>
          <w:szCs w:val="32"/>
        </w:rPr>
        <w:t xml:space="preserve">应烘干处理；清除灭弧罩内的碳化物或金属颗粒，如灭弧罩损坏则应更换；清除触头表面上的小金属颗粒（不要修锉）。 </w:t>
      </w:r>
    </w:p>
    <w:p w14:paraId="14133F9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4.信号灯、指示仪表系统保养：检查各信号灯是否正常，如不亮则应更换同规格的小灯泡； </w:t>
      </w:r>
    </w:p>
    <w:p w14:paraId="599225C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5.检查各指示仪表指示是否正确，如偏差较大则应作适当调整，调整后偏差的仍较大应更换。 </w:t>
      </w:r>
    </w:p>
    <w:p w14:paraId="536F9691">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6.中</w:t>
      </w:r>
      <w:r>
        <w:rPr>
          <w:rFonts w:hint="default" w:ascii="Times New Roman" w:hAnsi="Times New Roman" w:eastAsia="仿宋_GB2312" w:cs="Times New Roman"/>
          <w:sz w:val="32"/>
          <w:szCs w:val="32"/>
        </w:rPr>
        <w:t xml:space="preserve">间继电器、信号继电器系统保养：对中间继电器、信号继电器做模拟实验，检查两者的动作是否可靠，输出的信号是否正常，否则应更换同型号的中间继电器、信号继电器； </w:t>
      </w:r>
    </w:p>
    <w:p w14:paraId="4082255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kern w:val="0"/>
          <w:sz w:val="32"/>
          <w:szCs w:val="32"/>
          <w:lang w:val="en-US" w:eastAsia="zh-CN"/>
        </w:rPr>
        <w:t>.</w:t>
      </w:r>
      <w:r>
        <w:rPr>
          <w:rFonts w:hint="default" w:ascii="Times New Roman" w:hAnsi="Times New Roman" w:eastAsia="仿宋_GB2312" w:cs="Times New Roman"/>
          <w:kern w:val="0"/>
          <w:sz w:val="32"/>
          <w:szCs w:val="32"/>
        </w:rPr>
        <w:t xml:space="preserve">中央处理器PC、印刷线路板如出现问题，则申请外委维修。 </w:t>
      </w:r>
    </w:p>
    <w:p w14:paraId="73045004">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七）</w:t>
      </w:r>
      <w:r>
        <w:rPr>
          <w:rFonts w:hint="default" w:ascii="Times New Roman" w:hAnsi="Times New Roman" w:eastAsia="仿宋_GB2312" w:cs="Times New Roman"/>
          <w:kern w:val="0"/>
          <w:sz w:val="32"/>
          <w:szCs w:val="32"/>
        </w:rPr>
        <w:t xml:space="preserve">压缩机系统保养： </w:t>
      </w:r>
    </w:p>
    <w:p w14:paraId="486DF80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1.检查压缩机油位、油色。如油位低于观察镜的1/2位置，则应查明漏油原因并排除故障后再充注润滑油；如油已变色则应彻底更换润滑油。</w:t>
      </w:r>
    </w:p>
    <w:p w14:paraId="5A68C6C0">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2.检查制冷维修系统内是否存在空气，如有则应排放空气。 </w:t>
      </w:r>
    </w:p>
    <w:p w14:paraId="26249E59">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3.具体检查压缩机如下参数：</w:t>
      </w:r>
    </w:p>
    <w:p w14:paraId="429C8462">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（1）压缩机电机绝缘电阻（正常0.5MΩ</w:t>
      </w:r>
      <w:r>
        <w:rPr>
          <w:rFonts w:hint="default" w:ascii="Times New Roman" w:hAnsi="Times New Roman" w:eastAsia="仿宋_GB2312" w:cs="Times New Roman"/>
          <w:sz w:val="32"/>
          <w:szCs w:val="32"/>
        </w:rPr>
        <w:t>以上）；</w:t>
      </w:r>
    </w:p>
    <w:p w14:paraId="36DD4D9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（2）压缩机运行电流（正常为额定值，三相基本平衡）；</w:t>
      </w:r>
    </w:p>
    <w:p w14:paraId="52DE55E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（3）压缩机油压（正常10~15kgf/cm2）；</w:t>
      </w:r>
    </w:p>
    <w:p w14:paraId="31CE297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（4）压缩机外壳温度（正常85℃以下）；</w:t>
      </w:r>
    </w:p>
    <w:p w14:paraId="4D5D3EB0">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（5）吸气压力（正常值4.9~5.4kgf/cm2）；</w:t>
      </w:r>
    </w:p>
    <w:p w14:paraId="055B3BB4">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（6）排气压力（正常值12.5kgf/cm2）；</w:t>
      </w:r>
    </w:p>
    <w:p w14:paraId="2E6A4BE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（7）检查压缩机是否有异常的噪音或振动；</w:t>
      </w:r>
    </w:p>
    <w:p w14:paraId="527FDBC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（8）检查压缩机是否有异常的气味。通过上述检查综合判断压缩机是否有故障，如有则应更换压缩机（外委维修）。 </w:t>
      </w:r>
    </w:p>
    <w:p w14:paraId="2C1379C1">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（9）拧紧所有紧固件并清洁压缩机。 </w:t>
      </w:r>
    </w:p>
    <w:p w14:paraId="020FC164">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（八</w:t>
      </w:r>
      <w:r>
        <w:rPr>
          <w:rFonts w:hint="default" w:ascii="Times New Roman" w:hAnsi="Times New Roman" w:eastAsia="仿宋_GB2312" w:cs="Times New Roman"/>
          <w:kern w:val="0"/>
          <w:sz w:val="32"/>
          <w:szCs w:val="32"/>
          <w:lang w:val="en-US" w:eastAsia="zh-CN"/>
        </w:rPr>
        <w:t>）</w:t>
      </w:r>
      <w:r>
        <w:rPr>
          <w:rFonts w:hint="default" w:ascii="Times New Roman" w:hAnsi="Times New Roman" w:eastAsia="仿宋_GB2312" w:cs="Times New Roman"/>
          <w:kern w:val="0"/>
          <w:sz w:val="32"/>
          <w:szCs w:val="32"/>
        </w:rPr>
        <w:t>对于计划中未列出的系统保养工作，应由</w:t>
      </w:r>
      <w:r>
        <w:rPr>
          <w:rFonts w:hint="eastAsia" w:ascii="Times New Roman" w:hAnsi="Times New Roman" w:eastAsia="仿宋_GB2312" w:cs="Times New Roman"/>
          <w:kern w:val="0"/>
          <w:sz w:val="32"/>
          <w:szCs w:val="32"/>
          <w:lang w:eastAsia="zh-CN"/>
        </w:rPr>
        <w:t>工程物业部经理</w:t>
      </w:r>
      <w:r>
        <w:rPr>
          <w:rFonts w:hint="default" w:ascii="Times New Roman" w:hAnsi="Times New Roman" w:eastAsia="仿宋_GB2312" w:cs="Times New Roman"/>
          <w:kern w:val="0"/>
          <w:sz w:val="32"/>
          <w:szCs w:val="32"/>
        </w:rPr>
        <w:t>尽快补充至计划中；对于突发性的设备设施故障，先经</w:t>
      </w:r>
      <w:r>
        <w:rPr>
          <w:rFonts w:hint="default" w:ascii="Times New Roman" w:hAnsi="Times New Roman" w:eastAsia="仿宋_GB2312" w:cs="Times New Roman"/>
          <w:kern w:val="0"/>
          <w:sz w:val="32"/>
          <w:szCs w:val="32"/>
          <w:lang w:val="en-US" w:eastAsia="zh-CN"/>
        </w:rPr>
        <w:t>上级公司</w:t>
      </w:r>
      <w:r>
        <w:rPr>
          <w:rFonts w:hint="default" w:ascii="Times New Roman" w:hAnsi="Times New Roman" w:eastAsia="仿宋_GB2312" w:cs="Times New Roman"/>
          <w:kern w:val="0"/>
          <w:sz w:val="32"/>
          <w:szCs w:val="32"/>
        </w:rPr>
        <w:t>口头批准后，可以先组织解决而后写出事故报告并上报</w:t>
      </w:r>
      <w:r>
        <w:rPr>
          <w:rFonts w:hint="default" w:ascii="Times New Roman" w:hAnsi="Times New Roman" w:eastAsia="仿宋_GB2312" w:cs="Times New Roman"/>
          <w:kern w:val="0"/>
          <w:sz w:val="32"/>
          <w:szCs w:val="32"/>
          <w:lang w:val="en-US" w:eastAsia="zh-CN"/>
        </w:rPr>
        <w:t>上级</w:t>
      </w:r>
      <w:r>
        <w:rPr>
          <w:rFonts w:hint="default" w:ascii="Times New Roman" w:hAnsi="Times New Roman" w:eastAsia="仿宋_GB2312" w:cs="Times New Roman"/>
          <w:kern w:val="0"/>
          <w:sz w:val="32"/>
          <w:szCs w:val="32"/>
        </w:rPr>
        <w:t>公司。</w:t>
      </w:r>
    </w:p>
    <w:p w14:paraId="02FEC673">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（九</w:t>
      </w:r>
      <w:r>
        <w:rPr>
          <w:rFonts w:hint="default" w:ascii="Times New Roman" w:hAnsi="Times New Roman" w:eastAsia="仿宋_GB2312" w:cs="Times New Roman"/>
          <w:kern w:val="0"/>
          <w:sz w:val="32"/>
          <w:szCs w:val="32"/>
          <w:lang w:val="en-US" w:eastAsia="zh-CN"/>
        </w:rPr>
        <w:t>）</w:t>
      </w:r>
      <w:r>
        <w:rPr>
          <w:rFonts w:hint="default" w:ascii="Times New Roman" w:hAnsi="Times New Roman" w:eastAsia="仿宋_GB2312" w:cs="Times New Roman"/>
          <w:kern w:val="0"/>
          <w:sz w:val="32"/>
          <w:szCs w:val="32"/>
        </w:rPr>
        <w:t>中央空调因系统保养等原因需停用时，应由</w:t>
      </w:r>
      <w:r>
        <w:rPr>
          <w:rFonts w:hint="eastAsia" w:ascii="Times New Roman" w:hAnsi="Times New Roman" w:eastAsia="仿宋_GB2312" w:cs="Times New Roman"/>
          <w:kern w:val="0"/>
          <w:sz w:val="32"/>
          <w:szCs w:val="32"/>
          <w:lang w:eastAsia="zh-CN"/>
        </w:rPr>
        <w:t>工程物业部经理</w:t>
      </w:r>
      <w:r>
        <w:rPr>
          <w:rFonts w:hint="default" w:ascii="Times New Roman" w:hAnsi="Times New Roman" w:eastAsia="仿宋_GB2312" w:cs="Times New Roman"/>
          <w:kern w:val="0"/>
          <w:sz w:val="32"/>
          <w:szCs w:val="32"/>
          <w:lang w:eastAsia="zh-CN"/>
        </w:rPr>
        <w:t>向</w:t>
      </w:r>
      <w:r>
        <w:rPr>
          <w:rFonts w:hint="default" w:ascii="Times New Roman" w:hAnsi="Times New Roman" w:eastAsia="仿宋_GB2312" w:cs="Times New Roman"/>
          <w:kern w:val="0"/>
          <w:sz w:val="32"/>
          <w:szCs w:val="32"/>
          <w:lang w:val="en-US" w:eastAsia="zh-CN"/>
        </w:rPr>
        <w:t>项目执行总经理</w:t>
      </w:r>
      <w:r>
        <w:rPr>
          <w:rFonts w:hint="default" w:ascii="Times New Roman" w:hAnsi="Times New Roman" w:eastAsia="仿宋_GB2312" w:cs="Times New Roman"/>
          <w:kern w:val="0"/>
          <w:sz w:val="32"/>
          <w:szCs w:val="32"/>
          <w:lang w:eastAsia="zh-CN"/>
        </w:rPr>
        <w:t>汇报经</w:t>
      </w:r>
      <w:r>
        <w:rPr>
          <w:rFonts w:hint="default" w:ascii="Times New Roman" w:hAnsi="Times New Roman" w:eastAsia="仿宋_GB2312" w:cs="Times New Roman"/>
          <w:kern w:val="0"/>
          <w:sz w:val="32"/>
          <w:szCs w:val="32"/>
        </w:rPr>
        <w:t>批准后通知</w:t>
      </w:r>
      <w:r>
        <w:rPr>
          <w:rFonts w:hint="default" w:ascii="Times New Roman" w:hAnsi="Times New Roman" w:eastAsia="仿宋_GB2312" w:cs="Times New Roman"/>
          <w:kern w:val="0"/>
          <w:sz w:val="32"/>
          <w:szCs w:val="32"/>
          <w:lang w:val="en-US" w:eastAsia="zh-CN"/>
        </w:rPr>
        <w:t>招商运营部</w:t>
      </w:r>
      <w:r>
        <w:rPr>
          <w:rFonts w:hint="default" w:ascii="Times New Roman" w:hAnsi="Times New Roman" w:eastAsia="仿宋_GB2312" w:cs="Times New Roman"/>
          <w:kern w:val="0"/>
          <w:sz w:val="32"/>
          <w:szCs w:val="32"/>
        </w:rPr>
        <w:t>，如因突然故障停用中央空调，应在恢复后</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kern w:val="0"/>
          <w:sz w:val="32"/>
          <w:szCs w:val="32"/>
        </w:rPr>
        <w:t>小时内向有关相关联部门做出解释。</w:t>
      </w:r>
    </w:p>
    <w:p w14:paraId="2E44F89E">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bookmarkStart w:id="180" w:name="_Toc14774"/>
      <w:r>
        <w:rPr>
          <w:rFonts w:hint="default" w:ascii="Times New Roman" w:hAnsi="Times New Roman" w:eastAsia="黑体" w:cs="Times New Roman"/>
          <w:b w:val="0"/>
          <w:bCs/>
          <w:kern w:val="2"/>
          <w:sz w:val="32"/>
          <w:szCs w:val="32"/>
          <w:lang w:val="en-US" w:eastAsia="zh-CN" w:bidi="ar-SA"/>
        </w:rPr>
        <w:t>第二十八章  空调运行管理规程</w:t>
      </w:r>
      <w:bookmarkEnd w:id="180"/>
    </w:p>
    <w:p w14:paraId="7A36F4C9">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left"/>
        <w:textAlignment w:val="auto"/>
        <w:outlineLvl w:val="1"/>
        <w:rPr>
          <w:rFonts w:hint="default" w:ascii="Times New Roman" w:hAnsi="Times New Roman" w:eastAsia="仿宋_GB2312" w:cs="Times New Roman"/>
          <w:b/>
          <w:sz w:val="32"/>
          <w:szCs w:val="32"/>
        </w:rPr>
      </w:pPr>
      <w:bookmarkStart w:id="181" w:name="_Toc9610"/>
      <w:r>
        <w:rPr>
          <w:rFonts w:hint="default" w:ascii="Times New Roman" w:hAnsi="Times New Roman" w:eastAsia="楷体" w:cs="Times New Roman"/>
          <w:b/>
          <w:sz w:val="32"/>
          <w:szCs w:val="32"/>
          <w:lang w:val="en-US" w:eastAsia="zh-CN"/>
        </w:rPr>
        <w:t>第六十</w:t>
      </w:r>
      <w:r>
        <w:rPr>
          <w:rFonts w:hint="eastAsia" w:ascii="Times New Roman" w:hAnsi="Times New Roman" w:eastAsia="楷体" w:cs="Times New Roman"/>
          <w:b/>
          <w:sz w:val="32"/>
          <w:szCs w:val="32"/>
          <w:lang w:val="en-US" w:eastAsia="zh-CN"/>
        </w:rPr>
        <w:t>一</w:t>
      </w:r>
      <w:r>
        <w:rPr>
          <w:rFonts w:hint="default" w:ascii="Times New Roman" w:hAnsi="Times New Roman" w:eastAsia="楷体" w:cs="Times New Roman"/>
          <w:b/>
          <w:sz w:val="32"/>
          <w:szCs w:val="32"/>
          <w:lang w:val="en-US" w:eastAsia="zh-CN"/>
        </w:rPr>
        <w:t>条</w:t>
      </w:r>
      <w:r>
        <w:rPr>
          <w:rFonts w:hint="default" w:ascii="Times New Roman" w:hAnsi="Times New Roman" w:eastAsia="仿宋_GB2312" w:cs="Times New Roman"/>
          <w:b/>
          <w:sz w:val="32"/>
          <w:szCs w:val="32"/>
          <w:lang w:val="en-US" w:eastAsia="zh-CN"/>
        </w:rPr>
        <w:t xml:space="preserve">  </w:t>
      </w:r>
      <w:r>
        <w:rPr>
          <w:rFonts w:hint="default" w:ascii="Times New Roman" w:hAnsi="Times New Roman" w:eastAsia="仿宋_GB2312" w:cs="Times New Roman"/>
          <w:kern w:val="0"/>
          <w:sz w:val="32"/>
          <w:szCs w:val="32"/>
          <w:lang w:val="en-US" w:eastAsia="zh-CN"/>
        </w:rPr>
        <w:t>工作</w:t>
      </w:r>
      <w:r>
        <w:rPr>
          <w:rFonts w:hint="default" w:ascii="Times New Roman" w:hAnsi="Times New Roman" w:eastAsia="仿宋_GB2312" w:cs="Times New Roman"/>
          <w:kern w:val="0"/>
          <w:sz w:val="32"/>
          <w:szCs w:val="32"/>
          <w:lang w:eastAsia="zh-CN"/>
        </w:rPr>
        <w:t>职责</w:t>
      </w:r>
      <w:bookmarkEnd w:id="181"/>
    </w:p>
    <w:p w14:paraId="3FF2271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一）</w:t>
      </w:r>
      <w:r>
        <w:rPr>
          <w:rFonts w:hint="default" w:ascii="Times New Roman" w:hAnsi="Times New Roman" w:eastAsia="仿宋_GB2312" w:cs="Times New Roman"/>
          <w:kern w:val="0"/>
          <w:sz w:val="32"/>
          <w:szCs w:val="32"/>
        </w:rPr>
        <w:t>工程值班人员负责中央空调机组的运行、巡查、记录等工作。</w:t>
      </w:r>
    </w:p>
    <w:p w14:paraId="503611F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二）</w:t>
      </w:r>
      <w:r>
        <w:rPr>
          <w:rFonts w:hint="eastAsia" w:ascii="Times New Roman" w:hAnsi="Times New Roman" w:eastAsia="仿宋_GB2312" w:cs="Times New Roman"/>
          <w:color w:val="auto"/>
          <w:kern w:val="0"/>
          <w:sz w:val="32"/>
          <w:szCs w:val="32"/>
          <w:lang w:eastAsia="zh-CN"/>
        </w:rPr>
        <w:t>工程班长</w:t>
      </w:r>
      <w:r>
        <w:rPr>
          <w:rFonts w:hint="default" w:ascii="Times New Roman" w:hAnsi="Times New Roman" w:eastAsia="仿宋_GB2312" w:cs="Times New Roman"/>
          <w:color w:val="auto"/>
          <w:kern w:val="0"/>
          <w:sz w:val="32"/>
          <w:szCs w:val="32"/>
        </w:rPr>
        <w:t>负责运行管理工作的组织和指导，负责检查监督设备的运行工作及外委维修保养的联络工作。</w:t>
      </w:r>
    </w:p>
    <w:p w14:paraId="06CA6C8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lang w:val="en-US" w:eastAsia="zh-CN"/>
        </w:rPr>
        <w:t>三）</w:t>
      </w:r>
      <w:r>
        <w:rPr>
          <w:rFonts w:hint="eastAsia" w:ascii="Times New Roman" w:hAnsi="Times New Roman" w:eastAsia="仿宋_GB2312" w:cs="Times New Roman"/>
          <w:color w:val="auto"/>
          <w:kern w:val="0"/>
          <w:sz w:val="32"/>
          <w:szCs w:val="32"/>
          <w:lang w:eastAsia="zh-CN"/>
        </w:rPr>
        <w:t>工程物业部经理</w:t>
      </w:r>
      <w:r>
        <w:rPr>
          <w:rFonts w:hint="default" w:ascii="Times New Roman" w:hAnsi="Times New Roman" w:eastAsia="仿宋_GB2312" w:cs="Times New Roman"/>
          <w:color w:val="auto"/>
          <w:kern w:val="0"/>
          <w:sz w:val="32"/>
          <w:szCs w:val="32"/>
        </w:rPr>
        <w:t>负责上述工作的指导、监督及月度抽查。</w:t>
      </w:r>
    </w:p>
    <w:p w14:paraId="2A2BDF3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left"/>
        <w:textAlignment w:val="auto"/>
        <w:outlineLvl w:val="1"/>
        <w:rPr>
          <w:rFonts w:hint="default" w:ascii="Times New Roman" w:hAnsi="Times New Roman" w:eastAsia="仿宋_GB2312" w:cs="Times New Roman"/>
          <w:kern w:val="0"/>
          <w:sz w:val="32"/>
          <w:szCs w:val="32"/>
          <w:lang w:val="en-US" w:eastAsia="zh-CN"/>
        </w:rPr>
      </w:pPr>
      <w:bookmarkStart w:id="182" w:name="_Toc38"/>
      <w:r>
        <w:rPr>
          <w:rFonts w:hint="default" w:ascii="Times New Roman" w:hAnsi="Times New Roman" w:eastAsia="楷体" w:cs="Times New Roman"/>
          <w:b/>
          <w:sz w:val="32"/>
          <w:szCs w:val="32"/>
          <w:lang w:val="en-US" w:eastAsia="zh-CN"/>
        </w:rPr>
        <w:t>第六十</w:t>
      </w:r>
      <w:r>
        <w:rPr>
          <w:rFonts w:hint="eastAsia" w:ascii="Times New Roman" w:hAnsi="Times New Roman" w:eastAsia="楷体" w:cs="Times New Roman"/>
          <w:b/>
          <w:sz w:val="32"/>
          <w:szCs w:val="32"/>
          <w:lang w:val="en-US" w:eastAsia="zh-CN"/>
        </w:rPr>
        <w:t>二</w:t>
      </w:r>
      <w:r>
        <w:rPr>
          <w:rFonts w:hint="default" w:ascii="Times New Roman" w:hAnsi="Times New Roman" w:eastAsia="楷体" w:cs="Times New Roman"/>
          <w:b/>
          <w:sz w:val="32"/>
          <w:szCs w:val="32"/>
          <w:lang w:val="en-US" w:eastAsia="zh-CN"/>
        </w:rPr>
        <w:t>条</w:t>
      </w:r>
      <w:r>
        <w:rPr>
          <w:rFonts w:hint="default" w:ascii="Times New Roman" w:hAnsi="Times New Roman" w:eastAsia="仿宋_GB2312" w:cs="Times New Roman"/>
          <w:kern w:val="0"/>
          <w:sz w:val="32"/>
          <w:szCs w:val="32"/>
          <w:lang w:val="en-US" w:eastAsia="zh-CN"/>
        </w:rPr>
        <w:t xml:space="preserve">  工作内容</w:t>
      </w:r>
      <w:bookmarkEnd w:id="182"/>
    </w:p>
    <w:p w14:paraId="66B195E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一）</w:t>
      </w:r>
      <w:r>
        <w:rPr>
          <w:rFonts w:hint="default" w:ascii="Times New Roman" w:hAnsi="Times New Roman" w:eastAsia="仿宋_GB2312" w:cs="Times New Roman"/>
          <w:kern w:val="0"/>
          <w:sz w:val="32"/>
          <w:szCs w:val="32"/>
        </w:rPr>
        <w:t>机组启动前的检查工作</w:t>
      </w:r>
    </w:p>
    <w:p w14:paraId="4061296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认真检查前一班的工作记录，特别注意有没有故障停机和维修保养记录。</w:t>
      </w:r>
    </w:p>
    <w:p w14:paraId="362AF8C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检查供电电源是否正常（380V±10%）。</w:t>
      </w:r>
    </w:p>
    <w:p w14:paraId="1289545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油温正常（保证机组通电预加热机油12小时以上）。</w:t>
      </w:r>
    </w:p>
    <w:p w14:paraId="7524C85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检查制冷维修剂液位、冷冻机油油位是否正常，机组上不能有异物。</w:t>
      </w:r>
    </w:p>
    <w:p w14:paraId="6162B94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检查本机组和并联机组各阀门的开闭状态，须在正确的位置上。</w:t>
      </w:r>
    </w:p>
    <w:p w14:paraId="36F98F96">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查看冷冻水、冷却水压力是否正常，并观察水温情况。</w:t>
      </w:r>
    </w:p>
    <w:p w14:paraId="2D4EA120">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检查天面冷冻水膨胀水箱水位及各补水球阀是否正常。</w:t>
      </w:r>
    </w:p>
    <w:p w14:paraId="04B1ABC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二）</w:t>
      </w:r>
      <w:r>
        <w:rPr>
          <w:rFonts w:hint="default" w:ascii="Times New Roman" w:hAnsi="Times New Roman" w:eastAsia="仿宋_GB2312" w:cs="Times New Roman"/>
          <w:kern w:val="0"/>
          <w:sz w:val="32"/>
          <w:szCs w:val="32"/>
        </w:rPr>
        <w:t>主机开机操作顺序</w:t>
      </w:r>
    </w:p>
    <w:p w14:paraId="6BD722B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1.先开末端设备（风柜、盘管风机或将风柜电动水阀全开）。</w:t>
      </w:r>
    </w:p>
    <w:p w14:paraId="159DEF6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2.开电动阀，确认阀门全开。 </w:t>
      </w:r>
    </w:p>
    <w:p w14:paraId="0D4BF8A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3.开对应主机冷却水管道电动碟阀。</w:t>
      </w:r>
    </w:p>
    <w:p w14:paraId="2067D786">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4.确认电动阀全开状态，再开冷却水泵。</w:t>
      </w:r>
    </w:p>
    <w:p w14:paraId="782CB97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5.开对应主机冷冻水管道电动碟阀。</w:t>
      </w:r>
    </w:p>
    <w:p w14:paraId="55C0A0D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6.确认电动阀开到位，再开冷冻水泵。</w:t>
      </w:r>
    </w:p>
    <w:p w14:paraId="723B05A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确认主机冷却水、冷冻水进出水压力正常，方可启动压缩机。</w:t>
      </w:r>
    </w:p>
    <w:p w14:paraId="603A4651">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8.注意事项：启动冷水机组，要逐台启动，不能同时启动二台以上机组，启动二台时间隔时间应大于5分钟。</w:t>
      </w:r>
    </w:p>
    <w:p w14:paraId="6F3F107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9.观察机组负荷增减系统动作是否正常及其它各项设定是否正常，检查以下主要运行参数。</w:t>
      </w:r>
    </w:p>
    <w:p w14:paraId="6AB8857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sz w:val="32"/>
          <w:szCs w:val="32"/>
          <w:lang w:val="en-US" w:eastAsia="zh-CN"/>
        </w:rPr>
        <w:t>10.值班人员至少每2小时进行巡视一次主机房，并到天面检</w:t>
      </w:r>
      <w:r>
        <w:rPr>
          <w:rFonts w:hint="default" w:ascii="Times New Roman" w:hAnsi="Times New Roman" w:eastAsia="仿宋_GB2312" w:cs="Times New Roman"/>
          <w:kern w:val="0"/>
          <w:sz w:val="32"/>
          <w:szCs w:val="32"/>
        </w:rPr>
        <w:t>查</w:t>
      </w:r>
      <w:r>
        <w:rPr>
          <w:rFonts w:hint="default" w:ascii="Times New Roman" w:hAnsi="Times New Roman" w:eastAsia="仿宋_GB2312" w:cs="Times New Roman"/>
          <w:kern w:val="0"/>
          <w:sz w:val="32"/>
          <w:szCs w:val="32"/>
          <w:lang w:val="en-US" w:eastAsia="zh-CN"/>
        </w:rPr>
        <w:t>散热风扇</w:t>
      </w:r>
      <w:r>
        <w:rPr>
          <w:rFonts w:hint="default" w:ascii="Times New Roman" w:hAnsi="Times New Roman" w:eastAsia="仿宋_GB2312" w:cs="Times New Roman"/>
          <w:kern w:val="0"/>
          <w:sz w:val="32"/>
          <w:szCs w:val="32"/>
        </w:rPr>
        <w:t>运行情况，按机组主要运行参数及要求进行检查，记录在《空调机组运行日志》</w:t>
      </w: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见附件</w:t>
      </w:r>
      <w:r>
        <w:rPr>
          <w:rFonts w:hint="default" w:ascii="Times New Roman" w:hAnsi="Times New Roman" w:eastAsia="仿宋_GB2312" w:cs="Times New Roman"/>
          <w:sz w:val="32"/>
          <w:szCs w:val="32"/>
          <w:lang w:val="en-US" w:eastAsia="zh-CN"/>
        </w:rPr>
        <w:t>27</w:t>
      </w:r>
      <w:r>
        <w:rPr>
          <w:rFonts w:hint="default" w:ascii="Times New Roman" w:hAnsi="Times New Roman" w:eastAsia="仿宋_GB2312" w:cs="Times New Roman"/>
          <w:kern w:val="0"/>
          <w:sz w:val="32"/>
          <w:szCs w:val="32"/>
          <w:lang w:val="en-US" w:eastAsia="zh-CN"/>
        </w:rPr>
        <w:t>）</w:t>
      </w:r>
      <w:r>
        <w:rPr>
          <w:rFonts w:hint="default" w:ascii="Times New Roman" w:hAnsi="Times New Roman" w:eastAsia="仿宋_GB2312" w:cs="Times New Roman"/>
          <w:kern w:val="0"/>
          <w:sz w:val="32"/>
          <w:szCs w:val="32"/>
        </w:rPr>
        <w:t>保证机组正常运行。</w:t>
      </w:r>
    </w:p>
    <w:p w14:paraId="5A31D429">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（三）</w:t>
      </w:r>
      <w:r>
        <w:rPr>
          <w:rFonts w:hint="default" w:ascii="Times New Roman" w:hAnsi="Times New Roman" w:eastAsia="仿宋_GB2312" w:cs="Times New Roman"/>
          <w:kern w:val="0"/>
          <w:sz w:val="32"/>
          <w:szCs w:val="32"/>
        </w:rPr>
        <w:t>主机停机操作顺序</w:t>
      </w:r>
    </w:p>
    <w:p w14:paraId="2EC2ADD6">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先停冷水机组（软停机）→关冷却水泵→关冷却水回路电动碟阀→关冷冻水泵→关冷冻水回路电动碟阀→关末端设备（风柜、盘管风机）。</w:t>
      </w:r>
    </w:p>
    <w:p w14:paraId="1D5E0CB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一般情况下，主机关停后，</w:t>
      </w:r>
      <w:r>
        <w:rPr>
          <w:rFonts w:hint="default" w:ascii="Times New Roman" w:hAnsi="Times New Roman" w:eastAsia="仿宋_GB2312" w:cs="Times New Roman"/>
          <w:sz w:val="32"/>
          <w:szCs w:val="32"/>
          <w:lang w:val="en-US" w:eastAsia="zh-CN"/>
        </w:rPr>
        <w:t>5～10分</w:t>
      </w:r>
      <w:r>
        <w:rPr>
          <w:rFonts w:hint="default" w:ascii="Times New Roman" w:hAnsi="Times New Roman" w:eastAsia="仿宋_GB2312" w:cs="Times New Roman"/>
          <w:sz w:val="32"/>
          <w:szCs w:val="32"/>
        </w:rPr>
        <w:t>钟再停冷却水泵，冷冻水泵保持运</w:t>
      </w:r>
      <w:r>
        <w:rPr>
          <w:rFonts w:hint="default" w:ascii="Times New Roman" w:hAnsi="Times New Roman" w:eastAsia="仿宋_GB2312" w:cs="Times New Roman"/>
          <w:sz w:val="32"/>
          <w:szCs w:val="32"/>
          <w:lang w:val="en-US" w:eastAsia="zh-CN"/>
        </w:rPr>
        <w:t>行20～30</w:t>
      </w:r>
      <w:r>
        <w:rPr>
          <w:rFonts w:hint="default" w:ascii="Times New Roman" w:hAnsi="Times New Roman" w:eastAsia="仿宋_GB2312" w:cs="Times New Roman"/>
          <w:sz w:val="32"/>
          <w:szCs w:val="32"/>
        </w:rPr>
        <w:t>分钟。</w:t>
      </w:r>
    </w:p>
    <w:p w14:paraId="0832CD41">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bookmarkStart w:id="183" w:name="_Toc22844"/>
      <w:r>
        <w:rPr>
          <w:rFonts w:hint="default" w:ascii="Times New Roman" w:hAnsi="Times New Roman" w:eastAsia="黑体" w:cs="Times New Roman"/>
          <w:b w:val="0"/>
          <w:bCs/>
          <w:kern w:val="2"/>
          <w:sz w:val="32"/>
          <w:szCs w:val="32"/>
          <w:lang w:val="en-US" w:eastAsia="zh-CN" w:bidi="ar-SA"/>
        </w:rPr>
        <w:t>第二十九章  弱电系统自控设备维修保养规程</w:t>
      </w:r>
      <w:bookmarkEnd w:id="183"/>
    </w:p>
    <w:p w14:paraId="7934397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outlineLvl w:val="1"/>
        <w:rPr>
          <w:rFonts w:hint="default" w:ascii="Times New Roman" w:hAnsi="Times New Roman" w:eastAsia="仿宋_GB2312" w:cs="Times New Roman"/>
          <w:sz w:val="32"/>
          <w:szCs w:val="32"/>
        </w:rPr>
      </w:pPr>
      <w:bookmarkStart w:id="184" w:name="_Toc8710"/>
      <w:r>
        <w:rPr>
          <w:rFonts w:hint="default" w:ascii="Times New Roman" w:hAnsi="Times New Roman" w:eastAsia="楷体" w:cs="Times New Roman"/>
          <w:b/>
          <w:bCs/>
          <w:sz w:val="32"/>
          <w:szCs w:val="32"/>
          <w:lang w:val="en-US" w:eastAsia="zh-CN"/>
        </w:rPr>
        <w:t>第六十</w:t>
      </w:r>
      <w:r>
        <w:rPr>
          <w:rFonts w:hint="eastAsia" w:ascii="Times New Roman" w:hAnsi="Times New Roman" w:eastAsia="楷体" w:cs="Times New Roman"/>
          <w:b/>
          <w:bCs/>
          <w:sz w:val="32"/>
          <w:szCs w:val="32"/>
          <w:lang w:val="en-US" w:eastAsia="zh-CN"/>
        </w:rPr>
        <w:t>三</w:t>
      </w:r>
      <w:r>
        <w:rPr>
          <w:rFonts w:hint="default" w:ascii="Times New Roman" w:hAnsi="Times New Roman" w:eastAsia="楷体" w:cs="Times New Roman"/>
          <w:b/>
          <w:bCs/>
          <w:sz w:val="32"/>
          <w:szCs w:val="32"/>
          <w:lang w:val="en-US" w:eastAsia="zh-CN"/>
        </w:rPr>
        <w:t>条</w:t>
      </w:r>
      <w:r>
        <w:rPr>
          <w:rFonts w:hint="default" w:ascii="Times New Roman" w:hAnsi="Times New Roman" w:eastAsia="仿宋_GB2312" w:cs="Times New Roman"/>
          <w:sz w:val="32"/>
          <w:szCs w:val="32"/>
          <w:lang w:val="en-US" w:eastAsia="zh-CN"/>
        </w:rPr>
        <w:t xml:space="preserve">  工作职责</w:t>
      </w:r>
      <w:bookmarkEnd w:id="184"/>
    </w:p>
    <w:p w14:paraId="286CCAE4">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工程值班人员负责自控设备的维修保养工作。</w:t>
      </w:r>
    </w:p>
    <w:p w14:paraId="38BCB08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sz w:val="32"/>
          <w:szCs w:val="32"/>
          <w:lang w:val="en-US" w:eastAsia="zh-CN"/>
        </w:rPr>
        <w:t>（二）</w:t>
      </w:r>
      <w:r>
        <w:rPr>
          <w:rFonts w:hint="eastAsia" w:ascii="Times New Roman" w:hAnsi="Times New Roman" w:eastAsia="仿宋_GB2312" w:cs="Times New Roman"/>
          <w:color w:val="auto"/>
          <w:sz w:val="32"/>
          <w:szCs w:val="32"/>
          <w:lang w:val="en-US" w:eastAsia="zh-CN"/>
        </w:rPr>
        <w:t>工程班长</w:t>
      </w:r>
      <w:r>
        <w:rPr>
          <w:rFonts w:hint="default" w:ascii="Times New Roman" w:hAnsi="Times New Roman" w:eastAsia="仿宋_GB2312" w:cs="Times New Roman"/>
          <w:color w:val="auto"/>
          <w:sz w:val="32"/>
          <w:szCs w:val="32"/>
        </w:rPr>
        <w:t>负责维修保养工作的组织和指导，负责检查监督设备的维修保养工作及外委维修保养的联络工作</w:t>
      </w:r>
      <w:r>
        <w:rPr>
          <w:rFonts w:hint="default" w:ascii="Times New Roman" w:hAnsi="Times New Roman" w:eastAsia="仿宋_GB2312" w:cs="Times New Roman"/>
          <w:color w:val="auto"/>
          <w:sz w:val="32"/>
          <w:szCs w:val="32"/>
          <w:lang w:eastAsia="zh-CN"/>
        </w:rPr>
        <w:t>。</w:t>
      </w:r>
    </w:p>
    <w:p w14:paraId="27617424">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（三）</w:t>
      </w:r>
      <w:r>
        <w:rPr>
          <w:rFonts w:hint="eastAsia" w:ascii="Times New Roman" w:hAnsi="Times New Roman" w:eastAsia="仿宋_GB2312" w:cs="Times New Roman"/>
          <w:color w:val="auto"/>
          <w:sz w:val="32"/>
          <w:szCs w:val="32"/>
          <w:lang w:val="en-US" w:eastAsia="zh-CN"/>
        </w:rPr>
        <w:t>工程物业部经理</w:t>
      </w:r>
      <w:r>
        <w:rPr>
          <w:rFonts w:hint="default" w:ascii="Times New Roman" w:hAnsi="Times New Roman" w:eastAsia="仿宋_GB2312" w:cs="Times New Roman"/>
          <w:color w:val="auto"/>
          <w:sz w:val="32"/>
          <w:szCs w:val="32"/>
        </w:rPr>
        <w:t>负责上述工作的指导、监督及月度抽查。</w:t>
      </w:r>
    </w:p>
    <w:p w14:paraId="3EEA2D56">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jc w:val="left"/>
        <w:textAlignment w:val="auto"/>
        <w:outlineLvl w:val="1"/>
        <w:rPr>
          <w:rFonts w:hint="default" w:ascii="Times New Roman" w:hAnsi="Times New Roman" w:eastAsia="仿宋_GB2312" w:cs="Times New Roman"/>
          <w:b/>
          <w:color w:val="auto"/>
          <w:sz w:val="32"/>
          <w:szCs w:val="32"/>
        </w:rPr>
      </w:pPr>
      <w:bookmarkStart w:id="185" w:name="_Toc1529"/>
      <w:r>
        <w:rPr>
          <w:rFonts w:hint="default" w:ascii="Times New Roman" w:hAnsi="Times New Roman" w:eastAsia="楷体" w:cs="Times New Roman"/>
          <w:b/>
          <w:bCs/>
          <w:color w:val="auto"/>
          <w:sz w:val="32"/>
          <w:szCs w:val="32"/>
          <w:lang w:val="en-US" w:eastAsia="zh-CN"/>
        </w:rPr>
        <w:t>第六十</w:t>
      </w:r>
      <w:r>
        <w:rPr>
          <w:rFonts w:hint="eastAsia" w:ascii="Times New Roman" w:hAnsi="Times New Roman" w:eastAsia="楷体" w:cs="Times New Roman"/>
          <w:b/>
          <w:bCs/>
          <w:color w:val="auto"/>
          <w:sz w:val="32"/>
          <w:szCs w:val="32"/>
          <w:lang w:val="en-US" w:eastAsia="zh-CN"/>
        </w:rPr>
        <w:t>四</w:t>
      </w:r>
      <w:r>
        <w:rPr>
          <w:rFonts w:hint="default" w:ascii="Times New Roman" w:hAnsi="Times New Roman" w:eastAsia="楷体" w:cs="Times New Roman"/>
          <w:b/>
          <w:bCs/>
          <w:color w:val="auto"/>
          <w:sz w:val="32"/>
          <w:szCs w:val="32"/>
          <w:lang w:val="en-US" w:eastAsia="zh-CN"/>
        </w:rPr>
        <w:t>条</w:t>
      </w:r>
      <w:r>
        <w:rPr>
          <w:rFonts w:hint="default" w:ascii="Times New Roman" w:hAnsi="Times New Roman" w:eastAsia="仿宋_GB2312" w:cs="Times New Roman"/>
          <w:b/>
          <w:color w:val="auto"/>
          <w:sz w:val="32"/>
          <w:szCs w:val="32"/>
          <w:lang w:val="en-US" w:eastAsia="zh-CN"/>
        </w:rPr>
        <w:t xml:space="preserve">  </w:t>
      </w:r>
      <w:r>
        <w:rPr>
          <w:rFonts w:hint="default" w:ascii="Times New Roman" w:hAnsi="Times New Roman" w:eastAsia="仿宋_GB2312" w:cs="Times New Roman"/>
          <w:color w:val="auto"/>
          <w:sz w:val="32"/>
          <w:szCs w:val="32"/>
          <w:lang w:val="en-US" w:eastAsia="zh-CN"/>
        </w:rPr>
        <w:t>工作内容</w:t>
      </w:r>
      <w:bookmarkEnd w:id="185"/>
    </w:p>
    <w:p w14:paraId="71C4E24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一）</w:t>
      </w:r>
      <w:r>
        <w:rPr>
          <w:rFonts w:hint="default" w:ascii="Times New Roman" w:hAnsi="Times New Roman" w:eastAsia="仿宋_GB2312" w:cs="Times New Roman"/>
          <w:color w:val="auto"/>
          <w:sz w:val="32"/>
          <w:szCs w:val="32"/>
        </w:rPr>
        <w:t>检查自控系统运行状况（故障隐患）。检查各执行部件的开关状态。打印记录运行数据。检查Ups电源的电压。</w:t>
      </w:r>
    </w:p>
    <w:p w14:paraId="09E6D752">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二）</w:t>
      </w:r>
      <w:r>
        <w:rPr>
          <w:rFonts w:hint="default" w:ascii="Times New Roman" w:hAnsi="Times New Roman" w:eastAsia="仿宋_GB2312" w:cs="Times New Roman"/>
          <w:color w:val="auto"/>
          <w:sz w:val="32"/>
          <w:szCs w:val="32"/>
        </w:rPr>
        <w:t>合理安排时间（避开节假日、特殊活动日等）进行维护保养。</w:t>
      </w:r>
    </w:p>
    <w:p w14:paraId="743B566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三）</w:t>
      </w:r>
      <w:r>
        <w:rPr>
          <w:rFonts w:hint="default" w:ascii="Times New Roman" w:hAnsi="Times New Roman" w:eastAsia="仿宋_GB2312" w:cs="Times New Roman"/>
          <w:color w:val="auto"/>
          <w:sz w:val="32"/>
          <w:szCs w:val="32"/>
        </w:rPr>
        <w:t>工程值班人员每日巡查BA系统设备运行状况，发现问题及时维修、同时向</w:t>
      </w:r>
      <w:r>
        <w:rPr>
          <w:rFonts w:hint="eastAsia" w:ascii="Times New Roman" w:hAnsi="Times New Roman" w:eastAsia="仿宋_GB2312" w:cs="Times New Roman"/>
          <w:color w:val="auto"/>
          <w:sz w:val="32"/>
          <w:szCs w:val="32"/>
          <w:lang w:eastAsia="zh-CN"/>
        </w:rPr>
        <w:t>工程班长</w:t>
      </w:r>
      <w:r>
        <w:rPr>
          <w:rFonts w:hint="default" w:ascii="Times New Roman" w:hAnsi="Times New Roman" w:eastAsia="仿宋_GB2312" w:cs="Times New Roman"/>
          <w:color w:val="auto"/>
          <w:sz w:val="32"/>
          <w:szCs w:val="32"/>
        </w:rPr>
        <w:t>汇报，做好相关的记录，严禁系统带故障运行。</w:t>
      </w:r>
    </w:p>
    <w:p w14:paraId="6D042F34">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四）</w:t>
      </w:r>
      <w:r>
        <w:rPr>
          <w:rFonts w:hint="default" w:ascii="Times New Roman" w:hAnsi="Times New Roman" w:eastAsia="仿宋_GB2312" w:cs="Times New Roman"/>
          <w:sz w:val="32"/>
          <w:szCs w:val="32"/>
        </w:rPr>
        <w:t>监督外委单位对系统设备进行维护保养，并按时提交相应的维保工作报告。</w:t>
      </w:r>
    </w:p>
    <w:p w14:paraId="09A1F193">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五）</w:t>
      </w:r>
      <w:r>
        <w:rPr>
          <w:rFonts w:hint="default" w:ascii="Times New Roman" w:hAnsi="Times New Roman" w:eastAsia="仿宋_GB2312" w:cs="Times New Roman"/>
          <w:sz w:val="32"/>
          <w:szCs w:val="32"/>
        </w:rPr>
        <w:t>工程值班人员及</w:t>
      </w:r>
      <w:r>
        <w:rPr>
          <w:rFonts w:hint="default" w:ascii="Times New Roman" w:hAnsi="Times New Roman" w:eastAsia="仿宋_GB2312" w:cs="Times New Roman"/>
          <w:sz w:val="32"/>
          <w:szCs w:val="32"/>
          <w:lang w:val="en-US" w:eastAsia="zh-CN"/>
        </w:rPr>
        <w:t>班长</w:t>
      </w:r>
      <w:r>
        <w:rPr>
          <w:rFonts w:hint="default" w:ascii="Times New Roman" w:hAnsi="Times New Roman" w:eastAsia="仿宋_GB2312" w:cs="Times New Roman"/>
          <w:sz w:val="32"/>
          <w:szCs w:val="32"/>
        </w:rPr>
        <w:t>应督促外围单位按合约规定进行维护保养，跟进核实其维修保养质量和工作进度，并将有关情况记录于《设备保养记录表》和《设备维修记录表》上。</w:t>
      </w:r>
    </w:p>
    <w:p w14:paraId="71DC9DC2">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六）</w:t>
      </w:r>
      <w:r>
        <w:rPr>
          <w:rFonts w:hint="default" w:ascii="Times New Roman" w:hAnsi="Times New Roman" w:eastAsia="仿宋_GB2312" w:cs="Times New Roman"/>
          <w:sz w:val="32"/>
          <w:szCs w:val="32"/>
        </w:rPr>
        <w:t>当系统产生误报警信号时，值班人员应认真核查情况，确定情况后，恢复主机状态，消除报警信号并做好记录。</w:t>
      </w:r>
    </w:p>
    <w:p w14:paraId="2344F77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七）</w:t>
      </w:r>
      <w:r>
        <w:rPr>
          <w:rFonts w:hint="default" w:ascii="Times New Roman" w:hAnsi="Times New Roman" w:eastAsia="仿宋_GB2312" w:cs="Times New Roman"/>
          <w:sz w:val="32"/>
          <w:szCs w:val="32"/>
        </w:rPr>
        <w:t>抽检温控探头，确包采集数据精确，系统能正常运行，达到节能的目的。</w:t>
      </w:r>
    </w:p>
    <w:p w14:paraId="303EE2C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八）</w:t>
      </w:r>
      <w:r>
        <w:rPr>
          <w:rFonts w:hint="default" w:ascii="Times New Roman" w:hAnsi="Times New Roman" w:eastAsia="仿宋_GB2312" w:cs="Times New Roman"/>
          <w:sz w:val="32"/>
          <w:szCs w:val="32"/>
        </w:rPr>
        <w:t>系统（探测元件、执行部件）出现故障时，应把所有受控设备转为手动运行，并安排专人负责，直到故障修复。</w:t>
      </w:r>
    </w:p>
    <w:p w14:paraId="2BD3D78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九）</w:t>
      </w:r>
      <w:r>
        <w:rPr>
          <w:rFonts w:hint="default" w:ascii="Times New Roman" w:hAnsi="Times New Roman" w:eastAsia="仿宋_GB2312" w:cs="Times New Roman"/>
          <w:sz w:val="32"/>
          <w:szCs w:val="32"/>
        </w:rPr>
        <w:t>系统进行测试时必须要断开与执行部件的电气连接。</w:t>
      </w:r>
    </w:p>
    <w:p w14:paraId="208770F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黑体" w:cs="Times New Roman"/>
          <w:b w:val="0"/>
          <w:bCs/>
          <w:kern w:val="2"/>
          <w:sz w:val="32"/>
          <w:szCs w:val="32"/>
          <w:lang w:val="en-US" w:eastAsia="zh-CN" w:bidi="ar-SA"/>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十）</w:t>
      </w:r>
      <w:r>
        <w:rPr>
          <w:rFonts w:hint="default" w:ascii="Times New Roman" w:hAnsi="Times New Roman" w:eastAsia="仿宋_GB2312" w:cs="Times New Roman"/>
          <w:sz w:val="32"/>
          <w:szCs w:val="32"/>
        </w:rPr>
        <w:t>保证楼层DDC箱的供电正常。</w:t>
      </w:r>
      <w:bookmarkStart w:id="186" w:name="_Toc5424"/>
    </w:p>
    <w:p w14:paraId="783EFB7D">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r>
        <w:rPr>
          <w:rFonts w:hint="default" w:ascii="Times New Roman" w:hAnsi="Times New Roman" w:eastAsia="黑体" w:cs="Times New Roman"/>
          <w:b w:val="0"/>
          <w:bCs/>
          <w:kern w:val="2"/>
          <w:sz w:val="32"/>
          <w:szCs w:val="32"/>
          <w:lang w:val="en-US" w:eastAsia="zh-CN" w:bidi="ar-SA"/>
        </w:rPr>
        <w:t>第三十章  弱电系统设备维护保养规程</w:t>
      </w:r>
      <w:bookmarkEnd w:id="186"/>
    </w:p>
    <w:p w14:paraId="7748737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left"/>
        <w:textAlignment w:val="auto"/>
        <w:outlineLvl w:val="1"/>
        <w:rPr>
          <w:rFonts w:hint="default" w:ascii="Times New Roman" w:hAnsi="Times New Roman" w:eastAsia="仿宋" w:cs="Times New Roman"/>
          <w:b/>
          <w:sz w:val="32"/>
          <w:szCs w:val="32"/>
          <w:lang w:val="en-US" w:eastAsia="zh-CN"/>
        </w:rPr>
      </w:pPr>
      <w:bookmarkStart w:id="187" w:name="_Toc12236"/>
      <w:r>
        <w:rPr>
          <w:rFonts w:hint="default" w:ascii="Times New Roman" w:hAnsi="Times New Roman" w:eastAsia="楷体" w:cs="Times New Roman"/>
          <w:b/>
          <w:sz w:val="32"/>
          <w:szCs w:val="32"/>
          <w:lang w:val="en-US" w:eastAsia="zh-CN"/>
        </w:rPr>
        <w:t>第六十</w:t>
      </w:r>
      <w:r>
        <w:rPr>
          <w:rFonts w:hint="eastAsia" w:ascii="Times New Roman" w:hAnsi="Times New Roman" w:eastAsia="楷体" w:cs="Times New Roman"/>
          <w:b/>
          <w:sz w:val="32"/>
          <w:szCs w:val="32"/>
          <w:lang w:val="en-US" w:eastAsia="zh-CN"/>
        </w:rPr>
        <w:t>五</w:t>
      </w:r>
      <w:r>
        <w:rPr>
          <w:rFonts w:hint="default" w:ascii="Times New Roman" w:hAnsi="Times New Roman" w:eastAsia="楷体" w:cs="Times New Roman"/>
          <w:b/>
          <w:sz w:val="32"/>
          <w:szCs w:val="32"/>
          <w:lang w:val="en-US" w:eastAsia="zh-CN"/>
        </w:rPr>
        <w:t>条</w:t>
      </w:r>
      <w:r>
        <w:rPr>
          <w:rFonts w:hint="default" w:ascii="Times New Roman" w:hAnsi="Times New Roman" w:eastAsia="仿宋" w:cs="Times New Roman"/>
          <w:b/>
          <w:sz w:val="32"/>
          <w:szCs w:val="32"/>
          <w:lang w:val="en-US" w:eastAsia="zh-CN"/>
        </w:rPr>
        <w:t xml:space="preserve">  </w:t>
      </w:r>
      <w:r>
        <w:rPr>
          <w:rFonts w:hint="default" w:ascii="Times New Roman" w:hAnsi="Times New Roman" w:eastAsia="仿宋_GB2312" w:cs="Times New Roman"/>
          <w:sz w:val="32"/>
          <w:szCs w:val="32"/>
          <w:lang w:val="en-US" w:eastAsia="zh-CN"/>
        </w:rPr>
        <w:t>定义</w:t>
      </w:r>
      <w:bookmarkEnd w:id="187"/>
    </w:p>
    <w:p w14:paraId="09138441">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弱电系统设备指：</w:t>
      </w:r>
      <w:r>
        <w:rPr>
          <w:rFonts w:hint="default" w:ascii="Times New Roman" w:hAnsi="Times New Roman" w:eastAsia="仿宋_GB2312" w:cs="Times New Roman"/>
          <w:kern w:val="0"/>
          <w:sz w:val="32"/>
          <w:szCs w:val="32"/>
        </w:rPr>
        <w:t>背景音乐系统、安防系统、智能楼宇控制系统（BAS）、智能照明系统、能源管理系统等弱电智能化系统的维修保养提供准则，确保其正确运行。</w:t>
      </w:r>
    </w:p>
    <w:p w14:paraId="23D81412">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left"/>
        <w:textAlignment w:val="auto"/>
        <w:outlineLvl w:val="1"/>
        <w:rPr>
          <w:rFonts w:hint="default" w:ascii="Times New Roman" w:hAnsi="Times New Roman" w:eastAsia="仿宋" w:cs="Times New Roman"/>
          <w:b/>
          <w:sz w:val="32"/>
          <w:szCs w:val="32"/>
        </w:rPr>
      </w:pPr>
      <w:bookmarkStart w:id="188" w:name="_Toc23267"/>
      <w:r>
        <w:rPr>
          <w:rFonts w:hint="default" w:ascii="Times New Roman" w:hAnsi="Times New Roman" w:eastAsia="楷体" w:cs="Times New Roman"/>
          <w:b/>
          <w:sz w:val="32"/>
          <w:szCs w:val="32"/>
          <w:lang w:val="en-US" w:eastAsia="zh-CN"/>
        </w:rPr>
        <w:t>第六十</w:t>
      </w:r>
      <w:r>
        <w:rPr>
          <w:rFonts w:hint="eastAsia" w:ascii="Times New Roman" w:hAnsi="Times New Roman" w:eastAsia="楷体" w:cs="Times New Roman"/>
          <w:b/>
          <w:sz w:val="32"/>
          <w:szCs w:val="32"/>
          <w:lang w:val="en-US" w:eastAsia="zh-CN"/>
        </w:rPr>
        <w:t>六</w:t>
      </w:r>
      <w:r>
        <w:rPr>
          <w:rFonts w:hint="default" w:ascii="Times New Roman" w:hAnsi="Times New Roman" w:eastAsia="楷体" w:cs="Times New Roman"/>
          <w:b/>
          <w:sz w:val="32"/>
          <w:szCs w:val="32"/>
          <w:lang w:val="en-US" w:eastAsia="zh-CN"/>
        </w:rPr>
        <w:t>条</w:t>
      </w:r>
      <w:r>
        <w:rPr>
          <w:rFonts w:hint="default" w:ascii="Times New Roman" w:hAnsi="Times New Roman" w:eastAsia="仿宋" w:cs="Times New Roman"/>
          <w:b/>
          <w:sz w:val="32"/>
          <w:szCs w:val="32"/>
          <w:lang w:val="en-US" w:eastAsia="zh-CN"/>
        </w:rPr>
        <w:t xml:space="preserve">  </w:t>
      </w:r>
      <w:r>
        <w:rPr>
          <w:rFonts w:hint="default" w:ascii="Times New Roman" w:hAnsi="Times New Roman" w:eastAsia="仿宋_GB2312" w:cs="Times New Roman"/>
          <w:sz w:val="32"/>
          <w:szCs w:val="32"/>
          <w:lang w:val="en-US" w:eastAsia="zh-CN"/>
        </w:rPr>
        <w:t>工作职责</w:t>
      </w:r>
      <w:bookmarkEnd w:id="188"/>
    </w:p>
    <w:p w14:paraId="10F228C4">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kern w:val="0"/>
          <w:sz w:val="32"/>
          <w:szCs w:val="32"/>
          <w:lang w:eastAsia="zh-CN"/>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一）</w:t>
      </w:r>
      <w:r>
        <w:rPr>
          <w:rFonts w:hint="default" w:ascii="Times New Roman" w:hAnsi="Times New Roman" w:eastAsia="仿宋_GB2312" w:cs="Times New Roman"/>
          <w:kern w:val="0"/>
          <w:sz w:val="32"/>
          <w:szCs w:val="32"/>
        </w:rPr>
        <w:t>背景音乐系统由</w:t>
      </w:r>
      <w:r>
        <w:rPr>
          <w:rFonts w:hint="default" w:ascii="Times New Roman" w:hAnsi="Times New Roman" w:eastAsia="仿宋_GB2312" w:cs="Times New Roman"/>
          <w:kern w:val="0"/>
          <w:sz w:val="32"/>
          <w:szCs w:val="32"/>
          <w:lang w:val="en-US" w:eastAsia="zh-CN"/>
        </w:rPr>
        <w:t>招商</w:t>
      </w:r>
      <w:r>
        <w:rPr>
          <w:rFonts w:hint="default" w:ascii="Times New Roman" w:hAnsi="Times New Roman" w:eastAsia="仿宋_GB2312" w:cs="Times New Roman"/>
          <w:kern w:val="0"/>
          <w:sz w:val="32"/>
          <w:szCs w:val="32"/>
        </w:rPr>
        <w:t>营运部负责日常操作</w:t>
      </w:r>
      <w:r>
        <w:rPr>
          <w:rFonts w:hint="default" w:ascii="Times New Roman" w:hAnsi="Times New Roman" w:eastAsia="仿宋_GB2312" w:cs="Times New Roman"/>
          <w:kern w:val="0"/>
          <w:sz w:val="32"/>
          <w:szCs w:val="32"/>
          <w:lang w:eastAsia="zh-CN"/>
        </w:rPr>
        <w:t>。</w:t>
      </w:r>
    </w:p>
    <w:p w14:paraId="2412885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二）</w:t>
      </w:r>
      <w:r>
        <w:rPr>
          <w:rFonts w:hint="default" w:ascii="Times New Roman" w:hAnsi="Times New Roman" w:eastAsia="仿宋_GB2312" w:cs="Times New Roman"/>
          <w:kern w:val="0"/>
          <w:sz w:val="32"/>
          <w:szCs w:val="32"/>
        </w:rPr>
        <w:t>监控系统、防盗报警系统、门禁控制等安防系统由物</w:t>
      </w:r>
      <w:r>
        <w:rPr>
          <w:rFonts w:hint="default" w:ascii="Times New Roman" w:hAnsi="Times New Roman" w:eastAsia="仿宋_GB2312" w:cs="Times New Roman"/>
          <w:kern w:val="0"/>
          <w:sz w:val="32"/>
          <w:szCs w:val="32"/>
          <w:lang w:val="en-US" w:eastAsia="zh-CN"/>
        </w:rPr>
        <w:t>业</w:t>
      </w:r>
      <w:r>
        <w:rPr>
          <w:rFonts w:hint="default" w:ascii="Times New Roman" w:hAnsi="Times New Roman" w:eastAsia="仿宋_GB2312" w:cs="Times New Roman"/>
          <w:kern w:val="0"/>
          <w:sz w:val="32"/>
          <w:szCs w:val="32"/>
        </w:rPr>
        <w:t>部负责日常操作管理，智能楼宇控制系统（BAS）、智能照明系统、能源管理系统由工程</w:t>
      </w:r>
      <w:r>
        <w:rPr>
          <w:rFonts w:hint="eastAsia" w:ascii="Times New Roman" w:hAnsi="Times New Roman" w:eastAsia="仿宋_GB2312" w:cs="Times New Roman"/>
          <w:kern w:val="0"/>
          <w:sz w:val="32"/>
          <w:szCs w:val="32"/>
          <w:lang w:val="en-US" w:eastAsia="zh-CN"/>
        </w:rPr>
        <w:t>物业</w:t>
      </w:r>
      <w:r>
        <w:rPr>
          <w:rFonts w:hint="default" w:ascii="Times New Roman" w:hAnsi="Times New Roman" w:eastAsia="仿宋_GB2312" w:cs="Times New Roman"/>
          <w:kern w:val="0"/>
          <w:sz w:val="32"/>
          <w:szCs w:val="32"/>
        </w:rPr>
        <w:t>部负责日常操作管理，工程技工负责项目弱电智能化设备的维修保养及外委单位对设备维保工作开展的监督、检查、跟进。</w:t>
      </w:r>
    </w:p>
    <w:p w14:paraId="7586470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二）</w:t>
      </w:r>
      <w:r>
        <w:rPr>
          <w:rFonts w:hint="eastAsia" w:ascii="Times New Roman" w:hAnsi="Times New Roman" w:eastAsia="仿宋_GB2312" w:cs="Times New Roman"/>
          <w:color w:val="auto"/>
          <w:kern w:val="0"/>
          <w:sz w:val="32"/>
          <w:szCs w:val="32"/>
          <w:lang w:eastAsia="zh-CN"/>
        </w:rPr>
        <w:t>工程班长</w:t>
      </w:r>
      <w:r>
        <w:rPr>
          <w:rFonts w:hint="default" w:ascii="Times New Roman" w:hAnsi="Times New Roman" w:eastAsia="仿宋_GB2312" w:cs="Times New Roman"/>
          <w:color w:val="auto"/>
          <w:kern w:val="0"/>
          <w:sz w:val="32"/>
          <w:szCs w:val="32"/>
        </w:rPr>
        <w:t>负责监督、检查弱电智能化系统的维护保养工作的开展及跟进外委维修保养公司的维保工作。</w:t>
      </w:r>
    </w:p>
    <w:p w14:paraId="343E349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lang w:val="en-US" w:eastAsia="zh-CN"/>
        </w:rPr>
        <w:t>三）</w:t>
      </w:r>
      <w:r>
        <w:rPr>
          <w:rFonts w:hint="eastAsia" w:ascii="Times New Roman" w:hAnsi="Times New Roman" w:eastAsia="仿宋_GB2312" w:cs="Times New Roman"/>
          <w:color w:val="auto"/>
          <w:kern w:val="0"/>
          <w:sz w:val="32"/>
          <w:szCs w:val="32"/>
          <w:lang w:eastAsia="zh-CN"/>
        </w:rPr>
        <w:t>工程物业部经理</w:t>
      </w:r>
      <w:r>
        <w:rPr>
          <w:rFonts w:hint="default" w:ascii="Times New Roman" w:hAnsi="Times New Roman" w:eastAsia="仿宋_GB2312" w:cs="Times New Roman"/>
          <w:color w:val="auto"/>
          <w:kern w:val="0"/>
          <w:sz w:val="32"/>
          <w:szCs w:val="32"/>
        </w:rPr>
        <w:t>负</w:t>
      </w:r>
      <w:r>
        <w:rPr>
          <w:rFonts w:hint="default" w:ascii="Times New Roman" w:hAnsi="Times New Roman" w:eastAsia="仿宋_GB2312" w:cs="Times New Roman"/>
          <w:kern w:val="0"/>
          <w:sz w:val="32"/>
          <w:szCs w:val="32"/>
        </w:rPr>
        <w:t>责弱电智能化系统维护保养工作开展情况的监督、检查。</w:t>
      </w:r>
    </w:p>
    <w:p w14:paraId="75416D9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left"/>
        <w:textAlignment w:val="auto"/>
        <w:outlineLvl w:val="1"/>
        <w:rPr>
          <w:rFonts w:hint="default" w:ascii="Times New Roman" w:hAnsi="Times New Roman" w:cs="Times New Roman"/>
          <w:sz w:val="32"/>
          <w:szCs w:val="32"/>
        </w:rPr>
      </w:pPr>
      <w:bookmarkStart w:id="189" w:name="_Toc11720"/>
      <w:r>
        <w:rPr>
          <w:rFonts w:hint="default" w:ascii="Times New Roman" w:hAnsi="Times New Roman" w:eastAsia="楷体" w:cs="Times New Roman"/>
          <w:b/>
          <w:sz w:val="32"/>
          <w:szCs w:val="32"/>
          <w:lang w:val="en-US" w:eastAsia="zh-CN"/>
        </w:rPr>
        <w:t>第六十</w:t>
      </w:r>
      <w:r>
        <w:rPr>
          <w:rFonts w:hint="eastAsia" w:ascii="Times New Roman" w:hAnsi="Times New Roman" w:eastAsia="楷体" w:cs="Times New Roman"/>
          <w:b/>
          <w:sz w:val="32"/>
          <w:szCs w:val="32"/>
          <w:lang w:val="en-US" w:eastAsia="zh-CN"/>
        </w:rPr>
        <w:t>七</w:t>
      </w:r>
      <w:r>
        <w:rPr>
          <w:rFonts w:hint="default" w:ascii="Times New Roman" w:hAnsi="Times New Roman" w:eastAsia="楷体" w:cs="Times New Roman"/>
          <w:b/>
          <w:sz w:val="32"/>
          <w:szCs w:val="32"/>
          <w:lang w:val="en-US" w:eastAsia="zh-CN"/>
        </w:rPr>
        <w:t xml:space="preserve">条 </w:t>
      </w:r>
      <w:r>
        <w:rPr>
          <w:rFonts w:hint="default" w:ascii="Times New Roman" w:hAnsi="Times New Roman" w:eastAsia="仿宋" w:cs="Times New Roman"/>
          <w:b/>
          <w:sz w:val="32"/>
          <w:szCs w:val="32"/>
          <w:lang w:val="en-US" w:eastAsia="zh-CN"/>
        </w:rPr>
        <w:t xml:space="preserve"> </w:t>
      </w:r>
      <w:r>
        <w:rPr>
          <w:rFonts w:hint="default" w:ascii="Times New Roman" w:hAnsi="Times New Roman" w:eastAsia="仿宋_GB2312" w:cs="Times New Roman"/>
          <w:kern w:val="0"/>
          <w:sz w:val="32"/>
          <w:szCs w:val="32"/>
        </w:rPr>
        <w:t>弱电智能化系统的维护保养</w:t>
      </w:r>
      <w:bookmarkEnd w:id="189"/>
    </w:p>
    <w:p w14:paraId="18D5E17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服务器、显示器、硬盘录象机、磁盘阵列、背景音乐、电视墙、UPS电源等设备和机柜除尘。</w:t>
      </w:r>
    </w:p>
    <w:p w14:paraId="5342023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rPr>
        <w:t>在保洁前查看各台设备运行情况，标注线路连接位置记号，手持除尘器、毛刷、干布、湿布和酒精，清洁时应谨慎，避免破坏其电路板、连接排线，不得随意改变外部线路；清洁时从外到内，从简单到复杂的顺序进行。</w:t>
      </w:r>
    </w:p>
    <w:p w14:paraId="521A741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（三）</w:t>
      </w:r>
      <w:r>
        <w:rPr>
          <w:rFonts w:hint="default" w:ascii="Times New Roman" w:hAnsi="Times New Roman" w:eastAsia="仿宋_GB2312" w:cs="Times New Roman"/>
          <w:sz w:val="32"/>
          <w:szCs w:val="32"/>
        </w:rPr>
        <w:t>定时对各智能化系统及数据进行备份和维护，降低故障造成的损失；每年对电脑主机、服务器拆机清理内部灰尘，清理完毕后通电观察散热风扇运转是否正常；确认一切正常后装机、接线、通电、调试。</w:t>
      </w:r>
    </w:p>
    <w:p w14:paraId="5863CFA0">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（四）</w:t>
      </w:r>
      <w:r>
        <w:rPr>
          <w:rFonts w:hint="default" w:ascii="Times New Roman" w:hAnsi="Times New Roman" w:eastAsia="仿宋_GB2312" w:cs="Times New Roman"/>
          <w:sz w:val="32"/>
          <w:szCs w:val="32"/>
        </w:rPr>
        <w:t>检查各系统计算机运行是否正常；检查各系统的专用软件设置是否正确、运行是否正常；检查计算机USB接口、串口是否有连接其他非系统自带的外部存储设备，避免病毒入侵；</w:t>
      </w:r>
    </w:p>
    <w:p w14:paraId="3F7E9A4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（五）</w:t>
      </w:r>
      <w:r>
        <w:rPr>
          <w:rFonts w:hint="default" w:ascii="Times New Roman" w:hAnsi="Times New Roman" w:eastAsia="仿宋_GB2312" w:cs="Times New Roman"/>
          <w:sz w:val="32"/>
          <w:szCs w:val="32"/>
        </w:rPr>
        <w:t>检测各系统主、备用电源断电自动切换功能是否正常；检查电源运行状况，输出工作电压是否正常；</w:t>
      </w:r>
    </w:p>
    <w:p w14:paraId="5FF9377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（六）</w:t>
      </w:r>
      <w:r>
        <w:rPr>
          <w:rFonts w:hint="default" w:ascii="Times New Roman" w:hAnsi="Times New Roman" w:eastAsia="仿宋_GB2312" w:cs="Times New Roman"/>
          <w:sz w:val="32"/>
          <w:szCs w:val="32"/>
        </w:rPr>
        <w:t>检查各智能化系统接线端子是否稳妥可靠、是否松动、氧化。</w:t>
      </w:r>
    </w:p>
    <w:p w14:paraId="5D43E7E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（七）</w:t>
      </w:r>
      <w:r>
        <w:rPr>
          <w:rFonts w:hint="default" w:ascii="Times New Roman" w:hAnsi="Times New Roman" w:eastAsia="仿宋_GB2312" w:cs="Times New Roman"/>
          <w:sz w:val="32"/>
          <w:szCs w:val="32"/>
        </w:rPr>
        <w:t>对各弱电系统终端设备通讯、功能检查：视频监控画面显示正常、防盗报警系统与视频监控系统联动功能正常、门禁系统控制器与主机通讯正常、楼宇系统（BAS）与终端网络控制器及数字控制器通讯正常、智能照明系统与终端控制模块通讯正常、能源管理系统与终端数据采集通讯正常。</w:t>
      </w:r>
    </w:p>
    <w:p w14:paraId="5095EE21">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bookmarkStart w:id="190" w:name="_Toc10697"/>
      <w:r>
        <w:rPr>
          <w:rFonts w:hint="default" w:ascii="Times New Roman" w:hAnsi="Times New Roman" w:eastAsia="黑体" w:cs="Times New Roman"/>
          <w:b w:val="0"/>
          <w:bCs/>
          <w:kern w:val="2"/>
          <w:sz w:val="32"/>
          <w:szCs w:val="32"/>
          <w:lang w:val="en-US" w:eastAsia="zh-CN" w:bidi="ar-SA"/>
        </w:rPr>
        <w:t>第三十一章  弱电系统智能化运行管理规程</w:t>
      </w:r>
      <w:bookmarkEnd w:id="190"/>
    </w:p>
    <w:p w14:paraId="30C49321">
      <w:pPr>
        <w:pStyle w:val="17"/>
        <w:keepNext w:val="0"/>
        <w:keepLines w:val="0"/>
        <w:pageBreakBefore w:val="0"/>
        <w:widowControl w:val="0"/>
        <w:numPr>
          <w:ilvl w:val="0"/>
          <w:numId w:val="0"/>
        </w:numPr>
        <w:kinsoku/>
        <w:wordWrap/>
        <w:overflowPunct/>
        <w:topLinePunct w:val="0"/>
        <w:autoSpaceDE/>
        <w:autoSpaceDN/>
        <w:bidi w:val="0"/>
        <w:spacing w:line="560" w:lineRule="exact"/>
        <w:ind w:left="0" w:leftChars="0" w:firstLine="643" w:firstLineChars="200"/>
        <w:textAlignment w:val="auto"/>
        <w:outlineLvl w:val="1"/>
        <w:rPr>
          <w:rFonts w:hint="default" w:ascii="Times New Roman" w:hAnsi="Times New Roman" w:eastAsia="仿宋_GB2312" w:cs="Times New Roman"/>
          <w:sz w:val="32"/>
          <w:szCs w:val="32"/>
          <w:lang w:val="en-US" w:eastAsia="zh-CN"/>
        </w:rPr>
      </w:pPr>
      <w:bookmarkStart w:id="191" w:name="_Toc17447"/>
      <w:r>
        <w:rPr>
          <w:rFonts w:hint="default" w:ascii="Times New Roman" w:hAnsi="Times New Roman" w:eastAsia="楷体" w:cs="Times New Roman"/>
          <w:b/>
          <w:bCs/>
          <w:sz w:val="32"/>
          <w:szCs w:val="32"/>
          <w:lang w:val="en-US" w:eastAsia="zh-CN"/>
        </w:rPr>
        <w:t>第六十</w:t>
      </w:r>
      <w:r>
        <w:rPr>
          <w:rFonts w:hint="eastAsia" w:ascii="Times New Roman" w:hAnsi="Times New Roman" w:eastAsia="楷体" w:cs="Times New Roman"/>
          <w:b/>
          <w:bCs/>
          <w:sz w:val="32"/>
          <w:szCs w:val="32"/>
          <w:lang w:val="en-US" w:eastAsia="zh-CN"/>
        </w:rPr>
        <w:t>八</w:t>
      </w:r>
      <w:r>
        <w:rPr>
          <w:rFonts w:hint="default" w:ascii="Times New Roman" w:hAnsi="Times New Roman" w:eastAsia="楷体" w:cs="Times New Roman"/>
          <w:b/>
          <w:bCs/>
          <w:sz w:val="32"/>
          <w:szCs w:val="32"/>
          <w:lang w:val="en-US" w:eastAsia="zh-CN"/>
        </w:rPr>
        <w:t>条</w:t>
      </w:r>
      <w:r>
        <w:rPr>
          <w:rFonts w:hint="default" w:ascii="Times New Roman" w:hAnsi="Times New Roman" w:eastAsia="仿宋_GB2312" w:cs="Times New Roman"/>
          <w:sz w:val="32"/>
          <w:szCs w:val="32"/>
          <w:lang w:val="en-US" w:eastAsia="zh-CN"/>
        </w:rPr>
        <w:t xml:space="preserve">  工作职责</w:t>
      </w:r>
      <w:bookmarkEnd w:id="191"/>
    </w:p>
    <w:p w14:paraId="775FC881">
      <w:pPr>
        <w:pStyle w:val="17"/>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（一）工程</w:t>
      </w:r>
      <w:r>
        <w:rPr>
          <w:rFonts w:hint="default" w:ascii="Times New Roman" w:hAnsi="Times New Roman" w:eastAsia="仿宋_GB2312" w:cs="Times New Roman"/>
          <w:sz w:val="32"/>
          <w:szCs w:val="32"/>
        </w:rPr>
        <w:t>值班人员负责对弱电智能化系统设备的监控工作和对外报修登记等。</w:t>
      </w:r>
    </w:p>
    <w:p w14:paraId="0689AAEB">
      <w:pPr>
        <w:pStyle w:val="17"/>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eastAsia" w:ascii="Times New Roman" w:hAnsi="Times New Roman" w:eastAsia="仿宋_GB2312" w:cs="Times New Roman"/>
          <w:sz w:val="32"/>
          <w:szCs w:val="32"/>
          <w:lang w:val="en-US" w:eastAsia="zh-CN"/>
        </w:rPr>
        <w:t>工程物业部经理</w:t>
      </w:r>
      <w:r>
        <w:rPr>
          <w:rFonts w:hint="default" w:ascii="Times New Roman" w:hAnsi="Times New Roman" w:eastAsia="仿宋_GB2312" w:cs="Times New Roman"/>
          <w:sz w:val="32"/>
          <w:szCs w:val="32"/>
        </w:rPr>
        <w:t>对弱电智能化系统设备的运行进行指导和监督。</w:t>
      </w:r>
    </w:p>
    <w:p w14:paraId="7EFEFE06">
      <w:pPr>
        <w:pStyle w:val="17"/>
        <w:keepNext w:val="0"/>
        <w:keepLines w:val="0"/>
        <w:pageBreakBefore w:val="0"/>
        <w:widowControl w:val="0"/>
        <w:numPr>
          <w:ilvl w:val="0"/>
          <w:numId w:val="0"/>
        </w:numPr>
        <w:kinsoku/>
        <w:wordWrap/>
        <w:overflowPunct/>
        <w:topLinePunct w:val="0"/>
        <w:autoSpaceDE/>
        <w:autoSpaceDN/>
        <w:bidi w:val="0"/>
        <w:spacing w:line="560" w:lineRule="exact"/>
        <w:ind w:left="0" w:leftChars="0" w:firstLine="643" w:firstLineChars="200"/>
        <w:jc w:val="left"/>
        <w:textAlignment w:val="auto"/>
        <w:outlineLvl w:val="1"/>
        <w:rPr>
          <w:rFonts w:hint="default" w:ascii="Times New Roman" w:hAnsi="Times New Roman" w:eastAsia="仿宋_GB2312" w:cs="Times New Roman"/>
          <w:sz w:val="32"/>
          <w:szCs w:val="32"/>
          <w:lang w:val="en-US" w:eastAsia="zh-CN"/>
        </w:rPr>
      </w:pPr>
      <w:bookmarkStart w:id="192" w:name="_Toc17568"/>
      <w:r>
        <w:rPr>
          <w:rFonts w:hint="default" w:ascii="Times New Roman" w:hAnsi="Times New Roman" w:eastAsia="楷体" w:cs="Times New Roman"/>
          <w:b/>
          <w:bCs/>
          <w:sz w:val="32"/>
          <w:szCs w:val="32"/>
          <w:lang w:val="en-US" w:eastAsia="zh-CN"/>
        </w:rPr>
        <w:t>第六十</w:t>
      </w:r>
      <w:r>
        <w:rPr>
          <w:rFonts w:hint="eastAsia" w:ascii="Times New Roman" w:hAnsi="Times New Roman" w:eastAsia="楷体" w:cs="Times New Roman"/>
          <w:b/>
          <w:bCs/>
          <w:sz w:val="32"/>
          <w:szCs w:val="32"/>
          <w:lang w:val="en-US" w:eastAsia="zh-CN"/>
        </w:rPr>
        <w:t>九</w:t>
      </w:r>
      <w:r>
        <w:rPr>
          <w:rFonts w:hint="default" w:ascii="Times New Roman" w:hAnsi="Times New Roman" w:eastAsia="楷体" w:cs="Times New Roman"/>
          <w:b/>
          <w:bCs/>
          <w:sz w:val="32"/>
          <w:szCs w:val="32"/>
          <w:lang w:val="en-US" w:eastAsia="zh-CN"/>
        </w:rPr>
        <w:t>条</w:t>
      </w:r>
      <w:r>
        <w:rPr>
          <w:rFonts w:hint="default" w:ascii="Times New Roman" w:hAnsi="Times New Roman" w:eastAsia="仿宋_GB2312" w:cs="Times New Roman"/>
          <w:b/>
          <w:sz w:val="32"/>
          <w:szCs w:val="32"/>
          <w:lang w:val="en-US" w:eastAsia="zh-CN"/>
        </w:rPr>
        <w:t xml:space="preserve">  </w:t>
      </w:r>
      <w:r>
        <w:rPr>
          <w:rFonts w:hint="default" w:ascii="Times New Roman" w:hAnsi="Times New Roman" w:eastAsia="仿宋_GB2312" w:cs="Times New Roman"/>
          <w:sz w:val="32"/>
          <w:szCs w:val="32"/>
          <w:lang w:val="en-US" w:eastAsia="zh-CN"/>
        </w:rPr>
        <w:t>工作内容</w:t>
      </w:r>
      <w:bookmarkEnd w:id="192"/>
    </w:p>
    <w:p w14:paraId="2A92AD5B">
      <w:pPr>
        <w:pStyle w:val="17"/>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管理人员工作要求</w:t>
      </w:r>
    </w:p>
    <w:p w14:paraId="60A1CA77">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000000"/>
          <w:sz w:val="32"/>
          <w:szCs w:val="32"/>
          <w:lang w:val="en-US" w:eastAsia="zh-CN"/>
        </w:rPr>
        <w:t>1.工程</w:t>
      </w:r>
      <w:r>
        <w:rPr>
          <w:rFonts w:hint="default" w:ascii="Times New Roman" w:hAnsi="Times New Roman" w:eastAsia="仿宋_GB2312" w:cs="Times New Roman"/>
          <w:color w:val="000000"/>
          <w:sz w:val="32"/>
          <w:szCs w:val="32"/>
        </w:rPr>
        <w:t>值班人员每日对弱电智能化系统设备运行状况进行巡查，将运行状况记录于《弱电智能化系统设备运行日巡查表》</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见附件</w:t>
      </w:r>
      <w:r>
        <w:rPr>
          <w:rFonts w:hint="default" w:ascii="Times New Roman" w:hAnsi="Times New Roman" w:eastAsia="仿宋_GB2312" w:cs="Times New Roman"/>
          <w:color w:val="000000"/>
          <w:sz w:val="32"/>
          <w:szCs w:val="32"/>
          <w:lang w:eastAsia="zh-CN"/>
        </w:rPr>
        <w:t>28</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rPr>
        <w:t>上，发现问题及时联络工程维修人员处理，</w:t>
      </w:r>
      <w:r>
        <w:rPr>
          <w:rFonts w:hint="default" w:ascii="Times New Roman" w:hAnsi="Times New Roman" w:eastAsia="仿宋_GB2312" w:cs="Times New Roman"/>
          <w:color w:val="auto"/>
          <w:sz w:val="32"/>
          <w:szCs w:val="32"/>
        </w:rPr>
        <w:t>督促维修人员维修保养。</w:t>
      </w:r>
    </w:p>
    <w:p w14:paraId="78DF85BD">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仿宋_GB2312" w:cs="Times New Roman"/>
          <w:color w:val="auto"/>
          <w:sz w:val="32"/>
          <w:szCs w:val="32"/>
          <w:lang w:val="en-US"/>
        </w:rPr>
      </w:pPr>
      <w:r>
        <w:rPr>
          <w:rFonts w:hint="default" w:ascii="Times New Roman" w:hAnsi="Times New Roman" w:eastAsia="仿宋_GB2312" w:cs="Times New Roman"/>
          <w:color w:val="auto"/>
          <w:sz w:val="32"/>
          <w:szCs w:val="32"/>
          <w:lang w:val="en-US" w:eastAsia="zh-CN"/>
        </w:rPr>
        <w:t>2.</w:t>
      </w:r>
      <w:r>
        <w:rPr>
          <w:rFonts w:hint="eastAsia" w:ascii="Times New Roman" w:hAnsi="Times New Roman" w:eastAsia="仿宋_GB2312" w:cs="Times New Roman"/>
          <w:color w:val="auto"/>
          <w:sz w:val="32"/>
          <w:szCs w:val="32"/>
          <w:lang w:val="en-US" w:eastAsia="zh-CN"/>
        </w:rPr>
        <w:t>工程班长</w:t>
      </w:r>
    </w:p>
    <w:p w14:paraId="649790B7">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负责弱电智能化系统设备的综合管理，建立弱电智能化系统《</w:t>
      </w:r>
      <w:r>
        <w:rPr>
          <w:rFonts w:hint="default" w:ascii="Times New Roman" w:hAnsi="Times New Roman" w:eastAsia="仿宋_GB2312" w:cs="Times New Roman"/>
          <w:color w:val="auto"/>
          <w:sz w:val="32"/>
          <w:szCs w:val="32"/>
          <w:lang w:val="en-US" w:eastAsia="zh-CN"/>
        </w:rPr>
        <w:t>物业设施</w:t>
      </w:r>
      <w:r>
        <w:rPr>
          <w:rFonts w:hint="default" w:ascii="Times New Roman" w:hAnsi="Times New Roman" w:eastAsia="仿宋_GB2312" w:cs="Times New Roman"/>
          <w:color w:val="auto"/>
          <w:sz w:val="32"/>
          <w:szCs w:val="32"/>
        </w:rPr>
        <w:t>台帐》。包括技术资料的收集和归档。同时对值班员工、维修人员的</w:t>
      </w:r>
      <w:r>
        <w:rPr>
          <w:rFonts w:hint="default" w:ascii="Times New Roman" w:hAnsi="Times New Roman" w:eastAsia="仿宋_GB2312" w:cs="Times New Roman"/>
          <w:color w:val="000000"/>
          <w:sz w:val="32"/>
          <w:szCs w:val="32"/>
        </w:rPr>
        <w:t>维修保养工作进行指导及检查。</w:t>
      </w:r>
    </w:p>
    <w:p w14:paraId="084BCA6F">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2）</w:t>
      </w:r>
      <w:r>
        <w:rPr>
          <w:rFonts w:hint="default" w:ascii="Times New Roman" w:hAnsi="Times New Roman" w:eastAsia="仿宋_GB2312" w:cs="Times New Roman"/>
          <w:color w:val="000000"/>
          <w:sz w:val="32"/>
          <w:szCs w:val="32"/>
        </w:rPr>
        <w:t>每月组织有关人员检查BA维修保养工作，并负责审核维修人员提供的维修保养报告，发现问题应及时处理纠正。</w:t>
      </w:r>
    </w:p>
    <w:p w14:paraId="7C0E778D">
      <w:pPr>
        <w:pStyle w:val="17"/>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rPr>
        <w:t>BA设备的检查</w:t>
      </w:r>
    </w:p>
    <w:p w14:paraId="763FC030">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rPr>
        <w:t>BA监控主机系统。检查主机系统是否有异常和故障的记录显示。</w:t>
      </w:r>
    </w:p>
    <w:p w14:paraId="43A5276F">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2.</w:t>
      </w:r>
      <w:r>
        <w:rPr>
          <w:rFonts w:hint="default" w:ascii="Times New Roman" w:hAnsi="Times New Roman" w:eastAsia="仿宋_GB2312" w:cs="Times New Roman"/>
          <w:color w:val="000000"/>
          <w:sz w:val="32"/>
          <w:szCs w:val="32"/>
        </w:rPr>
        <w:t>DDC箱。检查电源是否正常，执行部件是否正常，检查自控盘基本模块正常、检查自控盘扩展模块正常、电源变压器运行温度不大于70℃。</w:t>
      </w:r>
    </w:p>
    <w:p w14:paraId="75633C71">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送回风和冷冻水探头：比较送回风、冷冻水探头现场显示温度值与电脑显示温度值是否一致。</w:t>
      </w:r>
    </w:p>
    <w:p w14:paraId="474E20CF">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4.</w:t>
      </w:r>
      <w:r>
        <w:rPr>
          <w:rFonts w:hint="default" w:ascii="Times New Roman" w:hAnsi="Times New Roman" w:eastAsia="仿宋_GB2312" w:cs="Times New Roman"/>
          <w:color w:val="000000"/>
          <w:sz w:val="32"/>
          <w:szCs w:val="32"/>
        </w:rPr>
        <w:t>室外探头：比较室外探头现场显示温度值与电脑显示温度值是否一致。</w:t>
      </w:r>
    </w:p>
    <w:p w14:paraId="73BD57FB">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5.</w:t>
      </w:r>
      <w:r>
        <w:rPr>
          <w:rFonts w:hint="default" w:ascii="Times New Roman" w:hAnsi="Times New Roman" w:eastAsia="仿宋_GB2312" w:cs="Times New Roman"/>
          <w:color w:val="000000"/>
          <w:sz w:val="32"/>
          <w:szCs w:val="32"/>
        </w:rPr>
        <w:t>主机房进水和出水探头：比较进出水探头现场显示温度值与电脑显示温度值是否一致。</w:t>
      </w:r>
    </w:p>
    <w:p w14:paraId="3A3FB7EE">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6.</w:t>
      </w:r>
      <w:r>
        <w:rPr>
          <w:rFonts w:hint="default" w:ascii="Times New Roman" w:hAnsi="Times New Roman" w:eastAsia="仿宋_GB2312" w:cs="Times New Roman"/>
          <w:color w:val="000000"/>
          <w:sz w:val="32"/>
          <w:szCs w:val="32"/>
        </w:rPr>
        <w:t>各楼层新风机和空气处理机电动阀：检查阀门开启度是否与主机设定比例一致、检查电动阀芯有无漏水。</w:t>
      </w:r>
    </w:p>
    <w:p w14:paraId="6A0DD774">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7.</w:t>
      </w:r>
      <w:r>
        <w:rPr>
          <w:rFonts w:hint="default" w:ascii="Times New Roman" w:hAnsi="Times New Roman" w:eastAsia="仿宋_GB2312" w:cs="Times New Roman"/>
          <w:color w:val="000000"/>
          <w:sz w:val="32"/>
          <w:szCs w:val="32"/>
        </w:rPr>
        <w:t>自控设备的系统保养时间不允许超过8小时，如必须超过8小时，则经工程</w:t>
      </w:r>
      <w:r>
        <w:rPr>
          <w:rFonts w:hint="eastAsia" w:ascii="Times New Roman" w:hAnsi="Times New Roman" w:eastAsia="仿宋_GB2312" w:cs="Times New Roman"/>
          <w:color w:val="000000"/>
          <w:sz w:val="32"/>
          <w:szCs w:val="32"/>
          <w:lang w:val="en-US" w:eastAsia="zh-CN"/>
        </w:rPr>
        <w:t>物业</w:t>
      </w:r>
      <w:r>
        <w:rPr>
          <w:rFonts w:hint="default" w:ascii="Times New Roman" w:hAnsi="Times New Roman" w:eastAsia="仿宋_GB2312" w:cs="Times New Roman"/>
          <w:color w:val="000000"/>
          <w:sz w:val="32"/>
          <w:szCs w:val="32"/>
        </w:rPr>
        <w:t>部审核、</w:t>
      </w:r>
      <w:r>
        <w:rPr>
          <w:rFonts w:hint="default" w:ascii="Times New Roman" w:hAnsi="Times New Roman" w:eastAsia="仿宋_GB2312" w:cs="Times New Roman"/>
          <w:color w:val="000000"/>
          <w:sz w:val="32"/>
          <w:szCs w:val="32"/>
          <w:lang w:val="en-US" w:eastAsia="zh-CN"/>
        </w:rPr>
        <w:t>项目负责人</w:t>
      </w:r>
      <w:r>
        <w:rPr>
          <w:rFonts w:hint="default" w:ascii="Times New Roman" w:hAnsi="Times New Roman" w:eastAsia="仿宋_GB2312" w:cs="Times New Roman"/>
          <w:color w:val="000000"/>
          <w:sz w:val="32"/>
          <w:szCs w:val="32"/>
        </w:rPr>
        <w:t>批准后方可进行。</w:t>
      </w:r>
    </w:p>
    <w:p w14:paraId="235316D9">
      <w:pPr>
        <w:pStyle w:val="17"/>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三）</w:t>
      </w:r>
      <w:r>
        <w:rPr>
          <w:rFonts w:hint="default" w:ascii="Times New Roman" w:hAnsi="Times New Roman" w:eastAsia="仿宋_GB2312" w:cs="Times New Roman"/>
          <w:sz w:val="32"/>
          <w:szCs w:val="32"/>
        </w:rPr>
        <w:t>自控中心管理制度</w:t>
      </w:r>
    </w:p>
    <w:p w14:paraId="6D781A58">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rPr>
        <w:t>自控中心是将建筑物内的电力、照明、空调、采暖、通风、给排水等系统设备以集中管理与分散控制为目的一个综合系统的重要部门。</w:t>
      </w:r>
    </w:p>
    <w:p w14:paraId="306B2E84">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2.</w:t>
      </w:r>
      <w:r>
        <w:rPr>
          <w:rFonts w:hint="default" w:ascii="Times New Roman" w:hAnsi="Times New Roman" w:eastAsia="仿宋_GB2312" w:cs="Times New Roman"/>
          <w:color w:val="000000"/>
          <w:sz w:val="32"/>
          <w:szCs w:val="32"/>
        </w:rPr>
        <w:t>自控中心实行专人轮班24小时值班制度，值班人员要有高度的责任感和警惕性，不得随意离开值班室，做好值班记录。</w:t>
      </w:r>
    </w:p>
    <w:p w14:paraId="724E39CA">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自控中心严禁其他无关人员进入。</w:t>
      </w:r>
    </w:p>
    <w:p w14:paraId="1403A47D">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4.</w:t>
      </w:r>
      <w:r>
        <w:rPr>
          <w:rFonts w:hint="default" w:ascii="Times New Roman" w:hAnsi="Times New Roman" w:eastAsia="仿宋_GB2312" w:cs="Times New Roman"/>
          <w:color w:val="000000"/>
          <w:sz w:val="32"/>
          <w:szCs w:val="32"/>
        </w:rPr>
        <w:t>出现报警信号，立即检查报警情况。</w:t>
      </w:r>
    </w:p>
    <w:p w14:paraId="639F6F78">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5.</w:t>
      </w:r>
      <w:r>
        <w:rPr>
          <w:rFonts w:hint="default" w:ascii="Times New Roman" w:hAnsi="Times New Roman" w:eastAsia="仿宋_GB2312" w:cs="Times New Roman"/>
          <w:color w:val="000000"/>
          <w:sz w:val="32"/>
          <w:szCs w:val="32"/>
        </w:rPr>
        <w:t>自控中心室内严禁吸烟，严禁存放易燃易爆等危险品。</w:t>
      </w:r>
    </w:p>
    <w:p w14:paraId="0BE46676">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6.</w:t>
      </w:r>
      <w:r>
        <w:rPr>
          <w:rFonts w:hint="default" w:ascii="Times New Roman" w:hAnsi="Times New Roman" w:eastAsia="仿宋_GB2312" w:cs="Times New Roman"/>
          <w:color w:val="000000"/>
          <w:sz w:val="32"/>
          <w:szCs w:val="32"/>
        </w:rPr>
        <w:t>自控中心内应配有手持灭火器材，防毒面具等消防器具。</w:t>
      </w:r>
    </w:p>
    <w:p w14:paraId="01653D35">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7.</w:t>
      </w:r>
      <w:r>
        <w:rPr>
          <w:rFonts w:hint="default" w:ascii="Times New Roman" w:hAnsi="Times New Roman" w:eastAsia="仿宋_GB2312" w:cs="Times New Roman"/>
          <w:color w:val="000000"/>
          <w:sz w:val="32"/>
          <w:szCs w:val="32"/>
        </w:rPr>
        <w:t>认真做好每日自控设备巡查记录，值班人员发现情况及时处理和上报。</w:t>
      </w:r>
    </w:p>
    <w:p w14:paraId="5081EBE5">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bookmarkStart w:id="193" w:name="_Toc9322"/>
      <w:r>
        <w:rPr>
          <w:rFonts w:hint="default" w:ascii="Times New Roman" w:hAnsi="Times New Roman" w:eastAsia="黑体" w:cs="Times New Roman"/>
          <w:b w:val="0"/>
          <w:bCs/>
          <w:kern w:val="2"/>
          <w:sz w:val="32"/>
          <w:szCs w:val="32"/>
          <w:lang w:val="en-US" w:eastAsia="zh-CN" w:bidi="ar-SA"/>
        </w:rPr>
        <w:t>第三十二章  设备编号管理规定</w:t>
      </w:r>
      <w:bookmarkEnd w:id="193"/>
    </w:p>
    <w:p w14:paraId="43F7C161">
      <w:pPr>
        <w:pStyle w:val="17"/>
        <w:keepNext w:val="0"/>
        <w:keepLines w:val="0"/>
        <w:pageBreakBefore w:val="0"/>
        <w:widowControl w:val="0"/>
        <w:numPr>
          <w:ilvl w:val="0"/>
          <w:numId w:val="0"/>
        </w:numPr>
        <w:tabs>
          <w:tab w:val="left" w:pos="1980"/>
        </w:tabs>
        <w:kinsoku/>
        <w:wordWrap/>
        <w:overflowPunct/>
        <w:topLinePunct w:val="0"/>
        <w:autoSpaceDE/>
        <w:autoSpaceDN/>
        <w:bidi w:val="0"/>
        <w:spacing w:line="560" w:lineRule="exact"/>
        <w:ind w:left="0" w:leftChars="0" w:right="0" w:rightChars="0" w:firstLine="643" w:firstLineChars="200"/>
        <w:jc w:val="both"/>
        <w:textAlignment w:val="auto"/>
        <w:outlineLvl w:val="1"/>
        <w:rPr>
          <w:rFonts w:hint="default" w:ascii="Times New Roman" w:hAnsi="Times New Roman" w:eastAsia="仿宋_GB2312" w:cs="Times New Roman"/>
          <w:b/>
          <w:color w:val="auto"/>
          <w:kern w:val="0"/>
          <w:sz w:val="32"/>
          <w:szCs w:val="32"/>
          <w:lang w:val="en-US" w:eastAsia="zh-CN"/>
        </w:rPr>
      </w:pPr>
      <w:bookmarkStart w:id="194" w:name="_Toc12697"/>
      <w:r>
        <w:rPr>
          <w:rFonts w:hint="default" w:ascii="Times New Roman" w:hAnsi="Times New Roman" w:eastAsia="楷体" w:cs="Times New Roman"/>
          <w:b/>
          <w:kern w:val="0"/>
          <w:sz w:val="32"/>
          <w:szCs w:val="32"/>
          <w:lang w:val="en-US" w:eastAsia="zh-CN"/>
        </w:rPr>
        <w:t>第七十条</w:t>
      </w:r>
      <w:r>
        <w:rPr>
          <w:rFonts w:hint="default" w:ascii="Times New Roman" w:hAnsi="Times New Roman" w:eastAsia="楷体" w:cs="Times New Roman"/>
          <w:b/>
          <w:color w:val="auto"/>
          <w:kern w:val="0"/>
          <w:sz w:val="32"/>
          <w:szCs w:val="32"/>
          <w:lang w:val="en-US" w:eastAsia="zh-CN"/>
        </w:rPr>
        <w:t xml:space="preserve"> </w:t>
      </w:r>
      <w:r>
        <w:rPr>
          <w:rFonts w:hint="default" w:ascii="Times New Roman" w:hAnsi="Times New Roman" w:eastAsia="仿宋_GB2312" w:cs="Times New Roman"/>
          <w:b/>
          <w:color w:val="auto"/>
          <w:kern w:val="0"/>
          <w:sz w:val="32"/>
          <w:szCs w:val="32"/>
          <w:lang w:val="en-US" w:eastAsia="zh-CN"/>
        </w:rPr>
        <w:t xml:space="preserve"> </w:t>
      </w:r>
      <w:r>
        <w:rPr>
          <w:rFonts w:hint="default" w:ascii="Times New Roman" w:hAnsi="Times New Roman" w:eastAsia="仿宋_GB2312" w:cs="Times New Roman"/>
          <w:color w:val="auto"/>
          <w:sz w:val="32"/>
          <w:szCs w:val="32"/>
          <w:lang w:val="en-US" w:eastAsia="zh-CN"/>
        </w:rPr>
        <w:t>工作职责</w:t>
      </w:r>
      <w:bookmarkEnd w:id="194"/>
    </w:p>
    <w:p w14:paraId="2C0DE8AE">
      <w:pPr>
        <w:pStyle w:val="17"/>
        <w:keepNext w:val="0"/>
        <w:keepLines w:val="0"/>
        <w:pageBreakBefore w:val="0"/>
        <w:widowControl w:val="0"/>
        <w:numPr>
          <w:ilvl w:val="0"/>
          <w:numId w:val="0"/>
        </w:numPr>
        <w:tabs>
          <w:tab w:val="left" w:pos="1980"/>
        </w:tabs>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lang w:val="en-US" w:eastAsia="zh-CN"/>
        </w:rPr>
        <w:t>一）</w:t>
      </w:r>
      <w:r>
        <w:rPr>
          <w:rFonts w:hint="eastAsia" w:ascii="Times New Roman" w:hAnsi="Times New Roman" w:eastAsia="仿宋_GB2312" w:cs="Times New Roman"/>
          <w:color w:val="auto"/>
          <w:kern w:val="0"/>
          <w:sz w:val="32"/>
          <w:szCs w:val="32"/>
          <w:lang w:val="en-US" w:eastAsia="zh-CN"/>
        </w:rPr>
        <w:t>工程班长</w:t>
      </w:r>
      <w:r>
        <w:rPr>
          <w:rFonts w:hint="default" w:ascii="Times New Roman" w:hAnsi="Times New Roman" w:eastAsia="仿宋_GB2312" w:cs="Times New Roman"/>
          <w:color w:val="auto"/>
          <w:kern w:val="0"/>
          <w:sz w:val="32"/>
          <w:szCs w:val="32"/>
        </w:rPr>
        <w:t>对设备设施进行编号的实行。</w:t>
      </w:r>
    </w:p>
    <w:p w14:paraId="460E53D7">
      <w:pPr>
        <w:pStyle w:val="17"/>
        <w:keepNext w:val="0"/>
        <w:keepLines w:val="0"/>
        <w:pageBreakBefore w:val="0"/>
        <w:widowControl w:val="0"/>
        <w:numPr>
          <w:ilvl w:val="0"/>
          <w:numId w:val="0"/>
        </w:numPr>
        <w:tabs>
          <w:tab w:val="left" w:pos="1980"/>
        </w:tabs>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lang w:val="en-US" w:eastAsia="zh-CN"/>
        </w:rPr>
        <w:t>二）</w:t>
      </w:r>
      <w:r>
        <w:rPr>
          <w:rFonts w:hint="eastAsia" w:ascii="Times New Roman" w:hAnsi="Times New Roman" w:eastAsia="仿宋_GB2312" w:cs="Times New Roman"/>
          <w:color w:val="auto"/>
          <w:kern w:val="0"/>
          <w:sz w:val="32"/>
          <w:szCs w:val="32"/>
          <w:lang w:eastAsia="zh-CN"/>
        </w:rPr>
        <w:t>工程物业部经理</w:t>
      </w:r>
      <w:r>
        <w:rPr>
          <w:rFonts w:hint="default" w:ascii="Times New Roman" w:hAnsi="Times New Roman" w:eastAsia="仿宋_GB2312" w:cs="Times New Roman"/>
          <w:color w:val="auto"/>
          <w:kern w:val="0"/>
          <w:sz w:val="32"/>
          <w:szCs w:val="32"/>
        </w:rPr>
        <w:t>负责设备设施进行编号的管理。</w:t>
      </w:r>
    </w:p>
    <w:p w14:paraId="10171E9D">
      <w:pPr>
        <w:pStyle w:val="17"/>
        <w:keepNext w:val="0"/>
        <w:keepLines w:val="0"/>
        <w:pageBreakBefore w:val="0"/>
        <w:widowControl w:val="0"/>
        <w:numPr>
          <w:ilvl w:val="0"/>
          <w:numId w:val="0"/>
        </w:numPr>
        <w:tabs>
          <w:tab w:val="left" w:pos="1980"/>
        </w:tabs>
        <w:kinsoku/>
        <w:wordWrap/>
        <w:overflowPunct/>
        <w:topLinePunct w:val="0"/>
        <w:autoSpaceDE/>
        <w:autoSpaceDN/>
        <w:bidi w:val="0"/>
        <w:spacing w:line="560" w:lineRule="exact"/>
        <w:ind w:left="0" w:leftChars="0" w:right="0" w:rightChars="0" w:firstLine="643" w:firstLineChars="200"/>
        <w:jc w:val="left"/>
        <w:textAlignment w:val="auto"/>
        <w:outlineLvl w:val="1"/>
        <w:rPr>
          <w:rFonts w:hint="default" w:ascii="Times New Roman" w:hAnsi="Times New Roman" w:eastAsia="仿宋_GB2312" w:cs="Times New Roman"/>
          <w:b/>
          <w:kern w:val="0"/>
          <w:sz w:val="32"/>
          <w:szCs w:val="32"/>
        </w:rPr>
      </w:pPr>
      <w:bookmarkStart w:id="195" w:name="_Toc21462"/>
      <w:r>
        <w:rPr>
          <w:rFonts w:hint="default" w:ascii="Times New Roman" w:hAnsi="Times New Roman" w:eastAsia="楷体" w:cs="Times New Roman"/>
          <w:b/>
          <w:color w:val="auto"/>
          <w:kern w:val="0"/>
          <w:sz w:val="32"/>
          <w:szCs w:val="32"/>
          <w:lang w:val="en-US" w:eastAsia="zh-CN"/>
        </w:rPr>
        <w:t>第七十</w:t>
      </w:r>
      <w:r>
        <w:rPr>
          <w:rFonts w:hint="eastAsia" w:ascii="Times New Roman" w:hAnsi="Times New Roman" w:eastAsia="楷体" w:cs="Times New Roman"/>
          <w:b/>
          <w:color w:val="auto"/>
          <w:kern w:val="0"/>
          <w:sz w:val="32"/>
          <w:szCs w:val="32"/>
          <w:lang w:val="en-US" w:eastAsia="zh-CN"/>
        </w:rPr>
        <w:t>一</w:t>
      </w:r>
      <w:r>
        <w:rPr>
          <w:rFonts w:hint="default" w:ascii="Times New Roman" w:hAnsi="Times New Roman" w:eastAsia="楷体" w:cs="Times New Roman"/>
          <w:b/>
          <w:color w:val="auto"/>
          <w:kern w:val="0"/>
          <w:sz w:val="32"/>
          <w:szCs w:val="32"/>
          <w:lang w:val="en-US" w:eastAsia="zh-CN"/>
        </w:rPr>
        <w:t>条</w:t>
      </w:r>
      <w:r>
        <w:rPr>
          <w:rFonts w:hint="default" w:ascii="Times New Roman" w:hAnsi="Times New Roman" w:eastAsia="仿宋_GB2312" w:cs="Times New Roman"/>
          <w:b/>
          <w:color w:val="auto"/>
          <w:kern w:val="0"/>
          <w:sz w:val="32"/>
          <w:szCs w:val="32"/>
          <w:lang w:val="en-US" w:eastAsia="zh-CN"/>
        </w:rPr>
        <w:t xml:space="preserve">  </w:t>
      </w:r>
      <w:r>
        <w:rPr>
          <w:rFonts w:hint="default" w:ascii="Times New Roman" w:hAnsi="Times New Roman" w:eastAsia="仿宋_GB2312" w:cs="Times New Roman"/>
          <w:color w:val="auto"/>
          <w:sz w:val="32"/>
          <w:szCs w:val="32"/>
          <w:lang w:val="en-US" w:eastAsia="zh-CN"/>
        </w:rPr>
        <w:t>工作</w:t>
      </w:r>
      <w:r>
        <w:rPr>
          <w:rFonts w:hint="default" w:ascii="Times New Roman" w:hAnsi="Times New Roman" w:eastAsia="仿宋_GB2312" w:cs="Times New Roman"/>
          <w:color w:val="000000"/>
          <w:sz w:val="32"/>
          <w:szCs w:val="32"/>
          <w:lang w:val="en-US" w:eastAsia="zh-CN"/>
        </w:rPr>
        <w:t>内容</w:t>
      </w:r>
      <w:bookmarkEnd w:id="195"/>
    </w:p>
    <w:p w14:paraId="13FF55F0">
      <w:pPr>
        <w:pStyle w:val="17"/>
        <w:keepNext w:val="0"/>
        <w:keepLines w:val="0"/>
        <w:pageBreakBefore w:val="0"/>
        <w:widowControl w:val="0"/>
        <w:numPr>
          <w:ilvl w:val="0"/>
          <w:numId w:val="0"/>
        </w:numPr>
        <w:tabs>
          <w:tab w:val="left" w:pos="1980"/>
        </w:tabs>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一）</w:t>
      </w:r>
      <w:r>
        <w:rPr>
          <w:rFonts w:hint="default" w:ascii="Times New Roman" w:hAnsi="Times New Roman" w:eastAsia="仿宋_GB2312" w:cs="Times New Roman"/>
          <w:kern w:val="0"/>
          <w:sz w:val="32"/>
          <w:szCs w:val="32"/>
        </w:rPr>
        <w:t>工程</w:t>
      </w:r>
      <w:r>
        <w:rPr>
          <w:rFonts w:hint="eastAsia" w:ascii="Times New Roman" w:hAnsi="Times New Roman" w:eastAsia="仿宋_GB2312" w:cs="Times New Roman"/>
          <w:kern w:val="0"/>
          <w:sz w:val="32"/>
          <w:szCs w:val="32"/>
          <w:lang w:val="en-US" w:eastAsia="zh-CN"/>
        </w:rPr>
        <w:t>物业</w:t>
      </w:r>
      <w:r>
        <w:rPr>
          <w:rFonts w:hint="default" w:ascii="Times New Roman" w:hAnsi="Times New Roman" w:eastAsia="仿宋_GB2312" w:cs="Times New Roman"/>
          <w:kern w:val="0"/>
          <w:sz w:val="32"/>
          <w:szCs w:val="32"/>
        </w:rPr>
        <w:t>部在接管后六个月内将所辖物业内的所有设备进行设备标识及设备编号：</w:t>
      </w:r>
    </w:p>
    <w:p w14:paraId="2E9AF4B6">
      <w:pPr>
        <w:pStyle w:val="17"/>
        <w:keepNext w:val="0"/>
        <w:keepLines w:val="0"/>
        <w:pageBreakBefore w:val="0"/>
        <w:widowControl w:val="0"/>
        <w:numPr>
          <w:ilvl w:val="0"/>
          <w:numId w:val="0"/>
        </w:numPr>
        <w:tabs>
          <w:tab w:val="left" w:pos="1980"/>
        </w:tabs>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二）</w:t>
      </w:r>
      <w:r>
        <w:rPr>
          <w:rFonts w:hint="default" w:ascii="Times New Roman" w:hAnsi="Times New Roman" w:eastAsia="仿宋_GB2312" w:cs="Times New Roman"/>
          <w:kern w:val="0"/>
          <w:sz w:val="32"/>
          <w:szCs w:val="32"/>
        </w:rPr>
        <w:t>项目所有设备都按功能系统进行“设备标识”。</w:t>
      </w:r>
    </w:p>
    <w:p w14:paraId="0F4516A8">
      <w:pPr>
        <w:pStyle w:val="17"/>
        <w:keepNext w:val="0"/>
        <w:keepLines w:val="0"/>
        <w:pageBreakBefore w:val="0"/>
        <w:widowControl w:val="0"/>
        <w:numPr>
          <w:ilvl w:val="0"/>
          <w:numId w:val="0"/>
        </w:numPr>
        <w:tabs>
          <w:tab w:val="left" w:pos="1980"/>
        </w:tabs>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三）</w:t>
      </w:r>
      <w:r>
        <w:rPr>
          <w:rFonts w:hint="default" w:ascii="Times New Roman" w:hAnsi="Times New Roman" w:eastAsia="仿宋_GB2312" w:cs="Times New Roman"/>
          <w:kern w:val="0"/>
          <w:sz w:val="32"/>
          <w:szCs w:val="32"/>
        </w:rPr>
        <w:t>“设备标识”用标牌形式予以实施，标牌包括以下内容：设备编号、设备名称、设备基本性能等。</w:t>
      </w:r>
    </w:p>
    <w:p w14:paraId="2AD496DF">
      <w:pPr>
        <w:pStyle w:val="17"/>
        <w:keepNext w:val="0"/>
        <w:keepLines w:val="0"/>
        <w:pageBreakBefore w:val="0"/>
        <w:widowControl w:val="0"/>
        <w:numPr>
          <w:ilvl w:val="0"/>
          <w:numId w:val="0"/>
        </w:numPr>
        <w:tabs>
          <w:tab w:val="left" w:pos="1980"/>
        </w:tabs>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四）</w:t>
      </w:r>
      <w:r>
        <w:rPr>
          <w:rFonts w:hint="default" w:ascii="Times New Roman" w:hAnsi="Times New Roman" w:eastAsia="仿宋_GB2312" w:cs="Times New Roman"/>
          <w:kern w:val="0"/>
          <w:sz w:val="32"/>
          <w:szCs w:val="32"/>
        </w:rPr>
        <w:t>设备编号按以下列规则编制：</w:t>
      </w:r>
    </w:p>
    <w:p w14:paraId="2E7B1985">
      <w:pPr>
        <w:pStyle w:val="17"/>
        <w:keepNext w:val="0"/>
        <w:keepLines w:val="0"/>
        <w:pageBreakBefore w:val="0"/>
        <w:widowControl w:val="0"/>
        <w:numPr>
          <w:ilvl w:val="0"/>
          <w:numId w:val="0"/>
        </w:numPr>
        <w:tabs>
          <w:tab w:val="left" w:pos="1980"/>
        </w:tabs>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仿宋_GB2312" w:cs="Times New Roman"/>
          <w:kern w:val="0"/>
          <w:sz w:val="32"/>
          <w:szCs w:val="32"/>
        </w:rPr>
      </w:pPr>
    </w:p>
    <w:p w14:paraId="3B178411">
      <w:pPr>
        <w:pStyle w:val="17"/>
        <w:keepNext w:val="0"/>
        <w:keepLines w:val="0"/>
        <w:pageBreakBefore w:val="0"/>
        <w:widowControl w:val="0"/>
        <w:numPr>
          <w:ilvl w:val="0"/>
          <w:numId w:val="0"/>
        </w:numPr>
        <w:tabs>
          <w:tab w:val="left" w:pos="1980"/>
        </w:tabs>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仿宋_GB2312" w:cs="Times New Roman"/>
          <w:kern w:val="0"/>
          <w:sz w:val="32"/>
          <w:szCs w:val="32"/>
        </w:rPr>
      </w:pPr>
    </w:p>
    <w:p w14:paraId="5FC64229">
      <w:pPr>
        <w:pStyle w:val="17"/>
        <w:keepNext w:val="0"/>
        <w:keepLines w:val="0"/>
        <w:pageBreakBefore w:val="0"/>
        <w:widowControl w:val="0"/>
        <w:tabs>
          <w:tab w:val="left" w:pos="1980"/>
        </w:tabs>
        <w:kinsoku/>
        <w:wordWrap/>
        <w:overflowPunct/>
        <w:topLinePunct w:val="0"/>
        <w:autoSpaceDE/>
        <w:autoSpaceDN/>
        <w:bidi w:val="0"/>
        <w:spacing w:line="560" w:lineRule="exact"/>
        <w:ind w:left="0" w:leftChars="0" w:right="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mc:AlternateContent>
          <mc:Choice Requires="wps">
            <w:drawing>
              <wp:anchor distT="0" distB="0" distL="114300" distR="114300" simplePos="0" relativeHeight="251660288" behindDoc="0" locked="0" layoutInCell="1" allowOverlap="1">
                <wp:simplePos x="0" y="0"/>
                <wp:positionH relativeFrom="column">
                  <wp:posOffset>3608070</wp:posOffset>
                </wp:positionH>
                <wp:positionV relativeFrom="paragraph">
                  <wp:posOffset>349250</wp:posOffset>
                </wp:positionV>
                <wp:extent cx="1046480" cy="297180"/>
                <wp:effectExtent l="4445" t="4445" r="15875" b="15875"/>
                <wp:wrapNone/>
                <wp:docPr id="12" name="矩形 12"/>
                <wp:cNvGraphicFramePr/>
                <a:graphic xmlns:a="http://schemas.openxmlformats.org/drawingml/2006/main">
                  <a:graphicData uri="http://schemas.microsoft.com/office/word/2010/wordprocessingShape">
                    <wps:wsp>
                      <wps:cNvSpPr>
                        <a:spLocks noChangeArrowheads="1"/>
                      </wps:cNvSpPr>
                      <wps:spPr bwMode="auto">
                        <a:xfrm>
                          <a:off x="0" y="0"/>
                          <a:ext cx="1046480" cy="29718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84.1pt;margin-top:27.5pt;height:23.4pt;width:82.4pt;z-index:251660288;mso-width-relative:page;mso-height-relative:page;" fillcolor="#FFFFFF" filled="t" stroked="t" coordsize="21600,21600" o:gfxdata="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kqcF+NcAAAAKAQAADwAAAAAAAAABACAAAAAiAAAAZHJzL2Rvd25yZXYueG1s&#10;UEsBAhQAFAAAAAgAh07iQNZ5MFAyAgAAcQQAAA4AAAAAAAAAAQAgAAAAJgEAAGRycy9lMm9Eb2Mu&#10;eG1sUEsFBgAAAAAGAAYAWQEAAMoFAAAAAA==&#10;">
                <v:fill on="t" focussize="0,0"/>
                <v:stroke color="#000000" miterlimit="8" joinstyle="miter"/>
                <v:imagedata o:title=""/>
                <o:lock v:ext="edit" aspectratio="f"/>
              </v:rect>
            </w:pict>
          </mc:Fallback>
        </mc:AlternateContent>
      </w:r>
      <w:r>
        <w:rPr>
          <w:rFonts w:hint="default" w:ascii="Times New Roman" w:hAnsi="Times New Roman" w:eastAsia="仿宋_GB2312" w:cs="Times New Roman"/>
          <w:kern w:val="0"/>
          <w:sz w:val="32"/>
          <w:szCs w:val="32"/>
        </w:rPr>
        <mc:AlternateContent>
          <mc:Choice Requires="wps">
            <w:drawing>
              <wp:anchor distT="0" distB="0" distL="114300" distR="114300" simplePos="0" relativeHeight="251661312" behindDoc="0" locked="0" layoutInCell="1" allowOverlap="1">
                <wp:simplePos x="0" y="0"/>
                <wp:positionH relativeFrom="column">
                  <wp:posOffset>2122170</wp:posOffset>
                </wp:positionH>
                <wp:positionV relativeFrom="paragraph">
                  <wp:posOffset>349250</wp:posOffset>
                </wp:positionV>
                <wp:extent cx="1046480" cy="297180"/>
                <wp:effectExtent l="4445" t="4445" r="15875" b="15875"/>
                <wp:wrapNone/>
                <wp:docPr id="11" name="矩形 11"/>
                <wp:cNvGraphicFramePr/>
                <a:graphic xmlns:a="http://schemas.openxmlformats.org/drawingml/2006/main">
                  <a:graphicData uri="http://schemas.microsoft.com/office/word/2010/wordprocessingShape">
                    <wps:wsp>
                      <wps:cNvSpPr>
                        <a:spLocks noChangeArrowheads="1"/>
                      </wps:cNvSpPr>
                      <wps:spPr bwMode="auto">
                        <a:xfrm>
                          <a:off x="0" y="0"/>
                          <a:ext cx="1046480" cy="29718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67.1pt;margin-top:27.5pt;height:23.4pt;width:82.4pt;z-index:251661312;mso-width-relative:page;mso-height-relative:page;" fillcolor="#FFFFFF" filled="t" stroked="t" coordsize="21600,21600" o:gfxdata="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dcP4NdgAAAAKAQAADwAAAAAAAAABACAAAAAiAAAAZHJzL2Rvd25yZXYueG1s&#10;UEsBAhQAFAAAAAgAh07iQFSL7+QxAgAAcQQAAA4AAAAAAAAAAQAgAAAAJwEAAGRycy9lMm9Eb2Mu&#10;eG1sUEsFBgAAAAAGAAYAWQEAAMoFAAAAAA==&#10;">
                <v:fill on="t" focussize="0,0"/>
                <v:stroke color="#000000" miterlimit="8" joinstyle="miter"/>
                <v:imagedata o:title=""/>
                <o:lock v:ext="edit" aspectratio="f"/>
              </v:rect>
            </w:pict>
          </mc:Fallback>
        </mc:AlternateContent>
      </w:r>
      <w:r>
        <w:rPr>
          <w:rFonts w:hint="default" w:ascii="Times New Roman" w:hAnsi="Times New Roman" w:eastAsia="仿宋_GB2312" w:cs="Times New Roman"/>
          <w:kern w:val="0"/>
          <w:sz w:val="32"/>
          <w:szCs w:val="32"/>
        </w:rPr>
        <mc:AlternateContent>
          <mc:Choice Requires="wps">
            <w:drawing>
              <wp:anchor distT="0" distB="0" distL="114300" distR="114300" simplePos="0" relativeHeight="251659264" behindDoc="0" locked="0" layoutInCell="1" allowOverlap="1">
                <wp:simplePos x="0" y="0"/>
                <wp:positionH relativeFrom="column">
                  <wp:posOffset>521970</wp:posOffset>
                </wp:positionH>
                <wp:positionV relativeFrom="paragraph">
                  <wp:posOffset>349250</wp:posOffset>
                </wp:positionV>
                <wp:extent cx="1046480" cy="297180"/>
                <wp:effectExtent l="4445" t="4445" r="15875" b="15875"/>
                <wp:wrapNone/>
                <wp:docPr id="13" name="矩形 13"/>
                <wp:cNvGraphicFramePr/>
                <a:graphic xmlns:a="http://schemas.openxmlformats.org/drawingml/2006/main">
                  <a:graphicData uri="http://schemas.microsoft.com/office/word/2010/wordprocessingShape">
                    <wps:wsp>
                      <wps:cNvSpPr>
                        <a:spLocks noChangeArrowheads="1"/>
                      </wps:cNvSpPr>
                      <wps:spPr bwMode="auto">
                        <a:xfrm>
                          <a:off x="0" y="0"/>
                          <a:ext cx="1046480" cy="29718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41.1pt;margin-top:27.5pt;height:23.4pt;width:82.4pt;z-index:251659264;mso-width-relative:page;mso-height-relative:page;" fillcolor="#FFFFFF" filled="t" stroked="t" coordsize="21600,21600" o:gfxdata="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H6uSHXAAAACQEAAA8AAAAAAAAAAQAgAAAAIgAAAGRycy9kb3ducmV2Lnht&#10;bFBLAQIUABQAAAAIAIdO4kCo13o8MwIAAHEEAAAOAAAAAAAAAAEAIAAAACYBAABkcnMvZTJvRG9j&#10;LnhtbFBLBQYAAAAABgAGAFkBAADLBQAAAAA=&#10;">
                <v:fill on="t" focussize="0,0"/>
                <v:stroke color="#000000" miterlimit="8" joinstyle="miter"/>
                <v:imagedata o:title=""/>
                <o:lock v:ext="edit" aspectratio="f"/>
              </v:rect>
            </w:pict>
          </mc:Fallback>
        </mc:AlternateContent>
      </w:r>
    </w:p>
    <w:p w14:paraId="1DF23276">
      <w:pPr>
        <w:keepNext w:val="0"/>
        <w:keepLines w:val="0"/>
        <w:pageBreakBefore w:val="0"/>
        <w:widowControl w:val="0"/>
        <w:kinsoku/>
        <w:wordWrap/>
        <w:overflowPunct/>
        <w:topLinePunct w:val="0"/>
        <w:autoSpaceDE/>
        <w:autoSpaceDN/>
        <w:bidi w:val="0"/>
        <w:spacing w:line="560" w:lineRule="exact"/>
        <w:ind w:left="0" w:leftChars="0" w:right="0" w:firstLine="1200" w:firstLineChars="375"/>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mc:AlternateContent>
          <mc:Choice Requires="wpg">
            <w:drawing>
              <wp:anchor distT="0" distB="0" distL="114300" distR="114300" simplePos="0" relativeHeight="251662336" behindDoc="0" locked="0" layoutInCell="1" allowOverlap="1">
                <wp:simplePos x="0" y="0"/>
                <wp:positionH relativeFrom="column">
                  <wp:posOffset>1034415</wp:posOffset>
                </wp:positionH>
                <wp:positionV relativeFrom="paragraph">
                  <wp:posOffset>285750</wp:posOffset>
                </wp:positionV>
                <wp:extent cx="3371215" cy="1212215"/>
                <wp:effectExtent l="4445" t="0" r="2540" b="6985"/>
                <wp:wrapNone/>
                <wp:docPr id="2" name="组合 2"/>
                <wp:cNvGraphicFramePr/>
                <a:graphic xmlns:a="http://schemas.openxmlformats.org/drawingml/2006/main">
                  <a:graphicData uri="http://schemas.microsoft.com/office/word/2010/wordprocessingGroup">
                    <wpg:wgp>
                      <wpg:cNvGrpSpPr/>
                      <wpg:grpSpPr>
                        <a:xfrm>
                          <a:off x="0" y="0"/>
                          <a:ext cx="3371215" cy="1212215"/>
                          <a:chOff x="0" y="0"/>
                          <a:chExt cx="5562" cy="2184"/>
                        </a:xfrm>
                      </wpg:grpSpPr>
                      <wps:wsp>
                        <wps:cNvPr id="3" name="Line 8"/>
                        <wps:cNvCnPr/>
                        <wps:spPr bwMode="auto">
                          <a:xfrm>
                            <a:off x="0" y="0"/>
                            <a:ext cx="0" cy="2184"/>
                          </a:xfrm>
                          <a:prstGeom prst="line">
                            <a:avLst/>
                          </a:prstGeom>
                          <a:noFill/>
                          <a:ln w="9525">
                            <a:solidFill>
                              <a:srgbClr val="000000"/>
                            </a:solidFill>
                            <a:round/>
                          </a:ln>
                        </wps:spPr>
                        <wps:bodyPr/>
                      </wps:wsp>
                      <wps:wsp>
                        <wps:cNvPr id="7" name="Line 9"/>
                        <wps:cNvCnPr/>
                        <wps:spPr bwMode="auto">
                          <a:xfrm>
                            <a:off x="0" y="2184"/>
                            <a:ext cx="5562" cy="0"/>
                          </a:xfrm>
                          <a:prstGeom prst="line">
                            <a:avLst/>
                          </a:prstGeom>
                          <a:noFill/>
                          <a:ln w="9525">
                            <a:solidFill>
                              <a:srgbClr val="000000"/>
                            </a:solidFill>
                            <a:round/>
                          </a:ln>
                        </wps:spPr>
                        <wps:bodyPr/>
                      </wps:wsp>
                    </wpg:wgp>
                  </a:graphicData>
                </a:graphic>
              </wp:anchor>
            </w:drawing>
          </mc:Choice>
          <mc:Fallback>
            <w:pict>
              <v:group id="_x0000_s1026" o:spid="_x0000_s1026" o:spt="203" style="position:absolute;left:0pt;margin-left:81.45pt;margin-top:22.5pt;height:95.45pt;width:265.45pt;z-index:251662336;mso-width-relative:page;mso-height-relative:page;" coordsize="5562,2184" o:gfxdata="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z6BN4toAAAAKAQAADwAAAAAAAAABACAAAAAiAAAAZHJzL2Rv&#10;d25yZXYueG1sUEsBAhQAFAAAAAgAh07iQFm74iI4AgAAJAYAAA4AAAAAAAAAAQAgAAAAKQEAAGRy&#10;cy9lMm9Eb2MueG1sUEsFBgAAAAAGAAYAWQEAANMFAAAAAA==&#10;">
                <o:lock v:ext="edit" aspectratio="f"/>
                <v:line id="Line 8" o:spid="_x0000_s1026" o:spt="20" style="position:absolute;left:0;top:0;height:2184;width:0;" filled="f" stroked="t" coordsize="21600,21600" o:gfxdata="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SetGi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9" o:spid="_x0000_s1026" o:spt="20" style="position:absolute;left:0;top:2184;height:0;width:5562;" filled="f" stroked="t" coordsize="21600,21600" o:gfxdata="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ulsmu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w:pict>
          </mc:Fallback>
        </mc:AlternateContent>
      </w:r>
      <w:r>
        <w:rPr>
          <w:rFonts w:hint="default" w:ascii="Times New Roman" w:hAnsi="Times New Roman" w:eastAsia="仿宋_GB2312" w:cs="Times New Roman"/>
          <w:kern w:val="0"/>
          <w:sz w:val="32"/>
          <w:szCs w:val="32"/>
        </w:rPr>
        <mc:AlternateContent>
          <mc:Choice Requires="wpg">
            <w:drawing>
              <wp:anchor distT="0" distB="0" distL="114300" distR="114300" simplePos="0" relativeHeight="251664384" behindDoc="0" locked="0" layoutInCell="1" allowOverlap="1">
                <wp:simplePos x="0" y="0"/>
                <wp:positionH relativeFrom="column">
                  <wp:posOffset>4034790</wp:posOffset>
                </wp:positionH>
                <wp:positionV relativeFrom="paragraph">
                  <wp:posOffset>299085</wp:posOffset>
                </wp:positionV>
                <wp:extent cx="333375" cy="297180"/>
                <wp:effectExtent l="4445" t="0" r="5080" b="7620"/>
                <wp:wrapNone/>
                <wp:docPr id="8" name="组合 8"/>
                <wp:cNvGraphicFramePr/>
                <a:graphic xmlns:a="http://schemas.openxmlformats.org/drawingml/2006/main">
                  <a:graphicData uri="http://schemas.microsoft.com/office/word/2010/wordprocessingGroup">
                    <wpg:wgp>
                      <wpg:cNvGrpSpPr/>
                      <wpg:grpSpPr>
                        <a:xfrm>
                          <a:off x="0" y="0"/>
                          <a:ext cx="333375" cy="297180"/>
                          <a:chOff x="0" y="0"/>
                          <a:chExt cx="824" cy="624"/>
                        </a:xfrm>
                      </wpg:grpSpPr>
                      <wps:wsp>
                        <wps:cNvPr id="9" name="Line 14"/>
                        <wps:cNvCnPr/>
                        <wps:spPr bwMode="auto">
                          <a:xfrm>
                            <a:off x="0" y="0"/>
                            <a:ext cx="0" cy="624"/>
                          </a:xfrm>
                          <a:prstGeom prst="line">
                            <a:avLst/>
                          </a:prstGeom>
                          <a:noFill/>
                          <a:ln w="9525">
                            <a:solidFill>
                              <a:srgbClr val="000000"/>
                            </a:solidFill>
                            <a:round/>
                          </a:ln>
                        </wps:spPr>
                        <wps:bodyPr/>
                      </wps:wsp>
                      <wps:wsp>
                        <wps:cNvPr id="10" name="Line 15"/>
                        <wps:cNvCnPr/>
                        <wps:spPr bwMode="auto">
                          <a:xfrm>
                            <a:off x="0" y="624"/>
                            <a:ext cx="824" cy="0"/>
                          </a:xfrm>
                          <a:prstGeom prst="line">
                            <a:avLst/>
                          </a:prstGeom>
                          <a:noFill/>
                          <a:ln w="9525">
                            <a:solidFill>
                              <a:srgbClr val="000000"/>
                            </a:solidFill>
                            <a:round/>
                          </a:ln>
                        </wps:spPr>
                        <wps:bodyPr/>
                      </wps:wsp>
                    </wpg:wgp>
                  </a:graphicData>
                </a:graphic>
              </wp:anchor>
            </w:drawing>
          </mc:Choice>
          <mc:Fallback>
            <w:pict>
              <v:group id="_x0000_s1026" o:spid="_x0000_s1026" o:spt="203" style="position:absolute;left:0pt;margin-left:317.7pt;margin-top:23.55pt;height:23.4pt;width:26.25pt;z-index:251664384;mso-width-relative:page;mso-height-relative:page;" coordsize="824,624" o:gfxdata="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Da8xV2gAAAAkBAAAPAAAAAAAAAAEAIAAAACIAAABkcnMv&#10;ZG93bnJldi54bWxQSwECFAAUAAAACACHTuJAizgdoToCAAAgBgAADgAAAAAAAAABACAAAAApAQAA&#10;ZHJzL2Uyb0RvYy54bWxQSwUGAAAAAAYABgBZAQAA1QUAAAAA&#10;">
                <o:lock v:ext="edit" aspectratio="f"/>
                <v:line id="Line 14" o:spid="_x0000_s1026" o:spt="20" style="position:absolute;left:0;top:0;height:624;width:0;" filled="f" stroked="t" coordsize="21600,21600" o:gfxdata="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V2g4K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15" o:spid="_x0000_s1026" o:spt="20" style="position:absolute;left:0;top:624;height:0;width:824;" filled="f" stroked="t" coordsize="21600,21600" o:gfxdata="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zzQq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w:pict>
          </mc:Fallback>
        </mc:AlternateContent>
      </w:r>
      <w:r>
        <w:rPr>
          <w:rFonts w:hint="default" w:ascii="Times New Roman" w:hAnsi="Times New Roman" w:eastAsia="仿宋_GB2312" w:cs="Times New Roman"/>
          <w:kern w:val="0"/>
          <w:sz w:val="32"/>
          <w:szCs w:val="32"/>
        </w:rPr>
        <mc:AlternateContent>
          <mc:Choice Requires="wpg">
            <w:drawing>
              <wp:anchor distT="0" distB="0" distL="114300" distR="114300" simplePos="0" relativeHeight="251663360" behindDoc="0" locked="0" layoutInCell="1" allowOverlap="1">
                <wp:simplePos x="0" y="0"/>
                <wp:positionH relativeFrom="column">
                  <wp:posOffset>2620645</wp:posOffset>
                </wp:positionH>
                <wp:positionV relativeFrom="paragraph">
                  <wp:posOffset>285115</wp:posOffset>
                </wp:positionV>
                <wp:extent cx="1776095" cy="748665"/>
                <wp:effectExtent l="4445" t="0" r="10160" b="13335"/>
                <wp:wrapNone/>
                <wp:docPr id="4" name="组合 4"/>
                <wp:cNvGraphicFramePr/>
                <a:graphic xmlns:a="http://schemas.openxmlformats.org/drawingml/2006/main">
                  <a:graphicData uri="http://schemas.microsoft.com/office/word/2010/wordprocessingGroup">
                    <wpg:wgp>
                      <wpg:cNvGrpSpPr/>
                      <wpg:grpSpPr>
                        <a:xfrm>
                          <a:off x="0" y="0"/>
                          <a:ext cx="1776095" cy="748665"/>
                          <a:chOff x="0" y="0"/>
                          <a:chExt cx="3193" cy="1404"/>
                        </a:xfrm>
                      </wpg:grpSpPr>
                      <wps:wsp>
                        <wps:cNvPr id="5" name="Line 11"/>
                        <wps:cNvCnPr/>
                        <wps:spPr bwMode="auto">
                          <a:xfrm>
                            <a:off x="0" y="0"/>
                            <a:ext cx="0" cy="1404"/>
                          </a:xfrm>
                          <a:prstGeom prst="line">
                            <a:avLst/>
                          </a:prstGeom>
                          <a:noFill/>
                          <a:ln w="9525">
                            <a:solidFill>
                              <a:srgbClr val="000000"/>
                            </a:solidFill>
                            <a:round/>
                          </a:ln>
                        </wps:spPr>
                        <wps:bodyPr/>
                      </wps:wsp>
                      <wps:wsp>
                        <wps:cNvPr id="6" name="Line 12"/>
                        <wps:cNvCnPr/>
                        <wps:spPr bwMode="auto">
                          <a:xfrm>
                            <a:off x="0" y="1404"/>
                            <a:ext cx="3193" cy="0"/>
                          </a:xfrm>
                          <a:prstGeom prst="line">
                            <a:avLst/>
                          </a:prstGeom>
                          <a:noFill/>
                          <a:ln w="9525">
                            <a:solidFill>
                              <a:srgbClr val="000000"/>
                            </a:solidFill>
                            <a:round/>
                          </a:ln>
                        </wps:spPr>
                        <wps:bodyPr/>
                      </wps:wsp>
                    </wpg:wgp>
                  </a:graphicData>
                </a:graphic>
              </wp:anchor>
            </w:drawing>
          </mc:Choice>
          <mc:Fallback>
            <w:pict>
              <v:group id="_x0000_s1026" o:spid="_x0000_s1026" o:spt="203" style="position:absolute;left:0pt;margin-left:206.35pt;margin-top:22.45pt;height:58.95pt;width:139.85pt;z-index:251663360;mso-width-relative:page;mso-height-relative:page;" coordsize="3193,1404" o:gfxdata="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AHrCbTaAAAACgEAAA8AAAAAAAAAAQAgAAAAIgAA&#10;AGRycy9kb3ducmV2LnhtbFBLAQIUABQAAAAIAIdO4kDNFU52PwIAACUGAAAOAAAAAAAAAAEAIAAA&#10;ACkBAABkcnMvZTJvRG9jLnhtbFBLBQYAAAAABgAGAFkBAADaBQAAAAA=&#10;">
                <o:lock v:ext="edit" aspectratio="f"/>
                <v:line id="Line 11" o:spid="_x0000_s1026" o:spt="20" style="position:absolute;left:0;top:0;height:1404;width:0;" filled="f" stroked="t" coordsize="21600,21600" o:gfxdata="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Q7iYe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12" o:spid="_x0000_s1026" o:spt="20" style="position:absolute;left:0;top:1404;height:0;width:3193;" filled="f" stroked="t" coordsize="21600,21600" o:gfxdata="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06RfwvQAA&#10;ANo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w:pict>
          </mc:Fallback>
        </mc:AlternateContent>
      </w:r>
    </w:p>
    <w:p w14:paraId="33F92482">
      <w:pPr>
        <w:keepNext w:val="0"/>
        <w:keepLines w:val="0"/>
        <w:pageBreakBefore w:val="0"/>
        <w:widowControl w:val="0"/>
        <w:tabs>
          <w:tab w:val="left" w:pos="6465"/>
        </w:tabs>
        <w:kinsoku/>
        <w:wordWrap/>
        <w:overflowPunct/>
        <w:topLinePunct w:val="0"/>
        <w:autoSpaceDE/>
        <w:autoSpaceDN/>
        <w:bidi w:val="0"/>
        <w:spacing w:line="560" w:lineRule="exact"/>
        <w:ind w:left="0" w:leftChars="0" w:right="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cs="Times New Roman"/>
          <w:sz w:val="32"/>
        </w:rPr>
        <mc:AlternateContent>
          <mc:Choice Requires="wps">
            <w:drawing>
              <wp:anchor distT="0" distB="0" distL="114300" distR="114300" simplePos="0" relativeHeight="251665408" behindDoc="0" locked="0" layoutInCell="1" allowOverlap="1">
                <wp:simplePos x="0" y="0"/>
                <wp:positionH relativeFrom="column">
                  <wp:posOffset>4097655</wp:posOffset>
                </wp:positionH>
                <wp:positionV relativeFrom="paragraph">
                  <wp:posOffset>71120</wp:posOffset>
                </wp:positionV>
                <wp:extent cx="1424940" cy="360045"/>
                <wp:effectExtent l="0" t="0" r="10160" b="8255"/>
                <wp:wrapNone/>
                <wp:docPr id="14" name="文本框 14"/>
                <wp:cNvGraphicFramePr/>
                <a:graphic xmlns:a="http://schemas.openxmlformats.org/drawingml/2006/main">
                  <a:graphicData uri="http://schemas.microsoft.com/office/word/2010/wordprocessingShape">
                    <wps:wsp>
                      <wps:cNvSpPr txBox="1"/>
                      <wps:spPr>
                        <a:xfrm>
                          <a:off x="5551170" y="7161530"/>
                          <a:ext cx="1424940" cy="3600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EF663C6">
                            <w:pPr>
                              <w:keepNext w:val="0"/>
                              <w:keepLines w:val="0"/>
                              <w:pageBreakBefore w:val="0"/>
                              <w:widowControl w:val="0"/>
                              <w:kinsoku/>
                              <w:wordWrap/>
                              <w:overflowPunct/>
                              <w:topLinePunct w:val="0"/>
                              <w:autoSpaceDE/>
                              <w:autoSpaceDN/>
                              <w:bidi w:val="0"/>
                              <w:adjustRightInd/>
                              <w:snapToGrid/>
                              <w:spacing w:line="320" w:lineRule="exact"/>
                              <w:textAlignment w:val="auto"/>
                            </w:pPr>
                            <w:r>
                              <w:rPr>
                                <w:rFonts w:hint="eastAsia" w:ascii="仿宋_GB2312" w:eastAsia="仿宋_GB2312" w:hAnsiTheme="minorEastAsia"/>
                                <w:kern w:val="0"/>
                                <w:sz w:val="30"/>
                                <w:szCs w:val="30"/>
                              </w:rPr>
                              <w:t>设备流水号</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2.65pt;margin-top:5.6pt;height:28.35pt;width:112.2pt;z-index:251665408;mso-width-relative:page;mso-height-relative:page;" fillcolor="#FFFFFF [3201]" filled="t" stroked="f" coordsize="21600,21600" o:gfxdata="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FF0xOnUAAAA&#10;CQEAAA8AAAAAAAAAAQAgAAAAIgAAAGRycy9kb3ducmV2LnhtbFBLAQIUABQAAAAIAIdO4kCMKEYN&#10;WgIAAJ0EAAAOAAAAAAAAAAEAIAAAACMBAABkcnMvZTJvRG9jLnhtbFBLBQYAAAAABgAGAFkBAADv&#10;BQAAAAA=&#10;">
                <v:fill on="t" focussize="0,0"/>
                <v:stroke on="f" weight="0.5pt"/>
                <v:imagedata o:title=""/>
                <o:lock v:ext="edit" aspectratio="f"/>
                <v:textbox>
                  <w:txbxContent>
                    <w:p w14:paraId="1EF663C6">
                      <w:pPr>
                        <w:keepNext w:val="0"/>
                        <w:keepLines w:val="0"/>
                        <w:pageBreakBefore w:val="0"/>
                        <w:widowControl w:val="0"/>
                        <w:kinsoku/>
                        <w:wordWrap/>
                        <w:overflowPunct/>
                        <w:topLinePunct w:val="0"/>
                        <w:autoSpaceDE/>
                        <w:autoSpaceDN/>
                        <w:bidi w:val="0"/>
                        <w:adjustRightInd/>
                        <w:snapToGrid/>
                        <w:spacing w:line="320" w:lineRule="exact"/>
                        <w:textAlignment w:val="auto"/>
                      </w:pPr>
                      <w:r>
                        <w:rPr>
                          <w:rFonts w:hint="eastAsia" w:ascii="仿宋_GB2312" w:eastAsia="仿宋_GB2312" w:hAnsiTheme="minorEastAsia"/>
                          <w:kern w:val="0"/>
                          <w:sz w:val="30"/>
                          <w:szCs w:val="30"/>
                        </w:rPr>
                        <w:t>设备流水号</w:t>
                      </w:r>
                    </w:p>
                  </w:txbxContent>
                </v:textbox>
              </v:shape>
            </w:pict>
          </mc:Fallback>
        </mc:AlternateContent>
      </w:r>
      <w:r>
        <w:rPr>
          <w:rFonts w:hint="default" w:ascii="Times New Roman" w:hAnsi="Times New Roman" w:eastAsia="仿宋_GB2312" w:cs="Times New Roman"/>
          <w:kern w:val="0"/>
          <w:sz w:val="32"/>
          <w:szCs w:val="32"/>
        </w:rPr>
        <w:tab/>
      </w:r>
      <w:r>
        <w:rPr>
          <w:rFonts w:hint="default" w:ascii="Times New Roman" w:hAnsi="Times New Roman" w:eastAsia="仿宋_GB2312" w:cs="Times New Roman"/>
          <w:kern w:val="0"/>
          <w:sz w:val="32"/>
          <w:szCs w:val="32"/>
          <w:lang w:val="en-US" w:eastAsia="zh-CN"/>
        </w:rPr>
        <w:t xml:space="preserve">             </w:t>
      </w:r>
    </w:p>
    <w:p w14:paraId="1C99A215">
      <w:pPr>
        <w:keepNext w:val="0"/>
        <w:keepLines w:val="0"/>
        <w:pageBreakBefore w:val="0"/>
        <w:widowControl w:val="0"/>
        <w:tabs>
          <w:tab w:val="left" w:pos="6465"/>
        </w:tabs>
        <w:kinsoku/>
        <w:wordWrap/>
        <w:overflowPunct/>
        <w:topLinePunct w:val="0"/>
        <w:autoSpaceDE/>
        <w:autoSpaceDN/>
        <w:bidi w:val="0"/>
        <w:spacing w:line="560" w:lineRule="exact"/>
        <w:ind w:left="0" w:leftChars="0" w:right="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cs="Times New Roman"/>
          <w:sz w:val="32"/>
        </w:rPr>
        <mc:AlternateContent>
          <mc:Choice Requires="wps">
            <w:drawing>
              <wp:anchor distT="0" distB="0" distL="114300" distR="114300" simplePos="0" relativeHeight="251666432" behindDoc="0" locked="0" layoutInCell="1" allowOverlap="1">
                <wp:simplePos x="0" y="0"/>
                <wp:positionH relativeFrom="column">
                  <wp:posOffset>4118610</wp:posOffset>
                </wp:positionH>
                <wp:positionV relativeFrom="paragraph">
                  <wp:posOffset>103505</wp:posOffset>
                </wp:positionV>
                <wp:extent cx="1417955" cy="360045"/>
                <wp:effectExtent l="0" t="0" r="4445" b="8255"/>
                <wp:wrapNone/>
                <wp:docPr id="15" name="文本框 15"/>
                <wp:cNvGraphicFramePr/>
                <a:graphic xmlns:a="http://schemas.openxmlformats.org/drawingml/2006/main">
                  <a:graphicData uri="http://schemas.microsoft.com/office/word/2010/wordprocessingShape">
                    <wps:wsp>
                      <wps:cNvSpPr txBox="1"/>
                      <wps:spPr>
                        <a:xfrm>
                          <a:off x="0" y="0"/>
                          <a:ext cx="1417955" cy="3600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A2BB74B">
                            <w:r>
                              <w:rPr>
                                <w:rFonts w:hint="eastAsia" w:ascii="仿宋_GB2312" w:eastAsia="仿宋_GB2312" w:hAnsiTheme="minorEastAsia"/>
                                <w:kern w:val="0"/>
                                <w:sz w:val="30"/>
                                <w:szCs w:val="30"/>
                              </w:rPr>
                              <w:t>设备名称缩写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4.3pt;margin-top:8.15pt;height:28.35pt;width:111.65pt;z-index:251666432;mso-width-relative:page;mso-height-relative:page;" fillcolor="#FFFFFF [3201]" filled="t" stroked="f" coordsize="21600,21600" o:gfxdata="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yjbKJ1AAAAAkBAAAPAAAA&#10;AAAAAAEAIAAAACIAAABkcnMvZG93bnJldi54bWxQSwECFAAUAAAACACHTuJA+zwRTFICAACRBAAA&#10;DgAAAAAAAAABACAAAAAjAQAAZHJzL2Uyb0RvYy54bWxQSwUGAAAAAAYABgBZAQAA5wUAAAAA&#10;">
                <v:fill on="t" focussize="0,0"/>
                <v:stroke on="f" weight="0.5pt"/>
                <v:imagedata o:title=""/>
                <o:lock v:ext="edit" aspectratio="f"/>
                <v:textbox>
                  <w:txbxContent>
                    <w:p w14:paraId="7A2BB74B">
                      <w:r>
                        <w:rPr>
                          <w:rFonts w:hint="eastAsia" w:ascii="仿宋_GB2312" w:eastAsia="仿宋_GB2312" w:hAnsiTheme="minorEastAsia"/>
                          <w:kern w:val="0"/>
                          <w:sz w:val="30"/>
                          <w:szCs w:val="30"/>
                        </w:rPr>
                        <w:t>设备名称缩写</w:t>
                      </w:r>
                    </w:p>
                  </w:txbxContent>
                </v:textbox>
              </v:shape>
            </w:pict>
          </mc:Fallback>
        </mc:AlternateContent>
      </w:r>
      <w:r>
        <w:rPr>
          <w:rFonts w:hint="default" w:ascii="Times New Roman" w:hAnsi="Times New Roman" w:eastAsia="仿宋_GB2312" w:cs="Times New Roman"/>
          <w:kern w:val="0"/>
          <w:sz w:val="32"/>
          <w:szCs w:val="32"/>
        </w:rPr>
        <w:tab/>
      </w:r>
    </w:p>
    <w:p w14:paraId="7F69463F">
      <w:pPr>
        <w:pStyle w:val="17"/>
        <w:keepNext w:val="0"/>
        <w:keepLines w:val="0"/>
        <w:pageBreakBefore w:val="0"/>
        <w:widowControl w:val="0"/>
        <w:numPr>
          <w:ilvl w:val="0"/>
          <w:numId w:val="0"/>
        </w:numPr>
        <w:tabs>
          <w:tab w:val="left" w:pos="1980"/>
        </w:tabs>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仿宋_GB2312" w:cs="Times New Roman"/>
          <w:kern w:val="0"/>
          <w:sz w:val="32"/>
          <w:szCs w:val="32"/>
          <w:lang w:eastAsia="zh-CN"/>
        </w:rPr>
      </w:pPr>
      <w:r>
        <w:rPr>
          <w:rFonts w:hint="default" w:ascii="Times New Roman" w:hAnsi="Times New Roman" w:cs="Times New Roman"/>
          <w:sz w:val="32"/>
        </w:rPr>
        <mc:AlternateContent>
          <mc:Choice Requires="wps">
            <w:drawing>
              <wp:anchor distT="0" distB="0" distL="114300" distR="114300" simplePos="0" relativeHeight="251667456" behindDoc="0" locked="0" layoutInCell="1" allowOverlap="1">
                <wp:simplePos x="0" y="0"/>
                <wp:positionH relativeFrom="column">
                  <wp:posOffset>4125595</wp:posOffset>
                </wp:positionH>
                <wp:positionV relativeFrom="paragraph">
                  <wp:posOffset>215900</wp:posOffset>
                </wp:positionV>
                <wp:extent cx="1417955" cy="360045"/>
                <wp:effectExtent l="0" t="0" r="4445" b="8255"/>
                <wp:wrapNone/>
                <wp:docPr id="16" name="文本框 16"/>
                <wp:cNvGraphicFramePr/>
                <a:graphic xmlns:a="http://schemas.openxmlformats.org/drawingml/2006/main">
                  <a:graphicData uri="http://schemas.microsoft.com/office/word/2010/wordprocessingShape">
                    <wps:wsp>
                      <wps:cNvSpPr txBox="1"/>
                      <wps:spPr>
                        <a:xfrm>
                          <a:off x="0" y="0"/>
                          <a:ext cx="1417955" cy="3600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DFF1CAB">
                            <w:pPr>
                              <w:jc w:val="both"/>
                            </w:pPr>
                            <w:r>
                              <w:rPr>
                                <w:rFonts w:hint="eastAsia" w:ascii="仿宋_GB2312" w:eastAsia="仿宋_GB2312" w:hAnsiTheme="minorEastAsia"/>
                                <w:kern w:val="0"/>
                                <w:sz w:val="30"/>
                                <w:szCs w:val="30"/>
                              </w:rPr>
                              <w:t>系统编码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4.85pt;margin-top:17pt;height:28.35pt;width:111.65pt;z-index:251667456;mso-width-relative:page;mso-height-relative:page;" fillcolor="#FFFFFF [3201]" filled="t" stroked="f" coordsize="21600,21600" o:gfxdata="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JjOIOfVAAAACQEAAA8AAAAA&#10;AAAAAQAgAAAAIgAAAGRycy9kb3ducmV2LnhtbFBLAQIUABQAAAAIAIdO4kAE+kwAUAIAAJEEAAAO&#10;AAAAAAAAAAEAIAAAACQBAABkcnMvZTJvRG9jLnhtbFBLBQYAAAAABgAGAFkBAADmBQAAAAA=&#10;">
                <v:fill on="t" focussize="0,0"/>
                <v:stroke on="f" weight="0.5pt"/>
                <v:imagedata o:title=""/>
                <o:lock v:ext="edit" aspectratio="f"/>
                <v:textbox>
                  <w:txbxContent>
                    <w:p w14:paraId="7DFF1CAB">
                      <w:pPr>
                        <w:jc w:val="both"/>
                      </w:pPr>
                      <w:r>
                        <w:rPr>
                          <w:rFonts w:hint="eastAsia" w:ascii="仿宋_GB2312" w:eastAsia="仿宋_GB2312" w:hAnsiTheme="minorEastAsia"/>
                          <w:kern w:val="0"/>
                          <w:sz w:val="30"/>
                          <w:szCs w:val="30"/>
                        </w:rPr>
                        <w:t>系统编码</w:t>
                      </w:r>
                    </w:p>
                  </w:txbxContent>
                </v:textbox>
              </v:shape>
            </w:pict>
          </mc:Fallback>
        </mc:AlternateContent>
      </w:r>
    </w:p>
    <w:p w14:paraId="1E56EAA6">
      <w:pPr>
        <w:pStyle w:val="17"/>
        <w:keepNext w:val="0"/>
        <w:keepLines w:val="0"/>
        <w:pageBreakBefore w:val="0"/>
        <w:widowControl w:val="0"/>
        <w:numPr>
          <w:ilvl w:val="0"/>
          <w:numId w:val="0"/>
        </w:numPr>
        <w:tabs>
          <w:tab w:val="left" w:pos="1980"/>
        </w:tabs>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仿宋_GB2312" w:cs="Times New Roman"/>
          <w:kern w:val="0"/>
          <w:sz w:val="32"/>
          <w:szCs w:val="32"/>
          <w:lang w:eastAsia="zh-CN"/>
        </w:rPr>
      </w:pPr>
    </w:p>
    <w:p w14:paraId="3E4CC78B">
      <w:pPr>
        <w:pStyle w:val="17"/>
        <w:keepNext w:val="0"/>
        <w:keepLines w:val="0"/>
        <w:pageBreakBefore w:val="0"/>
        <w:widowControl w:val="0"/>
        <w:numPr>
          <w:ilvl w:val="0"/>
          <w:numId w:val="0"/>
        </w:numPr>
        <w:tabs>
          <w:tab w:val="left" w:pos="1980"/>
        </w:tabs>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仿宋_GB2312" w:cs="Times New Roman"/>
          <w:kern w:val="0"/>
          <w:sz w:val="32"/>
          <w:szCs w:val="32"/>
          <w:lang w:eastAsia="zh-CN"/>
        </w:rPr>
      </w:pPr>
    </w:p>
    <w:p w14:paraId="7C6A6ED0">
      <w:pPr>
        <w:pStyle w:val="17"/>
        <w:keepNext w:val="0"/>
        <w:keepLines w:val="0"/>
        <w:pageBreakBefore w:val="0"/>
        <w:widowControl w:val="0"/>
        <w:numPr>
          <w:ilvl w:val="0"/>
          <w:numId w:val="0"/>
        </w:numPr>
        <w:tabs>
          <w:tab w:val="left" w:pos="1980"/>
        </w:tabs>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五）</w:t>
      </w:r>
      <w:r>
        <w:rPr>
          <w:rFonts w:hint="default" w:ascii="Times New Roman" w:hAnsi="Times New Roman" w:eastAsia="仿宋_GB2312" w:cs="Times New Roman"/>
          <w:kern w:val="0"/>
          <w:sz w:val="32"/>
          <w:szCs w:val="32"/>
        </w:rPr>
        <w:t>注意事项：</w:t>
      </w:r>
    </w:p>
    <w:p w14:paraId="448A9574">
      <w:pPr>
        <w:pStyle w:val="17"/>
        <w:keepNext w:val="0"/>
        <w:keepLines w:val="0"/>
        <w:pageBreakBefore w:val="0"/>
        <w:widowControl w:val="0"/>
        <w:numPr>
          <w:ilvl w:val="0"/>
          <w:numId w:val="0"/>
        </w:numPr>
        <w:tabs>
          <w:tab w:val="left" w:pos="1980"/>
        </w:tabs>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1.</w:t>
      </w:r>
      <w:r>
        <w:rPr>
          <w:rFonts w:hint="default" w:ascii="Times New Roman" w:hAnsi="Times New Roman" w:eastAsia="仿宋_GB2312" w:cs="Times New Roman"/>
          <w:kern w:val="0"/>
          <w:sz w:val="32"/>
          <w:szCs w:val="32"/>
        </w:rPr>
        <w:t>设备流水号按物业点的设备总数流水编制。</w:t>
      </w:r>
    </w:p>
    <w:p w14:paraId="6B1FE72A">
      <w:pPr>
        <w:pStyle w:val="17"/>
        <w:keepNext w:val="0"/>
        <w:keepLines w:val="0"/>
        <w:pageBreakBefore w:val="0"/>
        <w:widowControl w:val="0"/>
        <w:numPr>
          <w:ilvl w:val="0"/>
          <w:numId w:val="0"/>
        </w:numPr>
        <w:tabs>
          <w:tab w:val="left" w:pos="1980"/>
        </w:tabs>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黑体" w:cs="Times New Roman"/>
          <w:b w:val="0"/>
          <w:bCs/>
          <w:kern w:val="2"/>
          <w:sz w:val="32"/>
          <w:szCs w:val="32"/>
          <w:lang w:val="en-US" w:eastAsia="zh-CN" w:bidi="ar-SA"/>
        </w:rPr>
      </w:pPr>
      <w:r>
        <w:rPr>
          <w:rFonts w:hint="default" w:ascii="Times New Roman" w:hAnsi="Times New Roman" w:eastAsia="仿宋_GB2312" w:cs="Times New Roman"/>
          <w:kern w:val="0"/>
          <w:sz w:val="32"/>
          <w:szCs w:val="32"/>
          <w:lang w:val="en-US" w:eastAsia="zh-CN"/>
        </w:rPr>
        <w:t>2.</w:t>
      </w:r>
      <w:r>
        <w:rPr>
          <w:rFonts w:hint="default" w:ascii="Times New Roman" w:hAnsi="Times New Roman" w:eastAsia="仿宋_GB2312" w:cs="Times New Roman"/>
          <w:kern w:val="0"/>
          <w:sz w:val="32"/>
          <w:szCs w:val="32"/>
        </w:rPr>
        <w:t>同类型同系统设备的流水号码应保持相对的集中和连续性。</w:t>
      </w:r>
      <w:bookmarkStart w:id="196" w:name="_Toc24949"/>
    </w:p>
    <w:p w14:paraId="6149719F">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r>
        <w:rPr>
          <w:rFonts w:hint="default" w:ascii="Times New Roman" w:hAnsi="Times New Roman" w:eastAsia="黑体" w:cs="Times New Roman"/>
          <w:b w:val="0"/>
          <w:bCs/>
          <w:kern w:val="2"/>
          <w:sz w:val="32"/>
          <w:szCs w:val="32"/>
          <w:lang w:val="en-US" w:eastAsia="zh-CN" w:bidi="ar-SA"/>
        </w:rPr>
        <w:t>第三十三章  设备房管理制度</w:t>
      </w:r>
      <w:bookmarkEnd w:id="196"/>
    </w:p>
    <w:p w14:paraId="7044CFBA">
      <w:pPr>
        <w:pStyle w:val="17"/>
        <w:keepNext w:val="0"/>
        <w:keepLines w:val="0"/>
        <w:pageBreakBefore w:val="0"/>
        <w:widowControl w:val="0"/>
        <w:numPr>
          <w:ilvl w:val="0"/>
          <w:numId w:val="0"/>
        </w:numPr>
        <w:kinsoku/>
        <w:wordWrap/>
        <w:overflowPunct/>
        <w:topLinePunct w:val="0"/>
        <w:autoSpaceDE/>
        <w:autoSpaceDN/>
        <w:bidi w:val="0"/>
        <w:spacing w:line="560" w:lineRule="exact"/>
        <w:ind w:left="0" w:firstLine="643" w:firstLineChars="200"/>
        <w:textAlignment w:val="auto"/>
        <w:outlineLvl w:val="1"/>
        <w:rPr>
          <w:rFonts w:hint="default" w:ascii="Times New Roman" w:hAnsi="Times New Roman" w:eastAsia="仿宋_GB2312" w:cs="Times New Roman"/>
          <w:kern w:val="0"/>
          <w:sz w:val="32"/>
          <w:szCs w:val="32"/>
          <w:lang w:val="en-US" w:eastAsia="zh-CN"/>
        </w:rPr>
      </w:pPr>
      <w:bookmarkStart w:id="197" w:name="_Toc9860"/>
      <w:r>
        <w:rPr>
          <w:rFonts w:hint="default" w:ascii="Times New Roman" w:hAnsi="Times New Roman" w:eastAsia="楷体" w:cs="Times New Roman"/>
          <w:b/>
          <w:bCs/>
          <w:kern w:val="0"/>
          <w:sz w:val="32"/>
          <w:szCs w:val="32"/>
          <w:lang w:val="en-US" w:eastAsia="zh-CN"/>
        </w:rPr>
        <w:t>第七十</w:t>
      </w:r>
      <w:r>
        <w:rPr>
          <w:rFonts w:hint="eastAsia" w:ascii="Times New Roman" w:hAnsi="Times New Roman" w:eastAsia="楷体" w:cs="Times New Roman"/>
          <w:b/>
          <w:bCs/>
          <w:kern w:val="0"/>
          <w:sz w:val="32"/>
          <w:szCs w:val="32"/>
          <w:lang w:val="en-US" w:eastAsia="zh-CN"/>
        </w:rPr>
        <w:t>二</w:t>
      </w:r>
      <w:r>
        <w:rPr>
          <w:rFonts w:hint="default" w:ascii="Times New Roman" w:hAnsi="Times New Roman" w:eastAsia="楷体" w:cs="Times New Roman"/>
          <w:b/>
          <w:bCs/>
          <w:kern w:val="0"/>
          <w:sz w:val="32"/>
          <w:szCs w:val="32"/>
          <w:lang w:val="en-US" w:eastAsia="zh-CN"/>
        </w:rPr>
        <w:t>条</w:t>
      </w:r>
      <w:r>
        <w:rPr>
          <w:rFonts w:hint="default" w:ascii="Times New Roman" w:hAnsi="Times New Roman" w:eastAsia="仿宋_GB2312" w:cs="Times New Roman"/>
          <w:kern w:val="0"/>
          <w:sz w:val="32"/>
          <w:szCs w:val="32"/>
          <w:lang w:val="en-US" w:eastAsia="zh-CN"/>
        </w:rPr>
        <w:t xml:space="preserve">  工作职责</w:t>
      </w:r>
      <w:bookmarkEnd w:id="197"/>
    </w:p>
    <w:p w14:paraId="0D08C4A8">
      <w:pPr>
        <w:pStyle w:val="17"/>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一）</w:t>
      </w:r>
      <w:r>
        <w:rPr>
          <w:rFonts w:hint="eastAsia" w:ascii="Times New Roman" w:hAnsi="Times New Roman" w:eastAsia="仿宋_GB2312" w:cs="Times New Roman"/>
          <w:color w:val="auto"/>
          <w:kern w:val="0"/>
          <w:sz w:val="32"/>
          <w:szCs w:val="32"/>
          <w:lang w:eastAsia="zh-CN"/>
        </w:rPr>
        <w:t>工程班长</w:t>
      </w:r>
      <w:r>
        <w:rPr>
          <w:rFonts w:hint="default" w:ascii="Times New Roman" w:hAnsi="Times New Roman" w:eastAsia="仿宋_GB2312" w:cs="Times New Roman"/>
          <w:color w:val="auto"/>
          <w:kern w:val="0"/>
          <w:sz w:val="32"/>
          <w:szCs w:val="32"/>
        </w:rPr>
        <w:t>负责设备房的检查。</w:t>
      </w:r>
    </w:p>
    <w:p w14:paraId="21FFF62E">
      <w:pPr>
        <w:pStyle w:val="17"/>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lang w:val="en-US" w:eastAsia="zh-CN"/>
        </w:rPr>
        <w:t>（二）工程</w:t>
      </w:r>
      <w:r>
        <w:rPr>
          <w:rFonts w:hint="eastAsia" w:ascii="Times New Roman" w:hAnsi="Times New Roman" w:eastAsia="仿宋_GB2312" w:cs="Times New Roman"/>
          <w:color w:val="auto"/>
          <w:kern w:val="0"/>
          <w:sz w:val="32"/>
          <w:szCs w:val="32"/>
          <w:lang w:val="en-US" w:eastAsia="zh-CN"/>
        </w:rPr>
        <w:t>物业</w:t>
      </w:r>
      <w:r>
        <w:rPr>
          <w:rFonts w:hint="default" w:ascii="Times New Roman" w:hAnsi="Times New Roman" w:eastAsia="仿宋_GB2312" w:cs="Times New Roman"/>
          <w:color w:val="auto"/>
          <w:kern w:val="0"/>
          <w:sz w:val="32"/>
          <w:szCs w:val="32"/>
          <w:lang w:val="en-US" w:eastAsia="zh-CN"/>
        </w:rPr>
        <w:t>部</w:t>
      </w:r>
      <w:r>
        <w:rPr>
          <w:rFonts w:hint="default" w:ascii="Times New Roman" w:hAnsi="Times New Roman" w:eastAsia="仿宋_GB2312" w:cs="Times New Roman"/>
          <w:color w:val="auto"/>
          <w:kern w:val="0"/>
          <w:sz w:val="32"/>
          <w:szCs w:val="32"/>
        </w:rPr>
        <w:t>责任人负责设备房的所有</w:t>
      </w:r>
      <w:r>
        <w:rPr>
          <w:rFonts w:hint="default" w:ascii="Times New Roman" w:hAnsi="Times New Roman" w:eastAsia="仿宋_GB2312" w:cs="Times New Roman"/>
          <w:color w:val="auto"/>
          <w:kern w:val="0"/>
          <w:sz w:val="32"/>
          <w:szCs w:val="32"/>
          <w:lang w:val="en-US" w:eastAsia="zh-CN"/>
        </w:rPr>
        <w:t>管理</w:t>
      </w:r>
      <w:r>
        <w:rPr>
          <w:rFonts w:hint="default" w:ascii="Times New Roman" w:hAnsi="Times New Roman" w:eastAsia="仿宋_GB2312" w:cs="Times New Roman"/>
          <w:color w:val="auto"/>
          <w:kern w:val="0"/>
          <w:sz w:val="32"/>
          <w:szCs w:val="32"/>
        </w:rPr>
        <w:t>工作。</w:t>
      </w:r>
    </w:p>
    <w:p w14:paraId="6384A298">
      <w:pPr>
        <w:pStyle w:val="17"/>
        <w:keepNext w:val="0"/>
        <w:keepLines w:val="0"/>
        <w:pageBreakBefore w:val="0"/>
        <w:widowControl w:val="0"/>
        <w:numPr>
          <w:ilvl w:val="0"/>
          <w:numId w:val="0"/>
        </w:numPr>
        <w:kinsoku/>
        <w:wordWrap/>
        <w:overflowPunct/>
        <w:topLinePunct w:val="0"/>
        <w:autoSpaceDE/>
        <w:autoSpaceDN/>
        <w:bidi w:val="0"/>
        <w:spacing w:line="560" w:lineRule="exact"/>
        <w:ind w:left="0" w:firstLine="643" w:firstLineChars="200"/>
        <w:textAlignment w:val="auto"/>
        <w:outlineLvl w:val="1"/>
        <w:rPr>
          <w:rFonts w:hint="default" w:ascii="Times New Roman" w:hAnsi="Times New Roman" w:eastAsia="仿宋_GB2312" w:cs="Times New Roman"/>
          <w:color w:val="auto"/>
          <w:kern w:val="0"/>
          <w:sz w:val="32"/>
          <w:szCs w:val="32"/>
          <w:lang w:val="en-US" w:eastAsia="zh-CN"/>
        </w:rPr>
      </w:pPr>
      <w:bookmarkStart w:id="198" w:name="_Toc27837"/>
      <w:r>
        <w:rPr>
          <w:rFonts w:hint="default" w:ascii="Times New Roman" w:hAnsi="Times New Roman" w:eastAsia="楷体" w:cs="Times New Roman"/>
          <w:b/>
          <w:bCs/>
          <w:color w:val="auto"/>
          <w:kern w:val="0"/>
          <w:sz w:val="32"/>
          <w:szCs w:val="32"/>
          <w:lang w:val="en-US" w:eastAsia="zh-CN"/>
        </w:rPr>
        <w:t>第七十</w:t>
      </w:r>
      <w:r>
        <w:rPr>
          <w:rFonts w:hint="eastAsia" w:ascii="Times New Roman" w:hAnsi="Times New Roman" w:eastAsia="楷体" w:cs="Times New Roman"/>
          <w:b/>
          <w:bCs/>
          <w:color w:val="auto"/>
          <w:kern w:val="0"/>
          <w:sz w:val="32"/>
          <w:szCs w:val="32"/>
          <w:lang w:val="en-US" w:eastAsia="zh-CN"/>
        </w:rPr>
        <w:t>三</w:t>
      </w:r>
      <w:r>
        <w:rPr>
          <w:rFonts w:hint="default" w:ascii="Times New Roman" w:hAnsi="Times New Roman" w:eastAsia="楷体" w:cs="Times New Roman"/>
          <w:b/>
          <w:bCs/>
          <w:color w:val="auto"/>
          <w:kern w:val="0"/>
          <w:sz w:val="32"/>
          <w:szCs w:val="32"/>
          <w:lang w:val="en-US" w:eastAsia="zh-CN"/>
        </w:rPr>
        <w:t xml:space="preserve">条  </w:t>
      </w:r>
      <w:r>
        <w:rPr>
          <w:rFonts w:hint="default" w:ascii="Times New Roman" w:hAnsi="Times New Roman" w:eastAsia="仿宋_GB2312" w:cs="Times New Roman"/>
          <w:color w:val="auto"/>
          <w:kern w:val="0"/>
          <w:sz w:val="32"/>
          <w:szCs w:val="32"/>
          <w:lang w:val="en-US" w:eastAsia="zh-CN"/>
        </w:rPr>
        <w:t>工作内容</w:t>
      </w:r>
      <w:bookmarkEnd w:id="198"/>
    </w:p>
    <w:p w14:paraId="2269A485">
      <w:pPr>
        <w:pStyle w:val="17"/>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lang w:val="en-US" w:eastAsia="zh-CN"/>
        </w:rPr>
        <w:t>一）</w:t>
      </w:r>
      <w:r>
        <w:rPr>
          <w:rFonts w:hint="default" w:ascii="Times New Roman" w:hAnsi="Times New Roman" w:eastAsia="仿宋_GB2312" w:cs="Times New Roman"/>
          <w:color w:val="auto"/>
          <w:kern w:val="0"/>
          <w:sz w:val="32"/>
          <w:szCs w:val="32"/>
        </w:rPr>
        <w:t>设备门口醒目位置</w:t>
      </w:r>
      <w:r>
        <w:rPr>
          <w:rFonts w:hint="default" w:ascii="Times New Roman" w:hAnsi="Times New Roman" w:eastAsia="仿宋_GB2312" w:cs="Times New Roman"/>
          <w:kern w:val="0"/>
          <w:sz w:val="32"/>
          <w:szCs w:val="32"/>
        </w:rPr>
        <w:t>悬挂机房名称，并张贴“机房重地，谢绝来访”或“未经许可，请勿进入”的告示牌。</w:t>
      </w:r>
    </w:p>
    <w:p w14:paraId="36EC41AE">
      <w:pPr>
        <w:pStyle w:val="17"/>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二）</w:t>
      </w:r>
      <w:r>
        <w:rPr>
          <w:rFonts w:hint="default" w:ascii="Times New Roman" w:hAnsi="Times New Roman" w:eastAsia="仿宋_GB2312" w:cs="Times New Roman"/>
          <w:kern w:val="0"/>
          <w:sz w:val="32"/>
          <w:szCs w:val="32"/>
        </w:rPr>
        <w:t>保证设备房良好通风及照明,门窗开启灵活无破损,应急照明在停电状态下能正常使用，设备房内严禁烟火，严禁存放杂物，严禁存放易燃、易爆、腐蚀性、挥发刺激性的物品。</w:t>
      </w:r>
    </w:p>
    <w:p w14:paraId="27F42079">
      <w:pPr>
        <w:pStyle w:val="17"/>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三）</w:t>
      </w:r>
      <w:r>
        <w:rPr>
          <w:rFonts w:hint="default" w:ascii="Times New Roman" w:hAnsi="Times New Roman" w:eastAsia="仿宋_GB2312" w:cs="Times New Roman"/>
          <w:kern w:val="0"/>
          <w:sz w:val="32"/>
          <w:szCs w:val="32"/>
        </w:rPr>
        <w:t>设备房为安全重地，禁止一切与工作无关的人员进入。设备房门外应安装有相应设备房的标示牌，同时标示牌标明“非工作人员勿进”，在设备转动、运行区域安全范围应明显设有安全警示线。</w:t>
      </w:r>
    </w:p>
    <w:p w14:paraId="7CB28509">
      <w:pPr>
        <w:pStyle w:val="17"/>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四）</w:t>
      </w:r>
      <w:r>
        <w:rPr>
          <w:rFonts w:hint="default" w:ascii="Times New Roman" w:hAnsi="Times New Roman" w:eastAsia="仿宋_GB2312" w:cs="Times New Roman"/>
          <w:kern w:val="0"/>
          <w:sz w:val="32"/>
          <w:szCs w:val="32"/>
        </w:rPr>
        <w:t>非工作人员进入设备房必须经</w:t>
      </w:r>
      <w:r>
        <w:rPr>
          <w:rFonts w:hint="eastAsia" w:ascii="Times New Roman" w:hAnsi="Times New Roman" w:eastAsia="仿宋_GB2312" w:cs="Times New Roman"/>
          <w:kern w:val="0"/>
          <w:sz w:val="32"/>
          <w:szCs w:val="32"/>
          <w:lang w:eastAsia="zh-CN"/>
        </w:rPr>
        <w:t>工程物业部经理</w:t>
      </w:r>
      <w:r>
        <w:rPr>
          <w:rFonts w:hint="default" w:ascii="Times New Roman" w:hAnsi="Times New Roman" w:eastAsia="仿宋_GB2312" w:cs="Times New Roman"/>
          <w:kern w:val="0"/>
          <w:sz w:val="32"/>
          <w:szCs w:val="32"/>
        </w:rPr>
        <w:t>批准后，由设备管理人员陪同方可进入。</w:t>
      </w:r>
    </w:p>
    <w:p w14:paraId="4660CEAA">
      <w:pPr>
        <w:pStyle w:val="17"/>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五）</w:t>
      </w:r>
      <w:r>
        <w:rPr>
          <w:rFonts w:hint="default" w:ascii="Times New Roman" w:hAnsi="Times New Roman" w:eastAsia="仿宋_GB2312" w:cs="Times New Roman"/>
          <w:kern w:val="0"/>
          <w:sz w:val="32"/>
          <w:szCs w:val="32"/>
        </w:rPr>
        <w:t>被允许进入设备房的人员，要严格执行设备房内的各项规定，不得携带易燃易爆物品进入，不得随意触摸电气运行设备，服从设备管理人员指挥。</w:t>
      </w:r>
    </w:p>
    <w:p w14:paraId="051E642E">
      <w:pPr>
        <w:pStyle w:val="17"/>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六）</w:t>
      </w:r>
      <w:r>
        <w:rPr>
          <w:rFonts w:hint="default" w:ascii="Times New Roman" w:hAnsi="Times New Roman" w:eastAsia="仿宋_GB2312" w:cs="Times New Roman"/>
          <w:kern w:val="0"/>
          <w:sz w:val="32"/>
          <w:szCs w:val="32"/>
        </w:rPr>
        <w:t>除设备专管人员外，在未经得</w:t>
      </w:r>
      <w:r>
        <w:rPr>
          <w:rFonts w:hint="eastAsia" w:ascii="Times New Roman" w:hAnsi="Times New Roman" w:eastAsia="仿宋_GB2312" w:cs="Times New Roman"/>
          <w:kern w:val="0"/>
          <w:sz w:val="32"/>
          <w:szCs w:val="32"/>
          <w:lang w:eastAsia="zh-CN"/>
        </w:rPr>
        <w:t>工程物业部经理</w:t>
      </w:r>
      <w:r>
        <w:rPr>
          <w:rFonts w:hint="default" w:ascii="Times New Roman" w:hAnsi="Times New Roman" w:eastAsia="仿宋_GB2312" w:cs="Times New Roman"/>
          <w:kern w:val="0"/>
          <w:sz w:val="32"/>
          <w:szCs w:val="32"/>
        </w:rPr>
        <w:t>许可情况下，其他人员禁止操作设备房内任何设备。</w:t>
      </w:r>
    </w:p>
    <w:p w14:paraId="42DD4CF5">
      <w:pPr>
        <w:pStyle w:val="17"/>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七）</w:t>
      </w:r>
      <w:r>
        <w:rPr>
          <w:rFonts w:hint="default" w:ascii="Times New Roman" w:hAnsi="Times New Roman" w:eastAsia="仿宋_GB2312" w:cs="Times New Roman"/>
          <w:kern w:val="0"/>
          <w:sz w:val="32"/>
          <w:szCs w:val="32"/>
        </w:rPr>
        <w:t>机房温度需保持在5～ 40℃范围内，如在此温度范围以外，会导致设备工作不稳定或元件损坏；</w:t>
      </w:r>
    </w:p>
    <w:p w14:paraId="29EB9F25">
      <w:pPr>
        <w:pStyle w:val="17"/>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八）</w:t>
      </w:r>
      <w:r>
        <w:rPr>
          <w:rFonts w:hint="default" w:ascii="Times New Roman" w:hAnsi="Times New Roman" w:eastAsia="仿宋_GB2312" w:cs="Times New Roman"/>
          <w:kern w:val="0"/>
          <w:sz w:val="32"/>
          <w:szCs w:val="32"/>
        </w:rPr>
        <w:t>提高警惕，备齐消防器材，有安全防火制度，防止破坏事故和电气火灾事故发生。</w:t>
      </w:r>
    </w:p>
    <w:p w14:paraId="25AC08F9">
      <w:pPr>
        <w:pStyle w:val="17"/>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九）</w:t>
      </w:r>
      <w:r>
        <w:rPr>
          <w:rFonts w:hint="default" w:ascii="Times New Roman" w:hAnsi="Times New Roman" w:eastAsia="仿宋_GB2312" w:cs="Times New Roman"/>
          <w:kern w:val="0"/>
          <w:sz w:val="32"/>
          <w:szCs w:val="32"/>
        </w:rPr>
        <w:t>设备管理人员要定时清扫，保证环境卫生及安全消防通道畅通。</w:t>
      </w:r>
    </w:p>
    <w:p w14:paraId="2809785D">
      <w:pPr>
        <w:pStyle w:val="17"/>
        <w:keepNext w:val="0"/>
        <w:keepLines w:val="0"/>
        <w:pageBreakBefore w:val="0"/>
        <w:widowControl w:val="0"/>
        <w:numPr>
          <w:ilvl w:val="0"/>
          <w:numId w:val="0"/>
        </w:numPr>
        <w:kinsoku/>
        <w:wordWrap/>
        <w:overflowPunct/>
        <w:topLinePunct w:val="0"/>
        <w:autoSpaceDE/>
        <w:autoSpaceDN/>
        <w:bidi w:val="0"/>
        <w:spacing w:line="560" w:lineRule="exact"/>
        <w:ind w:left="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十）</w:t>
      </w:r>
      <w:r>
        <w:rPr>
          <w:rFonts w:hint="default" w:ascii="Times New Roman" w:hAnsi="Times New Roman" w:eastAsia="仿宋_GB2312" w:cs="Times New Roman"/>
          <w:kern w:val="0"/>
          <w:sz w:val="32"/>
          <w:szCs w:val="32"/>
        </w:rPr>
        <w:t>设备房的内线和外线电话，均为值班专用电话，应时刻保持待机状态，严禁打私人电话或长时间占用电话。</w:t>
      </w:r>
    </w:p>
    <w:p w14:paraId="012827D3">
      <w:pPr>
        <w:pStyle w:val="17"/>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十一）</w:t>
      </w:r>
      <w:r>
        <w:rPr>
          <w:rFonts w:hint="default" w:ascii="Times New Roman" w:hAnsi="Times New Roman" w:eastAsia="仿宋_GB2312" w:cs="Times New Roman"/>
          <w:kern w:val="0"/>
          <w:sz w:val="32"/>
          <w:szCs w:val="32"/>
        </w:rPr>
        <w:t>设备房内按公司的统一要求悬挂系统图、管理制度、操作规程等制度。</w:t>
      </w:r>
    </w:p>
    <w:p w14:paraId="29F8F132">
      <w:pPr>
        <w:pStyle w:val="17"/>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十二）</w:t>
      </w:r>
      <w:r>
        <w:rPr>
          <w:rFonts w:hint="default" w:ascii="Times New Roman" w:hAnsi="Times New Roman" w:eastAsia="仿宋_GB2312" w:cs="Times New Roman"/>
          <w:kern w:val="0"/>
          <w:sz w:val="32"/>
          <w:szCs w:val="32"/>
        </w:rPr>
        <w:t>设备房内的设备必须在显眼位置张贴有统一规格的标识。按有利工作和安全原则在相应的设备管理阀门和电器开关上挂贴表明用途和状态的告示牌。</w:t>
      </w:r>
    </w:p>
    <w:p w14:paraId="07B3E07A">
      <w:pPr>
        <w:pStyle w:val="17"/>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十三）</w:t>
      </w:r>
      <w:r>
        <w:rPr>
          <w:rFonts w:hint="default" w:ascii="Times New Roman" w:hAnsi="Times New Roman" w:eastAsia="仿宋_GB2312" w:cs="Times New Roman"/>
          <w:kern w:val="0"/>
          <w:sz w:val="32"/>
          <w:szCs w:val="32"/>
        </w:rPr>
        <w:t>设备房过道、出入口要保持畅通无阻，严禁堆放物件。</w:t>
      </w:r>
    </w:p>
    <w:p w14:paraId="52D354C1">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bookmarkStart w:id="199" w:name="_Toc31825"/>
      <w:r>
        <w:rPr>
          <w:rFonts w:hint="default" w:ascii="Times New Roman" w:hAnsi="Times New Roman" w:eastAsia="黑体" w:cs="Times New Roman"/>
          <w:b w:val="0"/>
          <w:bCs/>
          <w:kern w:val="2"/>
          <w:sz w:val="32"/>
          <w:szCs w:val="32"/>
          <w:lang w:val="en-US" w:eastAsia="zh-CN" w:bidi="ar-SA"/>
        </w:rPr>
        <w:t>第三十四章  设备房钥匙管理制度</w:t>
      </w:r>
      <w:bookmarkEnd w:id="199"/>
    </w:p>
    <w:p w14:paraId="5505AEE4">
      <w:pPr>
        <w:pStyle w:val="17"/>
        <w:keepNext w:val="0"/>
        <w:keepLines w:val="0"/>
        <w:pageBreakBefore w:val="0"/>
        <w:widowControl w:val="0"/>
        <w:numPr>
          <w:ilvl w:val="0"/>
          <w:numId w:val="0"/>
        </w:numPr>
        <w:kinsoku/>
        <w:wordWrap/>
        <w:overflowPunct/>
        <w:topLinePunct w:val="0"/>
        <w:autoSpaceDE/>
        <w:autoSpaceDN/>
        <w:bidi w:val="0"/>
        <w:spacing w:line="560" w:lineRule="exact"/>
        <w:ind w:left="0" w:leftChars="0" w:firstLine="602" w:firstLineChars="200"/>
        <w:jc w:val="left"/>
        <w:textAlignment w:val="auto"/>
        <w:outlineLvl w:val="1"/>
        <w:rPr>
          <w:rFonts w:hint="default" w:ascii="Times New Roman" w:hAnsi="Times New Roman" w:eastAsia="仿宋_GB2312" w:cs="Times New Roman"/>
          <w:b/>
          <w:sz w:val="30"/>
          <w:szCs w:val="30"/>
        </w:rPr>
      </w:pPr>
      <w:bookmarkStart w:id="200" w:name="_Toc32650"/>
      <w:r>
        <w:rPr>
          <w:rFonts w:hint="default" w:ascii="Times New Roman" w:hAnsi="Times New Roman" w:eastAsia="楷体" w:cs="Times New Roman"/>
          <w:b/>
          <w:sz w:val="30"/>
          <w:szCs w:val="30"/>
          <w:lang w:val="en-US" w:eastAsia="zh-CN"/>
        </w:rPr>
        <w:t>第七十</w:t>
      </w:r>
      <w:r>
        <w:rPr>
          <w:rFonts w:hint="eastAsia" w:ascii="Times New Roman" w:hAnsi="Times New Roman" w:eastAsia="楷体" w:cs="Times New Roman"/>
          <w:b/>
          <w:sz w:val="30"/>
          <w:szCs w:val="30"/>
          <w:lang w:val="en-US" w:eastAsia="zh-CN"/>
        </w:rPr>
        <w:t>四</w:t>
      </w:r>
      <w:r>
        <w:rPr>
          <w:rFonts w:hint="default" w:ascii="Times New Roman" w:hAnsi="Times New Roman" w:eastAsia="楷体" w:cs="Times New Roman"/>
          <w:b/>
          <w:sz w:val="30"/>
          <w:szCs w:val="30"/>
          <w:lang w:val="en-US" w:eastAsia="zh-CN"/>
        </w:rPr>
        <w:t>条</w:t>
      </w:r>
      <w:r>
        <w:rPr>
          <w:rFonts w:hint="default" w:ascii="Times New Roman" w:hAnsi="Times New Roman" w:eastAsia="仿宋_GB2312" w:cs="Times New Roman"/>
          <w:kern w:val="0"/>
          <w:sz w:val="32"/>
          <w:szCs w:val="32"/>
          <w:lang w:val="en-US" w:eastAsia="zh-CN"/>
        </w:rPr>
        <w:t xml:space="preserve">  工作职责</w:t>
      </w:r>
      <w:bookmarkEnd w:id="200"/>
    </w:p>
    <w:p w14:paraId="174CB1D2">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仿宋_GB2312" w:cs="Times New Roman"/>
          <w:color w:val="auto"/>
          <w:kern w:val="0"/>
          <w:sz w:val="32"/>
          <w:szCs w:val="32"/>
          <w:lang w:eastAsia="zh-CN"/>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一）</w:t>
      </w:r>
      <w:r>
        <w:rPr>
          <w:rFonts w:hint="default" w:ascii="Times New Roman" w:hAnsi="Times New Roman" w:eastAsia="仿宋_GB2312" w:cs="Times New Roman"/>
          <w:color w:val="auto"/>
          <w:kern w:val="0"/>
          <w:sz w:val="32"/>
          <w:szCs w:val="32"/>
          <w:lang w:val="en-US" w:eastAsia="zh-CN"/>
        </w:rPr>
        <w:t>工程</w:t>
      </w:r>
      <w:r>
        <w:rPr>
          <w:rFonts w:hint="default" w:ascii="Times New Roman" w:hAnsi="Times New Roman" w:eastAsia="仿宋_GB2312" w:cs="Times New Roman"/>
          <w:color w:val="auto"/>
          <w:kern w:val="0"/>
          <w:sz w:val="32"/>
          <w:szCs w:val="32"/>
          <w:lang w:eastAsia="zh-CN"/>
        </w:rPr>
        <w:t>值班人员负责设备房钥匙的管理。</w:t>
      </w:r>
    </w:p>
    <w:p w14:paraId="453701E1">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仿宋_GB2312" w:cs="Times New Roman"/>
          <w:color w:val="auto"/>
          <w:sz w:val="30"/>
          <w:szCs w:val="30"/>
        </w:rPr>
      </w:pP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lang w:val="en-US" w:eastAsia="zh-CN"/>
        </w:rPr>
        <w:t>二）</w:t>
      </w:r>
      <w:r>
        <w:rPr>
          <w:rFonts w:hint="eastAsia" w:ascii="Times New Roman" w:hAnsi="Times New Roman" w:eastAsia="仿宋_GB2312" w:cs="Times New Roman"/>
          <w:color w:val="auto"/>
          <w:kern w:val="0"/>
          <w:sz w:val="32"/>
          <w:szCs w:val="32"/>
          <w:lang w:eastAsia="zh-CN"/>
        </w:rPr>
        <w:t>工程班长</w:t>
      </w:r>
      <w:r>
        <w:rPr>
          <w:rFonts w:hint="default" w:ascii="Times New Roman" w:hAnsi="Times New Roman" w:eastAsia="仿宋_GB2312" w:cs="Times New Roman"/>
          <w:color w:val="auto"/>
          <w:kern w:val="0"/>
          <w:sz w:val="32"/>
          <w:szCs w:val="32"/>
          <w:lang w:eastAsia="zh-CN"/>
        </w:rPr>
        <w:t>负责设备房钥匙的整体管控。</w:t>
      </w:r>
    </w:p>
    <w:p w14:paraId="3733D6FB">
      <w:pPr>
        <w:pStyle w:val="17"/>
        <w:keepNext w:val="0"/>
        <w:keepLines w:val="0"/>
        <w:pageBreakBefore w:val="0"/>
        <w:widowControl w:val="0"/>
        <w:numPr>
          <w:ilvl w:val="0"/>
          <w:numId w:val="0"/>
        </w:numPr>
        <w:kinsoku/>
        <w:wordWrap/>
        <w:overflowPunct/>
        <w:topLinePunct w:val="0"/>
        <w:autoSpaceDE/>
        <w:autoSpaceDN/>
        <w:bidi w:val="0"/>
        <w:spacing w:line="560" w:lineRule="exact"/>
        <w:ind w:left="0" w:leftChars="0" w:firstLine="602" w:firstLineChars="200"/>
        <w:jc w:val="left"/>
        <w:textAlignment w:val="auto"/>
        <w:outlineLvl w:val="1"/>
        <w:rPr>
          <w:rFonts w:hint="default" w:ascii="Times New Roman" w:hAnsi="Times New Roman" w:eastAsia="仿宋_GB2312" w:cs="Times New Roman"/>
          <w:color w:val="auto"/>
          <w:kern w:val="0"/>
          <w:sz w:val="32"/>
          <w:szCs w:val="32"/>
          <w:lang w:val="en-US" w:eastAsia="zh-CN"/>
        </w:rPr>
      </w:pPr>
      <w:bookmarkStart w:id="201" w:name="_Toc5618"/>
      <w:r>
        <w:rPr>
          <w:rFonts w:hint="default" w:ascii="Times New Roman" w:hAnsi="Times New Roman" w:eastAsia="楷体" w:cs="Times New Roman"/>
          <w:b/>
          <w:color w:val="auto"/>
          <w:sz w:val="30"/>
          <w:szCs w:val="30"/>
          <w:lang w:val="en-US" w:eastAsia="zh-CN"/>
        </w:rPr>
        <w:t>第七十</w:t>
      </w:r>
      <w:r>
        <w:rPr>
          <w:rFonts w:hint="eastAsia" w:ascii="Times New Roman" w:hAnsi="Times New Roman" w:eastAsia="楷体" w:cs="Times New Roman"/>
          <w:b/>
          <w:color w:val="auto"/>
          <w:sz w:val="30"/>
          <w:szCs w:val="30"/>
          <w:lang w:val="en-US" w:eastAsia="zh-CN"/>
        </w:rPr>
        <w:t>五</w:t>
      </w:r>
      <w:r>
        <w:rPr>
          <w:rFonts w:hint="default" w:ascii="Times New Roman" w:hAnsi="Times New Roman" w:eastAsia="楷体" w:cs="Times New Roman"/>
          <w:b/>
          <w:color w:val="auto"/>
          <w:sz w:val="30"/>
          <w:szCs w:val="30"/>
          <w:lang w:val="en-US" w:eastAsia="zh-CN"/>
        </w:rPr>
        <w:t>条</w:t>
      </w:r>
      <w:r>
        <w:rPr>
          <w:rFonts w:hint="default" w:ascii="Times New Roman" w:hAnsi="Times New Roman" w:eastAsia="仿宋_GB2312" w:cs="Times New Roman"/>
          <w:color w:val="auto"/>
          <w:kern w:val="0"/>
          <w:sz w:val="32"/>
          <w:szCs w:val="32"/>
          <w:lang w:val="en-US" w:eastAsia="zh-CN"/>
        </w:rPr>
        <w:t xml:space="preserve">  工作内容</w:t>
      </w:r>
      <w:bookmarkEnd w:id="201"/>
    </w:p>
    <w:p w14:paraId="55E2B427">
      <w:pPr>
        <w:pStyle w:val="17"/>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left"/>
        <w:textAlignment w:val="auto"/>
        <w:outlineLvl w:val="1"/>
        <w:rPr>
          <w:rFonts w:hint="default" w:ascii="Times New Roman" w:hAnsi="Times New Roman" w:eastAsia="仿宋_GB2312" w:cs="Times New Roman"/>
          <w:color w:val="auto"/>
          <w:kern w:val="0"/>
          <w:sz w:val="32"/>
          <w:szCs w:val="32"/>
        </w:rPr>
      </w:pPr>
      <w:bookmarkStart w:id="202" w:name="_Toc28810"/>
      <w:bookmarkStart w:id="203" w:name="_Toc12763"/>
      <w:bookmarkStart w:id="204" w:name="_Toc4275"/>
      <w:r>
        <w:rPr>
          <w:rFonts w:hint="default" w:ascii="Times New Roman" w:hAnsi="Times New Roman" w:eastAsia="仿宋_GB2312" w:cs="Times New Roman"/>
          <w:color w:val="auto"/>
          <w:kern w:val="0"/>
          <w:sz w:val="32"/>
          <w:szCs w:val="32"/>
          <w:lang w:val="en-US" w:eastAsia="zh-CN"/>
        </w:rPr>
        <w:t>（一）设备房钥匙由</w:t>
      </w:r>
      <w:r>
        <w:rPr>
          <w:rFonts w:hint="default" w:ascii="Times New Roman" w:hAnsi="Times New Roman" w:eastAsia="仿宋_GB2312" w:cs="Times New Roman"/>
          <w:color w:val="auto"/>
          <w:kern w:val="0"/>
          <w:sz w:val="32"/>
          <w:szCs w:val="32"/>
        </w:rPr>
        <w:t>工程值班人员管理钥匙，每班进行交接。</w:t>
      </w:r>
      <w:bookmarkEnd w:id="202"/>
      <w:bookmarkEnd w:id="203"/>
      <w:bookmarkEnd w:id="204"/>
    </w:p>
    <w:p w14:paraId="66B6C8ED">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二）</w:t>
      </w:r>
      <w:r>
        <w:rPr>
          <w:rFonts w:hint="default" w:ascii="Times New Roman" w:hAnsi="Times New Roman" w:eastAsia="仿宋_GB2312" w:cs="Times New Roman"/>
          <w:kern w:val="0"/>
          <w:sz w:val="32"/>
          <w:szCs w:val="32"/>
        </w:rPr>
        <w:t>设备房钥匙分为通用钥匙、供配电房钥匙、电梯机房钥匙、配电箱钥匙、风机房钥匙等。</w:t>
      </w:r>
    </w:p>
    <w:p w14:paraId="49ABF15F">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三）</w:t>
      </w:r>
      <w:r>
        <w:rPr>
          <w:rFonts w:hint="default" w:ascii="Times New Roman" w:hAnsi="Times New Roman" w:eastAsia="仿宋_GB2312" w:cs="Times New Roman"/>
          <w:kern w:val="0"/>
          <w:sz w:val="32"/>
          <w:szCs w:val="32"/>
        </w:rPr>
        <w:t>设备房钥匙上班领用，下班交还。下班后严禁带走。</w:t>
      </w:r>
    </w:p>
    <w:p w14:paraId="70B32D03">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四）</w:t>
      </w:r>
      <w:r>
        <w:rPr>
          <w:rFonts w:hint="default" w:ascii="Times New Roman" w:hAnsi="Times New Roman" w:eastAsia="仿宋_GB2312" w:cs="Times New Roman"/>
          <w:kern w:val="0"/>
          <w:sz w:val="32"/>
          <w:szCs w:val="32"/>
        </w:rPr>
        <w:t>每个种类的钥匙要保留出一套，作为</w:t>
      </w:r>
      <w:r>
        <w:rPr>
          <w:rFonts w:hint="default" w:ascii="Times New Roman" w:hAnsi="Times New Roman" w:eastAsia="仿宋_GB2312" w:cs="Times New Roman"/>
          <w:kern w:val="0"/>
          <w:sz w:val="32"/>
          <w:szCs w:val="32"/>
          <w:lang w:val="en-US" w:eastAsia="zh-CN"/>
        </w:rPr>
        <w:t>工程</w:t>
      </w:r>
      <w:r>
        <w:rPr>
          <w:rFonts w:hint="default" w:ascii="Times New Roman" w:hAnsi="Times New Roman" w:eastAsia="仿宋_GB2312" w:cs="Times New Roman"/>
          <w:kern w:val="0"/>
          <w:sz w:val="32"/>
          <w:szCs w:val="32"/>
        </w:rPr>
        <w:t>值班人员专用钥匙。</w:t>
      </w:r>
    </w:p>
    <w:p w14:paraId="0A1E4E1D">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五）</w:t>
      </w:r>
      <w:r>
        <w:rPr>
          <w:rFonts w:hint="default" w:ascii="Times New Roman" w:hAnsi="Times New Roman" w:eastAsia="仿宋_GB2312" w:cs="Times New Roman"/>
          <w:kern w:val="0"/>
          <w:sz w:val="32"/>
          <w:szCs w:val="32"/>
        </w:rPr>
        <w:t>无工作需要任何人不得以私人名义借出。</w:t>
      </w:r>
    </w:p>
    <w:p w14:paraId="3F2500A7">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六）</w:t>
      </w:r>
      <w:r>
        <w:rPr>
          <w:rFonts w:hint="default" w:ascii="Times New Roman" w:hAnsi="Times New Roman" w:eastAsia="仿宋_GB2312" w:cs="Times New Roman"/>
          <w:kern w:val="0"/>
          <w:sz w:val="32"/>
          <w:szCs w:val="32"/>
        </w:rPr>
        <w:t>因工作需要其他部门借用钥匙需</w:t>
      </w:r>
      <w:r>
        <w:rPr>
          <w:rFonts w:hint="eastAsia" w:ascii="Times New Roman" w:hAnsi="Times New Roman" w:eastAsia="仿宋_GB2312" w:cs="Times New Roman"/>
          <w:kern w:val="0"/>
          <w:sz w:val="32"/>
          <w:szCs w:val="32"/>
          <w:lang w:val="en-US" w:eastAsia="zh-CN"/>
        </w:rPr>
        <w:t>班长</w:t>
      </w:r>
      <w:r>
        <w:rPr>
          <w:rFonts w:hint="default" w:ascii="Times New Roman" w:hAnsi="Times New Roman" w:eastAsia="仿宋_GB2312" w:cs="Times New Roman"/>
          <w:kern w:val="0"/>
          <w:sz w:val="32"/>
          <w:szCs w:val="32"/>
        </w:rPr>
        <w:t>同意，记录《钥匙领用借用登记表》</w:t>
      </w: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见附件29</w:t>
      </w: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rPr>
        <w:t>。</w:t>
      </w:r>
    </w:p>
    <w:p w14:paraId="541CEBA6">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七）</w:t>
      </w:r>
      <w:r>
        <w:rPr>
          <w:rFonts w:hint="default" w:ascii="Times New Roman" w:hAnsi="Times New Roman" w:eastAsia="仿宋_GB2312" w:cs="Times New Roman"/>
          <w:kern w:val="0"/>
          <w:sz w:val="32"/>
          <w:szCs w:val="32"/>
        </w:rPr>
        <w:t>钥匙一经遗失，必须立即报告</w:t>
      </w:r>
      <w:r>
        <w:rPr>
          <w:rFonts w:hint="eastAsia" w:ascii="Times New Roman" w:hAnsi="Times New Roman" w:eastAsia="仿宋_GB2312" w:cs="Times New Roman"/>
          <w:kern w:val="0"/>
          <w:sz w:val="32"/>
          <w:szCs w:val="32"/>
          <w:lang w:eastAsia="zh-CN"/>
        </w:rPr>
        <w:t>工程物业部经理</w:t>
      </w:r>
      <w:r>
        <w:rPr>
          <w:rFonts w:hint="default" w:ascii="Times New Roman" w:hAnsi="Times New Roman" w:eastAsia="仿宋_GB2312" w:cs="Times New Roman"/>
          <w:kern w:val="0"/>
          <w:sz w:val="32"/>
          <w:szCs w:val="32"/>
        </w:rPr>
        <w:t>，并登记备案，同时用更换锁等方法来进行妥善处理。</w:t>
      </w:r>
    </w:p>
    <w:p w14:paraId="348A0304">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八）</w:t>
      </w:r>
      <w:r>
        <w:rPr>
          <w:rFonts w:hint="default" w:ascii="Times New Roman" w:hAnsi="Times New Roman" w:eastAsia="仿宋_GB2312" w:cs="Times New Roman"/>
          <w:kern w:val="0"/>
          <w:sz w:val="32"/>
          <w:szCs w:val="32"/>
        </w:rPr>
        <w:t>任何人未经</w:t>
      </w:r>
      <w:r>
        <w:rPr>
          <w:rFonts w:hint="eastAsia" w:ascii="Times New Roman" w:hAnsi="Times New Roman" w:eastAsia="仿宋_GB2312" w:cs="Times New Roman"/>
          <w:kern w:val="0"/>
          <w:sz w:val="32"/>
          <w:szCs w:val="32"/>
          <w:lang w:val="en-US" w:eastAsia="zh-CN"/>
        </w:rPr>
        <w:t>工程物业部经理</w:t>
      </w:r>
      <w:r>
        <w:rPr>
          <w:rFonts w:hint="default" w:ascii="Times New Roman" w:hAnsi="Times New Roman" w:eastAsia="仿宋_GB2312" w:cs="Times New Roman"/>
          <w:kern w:val="0"/>
          <w:sz w:val="32"/>
          <w:szCs w:val="32"/>
        </w:rPr>
        <w:t>同意后不可擅自配钥匙，若因工作需要配置钥匙时，必须由</w:t>
      </w:r>
      <w:r>
        <w:rPr>
          <w:rFonts w:hint="default" w:ascii="Times New Roman" w:hAnsi="Times New Roman" w:eastAsia="仿宋_GB2312" w:cs="Times New Roman"/>
          <w:kern w:val="0"/>
          <w:sz w:val="32"/>
          <w:szCs w:val="32"/>
          <w:lang w:val="en-US" w:eastAsia="zh-CN"/>
        </w:rPr>
        <w:t>工程</w:t>
      </w:r>
      <w:r>
        <w:rPr>
          <w:rFonts w:hint="default" w:ascii="Times New Roman" w:hAnsi="Times New Roman" w:eastAsia="仿宋_GB2312" w:cs="Times New Roman"/>
          <w:kern w:val="0"/>
          <w:sz w:val="32"/>
          <w:szCs w:val="32"/>
        </w:rPr>
        <w:t>值班人员登记数量、用途及经手人后方可配制。</w:t>
      </w:r>
    </w:p>
    <w:p w14:paraId="1E44035A">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bookmarkStart w:id="205" w:name="_Toc19441"/>
      <w:r>
        <w:rPr>
          <w:rFonts w:hint="default" w:ascii="Times New Roman" w:hAnsi="Times New Roman" w:eastAsia="黑体" w:cs="Times New Roman"/>
          <w:b w:val="0"/>
          <w:bCs/>
          <w:kern w:val="2"/>
          <w:sz w:val="32"/>
          <w:szCs w:val="32"/>
          <w:lang w:val="en-US" w:eastAsia="zh-CN" w:bidi="ar-SA"/>
        </w:rPr>
        <w:t>第三十五章  停车场管理系统维护保养规程</w:t>
      </w:r>
      <w:bookmarkEnd w:id="205"/>
    </w:p>
    <w:p w14:paraId="3EA7AF04">
      <w:pPr>
        <w:pStyle w:val="17"/>
        <w:keepNext w:val="0"/>
        <w:keepLines w:val="0"/>
        <w:pageBreakBefore w:val="0"/>
        <w:widowControl w:val="0"/>
        <w:numPr>
          <w:ilvl w:val="0"/>
          <w:numId w:val="0"/>
        </w:numPr>
        <w:kinsoku/>
        <w:wordWrap/>
        <w:overflowPunct/>
        <w:topLinePunct w:val="0"/>
        <w:autoSpaceDE/>
        <w:autoSpaceDN/>
        <w:bidi w:val="0"/>
        <w:spacing w:line="560" w:lineRule="exact"/>
        <w:ind w:firstLine="643" w:firstLineChars="200"/>
        <w:jc w:val="left"/>
        <w:textAlignment w:val="auto"/>
        <w:outlineLvl w:val="1"/>
        <w:rPr>
          <w:rFonts w:hint="default" w:ascii="Times New Roman" w:hAnsi="Times New Roman" w:eastAsia="仿宋_GB2312" w:cs="Times New Roman"/>
          <w:kern w:val="0"/>
          <w:sz w:val="32"/>
          <w:szCs w:val="32"/>
          <w:lang w:val="en-US" w:eastAsia="zh-CN"/>
        </w:rPr>
      </w:pPr>
      <w:bookmarkStart w:id="206" w:name="_Toc10086"/>
      <w:r>
        <w:rPr>
          <w:rFonts w:hint="default" w:ascii="Times New Roman" w:hAnsi="Times New Roman" w:eastAsia="楷体" w:cs="Times New Roman"/>
          <w:b/>
          <w:bCs/>
          <w:kern w:val="0"/>
          <w:sz w:val="32"/>
          <w:szCs w:val="32"/>
          <w:lang w:val="en-US" w:eastAsia="zh-CN"/>
        </w:rPr>
        <w:t>第七十</w:t>
      </w:r>
      <w:r>
        <w:rPr>
          <w:rFonts w:hint="eastAsia" w:ascii="Times New Roman" w:hAnsi="Times New Roman" w:eastAsia="楷体" w:cs="Times New Roman"/>
          <w:b/>
          <w:bCs/>
          <w:kern w:val="0"/>
          <w:sz w:val="32"/>
          <w:szCs w:val="32"/>
          <w:lang w:val="en-US" w:eastAsia="zh-CN"/>
        </w:rPr>
        <w:t>六</w:t>
      </w:r>
      <w:r>
        <w:rPr>
          <w:rFonts w:hint="default" w:ascii="Times New Roman" w:hAnsi="Times New Roman" w:eastAsia="楷体" w:cs="Times New Roman"/>
          <w:b/>
          <w:bCs/>
          <w:kern w:val="0"/>
          <w:sz w:val="32"/>
          <w:szCs w:val="32"/>
          <w:lang w:val="en-US" w:eastAsia="zh-CN"/>
        </w:rPr>
        <w:t>条</w:t>
      </w:r>
      <w:r>
        <w:rPr>
          <w:rFonts w:hint="default" w:ascii="Times New Roman" w:hAnsi="Times New Roman" w:eastAsia="仿宋_GB2312" w:cs="Times New Roman"/>
          <w:kern w:val="0"/>
          <w:sz w:val="32"/>
          <w:szCs w:val="32"/>
          <w:lang w:val="en-US" w:eastAsia="zh-CN"/>
        </w:rPr>
        <w:t xml:space="preserve">  工作职责</w:t>
      </w:r>
      <w:bookmarkEnd w:id="206"/>
    </w:p>
    <w:p w14:paraId="28BB5DDA">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一）</w:t>
      </w:r>
      <w:r>
        <w:rPr>
          <w:rFonts w:hint="default" w:ascii="Times New Roman" w:hAnsi="Times New Roman" w:eastAsia="仿宋_GB2312" w:cs="Times New Roman"/>
          <w:kern w:val="0"/>
          <w:sz w:val="32"/>
          <w:szCs w:val="32"/>
        </w:rPr>
        <w:t>工程值班人员负责停车场系统的维修保养工作或跟进停车场系</w:t>
      </w:r>
      <w:r>
        <w:rPr>
          <w:rFonts w:hint="default" w:ascii="Times New Roman" w:hAnsi="Times New Roman" w:eastAsia="仿宋_GB2312" w:cs="Times New Roman"/>
          <w:color w:val="auto"/>
          <w:kern w:val="0"/>
          <w:sz w:val="32"/>
          <w:szCs w:val="32"/>
        </w:rPr>
        <w:t>统外包单位对停车场系统的维保落实。</w:t>
      </w:r>
    </w:p>
    <w:p w14:paraId="3DB6ED75">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lang w:val="en-US" w:eastAsia="zh-CN"/>
        </w:rPr>
        <w:t>二）</w:t>
      </w:r>
      <w:r>
        <w:rPr>
          <w:rFonts w:hint="eastAsia" w:ascii="Times New Roman" w:hAnsi="Times New Roman" w:eastAsia="仿宋_GB2312" w:cs="Times New Roman"/>
          <w:color w:val="auto"/>
          <w:kern w:val="0"/>
          <w:sz w:val="32"/>
          <w:szCs w:val="32"/>
          <w:lang w:eastAsia="zh-CN"/>
        </w:rPr>
        <w:t>工程班长</w:t>
      </w:r>
      <w:r>
        <w:rPr>
          <w:rFonts w:hint="default" w:ascii="Times New Roman" w:hAnsi="Times New Roman" w:eastAsia="仿宋_GB2312" w:cs="Times New Roman"/>
          <w:color w:val="auto"/>
          <w:kern w:val="0"/>
          <w:sz w:val="32"/>
          <w:szCs w:val="32"/>
        </w:rPr>
        <w:t>负责停车场系统维修保养工作的组织和指导，负责检查、监督设备的维修保养工作及外委单位维修保养工作开展。</w:t>
      </w:r>
    </w:p>
    <w:p w14:paraId="1FE7CFF8">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（三）</w:t>
      </w:r>
      <w:r>
        <w:rPr>
          <w:rFonts w:hint="eastAsia" w:ascii="Times New Roman" w:hAnsi="Times New Roman" w:eastAsia="仿宋_GB2312" w:cs="Times New Roman"/>
          <w:kern w:val="0"/>
          <w:sz w:val="32"/>
          <w:szCs w:val="32"/>
          <w:lang w:val="en-US" w:eastAsia="zh-CN"/>
        </w:rPr>
        <w:t>工程物业部经理</w:t>
      </w:r>
      <w:r>
        <w:rPr>
          <w:rFonts w:hint="default" w:ascii="Times New Roman" w:hAnsi="Times New Roman" w:eastAsia="仿宋_GB2312" w:cs="Times New Roman"/>
          <w:kern w:val="0"/>
          <w:sz w:val="32"/>
          <w:szCs w:val="32"/>
          <w:lang w:val="en-US" w:eastAsia="zh-CN"/>
        </w:rPr>
        <w:t>负责</w:t>
      </w:r>
      <w:r>
        <w:rPr>
          <w:rFonts w:hint="default" w:ascii="Times New Roman" w:hAnsi="Times New Roman" w:eastAsia="仿宋_GB2312" w:cs="Times New Roman"/>
          <w:kern w:val="0"/>
          <w:sz w:val="32"/>
          <w:szCs w:val="32"/>
        </w:rPr>
        <w:t>上述工作的指导、监督及月度抽查。</w:t>
      </w:r>
    </w:p>
    <w:p w14:paraId="6691374E">
      <w:pPr>
        <w:pStyle w:val="17"/>
        <w:keepNext w:val="0"/>
        <w:keepLines w:val="0"/>
        <w:pageBreakBefore w:val="0"/>
        <w:widowControl w:val="0"/>
        <w:numPr>
          <w:ilvl w:val="0"/>
          <w:numId w:val="0"/>
        </w:numPr>
        <w:kinsoku/>
        <w:wordWrap/>
        <w:overflowPunct/>
        <w:topLinePunct w:val="0"/>
        <w:autoSpaceDE/>
        <w:autoSpaceDN/>
        <w:bidi w:val="0"/>
        <w:spacing w:line="560" w:lineRule="exact"/>
        <w:ind w:leftChars="200"/>
        <w:jc w:val="left"/>
        <w:textAlignment w:val="auto"/>
        <w:outlineLvl w:val="1"/>
        <w:rPr>
          <w:rFonts w:hint="default" w:ascii="Times New Roman" w:hAnsi="Times New Roman" w:eastAsia="仿宋_GB2312" w:cs="Times New Roman"/>
          <w:kern w:val="0"/>
          <w:sz w:val="32"/>
          <w:szCs w:val="32"/>
        </w:rPr>
      </w:pPr>
      <w:bookmarkStart w:id="207" w:name="_Toc32361"/>
      <w:r>
        <w:rPr>
          <w:rFonts w:hint="default" w:ascii="Times New Roman" w:hAnsi="Times New Roman" w:eastAsia="楷体" w:cs="Times New Roman"/>
          <w:b/>
          <w:bCs/>
          <w:kern w:val="0"/>
          <w:sz w:val="32"/>
          <w:szCs w:val="32"/>
          <w:lang w:val="en-US" w:eastAsia="zh-CN"/>
        </w:rPr>
        <w:t>第七十</w:t>
      </w:r>
      <w:r>
        <w:rPr>
          <w:rFonts w:hint="eastAsia" w:ascii="Times New Roman" w:hAnsi="Times New Roman" w:eastAsia="楷体" w:cs="Times New Roman"/>
          <w:b/>
          <w:bCs/>
          <w:kern w:val="0"/>
          <w:sz w:val="32"/>
          <w:szCs w:val="32"/>
          <w:lang w:val="en-US" w:eastAsia="zh-CN"/>
        </w:rPr>
        <w:t>七</w:t>
      </w:r>
      <w:r>
        <w:rPr>
          <w:rFonts w:hint="default" w:ascii="Times New Roman" w:hAnsi="Times New Roman" w:eastAsia="楷体" w:cs="Times New Roman"/>
          <w:b/>
          <w:bCs/>
          <w:kern w:val="0"/>
          <w:sz w:val="32"/>
          <w:szCs w:val="32"/>
          <w:lang w:val="en-US" w:eastAsia="zh-CN"/>
        </w:rPr>
        <w:t>条</w:t>
      </w:r>
      <w:r>
        <w:rPr>
          <w:rFonts w:hint="default" w:ascii="Times New Roman" w:hAnsi="Times New Roman" w:eastAsia="仿宋_GB2312" w:cs="Times New Roman"/>
          <w:kern w:val="0"/>
          <w:sz w:val="32"/>
          <w:szCs w:val="32"/>
          <w:lang w:val="en-US" w:eastAsia="zh-CN"/>
        </w:rPr>
        <w:t xml:space="preserve">  停车场</w:t>
      </w:r>
      <w:r>
        <w:rPr>
          <w:rFonts w:hint="default" w:ascii="Times New Roman" w:hAnsi="Times New Roman" w:eastAsia="仿宋_GB2312" w:cs="Times New Roman"/>
          <w:kern w:val="0"/>
          <w:sz w:val="32"/>
          <w:szCs w:val="32"/>
        </w:rPr>
        <w:t>维护保养操作规程</w:t>
      </w:r>
      <w:bookmarkEnd w:id="207"/>
    </w:p>
    <w:p w14:paraId="187D7D70">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系统软件</w:t>
      </w:r>
    </w:p>
    <w:p w14:paraId="6968EB32">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定期对系统数据库进行备份并归档，避免因计算机病毒等造成系统崩溃而造成数据丢失；</w:t>
      </w:r>
    </w:p>
    <w:p w14:paraId="716D1252">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定期对系统的操作日记进行归档并清理，避免超过软件设置默认的限值而影响系统性能；</w:t>
      </w:r>
    </w:p>
    <w:p w14:paraId="5F5F8317">
      <w:pPr>
        <w:pStyle w:val="17"/>
        <w:keepNext w:val="0"/>
        <w:keepLines w:val="0"/>
        <w:pageBreakBefore w:val="0"/>
        <w:widowControl w:val="0"/>
        <w:numPr>
          <w:ilvl w:val="0"/>
          <w:numId w:val="0"/>
        </w:numPr>
        <w:kinsoku/>
        <w:wordWrap/>
        <w:overflowPunct/>
        <w:topLinePunct w:val="0"/>
        <w:autoSpaceDE/>
        <w:autoSpaceDN/>
        <w:bidi w:val="0"/>
        <w:spacing w:line="560" w:lineRule="exact"/>
        <w:ind w:left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定期检查系统联网是否正常。</w:t>
      </w:r>
    </w:p>
    <w:p w14:paraId="00D94B44">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出入口控制机</w:t>
      </w:r>
    </w:p>
    <w:p w14:paraId="17310516">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经常用柔软的细布，擦除机箱表面灰尘、油污，保持机箱表面清洁；</w:t>
      </w:r>
    </w:p>
    <w:p w14:paraId="5DA8C80D">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定期检查机内是否有漏水现象；</w:t>
      </w:r>
    </w:p>
    <w:p w14:paraId="7D07661E">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定期对临时卡进行清洗，以防卡上沾染的油污影响出卡机出卡；</w:t>
      </w:r>
    </w:p>
    <w:p w14:paraId="19E52D70">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定期用棉签蘸酒精对卡机的摩檫轮进行清洗，以防其积累的油污而影响卡机出卡。</w:t>
      </w:r>
    </w:p>
    <w:p w14:paraId="0292CAD3">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道闸</w:t>
      </w:r>
    </w:p>
    <w:p w14:paraId="2F16038B">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经常用柔软的细布，擦除机箱表面灰尘、油污，保持机箱表面清洁、干爽；</w:t>
      </w:r>
    </w:p>
    <w:p w14:paraId="62E666D8">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定期检测闸机各连接部位和运动部位以及控制系统各接线紧固件的连接情况，对松动的紧固件进行紧固，查看机内是否有漏油、进水现象；</w:t>
      </w:r>
    </w:p>
    <w:p w14:paraId="1B1DC042">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定期检测闸机平衡弹簧、减速机运行状态，确保平衡弹簧无断裂或裂纹现象，减速器无漏油等不正常现象。</w:t>
      </w:r>
    </w:p>
    <w:p w14:paraId="4B90A6A1">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4.</w:t>
      </w:r>
      <w:r>
        <w:rPr>
          <w:rFonts w:hint="default" w:ascii="Times New Roman" w:hAnsi="Times New Roman" w:eastAsia="仿宋_GB2312" w:cs="Times New Roman"/>
          <w:kern w:val="0"/>
          <w:sz w:val="32"/>
          <w:szCs w:val="32"/>
        </w:rPr>
        <w:t>合理安排时间（避开节假日、车流高峰期等）进行停车场系统的维护保养。</w:t>
      </w:r>
    </w:p>
    <w:p w14:paraId="40B91943">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二）</w:t>
      </w:r>
      <w:r>
        <w:rPr>
          <w:rFonts w:hint="default" w:ascii="Times New Roman" w:hAnsi="Times New Roman" w:eastAsia="仿宋_GB2312" w:cs="Times New Roman"/>
          <w:kern w:val="0"/>
          <w:sz w:val="32"/>
          <w:szCs w:val="32"/>
        </w:rPr>
        <w:t>停车场系统外委的，监督外委单位对系统设备进行维护保养，并按时提交相应的维保工作报告。</w:t>
      </w:r>
    </w:p>
    <w:p w14:paraId="25737460">
      <w:pPr>
        <w:pStyle w:val="17"/>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三）</w:t>
      </w:r>
      <w:r>
        <w:rPr>
          <w:rFonts w:hint="eastAsia" w:ascii="Times New Roman" w:hAnsi="Times New Roman" w:eastAsia="仿宋_GB2312" w:cs="Times New Roman"/>
          <w:kern w:val="0"/>
          <w:sz w:val="32"/>
          <w:szCs w:val="32"/>
          <w:lang w:eastAsia="zh-CN"/>
        </w:rPr>
        <w:t>工程物业部经理</w:t>
      </w:r>
      <w:r>
        <w:rPr>
          <w:rFonts w:hint="default" w:ascii="Times New Roman" w:hAnsi="Times New Roman" w:eastAsia="仿宋_GB2312" w:cs="Times New Roman"/>
          <w:kern w:val="0"/>
          <w:sz w:val="32"/>
          <w:szCs w:val="32"/>
        </w:rPr>
        <w:t>组织人员对系统每月一次测试,逐个检查系统设备，确保系统正常运行。并在《设备维修保养记录表》记录相关数据,以备用做日后维修依据。</w:t>
      </w:r>
    </w:p>
    <w:p w14:paraId="4F1EE10D">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bookmarkStart w:id="208" w:name="_Toc19052"/>
      <w:r>
        <w:rPr>
          <w:rFonts w:hint="default" w:ascii="Times New Roman" w:hAnsi="Times New Roman" w:eastAsia="黑体" w:cs="Times New Roman"/>
          <w:b w:val="0"/>
          <w:bCs/>
          <w:kern w:val="2"/>
          <w:sz w:val="32"/>
          <w:szCs w:val="32"/>
          <w:lang w:val="en-US" w:eastAsia="zh-CN" w:bidi="ar-SA"/>
        </w:rPr>
        <w:t>第三十六章  工程管理运行方案编制指引</w:t>
      </w:r>
      <w:bookmarkEnd w:id="208"/>
    </w:p>
    <w:p w14:paraId="20645221">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outlineLvl w:val="1"/>
        <w:rPr>
          <w:rFonts w:hint="default" w:ascii="Times New Roman" w:hAnsi="Times New Roman" w:eastAsia="仿宋_GB2312" w:cs="Times New Roman"/>
          <w:b/>
          <w:color w:val="3D3D3D"/>
          <w:kern w:val="0"/>
          <w:sz w:val="32"/>
          <w:szCs w:val="32"/>
        </w:rPr>
      </w:pPr>
      <w:bookmarkStart w:id="209" w:name="_Toc2992"/>
      <w:r>
        <w:rPr>
          <w:rFonts w:hint="default" w:ascii="Times New Roman" w:hAnsi="Times New Roman" w:eastAsia="楷体" w:cs="Times New Roman"/>
          <w:b/>
          <w:color w:val="3D3D3D"/>
          <w:kern w:val="0"/>
          <w:sz w:val="32"/>
          <w:szCs w:val="32"/>
          <w:lang w:val="en-US" w:eastAsia="zh-CN"/>
        </w:rPr>
        <w:t>第七十</w:t>
      </w:r>
      <w:r>
        <w:rPr>
          <w:rFonts w:hint="eastAsia" w:ascii="Times New Roman" w:hAnsi="Times New Roman" w:eastAsia="楷体" w:cs="Times New Roman"/>
          <w:b/>
          <w:color w:val="3D3D3D"/>
          <w:kern w:val="0"/>
          <w:sz w:val="32"/>
          <w:szCs w:val="32"/>
          <w:lang w:val="en-US" w:eastAsia="zh-CN"/>
        </w:rPr>
        <w:t>八</w:t>
      </w:r>
      <w:r>
        <w:rPr>
          <w:rFonts w:hint="default" w:ascii="Times New Roman" w:hAnsi="Times New Roman" w:eastAsia="楷体" w:cs="Times New Roman"/>
          <w:b/>
          <w:color w:val="3D3D3D"/>
          <w:kern w:val="0"/>
          <w:sz w:val="32"/>
          <w:szCs w:val="32"/>
          <w:lang w:val="en-US" w:eastAsia="zh-CN"/>
        </w:rPr>
        <w:t>条</w:t>
      </w:r>
      <w:r>
        <w:rPr>
          <w:rFonts w:hint="default" w:ascii="Times New Roman" w:hAnsi="Times New Roman" w:eastAsia="仿宋_GB2312" w:cs="Times New Roman"/>
          <w:b/>
          <w:color w:val="3D3D3D"/>
          <w:kern w:val="0"/>
          <w:sz w:val="32"/>
          <w:szCs w:val="32"/>
          <w:lang w:val="en-US" w:eastAsia="zh-CN"/>
        </w:rPr>
        <w:t xml:space="preserve">  </w:t>
      </w:r>
      <w:r>
        <w:rPr>
          <w:rFonts w:hint="default" w:ascii="Times New Roman" w:hAnsi="Times New Roman" w:eastAsia="仿宋_GB2312" w:cs="Times New Roman"/>
          <w:kern w:val="0"/>
          <w:sz w:val="32"/>
          <w:szCs w:val="32"/>
          <w:lang w:val="en-US" w:eastAsia="zh-CN"/>
        </w:rPr>
        <w:t>工作</w:t>
      </w:r>
      <w:r>
        <w:rPr>
          <w:rFonts w:hint="default" w:ascii="Times New Roman" w:hAnsi="Times New Roman" w:eastAsia="仿宋_GB2312" w:cs="Times New Roman"/>
          <w:kern w:val="0"/>
          <w:sz w:val="32"/>
          <w:szCs w:val="32"/>
        </w:rPr>
        <w:t>职责</w:t>
      </w:r>
      <w:bookmarkEnd w:id="209"/>
    </w:p>
    <w:p w14:paraId="5FD4E743">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rPr>
        <w:t>部结合项目实际拟定“设备设施管理运行方案”，</w:t>
      </w:r>
      <w:r>
        <w:rPr>
          <w:rFonts w:hint="default" w:ascii="Times New Roman" w:hAnsi="Times New Roman" w:eastAsia="仿宋_GB2312" w:cs="Times New Roman"/>
          <w:sz w:val="32"/>
          <w:szCs w:val="32"/>
          <w:lang w:val="en-US" w:eastAsia="zh-CN"/>
        </w:rPr>
        <w:t>报上级公司</w:t>
      </w:r>
      <w:r>
        <w:rPr>
          <w:rFonts w:hint="default" w:ascii="Times New Roman" w:hAnsi="Times New Roman" w:eastAsia="仿宋_GB2312" w:cs="Times New Roman"/>
          <w:sz w:val="32"/>
          <w:szCs w:val="32"/>
        </w:rPr>
        <w:t>审核、批准。</w:t>
      </w:r>
    </w:p>
    <w:p w14:paraId="02918B43">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rPr>
        <w:t>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rPr>
        <w:t>部为设备运行管理方案的具体实施部门，负责本项目严格按照运行管理方案落实相关工作。</w:t>
      </w:r>
    </w:p>
    <w:p w14:paraId="1CE1A269">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eastAsia" w:ascii="Times New Roman" w:hAnsi="Times New Roman" w:eastAsia="仿宋_GB2312" w:cs="Times New Roman"/>
          <w:sz w:val="32"/>
          <w:szCs w:val="32"/>
          <w:lang w:eastAsia="zh-CN"/>
        </w:rPr>
        <w:t>工程物业部经理</w:t>
      </w:r>
      <w:r>
        <w:rPr>
          <w:rFonts w:hint="default" w:ascii="Times New Roman" w:hAnsi="Times New Roman" w:eastAsia="仿宋_GB2312" w:cs="Times New Roman"/>
          <w:sz w:val="32"/>
          <w:szCs w:val="32"/>
        </w:rPr>
        <w:t>为第一负责人，负责监督设备设施运行管理各项工作得到有效落实</w:t>
      </w:r>
      <w:r>
        <w:rPr>
          <w:rFonts w:hint="default" w:ascii="Times New Roman" w:hAnsi="Times New Roman" w:eastAsia="仿宋_GB2312" w:cs="Times New Roman"/>
          <w:sz w:val="32"/>
          <w:szCs w:val="32"/>
          <w:lang w:eastAsia="zh-CN"/>
        </w:rPr>
        <w:t>。</w:t>
      </w:r>
    </w:p>
    <w:p w14:paraId="7F3E3839">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三）项目执行总经理</w:t>
      </w:r>
      <w:r>
        <w:rPr>
          <w:rFonts w:hint="default" w:ascii="Times New Roman" w:hAnsi="Times New Roman" w:eastAsia="仿宋_GB2312" w:cs="Times New Roman"/>
          <w:sz w:val="32"/>
          <w:szCs w:val="32"/>
        </w:rPr>
        <w:t>负责监督、考核执行设备运行管理方案执行情况。</w:t>
      </w:r>
    </w:p>
    <w:p w14:paraId="3B3E9000">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left"/>
        <w:textAlignment w:val="auto"/>
        <w:outlineLvl w:val="1"/>
        <w:rPr>
          <w:rFonts w:hint="default" w:ascii="Times New Roman" w:hAnsi="Times New Roman" w:eastAsia="仿宋_GB2312" w:cs="Times New Roman"/>
          <w:b/>
          <w:sz w:val="32"/>
          <w:szCs w:val="32"/>
        </w:rPr>
      </w:pPr>
      <w:bookmarkStart w:id="210" w:name="_Toc20138"/>
      <w:r>
        <w:rPr>
          <w:rFonts w:hint="default" w:ascii="Times New Roman" w:hAnsi="Times New Roman" w:eastAsia="楷体" w:cs="Times New Roman"/>
          <w:b/>
          <w:color w:val="3D3D3D"/>
          <w:kern w:val="0"/>
          <w:sz w:val="32"/>
          <w:szCs w:val="32"/>
          <w:lang w:val="en-US" w:eastAsia="zh-CN"/>
        </w:rPr>
        <w:t>第七十</w:t>
      </w:r>
      <w:r>
        <w:rPr>
          <w:rFonts w:hint="eastAsia" w:ascii="Times New Roman" w:hAnsi="Times New Roman" w:eastAsia="楷体" w:cs="Times New Roman"/>
          <w:b/>
          <w:color w:val="3D3D3D"/>
          <w:kern w:val="0"/>
          <w:sz w:val="32"/>
          <w:szCs w:val="32"/>
          <w:lang w:val="en-US" w:eastAsia="zh-CN"/>
        </w:rPr>
        <w:t>九</w:t>
      </w:r>
      <w:r>
        <w:rPr>
          <w:rFonts w:hint="default" w:ascii="Times New Roman" w:hAnsi="Times New Roman" w:eastAsia="楷体" w:cs="Times New Roman"/>
          <w:b/>
          <w:color w:val="3D3D3D"/>
          <w:kern w:val="0"/>
          <w:sz w:val="32"/>
          <w:szCs w:val="32"/>
          <w:lang w:val="en-US" w:eastAsia="zh-CN"/>
        </w:rPr>
        <w:t>条</w:t>
      </w:r>
      <w:r>
        <w:rPr>
          <w:rFonts w:hint="default" w:ascii="Times New Roman" w:hAnsi="Times New Roman" w:eastAsia="仿宋_GB2312" w:cs="Times New Roman"/>
          <w:b/>
          <w:sz w:val="32"/>
          <w:szCs w:val="32"/>
          <w:lang w:val="en-US" w:eastAsia="zh-CN"/>
        </w:rPr>
        <w:t xml:space="preserve">  </w:t>
      </w:r>
      <w:r>
        <w:rPr>
          <w:rFonts w:hint="default" w:ascii="Times New Roman" w:hAnsi="Times New Roman" w:eastAsia="仿宋_GB2312" w:cs="Times New Roman"/>
          <w:b w:val="0"/>
          <w:bCs/>
          <w:color w:val="3D3D3D"/>
          <w:kern w:val="0"/>
          <w:sz w:val="32"/>
          <w:szCs w:val="32"/>
          <w:lang w:val="en-US" w:eastAsia="zh-CN"/>
        </w:rPr>
        <w:t>方案编制</w:t>
      </w:r>
      <w:bookmarkEnd w:id="210"/>
    </w:p>
    <w:p w14:paraId="67B5F730">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编制项目建筑简介，需注明项目地址、总建筑面积、商铺总建筑面积、公共区域总建筑面积、停车场建筑面积、建筑高度，主体建筑地上、地下楼层，各楼层主要建筑功能划分等。</w:t>
      </w:r>
    </w:p>
    <w:p w14:paraId="498892B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rPr>
        <w:t>设备运行时间方案拟定</w:t>
      </w:r>
    </w:p>
    <w:p w14:paraId="51DC89B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对于中央空调、泛光照明、供暖系统等季节性开启的设备，在拟定设备运行时间方案时充分考虑季节更替、室内外温度、光照等环境因素，合理设置设备运行时间方案。</w:t>
      </w:r>
    </w:p>
    <w:p w14:paraId="6E3868D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对于公共照明、电梯、生活水泵等受季节环境因素较小设备运行时间，根据商场运行时间制订合理的运行时间方案。</w:t>
      </w:r>
    </w:p>
    <w:p w14:paraId="43C0785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设备运行时间方案各系统运行需要明确设备的启闭时间、启闭条件、责任到人及时间调整权限等信息。</w:t>
      </w:r>
    </w:p>
    <w:p w14:paraId="3A3AD11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设备运行时间方案的设置原则应以合理使用能源，最大限度节能降耗为基本原则，同时需将能源使用与商场运营品质的要求相统一。</w:t>
      </w:r>
    </w:p>
    <w:p w14:paraId="0249B3B3">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三）</w:t>
      </w:r>
      <w:r>
        <w:rPr>
          <w:rFonts w:hint="default" w:ascii="Times New Roman" w:hAnsi="Times New Roman" w:eastAsia="仿宋_GB2312" w:cs="Times New Roman"/>
          <w:sz w:val="32"/>
          <w:szCs w:val="32"/>
        </w:rPr>
        <w:t>设备设施运行管理要求</w:t>
      </w:r>
    </w:p>
    <w:p w14:paraId="79C2CEA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各系统设备设施运行具体工作需拟定相应的工作标准、管理标准、责任人及对应的记录表格、支持文件。</w:t>
      </w:r>
    </w:p>
    <w:p w14:paraId="1A88A91C">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相关运行制度、管理规定、维保周期、方案预案、记录表格等支持文件须切合本项目的实际，切忌照抄照搬。</w:t>
      </w:r>
    </w:p>
    <w:p w14:paraId="73F9BA60">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3.对</w:t>
      </w:r>
      <w:r>
        <w:rPr>
          <w:rFonts w:hint="default" w:ascii="Times New Roman" w:hAnsi="Times New Roman" w:eastAsia="仿宋_GB2312" w:cs="Times New Roman"/>
          <w:sz w:val="32"/>
          <w:szCs w:val="32"/>
        </w:rPr>
        <w:t>设备设施运行管理</w:t>
      </w:r>
      <w:r>
        <w:rPr>
          <w:rFonts w:hint="default" w:ascii="Times New Roman" w:hAnsi="Times New Roman" w:eastAsia="仿宋_GB2312" w:cs="Times New Roman"/>
          <w:sz w:val="32"/>
          <w:szCs w:val="32"/>
          <w:lang w:val="en-US" w:eastAsia="zh-CN"/>
        </w:rPr>
        <w:t>进行</w:t>
      </w:r>
      <w:r>
        <w:rPr>
          <w:rFonts w:hint="default" w:ascii="Times New Roman" w:hAnsi="Times New Roman" w:eastAsia="仿宋_GB2312" w:cs="Times New Roman"/>
          <w:sz w:val="32"/>
          <w:szCs w:val="32"/>
        </w:rPr>
        <w:t>考核。</w:t>
      </w:r>
    </w:p>
    <w:p w14:paraId="7ADD723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黑体" w:cs="Times New Roman"/>
          <w:b w:val="0"/>
          <w:bCs/>
          <w:kern w:val="2"/>
          <w:sz w:val="32"/>
          <w:szCs w:val="32"/>
          <w:lang w:val="en-US" w:eastAsia="zh-CN" w:bidi="ar-SA"/>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四）</w:t>
      </w:r>
      <w:r>
        <w:rPr>
          <w:rFonts w:hint="default" w:ascii="Times New Roman" w:hAnsi="Times New Roman" w:eastAsia="仿宋_GB2312" w:cs="Times New Roman"/>
          <w:sz w:val="32"/>
          <w:szCs w:val="32"/>
        </w:rPr>
        <w:t>编制工程人员排班表的要求</w:t>
      </w:r>
      <w:r>
        <w:rPr>
          <w:rFonts w:hint="default" w:ascii="Times New Roman" w:hAnsi="Times New Roman" w:eastAsia="仿宋_GB2312" w:cs="Times New Roman"/>
          <w:sz w:val="32"/>
          <w:szCs w:val="32"/>
          <w:lang w:val="en-US" w:eastAsia="zh-CN"/>
        </w:rPr>
        <w:t>按照工程部24小时值班管理要求排班。</w:t>
      </w:r>
      <w:bookmarkStart w:id="211" w:name="_Toc19802"/>
    </w:p>
    <w:p w14:paraId="4500D5EC">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r>
        <w:rPr>
          <w:rFonts w:hint="default" w:ascii="Times New Roman" w:hAnsi="Times New Roman" w:eastAsia="黑体" w:cs="Times New Roman"/>
          <w:b w:val="0"/>
          <w:bCs/>
          <w:kern w:val="2"/>
          <w:sz w:val="32"/>
          <w:szCs w:val="32"/>
          <w:lang w:val="en-US" w:eastAsia="zh-CN" w:bidi="ar-SA"/>
        </w:rPr>
        <w:t>第三十七章  工程技术资料管理规程</w:t>
      </w:r>
      <w:bookmarkEnd w:id="211"/>
    </w:p>
    <w:p w14:paraId="5432A757">
      <w:pPr>
        <w:pStyle w:val="17"/>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643" w:firstLineChars="200"/>
        <w:jc w:val="both"/>
        <w:textAlignment w:val="auto"/>
        <w:outlineLvl w:val="1"/>
        <w:rPr>
          <w:rFonts w:hint="default" w:ascii="Times New Roman" w:hAnsi="Times New Roman" w:eastAsia="仿宋_GB2312" w:cs="Times New Roman"/>
          <w:b/>
          <w:color w:val="000000" w:themeColor="text1"/>
          <w:kern w:val="0"/>
          <w:sz w:val="32"/>
          <w:szCs w:val="32"/>
          <w14:textFill>
            <w14:solidFill>
              <w14:schemeClr w14:val="tx1"/>
            </w14:solidFill>
          </w14:textFill>
        </w:rPr>
      </w:pPr>
      <w:bookmarkStart w:id="212" w:name="_Toc9890"/>
      <w:r>
        <w:rPr>
          <w:rFonts w:hint="default" w:ascii="Times New Roman" w:hAnsi="Times New Roman" w:eastAsia="楷体" w:cs="Times New Roman"/>
          <w:b/>
          <w:color w:val="000000" w:themeColor="text1"/>
          <w:kern w:val="0"/>
          <w:sz w:val="32"/>
          <w:szCs w:val="32"/>
          <w:lang w:val="en-US" w:eastAsia="zh-CN"/>
          <w14:textFill>
            <w14:solidFill>
              <w14:schemeClr w14:val="tx1"/>
            </w14:solidFill>
          </w14:textFill>
        </w:rPr>
        <w:t>第</w:t>
      </w:r>
      <w:r>
        <w:rPr>
          <w:rFonts w:hint="eastAsia" w:ascii="Times New Roman" w:hAnsi="Times New Roman" w:eastAsia="楷体" w:cs="Times New Roman"/>
          <w:b/>
          <w:color w:val="000000" w:themeColor="text1"/>
          <w:kern w:val="0"/>
          <w:sz w:val="32"/>
          <w:szCs w:val="32"/>
          <w:lang w:val="en-US" w:eastAsia="zh-CN"/>
          <w14:textFill>
            <w14:solidFill>
              <w14:schemeClr w14:val="tx1"/>
            </w14:solidFill>
          </w14:textFill>
        </w:rPr>
        <w:t>八十</w:t>
      </w:r>
      <w:r>
        <w:rPr>
          <w:rFonts w:hint="default" w:ascii="Times New Roman" w:hAnsi="Times New Roman" w:eastAsia="楷体" w:cs="Times New Roman"/>
          <w:b/>
          <w:color w:val="000000" w:themeColor="text1"/>
          <w:kern w:val="0"/>
          <w:sz w:val="32"/>
          <w:szCs w:val="32"/>
          <w:lang w:val="en-US" w:eastAsia="zh-CN"/>
          <w14:textFill>
            <w14:solidFill>
              <w14:schemeClr w14:val="tx1"/>
            </w14:solidFill>
          </w14:textFill>
        </w:rPr>
        <w:t>条</w:t>
      </w:r>
      <w:r>
        <w:rPr>
          <w:rFonts w:hint="default" w:ascii="Times New Roman" w:hAnsi="Times New Roman" w:eastAsia="仿宋_GB2312" w:cs="Times New Roman"/>
          <w:b/>
          <w:color w:val="000000" w:themeColor="text1"/>
          <w:kern w:val="0"/>
          <w:sz w:val="32"/>
          <w:szCs w:val="32"/>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工作</w:t>
      </w:r>
      <w:r>
        <w:rPr>
          <w:rFonts w:hint="default" w:ascii="Times New Roman" w:hAnsi="Times New Roman" w:eastAsia="仿宋_GB2312" w:cs="Times New Roman"/>
          <w:color w:val="000000" w:themeColor="text1"/>
          <w:kern w:val="0"/>
          <w:sz w:val="32"/>
          <w:szCs w:val="32"/>
          <w14:textFill>
            <w14:solidFill>
              <w14:schemeClr w14:val="tx1"/>
            </w14:solidFill>
          </w14:textFill>
        </w:rPr>
        <w:t>职责</w:t>
      </w:r>
      <w:bookmarkEnd w:id="212"/>
    </w:p>
    <w:p w14:paraId="469E3130">
      <w:pPr>
        <w:pStyle w:val="17"/>
        <w:keepNext w:val="0"/>
        <w:keepLines w:val="0"/>
        <w:pageBreakBefore w:val="0"/>
        <w:widowControl w:val="0"/>
        <w:numPr>
          <w:ilvl w:val="0"/>
          <w:numId w:val="0"/>
        </w:numPr>
        <w:tabs>
          <w:tab w:val="left" w:pos="1980"/>
        </w:tabs>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一）</w:t>
      </w:r>
      <w:r>
        <w:rPr>
          <w:rFonts w:hint="default" w:ascii="Times New Roman" w:hAnsi="Times New Roman" w:eastAsia="仿宋_GB2312" w:cs="Times New Roman"/>
          <w:color w:val="000000" w:themeColor="text1"/>
          <w:kern w:val="0"/>
          <w:sz w:val="32"/>
          <w:szCs w:val="32"/>
          <w14:textFill>
            <w14:solidFill>
              <w14:schemeClr w14:val="tx1"/>
            </w14:solidFill>
          </w14:textFill>
        </w:rPr>
        <w:t>工程</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物业</w:t>
      </w:r>
      <w:r>
        <w:rPr>
          <w:rFonts w:hint="default" w:ascii="Times New Roman" w:hAnsi="Times New Roman" w:eastAsia="仿宋_GB2312" w:cs="Times New Roman"/>
          <w:color w:val="000000" w:themeColor="text1"/>
          <w:kern w:val="0"/>
          <w:sz w:val="32"/>
          <w:szCs w:val="32"/>
          <w14:textFill>
            <w14:solidFill>
              <w14:schemeClr w14:val="tx1"/>
            </w14:solidFill>
          </w14:textFill>
        </w:rPr>
        <w:t>部负责接管后所有工程合同、图纸、预结算书、设备技术资料等工程技术资料的收集、整理、分类、编号、编目、归档。</w:t>
      </w:r>
    </w:p>
    <w:p w14:paraId="7923DF9C">
      <w:pPr>
        <w:pStyle w:val="17"/>
        <w:keepNext w:val="0"/>
        <w:keepLines w:val="0"/>
        <w:pageBreakBefore w:val="0"/>
        <w:widowControl w:val="0"/>
        <w:numPr>
          <w:ilvl w:val="0"/>
          <w:numId w:val="0"/>
        </w:numPr>
        <w:tabs>
          <w:tab w:val="left" w:pos="1980"/>
        </w:tabs>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二）</w:t>
      </w:r>
      <w:r>
        <w:rPr>
          <w:rFonts w:hint="default" w:ascii="Times New Roman" w:hAnsi="Times New Roman" w:eastAsia="仿宋_GB2312" w:cs="Times New Roman"/>
          <w:color w:val="000000" w:themeColor="text1"/>
          <w:kern w:val="0"/>
          <w:sz w:val="32"/>
          <w:szCs w:val="32"/>
          <w14:textFill>
            <w14:solidFill>
              <w14:schemeClr w14:val="tx1"/>
            </w14:solidFill>
          </w14:textFill>
        </w:rPr>
        <w:t>工程</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物业</w:t>
      </w:r>
      <w:r>
        <w:rPr>
          <w:rFonts w:hint="default" w:ascii="Times New Roman" w:hAnsi="Times New Roman" w:eastAsia="仿宋_GB2312" w:cs="Times New Roman"/>
          <w:color w:val="000000" w:themeColor="text1"/>
          <w:kern w:val="0"/>
          <w:sz w:val="32"/>
          <w:szCs w:val="32"/>
          <w14:textFill>
            <w14:solidFill>
              <w14:schemeClr w14:val="tx1"/>
            </w14:solidFill>
          </w14:textFill>
        </w:rPr>
        <w:t>部明确部门专人负责工程技术资料的汇总登记、保管及借阅，保证资料的完好、齐全，及时更新。</w:t>
      </w:r>
    </w:p>
    <w:p w14:paraId="0FB5016C">
      <w:pPr>
        <w:pStyle w:val="17"/>
        <w:keepNext w:val="0"/>
        <w:keepLines w:val="0"/>
        <w:pageBreakBefore w:val="0"/>
        <w:widowControl w:val="0"/>
        <w:numPr>
          <w:ilvl w:val="0"/>
          <w:numId w:val="0"/>
        </w:numPr>
        <w:tabs>
          <w:tab w:val="left" w:pos="1980"/>
        </w:tabs>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三）</w:t>
      </w:r>
      <w:r>
        <w:rPr>
          <w:rFonts w:hint="default" w:ascii="Times New Roman" w:hAnsi="Times New Roman" w:eastAsia="仿宋_GB2312" w:cs="Times New Roman"/>
          <w:color w:val="000000" w:themeColor="text1"/>
          <w:kern w:val="0"/>
          <w:sz w:val="32"/>
          <w:szCs w:val="32"/>
          <w14:textFill>
            <w14:solidFill>
              <w14:schemeClr w14:val="tx1"/>
            </w14:solidFill>
          </w14:textFill>
        </w:rPr>
        <w:t>工程</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物业</w:t>
      </w:r>
      <w:r>
        <w:rPr>
          <w:rFonts w:hint="default" w:ascii="Times New Roman" w:hAnsi="Times New Roman" w:eastAsia="仿宋_GB2312" w:cs="Times New Roman"/>
          <w:color w:val="000000" w:themeColor="text1"/>
          <w:kern w:val="0"/>
          <w:sz w:val="32"/>
          <w:szCs w:val="32"/>
          <w14:textFill>
            <w14:solidFill>
              <w14:schemeClr w14:val="tx1"/>
            </w14:solidFill>
          </w14:textFill>
        </w:rPr>
        <w:t>部对工程技术资料的收集、存档等管理进行业务指导、培训。对各单位的工程技术资料进行存档备查。</w:t>
      </w:r>
    </w:p>
    <w:p w14:paraId="7B08AD03">
      <w:pPr>
        <w:pStyle w:val="17"/>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firstLine="643" w:firstLineChars="200"/>
        <w:jc w:val="left"/>
        <w:textAlignment w:val="auto"/>
        <w:outlineLvl w:val="1"/>
        <w:rPr>
          <w:rFonts w:hint="default" w:ascii="Times New Roman" w:hAnsi="Times New Roman" w:eastAsia="仿宋_GB2312" w:cs="Times New Roman"/>
          <w:b/>
          <w:color w:val="000000" w:themeColor="text1"/>
          <w:kern w:val="0"/>
          <w:sz w:val="32"/>
          <w:szCs w:val="32"/>
          <w14:textFill>
            <w14:solidFill>
              <w14:schemeClr w14:val="tx1"/>
            </w14:solidFill>
          </w14:textFill>
        </w:rPr>
      </w:pPr>
      <w:bookmarkStart w:id="213" w:name="_Toc22065"/>
      <w:r>
        <w:rPr>
          <w:rFonts w:hint="default" w:ascii="Times New Roman" w:hAnsi="Times New Roman" w:eastAsia="楷体" w:cs="Times New Roman"/>
          <w:b/>
          <w:color w:val="000000" w:themeColor="text1"/>
          <w:kern w:val="0"/>
          <w:sz w:val="32"/>
          <w:szCs w:val="32"/>
          <w:lang w:val="en-US" w:eastAsia="zh-CN"/>
          <w14:textFill>
            <w14:solidFill>
              <w14:schemeClr w14:val="tx1"/>
            </w14:solidFill>
          </w14:textFill>
        </w:rPr>
        <w:t>第八十</w:t>
      </w:r>
      <w:r>
        <w:rPr>
          <w:rFonts w:hint="eastAsia" w:ascii="Times New Roman" w:hAnsi="Times New Roman" w:eastAsia="楷体" w:cs="Times New Roman"/>
          <w:b/>
          <w:color w:val="000000" w:themeColor="text1"/>
          <w:kern w:val="0"/>
          <w:sz w:val="32"/>
          <w:szCs w:val="32"/>
          <w:lang w:val="en-US" w:eastAsia="zh-CN"/>
          <w14:textFill>
            <w14:solidFill>
              <w14:schemeClr w14:val="tx1"/>
            </w14:solidFill>
          </w14:textFill>
        </w:rPr>
        <w:t>一</w:t>
      </w:r>
      <w:r>
        <w:rPr>
          <w:rFonts w:hint="default" w:ascii="Times New Roman" w:hAnsi="Times New Roman" w:eastAsia="楷体" w:cs="Times New Roman"/>
          <w:b/>
          <w:color w:val="000000" w:themeColor="text1"/>
          <w:kern w:val="0"/>
          <w:sz w:val="32"/>
          <w:szCs w:val="32"/>
          <w:lang w:val="en-US" w:eastAsia="zh-CN"/>
          <w14:textFill>
            <w14:solidFill>
              <w14:schemeClr w14:val="tx1"/>
            </w14:solidFill>
          </w14:textFill>
        </w:rPr>
        <w:t>条</w:t>
      </w:r>
      <w:r>
        <w:rPr>
          <w:rFonts w:hint="default" w:ascii="Times New Roman" w:hAnsi="Times New Roman" w:eastAsia="仿宋_GB2312" w:cs="Times New Roman"/>
          <w:b/>
          <w:color w:val="000000" w:themeColor="text1"/>
          <w:kern w:val="0"/>
          <w:sz w:val="32"/>
          <w:szCs w:val="32"/>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kern w:val="0"/>
          <w:sz w:val="32"/>
          <w:szCs w:val="32"/>
          <w14:textFill>
            <w14:solidFill>
              <w14:schemeClr w14:val="tx1"/>
            </w14:solidFill>
          </w14:textFill>
        </w:rPr>
        <w:t>工作内容</w:t>
      </w:r>
      <w:bookmarkEnd w:id="213"/>
    </w:p>
    <w:p w14:paraId="486E8FB7">
      <w:pPr>
        <w:pStyle w:val="17"/>
        <w:keepNext w:val="0"/>
        <w:keepLines w:val="0"/>
        <w:pageBreakBefore w:val="0"/>
        <w:widowControl w:val="0"/>
        <w:numPr>
          <w:ilvl w:val="0"/>
          <w:numId w:val="0"/>
        </w:numPr>
        <w:tabs>
          <w:tab w:val="left" w:pos="1980"/>
        </w:tabs>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一）</w:t>
      </w:r>
      <w:r>
        <w:rPr>
          <w:rFonts w:hint="default" w:ascii="Times New Roman" w:hAnsi="Times New Roman" w:eastAsia="仿宋_GB2312" w:cs="Times New Roman"/>
          <w:color w:val="000000" w:themeColor="text1"/>
          <w:kern w:val="0"/>
          <w:sz w:val="32"/>
          <w:szCs w:val="32"/>
          <w14:textFill>
            <w14:solidFill>
              <w14:schemeClr w14:val="tx1"/>
            </w14:solidFill>
          </w14:textFill>
        </w:rPr>
        <w:t>资料接收</w:t>
      </w:r>
    </w:p>
    <w:p w14:paraId="46D11205">
      <w:pPr>
        <w:pStyle w:val="17"/>
        <w:keepNext w:val="0"/>
        <w:keepLines w:val="0"/>
        <w:pageBreakBefore w:val="0"/>
        <w:widowControl w:val="0"/>
        <w:numPr>
          <w:ilvl w:val="0"/>
          <w:numId w:val="0"/>
        </w:numPr>
        <w:tabs>
          <w:tab w:val="left" w:pos="1980"/>
        </w:tabs>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1.</w:t>
      </w:r>
      <w:r>
        <w:rPr>
          <w:rFonts w:hint="default" w:ascii="Times New Roman" w:hAnsi="Times New Roman" w:eastAsia="仿宋_GB2312" w:cs="Times New Roman"/>
          <w:color w:val="000000" w:themeColor="text1"/>
          <w:kern w:val="0"/>
          <w:sz w:val="32"/>
          <w:szCs w:val="32"/>
          <w14:textFill>
            <w14:solidFill>
              <w14:schemeClr w14:val="tx1"/>
            </w14:solidFill>
          </w14:textFill>
        </w:rPr>
        <w:t>工程</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物业</w:t>
      </w:r>
      <w:r>
        <w:rPr>
          <w:rFonts w:hint="default" w:ascii="Times New Roman" w:hAnsi="Times New Roman" w:eastAsia="仿宋_GB2312" w:cs="Times New Roman"/>
          <w:color w:val="000000" w:themeColor="text1"/>
          <w:kern w:val="0"/>
          <w:sz w:val="32"/>
          <w:szCs w:val="32"/>
          <w14:textFill>
            <w14:solidFill>
              <w14:schemeClr w14:val="tx1"/>
            </w14:solidFill>
          </w14:textFill>
        </w:rPr>
        <w:t>部从开发商、分包方处等接收工程图纸、技术资料及其目录。</w:t>
      </w:r>
    </w:p>
    <w:p w14:paraId="4E68468C">
      <w:pPr>
        <w:pStyle w:val="17"/>
        <w:keepNext w:val="0"/>
        <w:keepLines w:val="0"/>
        <w:pageBreakBefore w:val="0"/>
        <w:widowControl w:val="0"/>
        <w:numPr>
          <w:ilvl w:val="0"/>
          <w:numId w:val="0"/>
        </w:numPr>
        <w:tabs>
          <w:tab w:val="left" w:pos="1980"/>
        </w:tabs>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2.</w:t>
      </w:r>
      <w:r>
        <w:rPr>
          <w:rFonts w:hint="default" w:ascii="Times New Roman" w:hAnsi="Times New Roman" w:eastAsia="仿宋_GB2312" w:cs="Times New Roman"/>
          <w:color w:val="000000" w:themeColor="text1"/>
          <w:kern w:val="0"/>
          <w:sz w:val="32"/>
          <w:szCs w:val="32"/>
          <w14:textFill>
            <w14:solidFill>
              <w14:schemeClr w14:val="tx1"/>
            </w14:solidFill>
          </w14:textFill>
        </w:rPr>
        <w:t>工程</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物业</w:t>
      </w:r>
      <w:r>
        <w:rPr>
          <w:rFonts w:hint="default" w:ascii="Times New Roman" w:hAnsi="Times New Roman" w:eastAsia="仿宋_GB2312" w:cs="Times New Roman"/>
          <w:color w:val="000000" w:themeColor="text1"/>
          <w:kern w:val="0"/>
          <w:sz w:val="32"/>
          <w:szCs w:val="32"/>
          <w14:textFill>
            <w14:solidFill>
              <w14:schemeClr w14:val="tx1"/>
            </w14:solidFill>
          </w14:textFill>
        </w:rPr>
        <w:t>部收集、整理在施工过程中形成的工程技术资料，建立相关“工程资料清单”。</w:t>
      </w:r>
    </w:p>
    <w:p w14:paraId="1FB8AF68">
      <w:pPr>
        <w:pStyle w:val="17"/>
        <w:keepNext w:val="0"/>
        <w:keepLines w:val="0"/>
        <w:pageBreakBefore w:val="0"/>
        <w:widowControl w:val="0"/>
        <w:numPr>
          <w:ilvl w:val="0"/>
          <w:numId w:val="0"/>
        </w:numPr>
        <w:tabs>
          <w:tab w:val="left" w:pos="1980"/>
        </w:tabs>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3.</w:t>
      </w:r>
      <w:r>
        <w:rPr>
          <w:rFonts w:hint="default" w:ascii="Times New Roman" w:hAnsi="Times New Roman" w:eastAsia="仿宋_GB2312" w:cs="Times New Roman"/>
          <w:color w:val="000000" w:themeColor="text1"/>
          <w:kern w:val="0"/>
          <w:sz w:val="32"/>
          <w:szCs w:val="32"/>
          <w14:textFill>
            <w14:solidFill>
              <w14:schemeClr w14:val="tx1"/>
            </w14:solidFill>
          </w14:textFill>
        </w:rPr>
        <w:t>接管验收资料、图纸及其目录的移交，须经接管项目负责人签名确认。</w:t>
      </w:r>
    </w:p>
    <w:p w14:paraId="3072C470">
      <w:pPr>
        <w:pStyle w:val="17"/>
        <w:keepNext w:val="0"/>
        <w:keepLines w:val="0"/>
        <w:pageBreakBefore w:val="0"/>
        <w:widowControl w:val="0"/>
        <w:numPr>
          <w:ilvl w:val="0"/>
          <w:numId w:val="0"/>
        </w:numPr>
        <w:tabs>
          <w:tab w:val="left" w:pos="1980"/>
        </w:tabs>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4.</w:t>
      </w:r>
      <w:r>
        <w:rPr>
          <w:rFonts w:hint="default" w:ascii="Times New Roman" w:hAnsi="Times New Roman" w:eastAsia="仿宋_GB2312" w:cs="Times New Roman"/>
          <w:color w:val="000000" w:themeColor="text1"/>
          <w:kern w:val="0"/>
          <w:sz w:val="32"/>
          <w:szCs w:val="32"/>
          <w14:textFill>
            <w14:solidFill>
              <w14:schemeClr w14:val="tx1"/>
            </w14:solidFill>
          </w14:textFill>
        </w:rPr>
        <w:t>设备设施须填写单机《设备标识卡》</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见附件30）</w:t>
      </w:r>
      <w:r>
        <w:rPr>
          <w:rFonts w:hint="default" w:ascii="Times New Roman" w:hAnsi="Times New Roman" w:eastAsia="仿宋_GB2312" w:cs="Times New Roman"/>
          <w:color w:val="000000" w:themeColor="text1"/>
          <w:kern w:val="0"/>
          <w:sz w:val="32"/>
          <w:szCs w:val="32"/>
          <w14:textFill>
            <w14:solidFill>
              <w14:schemeClr w14:val="tx1"/>
            </w14:solidFill>
          </w14:textFill>
        </w:rPr>
        <w:t>，汇总后建立《物业设施台帐》。</w:t>
      </w:r>
    </w:p>
    <w:p w14:paraId="11C237C6">
      <w:pPr>
        <w:pStyle w:val="17"/>
        <w:keepNext w:val="0"/>
        <w:keepLines w:val="0"/>
        <w:pageBreakBefore w:val="0"/>
        <w:widowControl w:val="0"/>
        <w:numPr>
          <w:ilvl w:val="0"/>
          <w:numId w:val="0"/>
        </w:numPr>
        <w:tabs>
          <w:tab w:val="left" w:pos="1980"/>
        </w:tabs>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5.</w:t>
      </w:r>
      <w:r>
        <w:rPr>
          <w:rFonts w:hint="default" w:ascii="Times New Roman" w:hAnsi="Times New Roman" w:eastAsia="仿宋_GB2312" w:cs="Times New Roman"/>
          <w:color w:val="000000" w:themeColor="text1"/>
          <w:kern w:val="0"/>
          <w:sz w:val="32"/>
          <w:szCs w:val="32"/>
          <w14:textFill>
            <w14:solidFill>
              <w14:schemeClr w14:val="tx1"/>
            </w14:solidFill>
          </w14:textFill>
        </w:rPr>
        <w:t>设备设施添置、更新及大修后，相关档案资料须及时更新，设备报废后相关资料要及时封存。</w:t>
      </w:r>
    </w:p>
    <w:p w14:paraId="5CE43D9B">
      <w:pPr>
        <w:pStyle w:val="17"/>
        <w:keepNext w:val="0"/>
        <w:keepLines w:val="0"/>
        <w:pageBreakBefore w:val="0"/>
        <w:widowControl w:val="0"/>
        <w:numPr>
          <w:ilvl w:val="0"/>
          <w:numId w:val="0"/>
        </w:numPr>
        <w:tabs>
          <w:tab w:val="left" w:pos="1980"/>
        </w:tabs>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kern w:val="0"/>
          <w:sz w:val="32"/>
          <w:szCs w:val="32"/>
          <w14:textFill>
            <w14:solidFill>
              <w14:schemeClr w14:val="tx1"/>
            </w14:solidFill>
          </w14:textFill>
        </w:rPr>
        <w:t>工程</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物业</w:t>
      </w:r>
      <w:r>
        <w:rPr>
          <w:rFonts w:hint="default" w:ascii="Times New Roman" w:hAnsi="Times New Roman" w:eastAsia="仿宋_GB2312" w:cs="Times New Roman"/>
          <w:color w:val="000000" w:themeColor="text1"/>
          <w:kern w:val="0"/>
          <w:sz w:val="32"/>
          <w:szCs w:val="32"/>
          <w14:textFill>
            <w14:solidFill>
              <w14:schemeClr w14:val="tx1"/>
            </w14:solidFill>
          </w14:textFill>
        </w:rPr>
        <w:t>部对所辖工程技术资料的份数、完整性认真审查，确认无误后整理、存档。</w:t>
      </w:r>
    </w:p>
    <w:p w14:paraId="291E44F0">
      <w:pPr>
        <w:pStyle w:val="17"/>
        <w:keepNext w:val="0"/>
        <w:keepLines w:val="0"/>
        <w:pageBreakBefore w:val="0"/>
        <w:widowControl w:val="0"/>
        <w:numPr>
          <w:ilvl w:val="0"/>
          <w:numId w:val="0"/>
        </w:numPr>
        <w:tabs>
          <w:tab w:val="left" w:pos="1980"/>
        </w:tabs>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(二）</w:t>
      </w:r>
      <w:r>
        <w:rPr>
          <w:rFonts w:hint="default" w:ascii="Times New Roman" w:hAnsi="Times New Roman" w:eastAsia="仿宋_GB2312" w:cs="Times New Roman"/>
          <w:color w:val="000000" w:themeColor="text1"/>
          <w:kern w:val="0"/>
          <w:sz w:val="32"/>
          <w:szCs w:val="32"/>
          <w14:textFill>
            <w14:solidFill>
              <w14:schemeClr w14:val="tx1"/>
            </w14:solidFill>
          </w14:textFill>
        </w:rPr>
        <w:t>借用</w:t>
      </w:r>
    </w:p>
    <w:p w14:paraId="4936F622">
      <w:pPr>
        <w:pStyle w:val="17"/>
        <w:keepNext w:val="0"/>
        <w:keepLines w:val="0"/>
        <w:pageBreakBefore w:val="0"/>
        <w:widowControl w:val="0"/>
        <w:numPr>
          <w:ilvl w:val="0"/>
          <w:numId w:val="0"/>
        </w:numPr>
        <w:tabs>
          <w:tab w:val="left" w:pos="1980"/>
        </w:tabs>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1.</w:t>
      </w:r>
      <w:r>
        <w:rPr>
          <w:rFonts w:hint="default" w:ascii="Times New Roman" w:hAnsi="Times New Roman" w:eastAsia="仿宋_GB2312" w:cs="Times New Roman"/>
          <w:color w:val="000000" w:themeColor="text1"/>
          <w:kern w:val="0"/>
          <w:sz w:val="32"/>
          <w:szCs w:val="32"/>
          <w14:textFill>
            <w14:solidFill>
              <w14:schemeClr w14:val="tx1"/>
            </w14:solidFill>
          </w14:textFill>
        </w:rPr>
        <w:t>工程</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物业</w:t>
      </w:r>
      <w:r>
        <w:rPr>
          <w:rFonts w:hint="default" w:ascii="Times New Roman" w:hAnsi="Times New Roman" w:eastAsia="仿宋_GB2312" w:cs="Times New Roman"/>
          <w:color w:val="000000" w:themeColor="text1"/>
          <w:kern w:val="0"/>
          <w:sz w:val="32"/>
          <w:szCs w:val="32"/>
          <w14:textFill>
            <w14:solidFill>
              <w14:schemeClr w14:val="tx1"/>
            </w14:solidFill>
          </w14:textFill>
        </w:rPr>
        <w:t>部将工程资料汇总归档后，建立《资料借用登记表》</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见附件31）</w:t>
      </w:r>
      <w:r>
        <w:rPr>
          <w:rFonts w:hint="default" w:ascii="Times New Roman" w:hAnsi="Times New Roman" w:eastAsia="仿宋_GB2312" w:cs="Times New Roman"/>
          <w:color w:val="000000" w:themeColor="text1"/>
          <w:kern w:val="0"/>
          <w:sz w:val="32"/>
          <w:szCs w:val="32"/>
          <w14:textFill>
            <w14:solidFill>
              <w14:schemeClr w14:val="tx1"/>
            </w14:solidFill>
          </w14:textFill>
        </w:rPr>
        <w:t>，由专人负责资料的借用及归还验收、登记。</w:t>
      </w:r>
    </w:p>
    <w:p w14:paraId="588854C1">
      <w:pPr>
        <w:pStyle w:val="17"/>
        <w:keepNext w:val="0"/>
        <w:keepLines w:val="0"/>
        <w:pageBreakBefore w:val="0"/>
        <w:widowControl w:val="0"/>
        <w:numPr>
          <w:ilvl w:val="0"/>
          <w:numId w:val="0"/>
        </w:numPr>
        <w:tabs>
          <w:tab w:val="left" w:pos="1980"/>
        </w:tabs>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2.</w:t>
      </w:r>
      <w:r>
        <w:rPr>
          <w:rFonts w:hint="default" w:ascii="Times New Roman" w:hAnsi="Times New Roman" w:eastAsia="仿宋_GB2312" w:cs="Times New Roman"/>
          <w:color w:val="000000" w:themeColor="text1"/>
          <w:kern w:val="0"/>
          <w:sz w:val="32"/>
          <w:szCs w:val="32"/>
          <w14:textFill>
            <w14:solidFill>
              <w14:schemeClr w14:val="tx1"/>
            </w14:solidFill>
          </w14:textFill>
        </w:rPr>
        <w:t>本部门人员借用工程资料，须做好登记。非本部门人员借阅经部门负责人同意后方可，并在做好借用和归还登记。</w:t>
      </w:r>
    </w:p>
    <w:p w14:paraId="695D169B">
      <w:pPr>
        <w:pStyle w:val="17"/>
        <w:keepNext w:val="0"/>
        <w:keepLines w:val="0"/>
        <w:pageBreakBefore w:val="0"/>
        <w:widowControl w:val="0"/>
        <w:numPr>
          <w:ilvl w:val="0"/>
          <w:numId w:val="0"/>
        </w:numPr>
        <w:tabs>
          <w:tab w:val="left" w:pos="1980"/>
        </w:tabs>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3.</w:t>
      </w:r>
      <w:r>
        <w:rPr>
          <w:rFonts w:hint="default" w:ascii="Times New Roman" w:hAnsi="Times New Roman" w:eastAsia="仿宋_GB2312" w:cs="Times New Roman"/>
          <w:color w:val="000000" w:themeColor="text1"/>
          <w:kern w:val="0"/>
          <w:sz w:val="32"/>
          <w:szCs w:val="32"/>
          <w14:textFill>
            <w14:solidFill>
              <w14:schemeClr w14:val="tx1"/>
            </w14:solidFill>
          </w14:textFill>
        </w:rPr>
        <w:t>外单位人员借用工程技术资料时，须提出申请经单位负责人批准后借阅，并做好借阅登记，限期归还。</w:t>
      </w:r>
    </w:p>
    <w:p w14:paraId="6A9A967B">
      <w:pPr>
        <w:pStyle w:val="17"/>
        <w:keepNext w:val="0"/>
        <w:keepLines w:val="0"/>
        <w:pageBreakBefore w:val="0"/>
        <w:widowControl w:val="0"/>
        <w:numPr>
          <w:ilvl w:val="0"/>
          <w:numId w:val="0"/>
        </w:numPr>
        <w:tabs>
          <w:tab w:val="left" w:pos="1980"/>
        </w:tabs>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（三）</w:t>
      </w:r>
      <w:r>
        <w:rPr>
          <w:rFonts w:hint="default" w:ascii="Times New Roman" w:hAnsi="Times New Roman" w:eastAsia="仿宋_GB2312" w:cs="Times New Roman"/>
          <w:color w:val="000000" w:themeColor="text1"/>
          <w:kern w:val="0"/>
          <w:sz w:val="32"/>
          <w:szCs w:val="32"/>
          <w14:textFill>
            <w14:solidFill>
              <w14:schemeClr w14:val="tx1"/>
            </w14:solidFill>
          </w14:textFill>
        </w:rPr>
        <w:t>保管</w:t>
      </w:r>
    </w:p>
    <w:p w14:paraId="527F6AEE">
      <w:pPr>
        <w:pStyle w:val="17"/>
        <w:keepNext w:val="0"/>
        <w:keepLines w:val="0"/>
        <w:pageBreakBefore w:val="0"/>
        <w:widowControl w:val="0"/>
        <w:numPr>
          <w:ilvl w:val="0"/>
          <w:numId w:val="0"/>
        </w:numPr>
        <w:tabs>
          <w:tab w:val="left" w:pos="1980"/>
        </w:tabs>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1.</w:t>
      </w:r>
      <w:r>
        <w:rPr>
          <w:rFonts w:hint="default" w:ascii="Times New Roman" w:hAnsi="Times New Roman" w:eastAsia="仿宋_GB2312" w:cs="Times New Roman"/>
          <w:color w:val="000000" w:themeColor="text1"/>
          <w:kern w:val="0"/>
          <w:sz w:val="32"/>
          <w:szCs w:val="32"/>
          <w14:textFill>
            <w14:solidFill>
              <w14:schemeClr w14:val="tx1"/>
            </w14:solidFill>
          </w14:textFill>
        </w:rPr>
        <w:t>工程技术资料、图纸由</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工程</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物业</w:t>
      </w:r>
      <w:r>
        <w:rPr>
          <w:rFonts w:hint="default" w:ascii="Times New Roman" w:hAnsi="Times New Roman" w:eastAsia="仿宋_GB2312" w:cs="Times New Roman"/>
          <w:color w:val="000000" w:themeColor="text1"/>
          <w:kern w:val="0"/>
          <w:sz w:val="32"/>
          <w:szCs w:val="32"/>
          <w14:textFill>
            <w14:solidFill>
              <w14:schemeClr w14:val="tx1"/>
            </w14:solidFill>
          </w14:textFill>
        </w:rPr>
        <w:t>部统一归档、存放、保管，确保资料完整齐全。</w:t>
      </w:r>
    </w:p>
    <w:p w14:paraId="09541C3F">
      <w:pPr>
        <w:pStyle w:val="17"/>
        <w:keepNext w:val="0"/>
        <w:keepLines w:val="0"/>
        <w:pageBreakBefore w:val="0"/>
        <w:widowControl w:val="0"/>
        <w:numPr>
          <w:ilvl w:val="0"/>
          <w:numId w:val="0"/>
        </w:numPr>
        <w:tabs>
          <w:tab w:val="left" w:pos="1980"/>
        </w:tabs>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2.</w:t>
      </w:r>
      <w:r>
        <w:rPr>
          <w:rFonts w:hint="default" w:ascii="Times New Roman" w:hAnsi="Times New Roman" w:eastAsia="仿宋_GB2312" w:cs="Times New Roman"/>
          <w:color w:val="000000" w:themeColor="text1"/>
          <w:kern w:val="0"/>
          <w:sz w:val="32"/>
          <w:szCs w:val="32"/>
          <w14:textFill>
            <w14:solidFill>
              <w14:schemeClr w14:val="tx1"/>
            </w14:solidFill>
          </w14:textFill>
        </w:rPr>
        <w:t>工程</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物业</w:t>
      </w:r>
      <w:r>
        <w:rPr>
          <w:rFonts w:hint="default" w:ascii="Times New Roman" w:hAnsi="Times New Roman" w:eastAsia="仿宋_GB2312" w:cs="Times New Roman"/>
          <w:color w:val="000000" w:themeColor="text1"/>
          <w:kern w:val="0"/>
          <w:sz w:val="32"/>
          <w:szCs w:val="32"/>
          <w14:textFill>
            <w14:solidFill>
              <w14:schemeClr w14:val="tx1"/>
            </w14:solidFill>
          </w14:textFill>
        </w:rPr>
        <w:t>部明确部门</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专人</w:t>
      </w:r>
      <w:r>
        <w:rPr>
          <w:rFonts w:hint="default" w:ascii="Times New Roman" w:hAnsi="Times New Roman" w:eastAsia="仿宋_GB2312" w:cs="Times New Roman"/>
          <w:color w:val="000000" w:themeColor="text1"/>
          <w:kern w:val="0"/>
          <w:sz w:val="32"/>
          <w:szCs w:val="32"/>
          <w14:textFill>
            <w14:solidFill>
              <w14:schemeClr w14:val="tx1"/>
            </w14:solidFill>
          </w14:textFill>
        </w:rPr>
        <w:t>负责工程技术资料的管理。</w:t>
      </w:r>
    </w:p>
    <w:p w14:paraId="25518C8D">
      <w:pPr>
        <w:pStyle w:val="17"/>
        <w:keepNext w:val="0"/>
        <w:keepLines w:val="0"/>
        <w:pageBreakBefore w:val="0"/>
        <w:widowControl w:val="0"/>
        <w:numPr>
          <w:ilvl w:val="0"/>
          <w:numId w:val="0"/>
        </w:numPr>
        <w:tabs>
          <w:tab w:val="left" w:pos="1980"/>
        </w:tabs>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3.</w:t>
      </w:r>
      <w:r>
        <w:rPr>
          <w:rFonts w:hint="default" w:ascii="Times New Roman" w:hAnsi="Times New Roman" w:eastAsia="仿宋_GB2312" w:cs="Times New Roman"/>
          <w:color w:val="000000" w:themeColor="text1"/>
          <w:kern w:val="0"/>
          <w:sz w:val="32"/>
          <w:szCs w:val="32"/>
          <w14:textFill>
            <w14:solidFill>
              <w14:schemeClr w14:val="tx1"/>
            </w14:solidFill>
          </w14:textFill>
        </w:rPr>
        <w:t>应确保场地、办公设施及人员的配备，做好防潮、防火、防虫等措施，保证资料的安全、完好。</w:t>
      </w:r>
    </w:p>
    <w:p w14:paraId="7F2E5247">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bookmarkStart w:id="214" w:name="_Toc8959"/>
      <w:r>
        <w:rPr>
          <w:rFonts w:hint="default" w:ascii="Times New Roman" w:hAnsi="Times New Roman" w:eastAsia="黑体" w:cs="Times New Roman"/>
          <w:b w:val="0"/>
          <w:bCs/>
          <w:kern w:val="2"/>
          <w:sz w:val="32"/>
          <w:szCs w:val="32"/>
          <w:lang w:val="en-US" w:eastAsia="zh-CN" w:bidi="ar-SA"/>
        </w:rPr>
        <w:t>第三十八章  工程类VI管理规范</w:t>
      </w:r>
      <w:bookmarkEnd w:id="214"/>
    </w:p>
    <w:p w14:paraId="0AD86F80">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outlineLvl w:val="1"/>
        <w:rPr>
          <w:rFonts w:hint="default" w:ascii="Times New Roman" w:hAnsi="Times New Roman" w:eastAsia="仿宋_GB2312" w:cs="Times New Roman"/>
          <w:b/>
          <w:sz w:val="32"/>
          <w:szCs w:val="32"/>
        </w:rPr>
      </w:pPr>
      <w:bookmarkStart w:id="215" w:name="_Toc280167391"/>
      <w:bookmarkStart w:id="216" w:name="_Toc16665"/>
      <w:bookmarkStart w:id="217" w:name="_Toc390249412"/>
      <w:r>
        <w:rPr>
          <w:rFonts w:hint="default" w:ascii="Times New Roman" w:hAnsi="Times New Roman" w:eastAsia="楷体" w:cs="Times New Roman"/>
          <w:b/>
          <w:color w:val="000000" w:themeColor="text1"/>
          <w:kern w:val="0"/>
          <w:sz w:val="32"/>
          <w:szCs w:val="32"/>
          <w:lang w:val="en-US" w:eastAsia="zh-CN"/>
          <w14:textFill>
            <w14:solidFill>
              <w14:schemeClr w14:val="tx1"/>
            </w14:solidFill>
          </w14:textFill>
        </w:rPr>
        <w:t>第八十</w:t>
      </w:r>
      <w:r>
        <w:rPr>
          <w:rFonts w:hint="eastAsia" w:ascii="Times New Roman" w:hAnsi="Times New Roman" w:eastAsia="楷体" w:cs="Times New Roman"/>
          <w:b/>
          <w:color w:val="000000" w:themeColor="text1"/>
          <w:kern w:val="0"/>
          <w:sz w:val="32"/>
          <w:szCs w:val="32"/>
          <w:lang w:val="en-US" w:eastAsia="zh-CN"/>
          <w14:textFill>
            <w14:solidFill>
              <w14:schemeClr w14:val="tx1"/>
            </w14:solidFill>
          </w14:textFill>
        </w:rPr>
        <w:t>二</w:t>
      </w:r>
      <w:r>
        <w:rPr>
          <w:rFonts w:hint="default" w:ascii="Times New Roman" w:hAnsi="Times New Roman" w:eastAsia="楷体" w:cs="Times New Roman"/>
          <w:b/>
          <w:color w:val="000000" w:themeColor="text1"/>
          <w:kern w:val="0"/>
          <w:sz w:val="32"/>
          <w:szCs w:val="32"/>
          <w:lang w:val="en-US" w:eastAsia="zh-CN"/>
          <w14:textFill>
            <w14:solidFill>
              <w14:schemeClr w14:val="tx1"/>
            </w14:solidFill>
          </w14:textFill>
        </w:rPr>
        <w:t>条</w:t>
      </w:r>
      <w:r>
        <w:rPr>
          <w:rFonts w:hint="default" w:ascii="Times New Roman" w:hAnsi="Times New Roman" w:eastAsia="仿宋_GB2312" w:cs="Times New Roman"/>
          <w:b/>
          <w:sz w:val="32"/>
          <w:szCs w:val="32"/>
          <w:lang w:val="en-US" w:eastAsia="zh-CN"/>
        </w:rPr>
        <w:t xml:space="preserve">  </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工作</w:t>
      </w:r>
      <w:r>
        <w:rPr>
          <w:rFonts w:hint="default" w:ascii="Times New Roman" w:hAnsi="Times New Roman" w:eastAsia="仿宋_GB2312" w:cs="Times New Roman"/>
          <w:color w:val="000000" w:themeColor="text1"/>
          <w:kern w:val="0"/>
          <w:sz w:val="32"/>
          <w:szCs w:val="32"/>
          <w14:textFill>
            <w14:solidFill>
              <w14:schemeClr w14:val="tx1"/>
            </w14:solidFill>
          </w14:textFill>
        </w:rPr>
        <w:t>职责</w:t>
      </w:r>
      <w:bookmarkEnd w:id="215"/>
      <w:bookmarkEnd w:id="216"/>
      <w:bookmarkEnd w:id="217"/>
    </w:p>
    <w:p w14:paraId="561BF6E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（一）工程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lang w:val="en-US" w:eastAsia="zh-CN"/>
        </w:rPr>
        <w:t>部</w:t>
      </w:r>
      <w:r>
        <w:rPr>
          <w:rFonts w:hint="default" w:ascii="Times New Roman" w:hAnsi="Times New Roman" w:eastAsia="仿宋_GB2312" w:cs="Times New Roman"/>
          <w:sz w:val="32"/>
          <w:szCs w:val="32"/>
        </w:rPr>
        <w:t>负责编制、发布和修订本工作规定，负责对项目VI标识管理工作进行监督检查。</w:t>
      </w:r>
    </w:p>
    <w:p w14:paraId="2DF03F23">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（二）工程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lang w:val="en-US" w:eastAsia="zh-CN"/>
        </w:rPr>
        <w:t>部</w:t>
      </w:r>
      <w:r>
        <w:rPr>
          <w:rFonts w:hint="default" w:ascii="Times New Roman" w:hAnsi="Times New Roman" w:eastAsia="仿宋_GB2312" w:cs="Times New Roman"/>
          <w:sz w:val="32"/>
          <w:szCs w:val="32"/>
        </w:rPr>
        <w:t>为VI标识管理部门，主要负责以下工作：</w:t>
      </w:r>
    </w:p>
    <w:p w14:paraId="3ADDD133">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筹备期：负责辖区内各类VI标识的提资、制作及安装、并对其正确性、完整性、及时性负责；</w:t>
      </w:r>
    </w:p>
    <w:p w14:paraId="1F5AA410">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营运期：负责辖区内各类VI标识变更、增减、更新并对其正确性、完整性、及时性负责。</w:t>
      </w:r>
    </w:p>
    <w:p w14:paraId="5BBC5566">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left"/>
        <w:textAlignment w:val="auto"/>
        <w:outlineLvl w:val="1"/>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pPr>
      <w:bookmarkStart w:id="218" w:name="_Toc21612"/>
      <w:r>
        <w:rPr>
          <w:rFonts w:hint="default" w:ascii="Times New Roman" w:hAnsi="Times New Roman" w:eastAsia="楷体" w:cs="Times New Roman"/>
          <w:b/>
          <w:color w:val="000000" w:themeColor="text1"/>
          <w:kern w:val="0"/>
          <w:sz w:val="32"/>
          <w:szCs w:val="32"/>
          <w:lang w:val="en-US" w:eastAsia="zh-CN"/>
          <w14:textFill>
            <w14:solidFill>
              <w14:schemeClr w14:val="tx1"/>
            </w14:solidFill>
          </w14:textFill>
        </w:rPr>
        <w:t>第八十</w:t>
      </w:r>
      <w:r>
        <w:rPr>
          <w:rFonts w:hint="eastAsia" w:ascii="Times New Roman" w:hAnsi="Times New Roman" w:eastAsia="楷体" w:cs="Times New Roman"/>
          <w:b/>
          <w:color w:val="000000" w:themeColor="text1"/>
          <w:kern w:val="0"/>
          <w:sz w:val="32"/>
          <w:szCs w:val="32"/>
          <w:lang w:val="en-US" w:eastAsia="zh-CN"/>
          <w14:textFill>
            <w14:solidFill>
              <w14:schemeClr w14:val="tx1"/>
            </w14:solidFill>
          </w14:textFill>
        </w:rPr>
        <w:t>三</w:t>
      </w:r>
      <w:r>
        <w:rPr>
          <w:rFonts w:hint="default" w:ascii="Times New Roman" w:hAnsi="Times New Roman" w:eastAsia="楷体" w:cs="Times New Roman"/>
          <w:b/>
          <w:color w:val="000000" w:themeColor="text1"/>
          <w:kern w:val="0"/>
          <w:sz w:val="32"/>
          <w:szCs w:val="32"/>
          <w:lang w:val="en-US" w:eastAsia="zh-CN"/>
          <w14:textFill>
            <w14:solidFill>
              <w14:schemeClr w14:val="tx1"/>
            </w14:solidFill>
          </w14:textFill>
        </w:rPr>
        <w:t>条</w:t>
      </w:r>
      <w:r>
        <w:rPr>
          <w:rFonts w:hint="default" w:ascii="Times New Roman" w:hAnsi="Times New Roman" w:eastAsia="仿宋_GB2312" w:cs="Times New Roman"/>
          <w:b/>
          <w:sz w:val="32"/>
          <w:szCs w:val="32"/>
          <w:lang w:val="en-US" w:eastAsia="zh-CN"/>
        </w:rPr>
        <w:t xml:space="preserve">  </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工程VI标识标准</w:t>
      </w:r>
      <w:bookmarkEnd w:id="218"/>
    </w:p>
    <w:p w14:paraId="10994E80">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标准要求</w:t>
      </w:r>
    </w:p>
    <w:p w14:paraId="0982872A">
      <w:pPr>
        <w:pStyle w:val="17"/>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工程VI标识须按标识库中的标识模板及</w:t>
      </w:r>
      <w:r>
        <w:rPr>
          <w:rFonts w:hint="default" w:ascii="Times New Roman" w:hAnsi="Times New Roman" w:eastAsia="仿宋_GB2312" w:cs="Times New Roman"/>
          <w:sz w:val="32"/>
          <w:szCs w:val="32"/>
          <w:lang w:val="en-US" w:eastAsia="zh-CN"/>
        </w:rPr>
        <w:t>相关</w:t>
      </w:r>
      <w:r>
        <w:rPr>
          <w:rFonts w:hint="default" w:ascii="Times New Roman" w:hAnsi="Times New Roman" w:eastAsia="仿宋_GB2312" w:cs="Times New Roman"/>
          <w:sz w:val="32"/>
          <w:szCs w:val="32"/>
        </w:rPr>
        <w:t>要求制作、安装，当地消防、安监等政府部门有特殊要求时，按当地规定执行。</w:t>
      </w:r>
    </w:p>
    <w:p w14:paraId="06987272">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rPr>
        <w:t>安装条件</w:t>
      </w:r>
    </w:p>
    <w:p w14:paraId="5AA7126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筹备期统一制作、安装工程VI标识；</w:t>
      </w:r>
    </w:p>
    <w:p w14:paraId="074ABD6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原有安全标识因损坏、脱落等原因须要更换的；</w:t>
      </w:r>
    </w:p>
    <w:p w14:paraId="496A633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根据实际管理须要，须要增加标识的；</w:t>
      </w:r>
    </w:p>
    <w:p w14:paraId="14C25080">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整体或局部改建、改造的；</w:t>
      </w:r>
    </w:p>
    <w:p w14:paraId="2FE11FE4">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如发现有破损、变形、褪色等不符合要求时应及时修正或更换。</w:t>
      </w:r>
    </w:p>
    <w:p w14:paraId="339D22B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三）</w:t>
      </w:r>
      <w:r>
        <w:rPr>
          <w:rFonts w:hint="default" w:ascii="Times New Roman" w:hAnsi="Times New Roman" w:eastAsia="仿宋_GB2312" w:cs="Times New Roman"/>
          <w:sz w:val="32"/>
          <w:szCs w:val="32"/>
        </w:rPr>
        <w:t>材质与制作工艺标准</w:t>
      </w:r>
    </w:p>
    <w:p w14:paraId="42296389">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在营项目增减、更换标识可沿用旧标识材质；</w:t>
      </w:r>
    </w:p>
    <w:p w14:paraId="44221AE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筹备项目标识模板中涉及的材质及主要制作工艺概述如下：</w:t>
      </w:r>
    </w:p>
    <w:tbl>
      <w:tblPr>
        <w:tblStyle w:val="11"/>
        <w:tblW w:w="8931" w:type="dxa"/>
        <w:tblInd w:w="-176" w:type="dxa"/>
        <w:tblLayout w:type="fixed"/>
        <w:tblCellMar>
          <w:top w:w="0" w:type="dxa"/>
          <w:left w:w="108" w:type="dxa"/>
          <w:bottom w:w="0" w:type="dxa"/>
          <w:right w:w="108" w:type="dxa"/>
        </w:tblCellMar>
      </w:tblPr>
      <w:tblGrid>
        <w:gridCol w:w="865"/>
        <w:gridCol w:w="1079"/>
        <w:gridCol w:w="1697"/>
        <w:gridCol w:w="2739"/>
        <w:gridCol w:w="2551"/>
      </w:tblGrid>
      <w:tr w14:paraId="5B18B31C">
        <w:tblPrEx>
          <w:tblCellMar>
            <w:top w:w="0" w:type="dxa"/>
            <w:left w:w="108" w:type="dxa"/>
            <w:bottom w:w="0" w:type="dxa"/>
            <w:right w:w="108" w:type="dxa"/>
          </w:tblCellMar>
        </w:tblPrEx>
        <w:trPr>
          <w:trHeight w:val="780" w:hRule="atLeast"/>
        </w:trPr>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14:paraId="27F33475">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b/>
                <w:color w:val="000000"/>
                <w:kern w:val="0"/>
                <w:sz w:val="28"/>
                <w:szCs w:val="28"/>
              </w:rPr>
            </w:pPr>
            <w:r>
              <w:rPr>
                <w:rFonts w:hint="default" w:ascii="Times New Roman" w:hAnsi="Times New Roman" w:eastAsia="仿宋_GB2312" w:cs="Times New Roman"/>
                <w:b/>
                <w:color w:val="000000"/>
                <w:kern w:val="0"/>
                <w:sz w:val="28"/>
                <w:szCs w:val="28"/>
              </w:rPr>
              <w:t>序号</w:t>
            </w:r>
          </w:p>
        </w:tc>
        <w:tc>
          <w:tcPr>
            <w:tcW w:w="1079" w:type="dxa"/>
            <w:tcBorders>
              <w:top w:val="single" w:color="auto" w:sz="4" w:space="0"/>
              <w:left w:val="nil"/>
              <w:bottom w:val="single" w:color="auto" w:sz="4" w:space="0"/>
              <w:right w:val="single" w:color="auto" w:sz="4" w:space="0"/>
            </w:tcBorders>
            <w:shd w:val="clear" w:color="auto" w:fill="auto"/>
            <w:vAlign w:val="center"/>
          </w:tcPr>
          <w:p w14:paraId="759A654D">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b/>
                <w:color w:val="000000"/>
                <w:kern w:val="0"/>
                <w:sz w:val="28"/>
                <w:szCs w:val="28"/>
              </w:rPr>
            </w:pPr>
            <w:r>
              <w:rPr>
                <w:rFonts w:hint="default" w:ascii="Times New Roman" w:hAnsi="Times New Roman" w:eastAsia="仿宋_GB2312" w:cs="Times New Roman"/>
                <w:b/>
                <w:color w:val="000000"/>
                <w:kern w:val="0"/>
                <w:sz w:val="28"/>
                <w:szCs w:val="28"/>
              </w:rPr>
              <w:t>材质</w:t>
            </w:r>
          </w:p>
        </w:tc>
        <w:tc>
          <w:tcPr>
            <w:tcW w:w="1697" w:type="dxa"/>
            <w:tcBorders>
              <w:top w:val="single" w:color="auto" w:sz="4" w:space="0"/>
              <w:left w:val="nil"/>
              <w:bottom w:val="single" w:color="auto" w:sz="4" w:space="0"/>
              <w:right w:val="single" w:color="auto" w:sz="4" w:space="0"/>
            </w:tcBorders>
            <w:shd w:val="clear" w:color="auto" w:fill="auto"/>
            <w:vAlign w:val="center"/>
          </w:tcPr>
          <w:p w14:paraId="132977F9">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b/>
                <w:color w:val="000000"/>
                <w:kern w:val="0"/>
                <w:sz w:val="28"/>
                <w:szCs w:val="28"/>
              </w:rPr>
            </w:pPr>
            <w:r>
              <w:rPr>
                <w:rFonts w:hint="default" w:ascii="Times New Roman" w:hAnsi="Times New Roman" w:eastAsia="仿宋_GB2312" w:cs="Times New Roman"/>
                <w:b/>
                <w:color w:val="000000"/>
                <w:kern w:val="0"/>
                <w:sz w:val="28"/>
                <w:szCs w:val="28"/>
              </w:rPr>
              <w:t>技术要求</w:t>
            </w:r>
          </w:p>
        </w:tc>
        <w:tc>
          <w:tcPr>
            <w:tcW w:w="2739" w:type="dxa"/>
            <w:tcBorders>
              <w:top w:val="single" w:color="auto" w:sz="4" w:space="0"/>
              <w:left w:val="nil"/>
              <w:bottom w:val="single" w:color="auto" w:sz="4" w:space="0"/>
              <w:right w:val="single" w:color="auto" w:sz="4" w:space="0"/>
            </w:tcBorders>
            <w:shd w:val="clear" w:color="auto" w:fill="auto"/>
            <w:vAlign w:val="center"/>
          </w:tcPr>
          <w:p w14:paraId="0DC844FE">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b/>
                <w:color w:val="000000"/>
                <w:kern w:val="0"/>
                <w:sz w:val="28"/>
                <w:szCs w:val="28"/>
              </w:rPr>
            </w:pPr>
            <w:r>
              <w:rPr>
                <w:rFonts w:hint="default" w:ascii="Times New Roman" w:hAnsi="Times New Roman" w:eastAsia="仿宋_GB2312" w:cs="Times New Roman"/>
                <w:b/>
                <w:color w:val="000000"/>
                <w:kern w:val="0"/>
                <w:sz w:val="28"/>
                <w:szCs w:val="28"/>
              </w:rPr>
              <w:t>制作工艺</w:t>
            </w:r>
          </w:p>
        </w:tc>
        <w:tc>
          <w:tcPr>
            <w:tcW w:w="2551" w:type="dxa"/>
            <w:tcBorders>
              <w:top w:val="single" w:color="auto" w:sz="4" w:space="0"/>
              <w:left w:val="nil"/>
              <w:bottom w:val="single" w:color="auto" w:sz="4" w:space="0"/>
              <w:right w:val="single" w:color="auto" w:sz="4" w:space="0"/>
            </w:tcBorders>
            <w:shd w:val="clear" w:color="auto" w:fill="auto"/>
            <w:vAlign w:val="center"/>
          </w:tcPr>
          <w:p w14:paraId="65D4B5F6">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b/>
                <w:color w:val="000000"/>
                <w:kern w:val="0"/>
                <w:sz w:val="28"/>
                <w:szCs w:val="28"/>
              </w:rPr>
            </w:pPr>
            <w:r>
              <w:rPr>
                <w:rFonts w:hint="default" w:ascii="Times New Roman" w:hAnsi="Times New Roman" w:eastAsia="仿宋_GB2312" w:cs="Times New Roman"/>
                <w:b/>
                <w:color w:val="000000"/>
                <w:kern w:val="0"/>
                <w:sz w:val="28"/>
                <w:szCs w:val="28"/>
              </w:rPr>
              <w:t>备注</w:t>
            </w:r>
          </w:p>
        </w:tc>
      </w:tr>
      <w:tr w14:paraId="30EBE311">
        <w:tblPrEx>
          <w:tblCellMar>
            <w:top w:w="0" w:type="dxa"/>
            <w:left w:w="108" w:type="dxa"/>
            <w:bottom w:w="0" w:type="dxa"/>
            <w:right w:w="108" w:type="dxa"/>
          </w:tblCellMar>
        </w:tblPrEx>
        <w:trPr>
          <w:trHeight w:val="841" w:hRule="atLeast"/>
        </w:trPr>
        <w:tc>
          <w:tcPr>
            <w:tcW w:w="865" w:type="dxa"/>
            <w:tcBorders>
              <w:top w:val="nil"/>
              <w:left w:val="single" w:color="auto" w:sz="4" w:space="0"/>
              <w:bottom w:val="single" w:color="auto" w:sz="4" w:space="0"/>
              <w:right w:val="single" w:color="auto" w:sz="4" w:space="0"/>
            </w:tcBorders>
            <w:shd w:val="clear" w:color="auto" w:fill="auto"/>
            <w:vAlign w:val="center"/>
          </w:tcPr>
          <w:p w14:paraId="33A56216">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1</w:t>
            </w:r>
          </w:p>
        </w:tc>
        <w:tc>
          <w:tcPr>
            <w:tcW w:w="1079" w:type="dxa"/>
            <w:tcBorders>
              <w:top w:val="nil"/>
              <w:left w:val="nil"/>
              <w:bottom w:val="single" w:color="auto" w:sz="4" w:space="0"/>
              <w:right w:val="single" w:color="auto" w:sz="4" w:space="0"/>
            </w:tcBorders>
            <w:shd w:val="clear" w:color="auto" w:fill="auto"/>
            <w:vAlign w:val="center"/>
          </w:tcPr>
          <w:p w14:paraId="540EB9AE">
            <w:pPr>
              <w:keepNext w:val="0"/>
              <w:keepLines w:val="0"/>
              <w:pageBreakBefore w:val="0"/>
              <w:widowControl/>
              <w:kinsoku/>
              <w:wordWrap/>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透明亚克力</w:t>
            </w:r>
          </w:p>
        </w:tc>
        <w:tc>
          <w:tcPr>
            <w:tcW w:w="1697" w:type="dxa"/>
            <w:tcBorders>
              <w:top w:val="nil"/>
              <w:left w:val="nil"/>
              <w:bottom w:val="single" w:color="auto" w:sz="4" w:space="0"/>
              <w:right w:val="single" w:color="auto" w:sz="4" w:space="0"/>
            </w:tcBorders>
            <w:shd w:val="clear" w:color="auto" w:fill="auto"/>
            <w:vAlign w:val="center"/>
          </w:tcPr>
          <w:p w14:paraId="6B0F920A">
            <w:pPr>
              <w:keepNext w:val="0"/>
              <w:keepLines w:val="0"/>
              <w:pageBreakBefore w:val="0"/>
              <w:widowControl/>
              <w:kinsoku/>
              <w:wordWrap/>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厚度3mm（个别2mm/5mm）</w:t>
            </w:r>
          </w:p>
        </w:tc>
        <w:tc>
          <w:tcPr>
            <w:tcW w:w="2739" w:type="dxa"/>
            <w:tcBorders>
              <w:top w:val="nil"/>
              <w:left w:val="nil"/>
              <w:bottom w:val="single" w:color="auto" w:sz="4" w:space="0"/>
              <w:right w:val="single" w:color="auto" w:sz="4" w:space="0"/>
            </w:tcBorders>
            <w:shd w:val="clear" w:color="auto" w:fill="auto"/>
            <w:vAlign w:val="center"/>
          </w:tcPr>
          <w:p w14:paraId="2F59845A">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1、丝网印刷，背衬贴膜</w:t>
            </w:r>
          </w:p>
          <w:p w14:paraId="5BD3E027">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a、油墨须为亚克力丝印专用油墨</w:t>
            </w:r>
          </w:p>
          <w:p w14:paraId="2EDD11F9">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b、丝印成品要求图文字体边缘清晰，无毛边，画面整体无瑕疵</w:t>
            </w:r>
            <w:r>
              <w:rPr>
                <w:rFonts w:hint="default" w:ascii="Times New Roman" w:hAnsi="Times New Roman" w:eastAsia="仿宋_GB2312" w:cs="Times New Roman"/>
                <w:color w:val="000000"/>
                <w:kern w:val="0"/>
                <w:sz w:val="28"/>
                <w:szCs w:val="28"/>
              </w:rPr>
              <w:br w:type="textWrapping"/>
            </w:r>
            <w:r>
              <w:rPr>
                <w:rFonts w:hint="default" w:ascii="Times New Roman" w:hAnsi="Times New Roman" w:eastAsia="仿宋_GB2312" w:cs="Times New Roman"/>
                <w:color w:val="000000"/>
                <w:kern w:val="0"/>
                <w:sz w:val="28"/>
                <w:szCs w:val="28"/>
              </w:rPr>
              <w:t>2、雕刻填漆 采用激光雕刻，雕刻完成的图文边缘须打磨去除毛刺</w:t>
            </w:r>
          </w:p>
        </w:tc>
        <w:tc>
          <w:tcPr>
            <w:tcW w:w="2551" w:type="dxa"/>
            <w:vMerge w:val="restart"/>
            <w:tcBorders>
              <w:top w:val="nil"/>
              <w:left w:val="single" w:color="auto" w:sz="4" w:space="0"/>
              <w:bottom w:val="single" w:color="auto" w:sz="4" w:space="0"/>
              <w:right w:val="single" w:color="auto" w:sz="4" w:space="0"/>
            </w:tcBorders>
            <w:shd w:val="clear" w:color="auto" w:fill="auto"/>
            <w:vAlign w:val="center"/>
          </w:tcPr>
          <w:p w14:paraId="2FBACC64">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切割须采用激光加 工，切割面须打磨，保证边缘光滑无毛 刺，边角处无棱（倒角）</w:t>
            </w:r>
          </w:p>
        </w:tc>
      </w:tr>
      <w:tr w14:paraId="695C027C">
        <w:tblPrEx>
          <w:tblCellMar>
            <w:top w:w="0" w:type="dxa"/>
            <w:left w:w="108" w:type="dxa"/>
            <w:bottom w:w="0" w:type="dxa"/>
            <w:right w:w="108" w:type="dxa"/>
          </w:tblCellMar>
        </w:tblPrEx>
        <w:trPr>
          <w:trHeight w:val="1950" w:hRule="atLeast"/>
        </w:trPr>
        <w:tc>
          <w:tcPr>
            <w:tcW w:w="865" w:type="dxa"/>
            <w:tcBorders>
              <w:top w:val="nil"/>
              <w:left w:val="single" w:color="auto" w:sz="4" w:space="0"/>
              <w:bottom w:val="single" w:color="auto" w:sz="4" w:space="0"/>
              <w:right w:val="single" w:color="auto" w:sz="4" w:space="0"/>
            </w:tcBorders>
            <w:shd w:val="clear" w:color="auto" w:fill="auto"/>
            <w:vAlign w:val="center"/>
          </w:tcPr>
          <w:p w14:paraId="216E838F">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2</w:t>
            </w:r>
          </w:p>
        </w:tc>
        <w:tc>
          <w:tcPr>
            <w:tcW w:w="1079" w:type="dxa"/>
            <w:tcBorders>
              <w:top w:val="nil"/>
              <w:left w:val="nil"/>
              <w:bottom w:val="single" w:color="auto" w:sz="4" w:space="0"/>
              <w:right w:val="single" w:color="auto" w:sz="4" w:space="0"/>
            </w:tcBorders>
            <w:shd w:val="clear" w:color="auto" w:fill="auto"/>
            <w:vAlign w:val="center"/>
          </w:tcPr>
          <w:p w14:paraId="007AF3C1">
            <w:pPr>
              <w:keepNext w:val="0"/>
              <w:keepLines w:val="0"/>
              <w:pageBreakBefore w:val="0"/>
              <w:widowControl/>
              <w:kinsoku/>
              <w:wordWrap/>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304不锈钢</w:t>
            </w:r>
          </w:p>
        </w:tc>
        <w:tc>
          <w:tcPr>
            <w:tcW w:w="1697" w:type="dxa"/>
            <w:tcBorders>
              <w:top w:val="nil"/>
              <w:left w:val="nil"/>
              <w:bottom w:val="single" w:color="auto" w:sz="4" w:space="0"/>
              <w:right w:val="single" w:color="auto" w:sz="4" w:space="0"/>
            </w:tcBorders>
            <w:shd w:val="clear" w:color="auto" w:fill="auto"/>
            <w:vAlign w:val="center"/>
          </w:tcPr>
          <w:p w14:paraId="49BFF100">
            <w:pPr>
              <w:keepNext w:val="0"/>
              <w:keepLines w:val="0"/>
              <w:pageBreakBefore w:val="0"/>
              <w:widowControl/>
              <w:kinsoku/>
              <w:wordWrap/>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厚度1mm</w:t>
            </w:r>
          </w:p>
        </w:tc>
        <w:tc>
          <w:tcPr>
            <w:tcW w:w="2739" w:type="dxa"/>
            <w:tcBorders>
              <w:top w:val="nil"/>
              <w:left w:val="nil"/>
              <w:bottom w:val="single" w:color="auto" w:sz="4" w:space="0"/>
              <w:right w:val="single" w:color="auto" w:sz="4" w:space="0"/>
            </w:tcBorders>
            <w:shd w:val="clear" w:color="auto" w:fill="auto"/>
            <w:vAlign w:val="center"/>
          </w:tcPr>
          <w:p w14:paraId="3A8C30D6">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蚀刻填漆</w:t>
            </w:r>
          </w:p>
          <w:p w14:paraId="27633112">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a、蚀刻图文深度0.05mm以上，边缘须打磨去除毛刺 b、填漆颜色均匀，漆膜厚度一致，无流挂，无褶皱</w:t>
            </w:r>
          </w:p>
        </w:tc>
        <w:tc>
          <w:tcPr>
            <w:tcW w:w="2551" w:type="dxa"/>
            <w:vMerge w:val="continue"/>
            <w:tcBorders>
              <w:top w:val="nil"/>
              <w:left w:val="single" w:color="auto" w:sz="4" w:space="0"/>
              <w:bottom w:val="single" w:color="auto" w:sz="4" w:space="0"/>
              <w:right w:val="single" w:color="auto" w:sz="4" w:space="0"/>
            </w:tcBorders>
            <w:vAlign w:val="center"/>
          </w:tcPr>
          <w:p w14:paraId="7DD9D150">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default" w:ascii="Times New Roman" w:hAnsi="Times New Roman" w:eastAsia="仿宋_GB2312" w:cs="Times New Roman"/>
                <w:color w:val="000000"/>
                <w:kern w:val="0"/>
                <w:sz w:val="28"/>
                <w:szCs w:val="28"/>
              </w:rPr>
            </w:pPr>
          </w:p>
        </w:tc>
      </w:tr>
      <w:tr w14:paraId="62C84025">
        <w:tblPrEx>
          <w:tblCellMar>
            <w:top w:w="0" w:type="dxa"/>
            <w:left w:w="108" w:type="dxa"/>
            <w:bottom w:w="0" w:type="dxa"/>
            <w:right w:w="108" w:type="dxa"/>
          </w:tblCellMar>
        </w:tblPrEx>
        <w:trPr>
          <w:trHeight w:val="938" w:hRule="atLeast"/>
        </w:trPr>
        <w:tc>
          <w:tcPr>
            <w:tcW w:w="865" w:type="dxa"/>
            <w:tcBorders>
              <w:top w:val="nil"/>
              <w:left w:val="single" w:color="auto" w:sz="4" w:space="0"/>
              <w:bottom w:val="single" w:color="auto" w:sz="4" w:space="0"/>
              <w:right w:val="single" w:color="auto" w:sz="4" w:space="0"/>
            </w:tcBorders>
            <w:shd w:val="clear" w:color="auto" w:fill="auto"/>
            <w:vAlign w:val="center"/>
          </w:tcPr>
          <w:p w14:paraId="2B40E4AE">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3</w:t>
            </w:r>
          </w:p>
        </w:tc>
        <w:tc>
          <w:tcPr>
            <w:tcW w:w="1079" w:type="dxa"/>
            <w:tcBorders>
              <w:top w:val="nil"/>
              <w:left w:val="nil"/>
              <w:bottom w:val="single" w:color="auto" w:sz="4" w:space="0"/>
              <w:right w:val="single" w:color="auto" w:sz="4" w:space="0"/>
            </w:tcBorders>
            <w:shd w:val="clear" w:color="auto" w:fill="auto"/>
            <w:vAlign w:val="center"/>
          </w:tcPr>
          <w:p w14:paraId="43DF0250">
            <w:pPr>
              <w:keepNext w:val="0"/>
              <w:keepLines w:val="0"/>
              <w:pageBreakBefore w:val="0"/>
              <w:widowControl/>
              <w:kinsoku/>
              <w:wordWrap/>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透明玻璃贴膜</w:t>
            </w:r>
          </w:p>
        </w:tc>
        <w:tc>
          <w:tcPr>
            <w:tcW w:w="1697" w:type="dxa"/>
            <w:vMerge w:val="restart"/>
            <w:tcBorders>
              <w:top w:val="nil"/>
              <w:left w:val="single" w:color="auto" w:sz="4" w:space="0"/>
              <w:bottom w:val="single" w:color="auto" w:sz="4" w:space="0"/>
              <w:right w:val="single" w:color="auto" w:sz="4" w:space="0"/>
            </w:tcBorders>
            <w:shd w:val="clear" w:color="auto" w:fill="auto"/>
            <w:vAlign w:val="center"/>
          </w:tcPr>
          <w:p w14:paraId="3C34E506">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背胶应为永久性透明膜（溶剂胶） 不得使用水性胶水</w:t>
            </w:r>
          </w:p>
        </w:tc>
        <w:tc>
          <w:tcPr>
            <w:tcW w:w="2739" w:type="dxa"/>
            <w:vMerge w:val="restart"/>
            <w:tcBorders>
              <w:top w:val="nil"/>
              <w:left w:val="single" w:color="auto" w:sz="4" w:space="0"/>
              <w:bottom w:val="single" w:color="auto" w:sz="4" w:space="0"/>
              <w:right w:val="single" w:color="auto" w:sz="4" w:space="0"/>
            </w:tcBorders>
            <w:shd w:val="clear" w:color="auto" w:fill="auto"/>
            <w:vAlign w:val="center"/>
          </w:tcPr>
          <w:p w14:paraId="3BFA80F2">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四色印刷 印刷成品要求图文字体边缘清晰，无毛边，画面整体无瑕疵</w:t>
            </w:r>
          </w:p>
        </w:tc>
        <w:tc>
          <w:tcPr>
            <w:tcW w:w="2551" w:type="dxa"/>
            <w:tcBorders>
              <w:top w:val="nil"/>
              <w:left w:val="nil"/>
              <w:bottom w:val="single" w:color="auto" w:sz="4" w:space="0"/>
              <w:right w:val="single" w:color="auto" w:sz="4" w:space="0"/>
            </w:tcBorders>
            <w:shd w:val="clear" w:color="auto" w:fill="auto"/>
            <w:vAlign w:val="center"/>
          </w:tcPr>
          <w:p w14:paraId="135C5386">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质量标准不低于3M3640-GPS</w:t>
            </w:r>
          </w:p>
        </w:tc>
      </w:tr>
      <w:tr w14:paraId="6F5CA877">
        <w:tblPrEx>
          <w:tblCellMar>
            <w:top w:w="0" w:type="dxa"/>
            <w:left w:w="108" w:type="dxa"/>
            <w:bottom w:w="0" w:type="dxa"/>
            <w:right w:w="108" w:type="dxa"/>
          </w:tblCellMar>
        </w:tblPrEx>
        <w:trPr>
          <w:trHeight w:val="1167" w:hRule="atLeast"/>
        </w:trPr>
        <w:tc>
          <w:tcPr>
            <w:tcW w:w="865" w:type="dxa"/>
            <w:tcBorders>
              <w:top w:val="nil"/>
              <w:left w:val="single" w:color="auto" w:sz="4" w:space="0"/>
              <w:bottom w:val="single" w:color="auto" w:sz="4" w:space="0"/>
              <w:right w:val="single" w:color="auto" w:sz="4" w:space="0"/>
            </w:tcBorders>
            <w:shd w:val="clear" w:color="auto" w:fill="auto"/>
            <w:vAlign w:val="center"/>
          </w:tcPr>
          <w:p w14:paraId="5C60F401">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4</w:t>
            </w:r>
          </w:p>
        </w:tc>
        <w:tc>
          <w:tcPr>
            <w:tcW w:w="1079" w:type="dxa"/>
            <w:tcBorders>
              <w:top w:val="nil"/>
              <w:left w:val="nil"/>
              <w:bottom w:val="single" w:color="auto" w:sz="4" w:space="0"/>
              <w:right w:val="single" w:color="auto" w:sz="4" w:space="0"/>
            </w:tcBorders>
            <w:shd w:val="clear" w:color="auto" w:fill="auto"/>
            <w:vAlign w:val="center"/>
          </w:tcPr>
          <w:p w14:paraId="6A977259">
            <w:pPr>
              <w:keepNext w:val="0"/>
              <w:keepLines w:val="0"/>
              <w:pageBreakBefore w:val="0"/>
              <w:widowControl/>
              <w:kinsoku/>
              <w:wordWrap/>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磨砂玻璃贴膜</w:t>
            </w:r>
          </w:p>
        </w:tc>
        <w:tc>
          <w:tcPr>
            <w:tcW w:w="1697" w:type="dxa"/>
            <w:vMerge w:val="continue"/>
            <w:tcBorders>
              <w:top w:val="nil"/>
              <w:left w:val="single" w:color="auto" w:sz="4" w:space="0"/>
              <w:bottom w:val="single" w:color="auto" w:sz="4" w:space="0"/>
              <w:right w:val="single" w:color="auto" w:sz="4" w:space="0"/>
            </w:tcBorders>
            <w:vAlign w:val="center"/>
          </w:tcPr>
          <w:p w14:paraId="052FEB74">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default" w:ascii="Times New Roman" w:hAnsi="Times New Roman" w:eastAsia="仿宋_GB2312" w:cs="Times New Roman"/>
                <w:color w:val="000000"/>
                <w:kern w:val="0"/>
                <w:sz w:val="28"/>
                <w:szCs w:val="28"/>
              </w:rPr>
            </w:pPr>
          </w:p>
        </w:tc>
        <w:tc>
          <w:tcPr>
            <w:tcW w:w="2739" w:type="dxa"/>
            <w:vMerge w:val="continue"/>
            <w:tcBorders>
              <w:top w:val="nil"/>
              <w:left w:val="single" w:color="auto" w:sz="4" w:space="0"/>
              <w:bottom w:val="single" w:color="auto" w:sz="4" w:space="0"/>
              <w:right w:val="single" w:color="auto" w:sz="4" w:space="0"/>
            </w:tcBorders>
            <w:vAlign w:val="center"/>
          </w:tcPr>
          <w:p w14:paraId="276FBF36">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default" w:ascii="Times New Roman" w:hAnsi="Times New Roman" w:eastAsia="仿宋_GB2312" w:cs="Times New Roman"/>
                <w:color w:val="000000"/>
                <w:kern w:val="0"/>
                <w:sz w:val="28"/>
                <w:szCs w:val="28"/>
              </w:rPr>
            </w:pPr>
          </w:p>
        </w:tc>
        <w:tc>
          <w:tcPr>
            <w:tcW w:w="2551" w:type="dxa"/>
            <w:tcBorders>
              <w:top w:val="nil"/>
              <w:left w:val="nil"/>
              <w:bottom w:val="single" w:color="auto" w:sz="4" w:space="0"/>
              <w:right w:val="single" w:color="auto" w:sz="4" w:space="0"/>
            </w:tcBorders>
            <w:shd w:val="clear" w:color="auto" w:fill="auto"/>
            <w:vAlign w:val="center"/>
          </w:tcPr>
          <w:p w14:paraId="04E98E33">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质量标准不低于</w:t>
            </w:r>
            <w:bookmarkStart w:id="219" w:name="OLE_LINK2"/>
            <w:bookmarkStart w:id="220" w:name="OLE_LINK1"/>
            <w:r>
              <w:rPr>
                <w:rFonts w:hint="default" w:ascii="Times New Roman" w:hAnsi="Times New Roman" w:eastAsia="仿宋_GB2312" w:cs="Times New Roman"/>
                <w:color w:val="000000"/>
                <w:kern w:val="0"/>
                <w:sz w:val="28"/>
                <w:szCs w:val="28"/>
              </w:rPr>
              <w:t>3M7725SE-314</w:t>
            </w:r>
            <w:bookmarkEnd w:id="219"/>
            <w:bookmarkEnd w:id="220"/>
          </w:p>
        </w:tc>
      </w:tr>
      <w:tr w14:paraId="4EB90F11">
        <w:tblPrEx>
          <w:tblCellMar>
            <w:top w:w="0" w:type="dxa"/>
            <w:left w:w="108" w:type="dxa"/>
            <w:bottom w:w="0" w:type="dxa"/>
            <w:right w:w="108" w:type="dxa"/>
          </w:tblCellMar>
        </w:tblPrEx>
        <w:trPr>
          <w:trHeight w:val="840" w:hRule="atLeast"/>
        </w:trPr>
        <w:tc>
          <w:tcPr>
            <w:tcW w:w="865" w:type="dxa"/>
            <w:tcBorders>
              <w:top w:val="nil"/>
              <w:left w:val="single" w:color="auto" w:sz="4" w:space="0"/>
              <w:bottom w:val="single" w:color="auto" w:sz="4" w:space="0"/>
              <w:right w:val="single" w:color="auto" w:sz="4" w:space="0"/>
            </w:tcBorders>
            <w:shd w:val="clear" w:color="auto" w:fill="auto"/>
            <w:vAlign w:val="center"/>
          </w:tcPr>
          <w:p w14:paraId="7EA9ABB7">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5</w:t>
            </w:r>
          </w:p>
        </w:tc>
        <w:tc>
          <w:tcPr>
            <w:tcW w:w="1079" w:type="dxa"/>
            <w:tcBorders>
              <w:top w:val="nil"/>
              <w:left w:val="nil"/>
              <w:bottom w:val="single" w:color="auto" w:sz="4" w:space="0"/>
              <w:right w:val="single" w:color="auto" w:sz="4" w:space="0"/>
            </w:tcBorders>
            <w:shd w:val="clear" w:color="auto" w:fill="auto"/>
            <w:vAlign w:val="center"/>
          </w:tcPr>
          <w:p w14:paraId="606E8FB5">
            <w:pPr>
              <w:keepNext w:val="0"/>
              <w:keepLines w:val="0"/>
              <w:pageBreakBefore w:val="0"/>
              <w:widowControl/>
              <w:kinsoku/>
              <w:wordWrap/>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背胶贴纸</w:t>
            </w:r>
          </w:p>
        </w:tc>
        <w:tc>
          <w:tcPr>
            <w:tcW w:w="1697" w:type="dxa"/>
            <w:vMerge w:val="continue"/>
            <w:tcBorders>
              <w:top w:val="nil"/>
              <w:left w:val="single" w:color="auto" w:sz="4" w:space="0"/>
              <w:bottom w:val="single" w:color="auto" w:sz="4" w:space="0"/>
              <w:right w:val="single" w:color="auto" w:sz="4" w:space="0"/>
            </w:tcBorders>
            <w:vAlign w:val="center"/>
          </w:tcPr>
          <w:p w14:paraId="77AC9091">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default" w:ascii="Times New Roman" w:hAnsi="Times New Roman" w:eastAsia="仿宋_GB2312" w:cs="Times New Roman"/>
                <w:color w:val="000000"/>
                <w:kern w:val="0"/>
                <w:sz w:val="28"/>
                <w:szCs w:val="28"/>
              </w:rPr>
            </w:pPr>
          </w:p>
        </w:tc>
        <w:tc>
          <w:tcPr>
            <w:tcW w:w="2739" w:type="dxa"/>
            <w:vMerge w:val="continue"/>
            <w:tcBorders>
              <w:top w:val="nil"/>
              <w:left w:val="single" w:color="auto" w:sz="4" w:space="0"/>
              <w:bottom w:val="single" w:color="auto" w:sz="4" w:space="0"/>
              <w:right w:val="single" w:color="auto" w:sz="4" w:space="0"/>
            </w:tcBorders>
            <w:vAlign w:val="center"/>
          </w:tcPr>
          <w:p w14:paraId="6777B3FE">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default" w:ascii="Times New Roman" w:hAnsi="Times New Roman" w:eastAsia="仿宋_GB2312" w:cs="Times New Roman"/>
                <w:color w:val="000000"/>
                <w:kern w:val="0"/>
                <w:sz w:val="28"/>
                <w:szCs w:val="28"/>
              </w:rPr>
            </w:pPr>
          </w:p>
        </w:tc>
        <w:tc>
          <w:tcPr>
            <w:tcW w:w="2551" w:type="dxa"/>
            <w:tcBorders>
              <w:top w:val="nil"/>
              <w:left w:val="nil"/>
              <w:bottom w:val="single" w:color="auto" w:sz="4" w:space="0"/>
              <w:right w:val="single" w:color="auto" w:sz="4" w:space="0"/>
            </w:tcBorders>
            <w:shd w:val="clear" w:color="auto" w:fill="auto"/>
            <w:vAlign w:val="center"/>
          </w:tcPr>
          <w:p w14:paraId="7FEBB1A6">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质量标准不低于3M3635-20B</w:t>
            </w:r>
          </w:p>
        </w:tc>
      </w:tr>
      <w:tr w14:paraId="690EFD1B">
        <w:tblPrEx>
          <w:tblCellMar>
            <w:top w:w="0" w:type="dxa"/>
            <w:left w:w="108" w:type="dxa"/>
            <w:bottom w:w="0" w:type="dxa"/>
            <w:right w:w="108" w:type="dxa"/>
          </w:tblCellMar>
        </w:tblPrEx>
        <w:trPr>
          <w:trHeight w:val="1212" w:hRule="atLeast"/>
        </w:trPr>
        <w:tc>
          <w:tcPr>
            <w:tcW w:w="865" w:type="dxa"/>
            <w:tcBorders>
              <w:top w:val="nil"/>
              <w:left w:val="single" w:color="auto" w:sz="4" w:space="0"/>
              <w:bottom w:val="single" w:color="auto" w:sz="4" w:space="0"/>
              <w:right w:val="single" w:color="auto" w:sz="4" w:space="0"/>
            </w:tcBorders>
            <w:shd w:val="clear" w:color="auto" w:fill="auto"/>
            <w:vAlign w:val="center"/>
          </w:tcPr>
          <w:p w14:paraId="4703CB9B">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6</w:t>
            </w:r>
          </w:p>
        </w:tc>
        <w:tc>
          <w:tcPr>
            <w:tcW w:w="1079" w:type="dxa"/>
            <w:tcBorders>
              <w:top w:val="nil"/>
              <w:left w:val="nil"/>
              <w:bottom w:val="single" w:color="auto" w:sz="4" w:space="0"/>
              <w:right w:val="single" w:color="auto" w:sz="4" w:space="0"/>
            </w:tcBorders>
            <w:shd w:val="clear" w:color="auto" w:fill="auto"/>
            <w:vAlign w:val="center"/>
          </w:tcPr>
          <w:p w14:paraId="795F39AF">
            <w:pPr>
              <w:keepNext w:val="0"/>
              <w:keepLines w:val="0"/>
              <w:pageBreakBefore w:val="0"/>
              <w:widowControl/>
              <w:kinsoku/>
              <w:wordWrap/>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背胶地面贴膜</w:t>
            </w:r>
          </w:p>
        </w:tc>
        <w:tc>
          <w:tcPr>
            <w:tcW w:w="1697" w:type="dxa"/>
            <w:vMerge w:val="continue"/>
            <w:tcBorders>
              <w:top w:val="nil"/>
              <w:left w:val="single" w:color="auto" w:sz="4" w:space="0"/>
              <w:bottom w:val="single" w:color="auto" w:sz="4" w:space="0"/>
              <w:right w:val="single" w:color="auto" w:sz="4" w:space="0"/>
            </w:tcBorders>
            <w:vAlign w:val="center"/>
          </w:tcPr>
          <w:p w14:paraId="455EE4FF">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default" w:ascii="Times New Roman" w:hAnsi="Times New Roman" w:eastAsia="仿宋_GB2312" w:cs="Times New Roman"/>
                <w:color w:val="000000"/>
                <w:kern w:val="0"/>
                <w:sz w:val="28"/>
                <w:szCs w:val="28"/>
              </w:rPr>
            </w:pPr>
          </w:p>
        </w:tc>
        <w:tc>
          <w:tcPr>
            <w:tcW w:w="2739" w:type="dxa"/>
            <w:vMerge w:val="continue"/>
            <w:tcBorders>
              <w:top w:val="nil"/>
              <w:left w:val="single" w:color="auto" w:sz="4" w:space="0"/>
              <w:bottom w:val="single" w:color="auto" w:sz="4" w:space="0"/>
              <w:right w:val="single" w:color="auto" w:sz="4" w:space="0"/>
            </w:tcBorders>
            <w:vAlign w:val="center"/>
          </w:tcPr>
          <w:p w14:paraId="7841C444">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default" w:ascii="Times New Roman" w:hAnsi="Times New Roman" w:eastAsia="仿宋_GB2312" w:cs="Times New Roman"/>
                <w:color w:val="000000"/>
                <w:kern w:val="0"/>
                <w:sz w:val="28"/>
                <w:szCs w:val="28"/>
              </w:rPr>
            </w:pPr>
          </w:p>
        </w:tc>
        <w:tc>
          <w:tcPr>
            <w:tcW w:w="2551" w:type="dxa"/>
            <w:tcBorders>
              <w:top w:val="nil"/>
              <w:left w:val="nil"/>
              <w:bottom w:val="single" w:color="auto" w:sz="4" w:space="0"/>
              <w:right w:val="single" w:color="auto" w:sz="4" w:space="0"/>
            </w:tcBorders>
            <w:shd w:val="clear" w:color="auto" w:fill="auto"/>
            <w:vAlign w:val="center"/>
          </w:tcPr>
          <w:p w14:paraId="5F7CF777">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质量标准不低于3M3635-20B+3645</w:t>
            </w:r>
          </w:p>
        </w:tc>
      </w:tr>
    </w:tbl>
    <w:p w14:paraId="53DD0848">
      <w:pPr>
        <w:spacing w:line="360" w:lineRule="auto"/>
        <w:jc w:val="left"/>
        <w:rPr>
          <w:rFonts w:hint="default" w:ascii="Times New Roman" w:hAnsi="Times New Roman" w:eastAsia="仿宋_GB2312" w:cs="Times New Roman"/>
          <w:sz w:val="30"/>
          <w:szCs w:val="30"/>
        </w:rPr>
      </w:pPr>
    </w:p>
    <w:p w14:paraId="1236D72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四）</w:t>
      </w:r>
      <w:r>
        <w:rPr>
          <w:rFonts w:hint="default" w:ascii="Times New Roman" w:hAnsi="Times New Roman" w:eastAsia="仿宋_GB2312" w:cs="Times New Roman"/>
          <w:sz w:val="32"/>
          <w:szCs w:val="32"/>
        </w:rPr>
        <w:t>规格标准</w:t>
      </w:r>
    </w:p>
    <w:p w14:paraId="4A92C001">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标识规格须符合标识模板中的“规格”要求，除特殊说明可（须）根据实际情况进行缩放等调整的之外；</w:t>
      </w:r>
    </w:p>
    <w:p w14:paraId="053A0F29">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不可更改规格、标注多种规格的，须根据现场实际情况选择适用规格。</w:t>
      </w:r>
    </w:p>
    <w:p w14:paraId="1645942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五）</w:t>
      </w:r>
      <w:r>
        <w:rPr>
          <w:rFonts w:hint="default" w:ascii="Times New Roman" w:hAnsi="Times New Roman" w:eastAsia="仿宋_GB2312" w:cs="Times New Roman"/>
          <w:sz w:val="32"/>
          <w:szCs w:val="32"/>
        </w:rPr>
        <w:t>色彩标准</w:t>
      </w:r>
    </w:p>
    <w:p w14:paraId="5FDBF68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标识牌底色、字体颜色、图标颜色结合项目现场装修风格色调配色，可选用专业制作单位进行配色设计并报</w:t>
      </w:r>
      <w:r>
        <w:rPr>
          <w:rFonts w:hint="default" w:ascii="Times New Roman" w:hAnsi="Times New Roman" w:eastAsia="仿宋_GB2312" w:cs="Times New Roman"/>
          <w:sz w:val="32"/>
          <w:szCs w:val="32"/>
          <w:lang w:val="en-US" w:eastAsia="zh-CN"/>
        </w:rPr>
        <w:t>上级公司</w:t>
      </w:r>
      <w:r>
        <w:rPr>
          <w:rFonts w:hint="default" w:ascii="Times New Roman" w:hAnsi="Times New Roman" w:eastAsia="仿宋_GB2312" w:cs="Times New Roman"/>
          <w:sz w:val="32"/>
          <w:szCs w:val="32"/>
        </w:rPr>
        <w:t>审批；</w:t>
      </w:r>
    </w:p>
    <w:p w14:paraId="0F23ED6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六）</w:t>
      </w:r>
      <w:r>
        <w:rPr>
          <w:rFonts w:hint="default" w:ascii="Times New Roman" w:hAnsi="Times New Roman" w:eastAsia="仿宋_GB2312" w:cs="Times New Roman"/>
          <w:sz w:val="32"/>
          <w:szCs w:val="32"/>
        </w:rPr>
        <w:t>辅助信息</w:t>
      </w:r>
    </w:p>
    <w:p w14:paraId="53CCF5D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标识模板中辅助信息，须按标识模板中的“辅助信息”要求填写，涉及“楼层”、“序号”的，须采用以下标准编号：</w:t>
      </w:r>
    </w:p>
    <w:p w14:paraId="666DC1E1">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序号:*#为阿拉伯数字，例如1#、2#等；</w:t>
      </w:r>
    </w:p>
    <w:p w14:paraId="2F9D0039">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楼层:地下楼层-B*，*为阿拉伯数字，例如B2、B1等；</w:t>
      </w:r>
    </w:p>
    <w:p w14:paraId="174563A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地上楼层-*F（其中夹层*MF，屋面层*RF），*为阿拉伯数字，例如1F、5MF、27RF等。</w:t>
      </w:r>
    </w:p>
    <w:p w14:paraId="6F7799A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outlineLvl w:val="1"/>
        <w:rPr>
          <w:rFonts w:hint="default" w:ascii="Times New Roman" w:hAnsi="Times New Roman" w:eastAsia="仿宋_GB2312" w:cs="Times New Roman"/>
          <w:b/>
          <w:sz w:val="32"/>
          <w:szCs w:val="32"/>
        </w:rPr>
      </w:pPr>
      <w:bookmarkStart w:id="221" w:name="_Toc8192"/>
      <w:r>
        <w:rPr>
          <w:rFonts w:hint="default" w:ascii="Times New Roman" w:hAnsi="Times New Roman" w:eastAsia="楷体" w:cs="Times New Roman"/>
          <w:b/>
          <w:sz w:val="32"/>
          <w:szCs w:val="32"/>
          <w:lang w:val="en-US" w:eastAsia="zh-CN"/>
        </w:rPr>
        <w:t>第八十</w:t>
      </w:r>
      <w:r>
        <w:rPr>
          <w:rFonts w:hint="eastAsia" w:ascii="Times New Roman" w:hAnsi="Times New Roman" w:eastAsia="楷体" w:cs="Times New Roman"/>
          <w:b/>
          <w:sz w:val="32"/>
          <w:szCs w:val="32"/>
          <w:lang w:val="en-US" w:eastAsia="zh-CN"/>
        </w:rPr>
        <w:t>四</w:t>
      </w:r>
      <w:r>
        <w:rPr>
          <w:rFonts w:hint="default" w:ascii="Times New Roman" w:hAnsi="Times New Roman" w:eastAsia="楷体" w:cs="Times New Roman"/>
          <w:b/>
          <w:sz w:val="32"/>
          <w:szCs w:val="32"/>
          <w:lang w:val="en-US" w:eastAsia="zh-CN"/>
        </w:rPr>
        <w:t>条</w:t>
      </w:r>
      <w:r>
        <w:rPr>
          <w:rFonts w:hint="default" w:ascii="Times New Roman" w:hAnsi="Times New Roman" w:eastAsia="仿宋_GB2312" w:cs="Times New Roman"/>
          <w:b/>
          <w:sz w:val="32"/>
          <w:szCs w:val="32"/>
          <w:lang w:val="en-US" w:eastAsia="zh-CN"/>
        </w:rPr>
        <w:t xml:space="preserve">  </w:t>
      </w:r>
      <w:r>
        <w:rPr>
          <w:rFonts w:hint="default" w:ascii="Times New Roman" w:hAnsi="Times New Roman" w:eastAsia="仿宋_GB2312" w:cs="Times New Roman"/>
          <w:sz w:val="32"/>
          <w:szCs w:val="32"/>
        </w:rPr>
        <w:t>标识安装要求</w:t>
      </w:r>
      <w:bookmarkEnd w:id="221"/>
    </w:p>
    <w:p w14:paraId="1BFA315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安装通则</w:t>
      </w:r>
    </w:p>
    <w:p w14:paraId="5A3AB9C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“安装区域”规定了标识在本规范规定的“标识应用场所”内的具体设置区域范围，所有标识均须按规定区域进行设置；</w:t>
      </w:r>
    </w:p>
    <w:p w14:paraId="684651A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安装位置:本规范提供了标识的推荐安装位置和示意图。在实际使用过程中，优先按本规范要求安装,在考虑美观、与周围环境协调的情况下，可适当调整安装位置。</w:t>
      </w:r>
    </w:p>
    <w:p w14:paraId="04171BE1">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rPr>
        <w:t>安装方式及要求</w:t>
      </w:r>
    </w:p>
    <w:p w14:paraId="079F40E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本规范涉及的标识主要采用悬挂、粘贴等方式进行固定安装，安装须符合以下要求：</w:t>
      </w:r>
    </w:p>
    <w:p w14:paraId="4E39E463">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悬挂</w:t>
      </w:r>
    </w:p>
    <w:p w14:paraId="6C02293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除特殊注明外，应采用不锈钢链条悬挂。标识的悬挂点需设置挂环，不应采用链条直接悬挂；</w:t>
      </w:r>
    </w:p>
    <w:p w14:paraId="615A8D0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标识悬挂后不得倾斜；</w:t>
      </w:r>
    </w:p>
    <w:p w14:paraId="6DF38C51">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粘贴:除自带背胶贴膜、贴纸外，标识粘贴应采用双面胶和玻璃胶，粘贴应满足以下标准：</w:t>
      </w:r>
    </w:p>
    <w:p w14:paraId="4FA11686">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①</w:t>
      </w:r>
      <w:r>
        <w:rPr>
          <w:rFonts w:hint="default" w:ascii="Times New Roman" w:hAnsi="Times New Roman" w:eastAsia="仿宋_GB2312" w:cs="Times New Roman"/>
          <w:sz w:val="32"/>
          <w:szCs w:val="32"/>
        </w:rPr>
        <w:t>标识与粘贴表面缝隙不得超过1mm；</w:t>
      </w:r>
    </w:p>
    <w:p w14:paraId="2477CFB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②</w:t>
      </w:r>
      <w:r>
        <w:rPr>
          <w:rFonts w:hint="default" w:ascii="Times New Roman" w:hAnsi="Times New Roman" w:eastAsia="仿宋_GB2312" w:cs="Times New Roman"/>
          <w:sz w:val="32"/>
          <w:szCs w:val="32"/>
        </w:rPr>
        <w:t>标识应平整并横平竖直；</w:t>
      </w:r>
    </w:p>
    <w:p w14:paraId="253B917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③</w:t>
      </w:r>
      <w:r>
        <w:rPr>
          <w:rFonts w:hint="default" w:ascii="Times New Roman" w:hAnsi="Times New Roman" w:eastAsia="仿宋_GB2312" w:cs="Times New Roman"/>
          <w:sz w:val="32"/>
          <w:szCs w:val="32"/>
        </w:rPr>
        <w:t>粘贴过程中不得有胶水外露；</w:t>
      </w:r>
    </w:p>
    <w:p w14:paraId="2E6254B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④</w:t>
      </w:r>
      <w:r>
        <w:rPr>
          <w:rFonts w:hint="default" w:ascii="Times New Roman" w:hAnsi="Times New Roman" w:eastAsia="仿宋_GB2312" w:cs="Times New Roman"/>
          <w:sz w:val="32"/>
          <w:szCs w:val="32"/>
        </w:rPr>
        <w:t>标识应可拆卸，便于后期维修维护。</w:t>
      </w:r>
    </w:p>
    <w:p w14:paraId="6DCE76D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⑤</w:t>
      </w:r>
      <w:r>
        <w:rPr>
          <w:rFonts w:hint="default" w:ascii="Times New Roman" w:hAnsi="Times New Roman" w:eastAsia="仿宋_GB2312" w:cs="Times New Roman"/>
          <w:sz w:val="32"/>
          <w:szCs w:val="32"/>
        </w:rPr>
        <w:t>自带背胶贴膜、贴纸，粘贴应为无尘施工，现场温度应符合产品施工要求，成品应平整无水印、无气泡、无伤痕；</w:t>
      </w:r>
    </w:p>
    <w:p w14:paraId="5203BB0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⑥</w:t>
      </w:r>
      <w:r>
        <w:rPr>
          <w:rFonts w:hint="default" w:ascii="Times New Roman" w:hAnsi="Times New Roman" w:eastAsia="仿宋_GB2312" w:cs="Times New Roman"/>
          <w:sz w:val="32"/>
          <w:szCs w:val="32"/>
        </w:rPr>
        <w:t>标识安装完成后，须去除标识污迹、斑点和其他印记，不应使用碱性或带有研磨剂的清洁剂；</w:t>
      </w:r>
    </w:p>
    <w:p w14:paraId="31FDA9D3">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⑦</w:t>
      </w:r>
      <w:r>
        <w:rPr>
          <w:rFonts w:hint="default" w:ascii="Times New Roman" w:hAnsi="Times New Roman" w:eastAsia="仿宋_GB2312" w:cs="Times New Roman"/>
          <w:sz w:val="32"/>
          <w:szCs w:val="32"/>
        </w:rPr>
        <w:t>同类模板:标识模板中“同类模板”标识，应参照相应模板制作（仅替换相应模板中的中英文）。</w:t>
      </w:r>
    </w:p>
    <w:p w14:paraId="0642867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left"/>
        <w:textAlignment w:val="auto"/>
        <w:outlineLvl w:val="1"/>
        <w:rPr>
          <w:rFonts w:hint="default" w:ascii="Times New Roman" w:hAnsi="Times New Roman" w:eastAsia="仿宋_GB2312" w:cs="Times New Roman"/>
          <w:b/>
          <w:sz w:val="32"/>
          <w:szCs w:val="32"/>
        </w:rPr>
      </w:pPr>
      <w:bookmarkStart w:id="222" w:name="_Toc333"/>
      <w:r>
        <w:rPr>
          <w:rFonts w:hint="default" w:ascii="Times New Roman" w:hAnsi="Times New Roman" w:eastAsia="楷体" w:cs="Times New Roman"/>
          <w:b/>
          <w:sz w:val="32"/>
          <w:szCs w:val="32"/>
          <w:lang w:val="en-US" w:eastAsia="zh-CN"/>
        </w:rPr>
        <w:t>第八十</w:t>
      </w:r>
      <w:r>
        <w:rPr>
          <w:rFonts w:hint="eastAsia" w:ascii="Times New Roman" w:hAnsi="Times New Roman" w:eastAsia="楷体" w:cs="Times New Roman"/>
          <w:b/>
          <w:sz w:val="32"/>
          <w:szCs w:val="32"/>
          <w:lang w:val="en-US" w:eastAsia="zh-CN"/>
        </w:rPr>
        <w:t>五</w:t>
      </w:r>
      <w:r>
        <w:rPr>
          <w:rFonts w:hint="default" w:ascii="Times New Roman" w:hAnsi="Times New Roman" w:eastAsia="楷体" w:cs="Times New Roman"/>
          <w:b/>
          <w:sz w:val="32"/>
          <w:szCs w:val="32"/>
          <w:lang w:val="en-US" w:eastAsia="zh-CN"/>
        </w:rPr>
        <w:t>条</w:t>
      </w:r>
      <w:r>
        <w:rPr>
          <w:rFonts w:hint="default" w:ascii="Times New Roman" w:hAnsi="Times New Roman" w:eastAsia="仿宋_GB2312" w:cs="Times New Roman"/>
          <w:b/>
          <w:sz w:val="32"/>
          <w:szCs w:val="32"/>
          <w:lang w:val="en-US" w:eastAsia="zh-CN"/>
        </w:rPr>
        <w:t xml:space="preserve">  </w:t>
      </w:r>
      <w:r>
        <w:rPr>
          <w:rFonts w:hint="default" w:ascii="Times New Roman" w:hAnsi="Times New Roman" w:eastAsia="仿宋_GB2312" w:cs="Times New Roman"/>
          <w:b/>
          <w:sz w:val="32"/>
          <w:szCs w:val="32"/>
        </w:rPr>
        <w:t>检查、维修</w:t>
      </w:r>
      <w:bookmarkEnd w:id="222"/>
    </w:p>
    <w:p w14:paraId="658EDB12">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（一）工程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lang w:val="en-US" w:eastAsia="zh-CN"/>
        </w:rPr>
        <w:t>部须</w:t>
      </w:r>
      <w:r>
        <w:rPr>
          <w:rFonts w:hint="default" w:ascii="Times New Roman" w:hAnsi="Times New Roman" w:eastAsia="仿宋_GB2312" w:cs="Times New Roman"/>
          <w:sz w:val="32"/>
          <w:szCs w:val="32"/>
        </w:rPr>
        <w:t>将</w:t>
      </w:r>
      <w:r>
        <w:rPr>
          <w:rFonts w:hint="default" w:ascii="Times New Roman" w:hAnsi="Times New Roman" w:eastAsia="仿宋_GB2312" w:cs="Times New Roman"/>
          <w:sz w:val="32"/>
          <w:szCs w:val="32"/>
          <w:lang w:val="en-US" w:eastAsia="zh-CN"/>
        </w:rPr>
        <w:t>工程</w:t>
      </w:r>
      <w:r>
        <w:rPr>
          <w:rFonts w:hint="default" w:ascii="Times New Roman" w:hAnsi="Times New Roman" w:eastAsia="仿宋_GB2312" w:cs="Times New Roman"/>
          <w:sz w:val="32"/>
          <w:szCs w:val="32"/>
        </w:rPr>
        <w:t>VI标识纳入例行安全品质检查范围，并至少每半年全面检查一次，发现有破损、变形、褪色等不符合要求时应及时修正或更换。</w:t>
      </w:r>
    </w:p>
    <w:p w14:paraId="1BEC7DB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黑体" w:cs="Times New Roman"/>
          <w:b w:val="0"/>
          <w:bCs/>
          <w:kern w:val="2"/>
          <w:sz w:val="32"/>
          <w:szCs w:val="32"/>
          <w:lang w:val="en-US" w:eastAsia="zh-CN" w:bidi="ar-SA"/>
        </w:rPr>
      </w:pP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rPr>
        <w:t>项目开业（投入使用）前和例行安全品质巡检中，须检查对本规范的执行情况，发现问题</w:t>
      </w:r>
      <w:r>
        <w:rPr>
          <w:rFonts w:hint="default" w:ascii="Times New Roman" w:hAnsi="Times New Roman" w:eastAsia="仿宋_GB2312" w:cs="Times New Roman"/>
          <w:sz w:val="32"/>
          <w:szCs w:val="32"/>
          <w:lang w:val="en-US" w:eastAsia="zh-CN"/>
        </w:rPr>
        <w:t>及时</w:t>
      </w:r>
      <w:r>
        <w:rPr>
          <w:rFonts w:hint="default" w:ascii="Times New Roman" w:hAnsi="Times New Roman" w:eastAsia="仿宋_GB2312" w:cs="Times New Roman"/>
          <w:sz w:val="32"/>
          <w:szCs w:val="32"/>
        </w:rPr>
        <w:t>整改。</w:t>
      </w:r>
      <w:bookmarkStart w:id="223" w:name="_Toc280167395"/>
      <w:bookmarkStart w:id="224" w:name="_Toc21310"/>
      <w:bookmarkStart w:id="225" w:name="_Toc390249416"/>
    </w:p>
    <w:p w14:paraId="5F7CF300">
      <w:pPr>
        <w:keepNext w:val="0"/>
        <w:keepLines w:val="0"/>
        <w:pageBreakBefore w:val="0"/>
        <w:widowControl w:val="0"/>
        <w:kinsoku/>
        <w:wordWrap/>
        <w:overflowPunct/>
        <w:topLinePunct w:val="0"/>
        <w:autoSpaceDE/>
        <w:autoSpaceDN/>
        <w:bidi w:val="0"/>
        <w:adjustRightInd/>
        <w:snapToGrid/>
        <w:spacing w:before="625" w:beforeLines="200" w:after="625" w:afterLines="200" w:line="560" w:lineRule="exact"/>
        <w:jc w:val="center"/>
        <w:textAlignment w:val="auto"/>
        <w:outlineLvl w:val="0"/>
        <w:rPr>
          <w:rFonts w:hint="default" w:ascii="Times New Roman" w:hAnsi="Times New Roman" w:eastAsia="黑体" w:cs="Times New Roman"/>
          <w:b w:val="0"/>
          <w:bCs/>
          <w:kern w:val="2"/>
          <w:sz w:val="32"/>
          <w:szCs w:val="32"/>
          <w:lang w:val="en-US" w:eastAsia="zh-CN" w:bidi="ar-SA"/>
        </w:rPr>
      </w:pPr>
      <w:r>
        <w:rPr>
          <w:rFonts w:hint="default" w:ascii="Times New Roman" w:hAnsi="Times New Roman" w:eastAsia="黑体" w:cs="Times New Roman"/>
          <w:b w:val="0"/>
          <w:bCs/>
          <w:kern w:val="2"/>
          <w:sz w:val="32"/>
          <w:szCs w:val="32"/>
          <w:lang w:val="en-US" w:eastAsia="zh-CN" w:bidi="ar-SA"/>
        </w:rPr>
        <w:t>第三十九章  附则</w:t>
      </w:r>
      <w:bookmarkEnd w:id="223"/>
      <w:bookmarkEnd w:id="224"/>
      <w:bookmarkEnd w:id="225"/>
    </w:p>
    <w:p w14:paraId="71057631">
      <w:pPr>
        <w:pStyle w:val="17"/>
        <w:numPr>
          <w:ilvl w:val="0"/>
          <w:numId w:val="0"/>
        </w:numPr>
        <w:spacing w:line="360" w:lineRule="auto"/>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楷体" w:cs="Times New Roman"/>
          <w:b/>
          <w:bCs/>
          <w:sz w:val="32"/>
          <w:szCs w:val="32"/>
          <w:lang w:val="en-US" w:eastAsia="zh-CN"/>
        </w:rPr>
        <w:t>第八十</w:t>
      </w:r>
      <w:r>
        <w:rPr>
          <w:rFonts w:hint="eastAsia" w:ascii="Times New Roman" w:hAnsi="Times New Roman" w:eastAsia="楷体" w:cs="Times New Roman"/>
          <w:b/>
          <w:bCs/>
          <w:sz w:val="32"/>
          <w:szCs w:val="32"/>
          <w:lang w:val="en-US" w:eastAsia="zh-CN"/>
        </w:rPr>
        <w:t>六</w:t>
      </w:r>
      <w:r>
        <w:rPr>
          <w:rFonts w:hint="default" w:ascii="Times New Roman" w:hAnsi="Times New Roman" w:eastAsia="楷体" w:cs="Times New Roman"/>
          <w:b/>
          <w:bCs/>
          <w:sz w:val="32"/>
          <w:szCs w:val="32"/>
          <w:lang w:val="en-US" w:eastAsia="zh-CN"/>
        </w:rPr>
        <w:t>条</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w:t>
      </w:r>
      <w:r>
        <w:rPr>
          <w:rFonts w:hint="default" w:ascii="Times New Roman" w:hAnsi="Times New Roman" w:eastAsia="仿宋_GB2312" w:cs="Times New Roman"/>
          <w:sz w:val="32"/>
          <w:szCs w:val="32"/>
          <w:lang w:val="en-US" w:eastAsia="zh-CN"/>
        </w:rPr>
        <w:t>操作手册</w:t>
      </w:r>
      <w:r>
        <w:rPr>
          <w:rFonts w:hint="default" w:ascii="Times New Roman" w:hAnsi="Times New Roman" w:eastAsia="仿宋_GB2312" w:cs="Times New Roman"/>
          <w:sz w:val="32"/>
          <w:szCs w:val="32"/>
        </w:rPr>
        <w:t>由</w:t>
      </w:r>
      <w:r>
        <w:rPr>
          <w:rFonts w:hint="eastAsia" w:ascii="Times New Roman" w:hAnsi="Times New Roman" w:eastAsia="仿宋_GB2312" w:cs="Times New Roman"/>
          <w:sz w:val="32"/>
          <w:szCs w:val="32"/>
          <w:lang w:val="en-US" w:eastAsia="zh-CN"/>
        </w:rPr>
        <w:t>雍景四季广场</w:t>
      </w:r>
      <w:r>
        <w:rPr>
          <w:rFonts w:hint="default" w:ascii="Times New Roman" w:hAnsi="Times New Roman" w:eastAsia="仿宋_GB2312" w:cs="Times New Roman"/>
          <w:sz w:val="32"/>
          <w:szCs w:val="32"/>
        </w:rPr>
        <w:t>工程</w:t>
      </w:r>
      <w:r>
        <w:rPr>
          <w:rFonts w:hint="eastAsia" w:ascii="Times New Roman" w:hAnsi="Times New Roman" w:eastAsia="仿宋_GB2312" w:cs="Times New Roman"/>
          <w:sz w:val="32"/>
          <w:szCs w:val="32"/>
          <w:lang w:val="en-US" w:eastAsia="zh-CN"/>
        </w:rPr>
        <w:t>物业</w:t>
      </w:r>
      <w:r>
        <w:rPr>
          <w:rFonts w:hint="default" w:ascii="Times New Roman" w:hAnsi="Times New Roman" w:eastAsia="仿宋_GB2312" w:cs="Times New Roman"/>
          <w:sz w:val="32"/>
          <w:szCs w:val="32"/>
        </w:rPr>
        <w:t>部起草、修订及解释。</w:t>
      </w:r>
    </w:p>
    <w:p w14:paraId="4D597BE1">
      <w:pPr>
        <w:pStyle w:val="1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right="0" w:firstLine="640" w:firstLineChars="200"/>
        <w:textAlignment w:val="auto"/>
        <w:rPr>
          <w:rFonts w:hint="default" w:ascii="Times New Roman" w:hAnsi="Times New Roman" w:eastAsia="仿宋_GB2312" w:cs="Times New Roman"/>
          <w:color w:val="000000"/>
          <w:sz w:val="32"/>
          <w:szCs w:val="32"/>
        </w:rPr>
      </w:pPr>
    </w:p>
    <w:p w14:paraId="7D8A96F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附件:1.</w:t>
      </w:r>
      <w:r>
        <w:rPr>
          <w:rFonts w:hint="default" w:ascii="Times New Roman" w:hAnsi="Times New Roman" w:eastAsia="仿宋_GB2312" w:cs="Times New Roman"/>
          <w:sz w:val="32"/>
          <w:szCs w:val="32"/>
          <w:highlight w:val="none"/>
          <w:lang w:val="en-US" w:eastAsia="zh-CN"/>
        </w:rPr>
        <w:t>《工程</w:t>
      </w:r>
      <w:r>
        <w:rPr>
          <w:rFonts w:hint="eastAsia" w:ascii="Times New Roman" w:hAnsi="Times New Roman" w:eastAsia="仿宋_GB2312" w:cs="Times New Roman"/>
          <w:sz w:val="32"/>
          <w:szCs w:val="32"/>
          <w:highlight w:val="none"/>
          <w:lang w:val="en-US" w:eastAsia="zh-CN"/>
        </w:rPr>
        <w:t>物业</w:t>
      </w:r>
      <w:r>
        <w:rPr>
          <w:rFonts w:hint="default" w:ascii="Times New Roman" w:hAnsi="Times New Roman" w:eastAsia="仿宋_GB2312" w:cs="Times New Roman"/>
          <w:sz w:val="32"/>
          <w:szCs w:val="32"/>
          <w:highlight w:val="none"/>
          <w:lang w:val="en-US" w:eastAsia="zh-CN"/>
        </w:rPr>
        <w:t>部交接班记录表》</w:t>
      </w:r>
    </w:p>
    <w:p w14:paraId="112F78B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2.《工程维修单》</w:t>
      </w:r>
    </w:p>
    <w:p w14:paraId="125A445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3.《有偿服务工作单》</w:t>
      </w:r>
    </w:p>
    <w:p w14:paraId="6ED3E5F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4.《维修统计表》</w:t>
      </w:r>
    </w:p>
    <w:p w14:paraId="1A3E6EA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5.《应急事件控制程序》</w:t>
      </w:r>
    </w:p>
    <w:p w14:paraId="10BB459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6.《配电房倒闸操作票》</w:t>
      </w:r>
    </w:p>
    <w:p w14:paraId="595F3D26">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7.《电梯设备维修和保养记录表》</w:t>
      </w:r>
    </w:p>
    <w:p w14:paraId="778C8253">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8.《</w:t>
      </w:r>
      <w:r>
        <w:rPr>
          <w:rFonts w:hint="eastAsia" w:ascii="Times New Roman" w:hAnsi="Times New Roman" w:eastAsia="仿宋_GB2312" w:cs="Times New Roman"/>
          <w:sz w:val="32"/>
          <w:szCs w:val="32"/>
          <w:highlight w:val="none"/>
          <w:lang w:val="en-US" w:eastAsia="zh-CN"/>
        </w:rPr>
        <w:t>工程</w:t>
      </w:r>
      <w:r>
        <w:rPr>
          <w:rFonts w:hint="default" w:ascii="Times New Roman" w:hAnsi="Times New Roman" w:eastAsia="仿宋_GB2312" w:cs="Times New Roman"/>
          <w:sz w:val="32"/>
          <w:szCs w:val="32"/>
          <w:highlight w:val="none"/>
          <w:lang w:val="en-US" w:eastAsia="zh-CN"/>
        </w:rPr>
        <w:t>物业设施台帐》</w:t>
      </w:r>
    </w:p>
    <w:p w14:paraId="18A4F1D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9.《设备维保单位人员出入登记表》</w:t>
      </w:r>
    </w:p>
    <w:p w14:paraId="3399AF16">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10.《设备维修记录表》</w:t>
      </w:r>
    </w:p>
    <w:p w14:paraId="2F325AF4">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11.《发电机组巡查记录表》</w:t>
      </w:r>
    </w:p>
    <w:p w14:paraId="4091360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12.《高低压配电设备运行记录表》</w:t>
      </w:r>
    </w:p>
    <w:p w14:paraId="57C4663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13.《临时停电、停水申请单》</w:t>
      </w:r>
    </w:p>
    <w:p w14:paraId="1203E88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14.《设备外委安装、维修、保养记录表》</w:t>
      </w:r>
    </w:p>
    <w:p w14:paraId="6B9BDD1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15.《水、电抄表记录表》</w:t>
      </w:r>
    </w:p>
    <w:p w14:paraId="52C3A1E1">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16.《水表、电表更换记录》</w:t>
      </w:r>
    </w:p>
    <w:p w14:paraId="6A6C10D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17.《临时用水用电申请表》</w:t>
      </w:r>
    </w:p>
    <w:p w14:paraId="4DD3081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18.《商铺装修指引手册》</w:t>
      </w:r>
    </w:p>
    <w:p w14:paraId="370E4DF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19.《扶梯运行巡查记录表》</w:t>
      </w:r>
    </w:p>
    <w:p w14:paraId="3F257033">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20.《直梯运行巡查记录表》</w:t>
      </w:r>
    </w:p>
    <w:p w14:paraId="7C58CC9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21.《防雷设施检查记录表》</w:t>
      </w:r>
    </w:p>
    <w:p w14:paraId="15EAE76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22.《水池清洗及消毒记录表》</w:t>
      </w:r>
    </w:p>
    <w:p w14:paraId="775BA60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23.《水泵房设备巡查表》</w:t>
      </w:r>
    </w:p>
    <w:p w14:paraId="74F659C2">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24.《临时室内消防管道泄水审批表》</w:t>
      </w:r>
    </w:p>
    <w:p w14:paraId="67C3936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25.《测量、计量器具台帐》</w:t>
      </w:r>
    </w:p>
    <w:p w14:paraId="37CF2E5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26.《测量、计量器具校验记录表》</w:t>
      </w:r>
    </w:p>
    <w:p w14:paraId="7BA6F86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27.《空调机组运行日志》</w:t>
      </w:r>
    </w:p>
    <w:p w14:paraId="69FC57E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28.《弱电智能化系统设备运行日巡查表》</w:t>
      </w:r>
    </w:p>
    <w:p w14:paraId="7E25B26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29.《钥匙领用借用登记表》</w:t>
      </w:r>
    </w:p>
    <w:p w14:paraId="40AC599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30.《设备标识卡》</w:t>
      </w:r>
    </w:p>
    <w:p w14:paraId="0D79DA6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31.《资料借用登记表》</w:t>
      </w:r>
    </w:p>
    <w:p w14:paraId="6BA95A6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textAlignment w:val="auto"/>
        <w:rPr>
          <w:rFonts w:hint="default" w:ascii="Times New Roman" w:hAnsi="Times New Roman" w:eastAsia="仿宋_GB2312" w:cs="Times New Roman"/>
          <w:sz w:val="32"/>
          <w:szCs w:val="32"/>
          <w:lang w:val="en-US" w:eastAsia="zh-CN"/>
        </w:rPr>
      </w:pPr>
    </w:p>
    <w:p w14:paraId="457C253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lang w:val="en-US" w:eastAsia="zh-CN"/>
        </w:rPr>
      </w:pPr>
    </w:p>
    <w:p w14:paraId="4DB845E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lang w:val="en-US" w:eastAsia="zh-CN"/>
        </w:rPr>
      </w:pPr>
    </w:p>
    <w:p w14:paraId="679A4ED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lang w:val="en-US" w:eastAsia="zh-CN"/>
        </w:rPr>
      </w:pPr>
    </w:p>
    <w:p w14:paraId="6EC117F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lang w:val="en-US" w:eastAsia="zh-CN"/>
        </w:rPr>
      </w:pPr>
    </w:p>
    <w:p w14:paraId="358F26C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lang w:val="en-US" w:eastAsia="zh-CN"/>
        </w:rPr>
      </w:pPr>
    </w:p>
    <w:p w14:paraId="722831B3">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lang w:val="en-US" w:eastAsia="zh-CN"/>
        </w:rPr>
      </w:pPr>
    </w:p>
    <w:p w14:paraId="12B5336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lang w:val="en-US" w:eastAsia="zh-CN"/>
        </w:rPr>
      </w:pPr>
    </w:p>
    <w:p w14:paraId="4DED62B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lang w:val="en-US" w:eastAsia="zh-CN"/>
        </w:rPr>
      </w:pPr>
    </w:p>
    <w:p w14:paraId="7F932789">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lang w:val="en-US" w:eastAsia="zh-CN"/>
        </w:rPr>
      </w:pPr>
    </w:p>
    <w:p w14:paraId="25781C00">
      <w:pPr>
        <w:autoSpaceDE w:val="0"/>
        <w:autoSpaceDN w:val="0"/>
        <w:adjustRightInd w:val="0"/>
        <w:spacing w:line="600" w:lineRule="exact"/>
        <w:jc w:val="center"/>
        <w:outlineLvl w:val="0"/>
        <w:rPr>
          <w:rFonts w:hint="eastAsia" w:ascii="方正小标宋简体" w:hAnsi="方正小标宋简体" w:eastAsia="方正小标宋简体" w:cs="方正小标宋简体"/>
          <w:b/>
          <w:bCs/>
          <w:kern w:val="0"/>
          <w:sz w:val="44"/>
          <w:szCs w:val="44"/>
          <w:highlight w:val="none"/>
          <w:lang w:eastAsia="zh-CN"/>
        </w:rPr>
      </w:pPr>
      <w:bookmarkStart w:id="226" w:name="_Toc50213018"/>
      <w:bookmarkStart w:id="227" w:name="_Toc22303"/>
    </w:p>
    <w:p w14:paraId="5FBC7A94">
      <w:pPr>
        <w:autoSpaceDE w:val="0"/>
        <w:autoSpaceDN w:val="0"/>
        <w:adjustRightInd w:val="0"/>
        <w:spacing w:line="600" w:lineRule="exact"/>
        <w:jc w:val="center"/>
        <w:outlineLvl w:val="0"/>
        <w:rPr>
          <w:rFonts w:hint="eastAsia" w:ascii="方正小标宋简体" w:hAnsi="方正小标宋简体" w:eastAsia="方正小标宋简体" w:cs="方正小标宋简体"/>
          <w:b/>
          <w:bCs/>
          <w:kern w:val="0"/>
          <w:sz w:val="44"/>
          <w:szCs w:val="44"/>
          <w:highlight w:val="none"/>
          <w:lang w:val="en-US" w:eastAsia="zh-CN"/>
        </w:rPr>
      </w:pPr>
      <w:bookmarkStart w:id="228" w:name="_Toc30224"/>
      <w:r>
        <w:rPr>
          <w:rFonts w:hint="eastAsia" w:ascii="方正小标宋简体" w:hAnsi="方正小标宋简体" w:eastAsia="方正小标宋简体" w:cs="方正小标宋简体"/>
          <w:b/>
          <w:bCs/>
          <w:kern w:val="0"/>
          <w:sz w:val="44"/>
          <w:szCs w:val="44"/>
          <w:highlight w:val="none"/>
          <w:lang w:eastAsia="zh-CN"/>
        </w:rPr>
        <w:t>雍景</w:t>
      </w:r>
      <w:r>
        <w:rPr>
          <w:rFonts w:hint="eastAsia" w:ascii="方正小标宋简体" w:hAnsi="方正小标宋简体" w:eastAsia="方正小标宋简体" w:cs="方正小标宋简体"/>
          <w:b/>
          <w:bCs/>
          <w:kern w:val="0"/>
          <w:sz w:val="44"/>
          <w:szCs w:val="44"/>
          <w:highlight w:val="none"/>
          <w:lang w:val="en-US" w:eastAsia="zh-CN"/>
        </w:rPr>
        <w:t>四季广场工程物业部</w:t>
      </w:r>
      <w:r>
        <w:rPr>
          <w:rFonts w:hint="eastAsia" w:ascii="方正小标宋简体" w:hAnsi="方正小标宋简体" w:eastAsia="方正小标宋简体" w:cs="方正小标宋简体"/>
          <w:b/>
          <w:bCs/>
          <w:kern w:val="0"/>
          <w:sz w:val="44"/>
          <w:szCs w:val="44"/>
          <w:highlight w:val="none"/>
        </w:rPr>
        <w:t>物业</w:t>
      </w:r>
      <w:r>
        <w:rPr>
          <w:rFonts w:hint="eastAsia" w:ascii="方正小标宋简体" w:hAnsi="方正小标宋简体" w:eastAsia="方正小标宋简体" w:cs="方正小标宋简体"/>
          <w:b/>
          <w:bCs/>
          <w:kern w:val="0"/>
          <w:sz w:val="44"/>
          <w:szCs w:val="44"/>
          <w:highlight w:val="none"/>
          <w:lang w:val="en-US" w:eastAsia="zh-CN"/>
        </w:rPr>
        <w:t>业务版块</w:t>
      </w:r>
      <w:bookmarkEnd w:id="226"/>
      <w:bookmarkEnd w:id="227"/>
      <w:bookmarkEnd w:id="228"/>
    </w:p>
    <w:p w14:paraId="3BF7B683">
      <w:pPr>
        <w:autoSpaceDE w:val="0"/>
        <w:autoSpaceDN w:val="0"/>
        <w:adjustRightInd w:val="0"/>
        <w:spacing w:line="600" w:lineRule="exact"/>
        <w:jc w:val="center"/>
        <w:outlineLvl w:val="0"/>
        <w:rPr>
          <w:rFonts w:hint="eastAsia" w:ascii="方正小标宋简体" w:hAnsi="方正小标宋简体" w:eastAsia="方正小标宋简体" w:cs="方正小标宋简体"/>
          <w:b/>
          <w:bCs/>
          <w:kern w:val="0"/>
          <w:sz w:val="44"/>
          <w:szCs w:val="44"/>
          <w:highlight w:val="none"/>
          <w:lang w:eastAsia="zh-CN"/>
        </w:rPr>
      </w:pPr>
      <w:bookmarkStart w:id="229" w:name="_Toc5402"/>
      <w:r>
        <w:rPr>
          <w:rFonts w:hint="eastAsia" w:ascii="方正小标宋简体" w:hAnsi="方正小标宋简体" w:eastAsia="方正小标宋简体" w:cs="方正小标宋简体"/>
          <w:b/>
          <w:bCs/>
          <w:kern w:val="0"/>
          <w:sz w:val="44"/>
          <w:szCs w:val="44"/>
          <w:highlight w:val="none"/>
          <w:lang w:val="en-US" w:eastAsia="zh-CN"/>
        </w:rPr>
        <w:t>实操手册</w:t>
      </w:r>
      <w:bookmarkEnd w:id="229"/>
    </w:p>
    <w:p w14:paraId="41D44487">
      <w:pPr>
        <w:pStyle w:val="2"/>
        <w:ind w:left="0" w:leftChars="0" w:firstLine="0" w:firstLineChars="0"/>
        <w:jc w:val="both"/>
        <w:rPr>
          <w:rFonts w:ascii="方正小标宋简体" w:hAnsi="方正小标宋简体" w:eastAsia="方正小标宋简体" w:cs="方正小标宋简体"/>
          <w:bCs w:val="0"/>
          <w:kern w:val="0"/>
          <w:sz w:val="32"/>
          <w:szCs w:val="32"/>
          <w:highlight w:val="none"/>
        </w:rPr>
      </w:pPr>
    </w:p>
    <w:tbl>
      <w:tblPr>
        <w:tblStyle w:val="11"/>
        <w:tblW w:w="81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555"/>
        <w:gridCol w:w="1643"/>
        <w:gridCol w:w="1988"/>
        <w:gridCol w:w="2008"/>
      </w:tblGrid>
      <w:tr w14:paraId="6CD760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3" w:hRule="atLeast"/>
        </w:trPr>
        <w:tc>
          <w:tcPr>
            <w:tcW w:w="2555" w:type="dxa"/>
            <w:noWrap w:val="0"/>
            <w:vAlign w:val="center"/>
          </w:tcPr>
          <w:p w14:paraId="794AEA3A">
            <w:pPr>
              <w:widowControl/>
              <w:kinsoku w:val="0"/>
              <w:autoSpaceDE w:val="0"/>
              <w:autoSpaceDN w:val="0"/>
              <w:adjustRightInd w:val="0"/>
              <w:snapToGrid w:val="0"/>
              <w:jc w:val="center"/>
              <w:textAlignment w:val="baseline"/>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制度名称</w:t>
            </w:r>
          </w:p>
        </w:tc>
        <w:tc>
          <w:tcPr>
            <w:tcW w:w="5639" w:type="dxa"/>
            <w:gridSpan w:val="3"/>
            <w:noWrap w:val="0"/>
            <w:vAlign w:val="center"/>
          </w:tcPr>
          <w:p w14:paraId="52095C4A">
            <w:pPr>
              <w:autoSpaceDE w:val="0"/>
              <w:autoSpaceDN w:val="0"/>
              <w:adjustRightInd w:val="0"/>
              <w:jc w:val="center"/>
              <w:rPr>
                <w:rFonts w:hint="default" w:ascii="Times New Roman" w:hAnsi="Times New Roman" w:eastAsia="仿宋_GB2312" w:cs="Times New Roman"/>
                <w:b w:val="0"/>
                <w:bCs w:val="0"/>
                <w:sz w:val="32"/>
                <w:szCs w:val="32"/>
                <w:highlight w:val="none"/>
                <w:lang w:val="en-US" w:eastAsia="zh-CN"/>
              </w:rPr>
            </w:pPr>
            <w:r>
              <w:rPr>
                <w:rFonts w:hint="default" w:ascii="Times New Roman" w:hAnsi="Times New Roman" w:eastAsia="仿宋_GB2312" w:cs="Times New Roman"/>
                <w:b w:val="0"/>
                <w:bCs w:val="0"/>
                <w:sz w:val="32"/>
                <w:szCs w:val="32"/>
                <w:highlight w:val="none"/>
                <w:lang w:eastAsia="zh-CN"/>
              </w:rPr>
              <w:t>雍景</w:t>
            </w:r>
            <w:r>
              <w:rPr>
                <w:rFonts w:hint="default" w:ascii="Times New Roman" w:hAnsi="Times New Roman" w:eastAsia="仿宋_GB2312" w:cs="Times New Roman"/>
                <w:b w:val="0"/>
                <w:bCs w:val="0"/>
                <w:sz w:val="32"/>
                <w:szCs w:val="32"/>
                <w:highlight w:val="none"/>
                <w:lang w:val="en-US" w:eastAsia="zh-CN"/>
              </w:rPr>
              <w:t>四季广场工程物业部</w:t>
            </w:r>
            <w:r>
              <w:rPr>
                <w:rFonts w:hint="default" w:ascii="Times New Roman" w:hAnsi="Times New Roman" w:eastAsia="仿宋_GB2312" w:cs="Times New Roman"/>
                <w:b w:val="0"/>
                <w:bCs w:val="0"/>
                <w:sz w:val="32"/>
                <w:szCs w:val="32"/>
                <w:highlight w:val="none"/>
              </w:rPr>
              <w:t>物业</w:t>
            </w:r>
            <w:r>
              <w:rPr>
                <w:rFonts w:hint="default" w:ascii="Times New Roman" w:hAnsi="Times New Roman" w:eastAsia="仿宋_GB2312" w:cs="Times New Roman"/>
                <w:b w:val="0"/>
                <w:bCs w:val="0"/>
                <w:sz w:val="32"/>
                <w:szCs w:val="32"/>
                <w:highlight w:val="none"/>
                <w:lang w:val="en-US" w:eastAsia="zh-CN"/>
              </w:rPr>
              <w:t>业务版块</w:t>
            </w:r>
          </w:p>
          <w:p w14:paraId="1F7E4B19">
            <w:pPr>
              <w:autoSpaceDE w:val="0"/>
              <w:autoSpaceDN w:val="0"/>
              <w:adjustRightInd w:val="0"/>
              <w:jc w:val="center"/>
              <w:rPr>
                <w:rFonts w:hint="default" w:ascii="Times New Roman" w:hAnsi="Times New Roman" w:eastAsia="仿宋_GB2312" w:cs="Times New Roman"/>
                <w:b w:val="0"/>
                <w:bCs w:val="0"/>
                <w:sz w:val="32"/>
                <w:szCs w:val="32"/>
                <w:highlight w:val="none"/>
                <w:lang w:eastAsia="zh-CN"/>
              </w:rPr>
            </w:pPr>
            <w:r>
              <w:rPr>
                <w:rFonts w:hint="default" w:ascii="Times New Roman" w:hAnsi="Times New Roman" w:eastAsia="仿宋_GB2312" w:cs="Times New Roman"/>
                <w:b w:val="0"/>
                <w:bCs w:val="0"/>
                <w:sz w:val="32"/>
                <w:szCs w:val="32"/>
                <w:highlight w:val="none"/>
                <w:lang w:val="en-US" w:eastAsia="zh-CN"/>
              </w:rPr>
              <w:t>实操手册</w:t>
            </w:r>
          </w:p>
        </w:tc>
      </w:tr>
      <w:tr w14:paraId="44C897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1" w:hRule="atLeast"/>
        </w:trPr>
        <w:tc>
          <w:tcPr>
            <w:tcW w:w="2555" w:type="dxa"/>
            <w:noWrap w:val="0"/>
            <w:vAlign w:val="center"/>
          </w:tcPr>
          <w:p w14:paraId="7C0933D8">
            <w:pPr>
              <w:widowControl/>
              <w:kinsoku w:val="0"/>
              <w:autoSpaceDE w:val="0"/>
              <w:autoSpaceDN w:val="0"/>
              <w:adjustRightInd w:val="0"/>
              <w:snapToGrid w:val="0"/>
              <w:jc w:val="center"/>
              <w:textAlignment w:val="baseline"/>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制度编号</w:t>
            </w:r>
          </w:p>
        </w:tc>
        <w:tc>
          <w:tcPr>
            <w:tcW w:w="5639" w:type="dxa"/>
            <w:gridSpan w:val="3"/>
            <w:noWrap w:val="0"/>
            <w:vAlign w:val="center"/>
          </w:tcPr>
          <w:p w14:paraId="1F8F8892">
            <w:pPr>
              <w:spacing w:before="71"/>
              <w:ind w:left="3037" w:hanging="3036" w:hangingChars="949"/>
              <w:jc w:val="center"/>
              <w:rPr>
                <w:rFonts w:hint="default" w:ascii="Times New Roman" w:hAnsi="Times New Roman" w:eastAsia="仿宋_GB2312" w:cs="Times New Roman"/>
                <w:b w:val="0"/>
                <w:bCs w:val="0"/>
                <w:sz w:val="32"/>
                <w:szCs w:val="32"/>
                <w:highlight w:val="none"/>
                <w:lang w:eastAsia="zh-CN"/>
              </w:rPr>
            </w:pPr>
            <w:r>
              <w:rPr>
                <w:rFonts w:hint="default" w:ascii="Times New Roman" w:hAnsi="Times New Roman" w:eastAsia="仿宋_GB2312" w:cs="Times New Roman"/>
                <w:b w:val="0"/>
                <w:bCs w:val="0"/>
                <w:sz w:val="32"/>
                <w:szCs w:val="32"/>
                <w:highlight w:val="none"/>
                <w:lang w:val="en-US" w:eastAsia="zh-CN"/>
              </w:rPr>
              <w:t>YJ</w:t>
            </w:r>
            <w:r>
              <w:rPr>
                <w:rFonts w:hint="default" w:ascii="Times New Roman" w:hAnsi="Times New Roman" w:eastAsia="仿宋_GB2312" w:cs="Times New Roman"/>
                <w:b w:val="0"/>
                <w:bCs w:val="0"/>
                <w:sz w:val="32"/>
                <w:szCs w:val="32"/>
                <w:highlight w:val="none"/>
              </w:rPr>
              <w:t>SG</w:t>
            </w:r>
            <w:r>
              <w:rPr>
                <w:rFonts w:hint="default" w:ascii="Times New Roman" w:hAnsi="Times New Roman" w:eastAsia="仿宋_GB2312" w:cs="Times New Roman"/>
                <w:b w:val="0"/>
                <w:bCs w:val="0"/>
                <w:spacing w:val="-1"/>
                <w:sz w:val="32"/>
                <w:szCs w:val="32"/>
                <w:highlight w:val="none"/>
              </w:rPr>
              <w:t>-WY-</w:t>
            </w:r>
            <w:r>
              <w:rPr>
                <w:rFonts w:hint="default" w:ascii="Times New Roman" w:hAnsi="Times New Roman" w:eastAsia="仿宋_GB2312" w:cs="Times New Roman"/>
                <w:b w:val="0"/>
                <w:bCs w:val="0"/>
                <w:sz w:val="32"/>
                <w:szCs w:val="32"/>
                <w:highlight w:val="none"/>
              </w:rPr>
              <w:t>00</w:t>
            </w:r>
            <w:r>
              <w:rPr>
                <w:rFonts w:hint="default" w:ascii="Times New Roman" w:hAnsi="Times New Roman" w:eastAsia="仿宋_GB2312" w:cs="Times New Roman"/>
                <w:b w:val="0"/>
                <w:bCs w:val="0"/>
                <w:sz w:val="32"/>
                <w:szCs w:val="32"/>
                <w:highlight w:val="none"/>
                <w:lang w:val="en-US" w:eastAsia="zh-CN"/>
              </w:rPr>
              <w:t>2</w:t>
            </w:r>
            <w:r>
              <w:rPr>
                <w:rFonts w:hint="default" w:ascii="Times New Roman" w:hAnsi="Times New Roman" w:eastAsia="仿宋_GB2312" w:cs="Times New Roman"/>
                <w:b w:val="0"/>
                <w:bCs w:val="0"/>
                <w:sz w:val="32"/>
                <w:szCs w:val="32"/>
                <w:highlight w:val="none"/>
              </w:rPr>
              <w:t>-202</w:t>
            </w:r>
            <w:r>
              <w:rPr>
                <w:rFonts w:hint="default" w:ascii="Times New Roman" w:hAnsi="Times New Roman" w:eastAsia="仿宋_GB2312" w:cs="Times New Roman"/>
                <w:b w:val="0"/>
                <w:bCs w:val="0"/>
                <w:sz w:val="32"/>
                <w:szCs w:val="32"/>
                <w:highlight w:val="none"/>
                <w:lang w:val="en-US" w:eastAsia="zh-CN"/>
              </w:rPr>
              <w:t>4</w:t>
            </w:r>
          </w:p>
        </w:tc>
      </w:tr>
      <w:tr w14:paraId="6F3515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8" w:hRule="atLeast"/>
        </w:trPr>
        <w:tc>
          <w:tcPr>
            <w:tcW w:w="2555" w:type="dxa"/>
            <w:noWrap w:val="0"/>
            <w:vAlign w:val="center"/>
          </w:tcPr>
          <w:p w14:paraId="607AFD52">
            <w:pPr>
              <w:widowControl/>
              <w:kinsoku w:val="0"/>
              <w:autoSpaceDE w:val="0"/>
              <w:autoSpaceDN w:val="0"/>
              <w:adjustRightInd w:val="0"/>
              <w:snapToGrid w:val="0"/>
              <w:jc w:val="center"/>
              <w:textAlignment w:val="baseline"/>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编制/修订时间</w:t>
            </w:r>
          </w:p>
        </w:tc>
        <w:tc>
          <w:tcPr>
            <w:tcW w:w="5639" w:type="dxa"/>
            <w:gridSpan w:val="3"/>
            <w:noWrap w:val="0"/>
            <w:vAlign w:val="center"/>
          </w:tcPr>
          <w:p w14:paraId="704095CD">
            <w:pPr>
              <w:ind w:left="2826" w:hanging="2825" w:hangingChars="883"/>
              <w:jc w:val="center"/>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202</w:t>
            </w:r>
            <w:r>
              <w:rPr>
                <w:rFonts w:hint="default" w:ascii="Times New Roman" w:hAnsi="Times New Roman" w:eastAsia="仿宋_GB2312" w:cs="Times New Roman"/>
                <w:b w:val="0"/>
                <w:bCs w:val="0"/>
                <w:sz w:val="32"/>
                <w:szCs w:val="32"/>
                <w:highlight w:val="none"/>
                <w:lang w:val="en-US" w:eastAsia="zh-CN"/>
              </w:rPr>
              <w:t>4</w:t>
            </w:r>
            <w:r>
              <w:rPr>
                <w:rFonts w:hint="default" w:ascii="Times New Roman" w:hAnsi="Times New Roman" w:eastAsia="仿宋_GB2312" w:cs="Times New Roman"/>
                <w:b w:val="0"/>
                <w:bCs w:val="0"/>
                <w:sz w:val="32"/>
                <w:szCs w:val="32"/>
                <w:highlight w:val="none"/>
              </w:rPr>
              <w:t>年</w:t>
            </w:r>
            <w:r>
              <w:rPr>
                <w:rFonts w:hint="default" w:ascii="Times New Roman" w:hAnsi="Times New Roman" w:eastAsia="仿宋_GB2312" w:cs="Times New Roman"/>
                <w:b w:val="0"/>
                <w:bCs w:val="0"/>
                <w:sz w:val="32"/>
                <w:szCs w:val="32"/>
                <w:highlight w:val="none"/>
                <w:lang w:val="en-US" w:eastAsia="zh-CN"/>
              </w:rPr>
              <w:t>2</w:t>
            </w:r>
            <w:r>
              <w:rPr>
                <w:rFonts w:hint="default" w:ascii="Times New Roman" w:hAnsi="Times New Roman" w:eastAsia="仿宋_GB2312" w:cs="Times New Roman"/>
                <w:b w:val="0"/>
                <w:bCs w:val="0"/>
                <w:sz w:val="32"/>
                <w:szCs w:val="32"/>
                <w:highlight w:val="none"/>
              </w:rPr>
              <w:t>月</w:t>
            </w:r>
            <w:r>
              <w:rPr>
                <w:rFonts w:hint="default" w:ascii="Times New Roman" w:hAnsi="Times New Roman" w:eastAsia="仿宋_GB2312" w:cs="Times New Roman"/>
                <w:b w:val="0"/>
                <w:bCs w:val="0"/>
                <w:sz w:val="32"/>
                <w:szCs w:val="32"/>
                <w:highlight w:val="none"/>
                <w:lang w:val="en-US" w:eastAsia="zh-CN"/>
              </w:rPr>
              <w:t>11</w:t>
            </w:r>
            <w:r>
              <w:rPr>
                <w:rFonts w:hint="default" w:ascii="Times New Roman" w:hAnsi="Times New Roman" w:eastAsia="仿宋_GB2312" w:cs="Times New Roman"/>
                <w:b w:val="0"/>
                <w:bCs w:val="0"/>
                <w:sz w:val="32"/>
                <w:szCs w:val="32"/>
                <w:highlight w:val="none"/>
              </w:rPr>
              <w:t>日</w:t>
            </w:r>
          </w:p>
        </w:tc>
      </w:tr>
      <w:tr w14:paraId="2B95DF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9" w:hRule="atLeast"/>
        </w:trPr>
        <w:tc>
          <w:tcPr>
            <w:tcW w:w="2555" w:type="dxa"/>
            <w:noWrap w:val="0"/>
            <w:vAlign w:val="center"/>
          </w:tcPr>
          <w:p w14:paraId="3D054A73">
            <w:pPr>
              <w:widowControl/>
              <w:kinsoku w:val="0"/>
              <w:autoSpaceDE w:val="0"/>
              <w:autoSpaceDN w:val="0"/>
              <w:adjustRightInd w:val="0"/>
              <w:snapToGrid w:val="0"/>
              <w:jc w:val="center"/>
              <w:textAlignment w:val="baseline"/>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编制单位</w:t>
            </w:r>
          </w:p>
        </w:tc>
        <w:tc>
          <w:tcPr>
            <w:tcW w:w="1643" w:type="dxa"/>
            <w:noWrap w:val="0"/>
            <w:vAlign w:val="center"/>
          </w:tcPr>
          <w:p w14:paraId="1E3D2941">
            <w:pPr>
              <w:jc w:val="center"/>
              <w:rPr>
                <w:rFonts w:hint="default" w:ascii="Times New Roman" w:hAnsi="Times New Roman" w:eastAsia="仿宋_GB2312" w:cs="Times New Roman"/>
                <w:b w:val="0"/>
                <w:bCs w:val="0"/>
                <w:sz w:val="32"/>
                <w:szCs w:val="32"/>
                <w:highlight w:val="none"/>
                <w:lang w:eastAsia="zh-CN"/>
              </w:rPr>
            </w:pPr>
            <w:r>
              <w:rPr>
                <w:rFonts w:hint="default" w:ascii="Times New Roman" w:hAnsi="Times New Roman" w:eastAsia="仿宋_GB2312" w:cs="Times New Roman"/>
                <w:b w:val="0"/>
                <w:bCs w:val="0"/>
                <w:spacing w:val="-1"/>
                <w:sz w:val="32"/>
                <w:szCs w:val="32"/>
                <w:highlight w:val="none"/>
                <w:lang w:val="en-US" w:eastAsia="zh-CN"/>
              </w:rPr>
              <w:t>工程</w:t>
            </w:r>
            <w:r>
              <w:rPr>
                <w:rFonts w:hint="default" w:ascii="Times New Roman" w:hAnsi="Times New Roman" w:eastAsia="仿宋_GB2312" w:cs="Times New Roman"/>
                <w:b w:val="0"/>
                <w:bCs w:val="0"/>
                <w:spacing w:val="-1"/>
                <w:sz w:val="32"/>
                <w:szCs w:val="32"/>
                <w:highlight w:val="none"/>
                <w:lang w:eastAsia="zh-CN"/>
              </w:rPr>
              <w:t>物业部</w:t>
            </w:r>
          </w:p>
        </w:tc>
        <w:tc>
          <w:tcPr>
            <w:tcW w:w="1988" w:type="dxa"/>
            <w:noWrap w:val="0"/>
            <w:vAlign w:val="center"/>
          </w:tcPr>
          <w:p w14:paraId="388185F2">
            <w:pPr>
              <w:widowControl/>
              <w:kinsoku w:val="0"/>
              <w:autoSpaceDE w:val="0"/>
              <w:autoSpaceDN w:val="0"/>
              <w:adjustRightInd w:val="0"/>
              <w:snapToGrid w:val="0"/>
              <w:jc w:val="center"/>
              <w:textAlignment w:val="baseline"/>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编制人</w:t>
            </w:r>
          </w:p>
        </w:tc>
        <w:tc>
          <w:tcPr>
            <w:tcW w:w="2008" w:type="dxa"/>
            <w:noWrap w:val="0"/>
            <w:vAlign w:val="center"/>
          </w:tcPr>
          <w:p w14:paraId="07D36A99">
            <w:pPr>
              <w:widowControl/>
              <w:kinsoku w:val="0"/>
              <w:autoSpaceDE w:val="0"/>
              <w:autoSpaceDN w:val="0"/>
              <w:adjustRightInd w:val="0"/>
              <w:snapToGrid w:val="0"/>
              <w:jc w:val="center"/>
              <w:textAlignment w:val="baseline"/>
              <w:rPr>
                <w:rFonts w:hint="default" w:ascii="Times New Roman" w:hAnsi="Times New Roman" w:eastAsia="仿宋_GB2312" w:cs="Times New Roman"/>
                <w:b w:val="0"/>
                <w:bCs w:val="0"/>
                <w:sz w:val="32"/>
                <w:szCs w:val="32"/>
                <w:highlight w:val="none"/>
                <w:lang w:val="en-US" w:eastAsia="zh-CN"/>
              </w:rPr>
            </w:pPr>
            <w:r>
              <w:rPr>
                <w:rFonts w:hint="default" w:ascii="Times New Roman" w:hAnsi="Times New Roman" w:eastAsia="仿宋_GB2312" w:cs="Times New Roman"/>
                <w:b w:val="0"/>
                <w:bCs w:val="0"/>
                <w:sz w:val="32"/>
                <w:szCs w:val="32"/>
                <w:highlight w:val="none"/>
                <w:lang w:val="en-US" w:eastAsia="zh-CN"/>
              </w:rPr>
              <w:t>白杜宁</w:t>
            </w:r>
          </w:p>
        </w:tc>
      </w:tr>
      <w:tr w14:paraId="1864D9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7" w:hRule="atLeast"/>
        </w:trPr>
        <w:tc>
          <w:tcPr>
            <w:tcW w:w="2555" w:type="dxa"/>
            <w:noWrap w:val="0"/>
            <w:vAlign w:val="center"/>
          </w:tcPr>
          <w:p w14:paraId="43528C05">
            <w:pPr>
              <w:widowControl/>
              <w:kinsoku w:val="0"/>
              <w:autoSpaceDE w:val="0"/>
              <w:autoSpaceDN w:val="0"/>
              <w:adjustRightInd w:val="0"/>
              <w:snapToGrid w:val="0"/>
              <w:jc w:val="center"/>
              <w:textAlignment w:val="baseline"/>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首次</w:t>
            </w:r>
          </w:p>
          <w:p w14:paraId="663BE43D">
            <w:pPr>
              <w:widowControl/>
              <w:kinsoku w:val="0"/>
              <w:autoSpaceDE w:val="0"/>
              <w:autoSpaceDN w:val="0"/>
              <w:adjustRightInd w:val="0"/>
              <w:snapToGrid w:val="0"/>
              <w:jc w:val="center"/>
              <w:textAlignment w:val="baseline"/>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编制</w:t>
            </w:r>
          </w:p>
        </w:tc>
        <w:tc>
          <w:tcPr>
            <w:tcW w:w="1643" w:type="dxa"/>
            <w:noWrap w:val="0"/>
            <w:vAlign w:val="center"/>
          </w:tcPr>
          <w:p w14:paraId="6C50C1D5">
            <w:pPr>
              <w:widowControl/>
              <w:kinsoku w:val="0"/>
              <w:autoSpaceDE w:val="0"/>
              <w:autoSpaceDN w:val="0"/>
              <w:adjustRightInd w:val="0"/>
              <w:snapToGrid w:val="0"/>
              <w:jc w:val="center"/>
              <w:textAlignment w:val="baseline"/>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换版</w:t>
            </w:r>
          </w:p>
          <w:p w14:paraId="404A5FC6">
            <w:pPr>
              <w:widowControl/>
              <w:kinsoku w:val="0"/>
              <w:autoSpaceDE w:val="0"/>
              <w:autoSpaceDN w:val="0"/>
              <w:adjustRightInd w:val="0"/>
              <w:snapToGrid w:val="0"/>
              <w:jc w:val="center"/>
              <w:textAlignment w:val="baseline"/>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编制</w:t>
            </w:r>
          </w:p>
        </w:tc>
        <w:tc>
          <w:tcPr>
            <w:tcW w:w="1988" w:type="dxa"/>
            <w:noWrap w:val="0"/>
            <w:vAlign w:val="center"/>
          </w:tcPr>
          <w:p w14:paraId="692885D4">
            <w:pPr>
              <w:widowControl/>
              <w:kinsoku w:val="0"/>
              <w:autoSpaceDE w:val="0"/>
              <w:autoSpaceDN w:val="0"/>
              <w:adjustRightInd w:val="0"/>
              <w:snapToGrid w:val="0"/>
              <w:jc w:val="center"/>
              <w:textAlignment w:val="baseline"/>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修订</w:t>
            </w:r>
          </w:p>
          <w:p w14:paraId="7F6046C7">
            <w:pPr>
              <w:widowControl/>
              <w:kinsoku w:val="0"/>
              <w:autoSpaceDE w:val="0"/>
              <w:autoSpaceDN w:val="0"/>
              <w:adjustRightInd w:val="0"/>
              <w:snapToGrid w:val="0"/>
              <w:jc w:val="center"/>
              <w:textAlignment w:val="baseline"/>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编制</w:t>
            </w:r>
          </w:p>
        </w:tc>
        <w:tc>
          <w:tcPr>
            <w:tcW w:w="2008" w:type="dxa"/>
            <w:noWrap w:val="0"/>
            <w:vAlign w:val="center"/>
          </w:tcPr>
          <w:p w14:paraId="188ECADC">
            <w:pPr>
              <w:widowControl/>
              <w:kinsoku w:val="0"/>
              <w:autoSpaceDE w:val="0"/>
              <w:autoSpaceDN w:val="0"/>
              <w:adjustRightInd w:val="0"/>
              <w:snapToGrid w:val="0"/>
              <w:jc w:val="center"/>
              <w:textAlignment w:val="baseline"/>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废止</w:t>
            </w:r>
          </w:p>
        </w:tc>
      </w:tr>
      <w:tr w14:paraId="3E5364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2" w:hRule="atLeast"/>
        </w:trPr>
        <w:tc>
          <w:tcPr>
            <w:tcW w:w="2555" w:type="dxa"/>
            <w:noWrap w:val="0"/>
            <w:vAlign w:val="center"/>
          </w:tcPr>
          <w:p w14:paraId="122412B6">
            <w:pPr>
              <w:ind w:left="1261" w:hanging="1260" w:hangingChars="394"/>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w:t>
            </w:r>
          </w:p>
        </w:tc>
        <w:tc>
          <w:tcPr>
            <w:tcW w:w="1643" w:type="dxa"/>
            <w:noWrap w:val="0"/>
            <w:vAlign w:val="center"/>
          </w:tcPr>
          <w:p w14:paraId="3C9CDD8B">
            <w:pPr>
              <w:jc w:val="center"/>
              <w:rPr>
                <w:rFonts w:hint="default" w:ascii="Times New Roman" w:hAnsi="Times New Roman" w:eastAsia="仿宋_GB2312" w:cs="Times New Roman"/>
                <w:sz w:val="32"/>
                <w:szCs w:val="32"/>
                <w:highlight w:val="none"/>
              </w:rPr>
            </w:pPr>
          </w:p>
        </w:tc>
        <w:tc>
          <w:tcPr>
            <w:tcW w:w="1988" w:type="dxa"/>
            <w:noWrap w:val="0"/>
            <w:vAlign w:val="center"/>
          </w:tcPr>
          <w:p w14:paraId="3B67E254">
            <w:pPr>
              <w:jc w:val="center"/>
              <w:rPr>
                <w:rFonts w:hint="default" w:ascii="Times New Roman" w:hAnsi="Times New Roman" w:eastAsia="仿宋_GB2312" w:cs="Times New Roman"/>
                <w:sz w:val="32"/>
                <w:szCs w:val="32"/>
                <w:highlight w:val="none"/>
              </w:rPr>
            </w:pPr>
          </w:p>
        </w:tc>
        <w:tc>
          <w:tcPr>
            <w:tcW w:w="2008" w:type="dxa"/>
            <w:noWrap w:val="0"/>
            <w:vAlign w:val="center"/>
          </w:tcPr>
          <w:p w14:paraId="37407B54">
            <w:pPr>
              <w:jc w:val="center"/>
              <w:rPr>
                <w:rFonts w:hint="default" w:ascii="Times New Roman" w:hAnsi="Times New Roman" w:eastAsia="仿宋_GB2312" w:cs="Times New Roman"/>
                <w:sz w:val="32"/>
                <w:szCs w:val="32"/>
                <w:highlight w:val="none"/>
              </w:rPr>
            </w:pPr>
          </w:p>
        </w:tc>
      </w:tr>
      <w:tr w14:paraId="7D89AC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2" w:hRule="atLeast"/>
        </w:trPr>
        <w:tc>
          <w:tcPr>
            <w:tcW w:w="2555" w:type="dxa"/>
            <w:noWrap w:val="0"/>
            <w:vAlign w:val="center"/>
          </w:tcPr>
          <w:p w14:paraId="53BC209B">
            <w:pPr>
              <w:ind w:left="17" w:firstLine="214" w:firstLineChars="67"/>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参考制度说明</w:t>
            </w:r>
          </w:p>
        </w:tc>
        <w:tc>
          <w:tcPr>
            <w:tcW w:w="5639" w:type="dxa"/>
            <w:gridSpan w:val="3"/>
            <w:noWrap w:val="0"/>
            <w:vAlign w:val="center"/>
          </w:tcPr>
          <w:p w14:paraId="5E08A670">
            <w:pPr>
              <w:jc w:val="center"/>
              <w:rPr>
                <w:rFonts w:hint="default" w:ascii="Times New Roman" w:hAnsi="Times New Roman" w:eastAsia="仿宋_GB2312" w:cs="Times New Roman"/>
                <w:sz w:val="32"/>
                <w:szCs w:val="32"/>
                <w:highlight w:val="none"/>
              </w:rPr>
            </w:pPr>
          </w:p>
        </w:tc>
      </w:tr>
    </w:tbl>
    <w:p w14:paraId="7418A48E">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textAlignment w:val="auto"/>
        <w:rPr>
          <w:rFonts w:hint="default" w:ascii="Times New Roman" w:hAnsi="Times New Roman" w:eastAsia="仿宋_GB2312" w:cs="Times New Roman"/>
          <w:sz w:val="32"/>
          <w:szCs w:val="32"/>
          <w:lang w:val="en-US" w:eastAsia="zh-CN"/>
        </w:rPr>
      </w:pPr>
    </w:p>
    <w:p w14:paraId="18699F6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textAlignment w:val="auto"/>
        <w:rPr>
          <w:rFonts w:hint="default" w:ascii="Times New Roman" w:hAnsi="Times New Roman" w:eastAsia="仿宋_GB2312" w:cs="Times New Roman"/>
          <w:sz w:val="32"/>
          <w:szCs w:val="32"/>
          <w:lang w:val="en-US" w:eastAsia="zh-CN"/>
        </w:rPr>
      </w:pPr>
    </w:p>
    <w:p w14:paraId="20DF677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textAlignment w:val="auto"/>
        <w:rPr>
          <w:rFonts w:hint="default" w:ascii="Times New Roman" w:hAnsi="Times New Roman" w:eastAsia="仿宋_GB2312" w:cs="Times New Roman"/>
          <w:sz w:val="32"/>
          <w:szCs w:val="32"/>
          <w:lang w:val="en-US" w:eastAsia="zh-CN"/>
        </w:rPr>
      </w:pPr>
    </w:p>
    <w:p w14:paraId="2CE831B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textAlignment w:val="auto"/>
        <w:rPr>
          <w:rFonts w:hint="default" w:ascii="Times New Roman" w:hAnsi="Times New Roman" w:eastAsia="仿宋_GB2312" w:cs="Times New Roman"/>
          <w:sz w:val="32"/>
          <w:szCs w:val="32"/>
          <w:lang w:val="en-US" w:eastAsia="zh-CN"/>
        </w:rPr>
      </w:pPr>
    </w:p>
    <w:p w14:paraId="5A270FA4">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textAlignment w:val="auto"/>
        <w:rPr>
          <w:rFonts w:hint="default" w:ascii="Times New Roman" w:hAnsi="Times New Roman" w:eastAsia="仿宋_GB2312" w:cs="Times New Roman"/>
          <w:sz w:val="32"/>
          <w:szCs w:val="32"/>
          <w:lang w:val="en-US" w:eastAsia="zh-CN"/>
        </w:rPr>
      </w:pPr>
    </w:p>
    <w:p w14:paraId="4B84B16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textAlignment w:val="auto"/>
        <w:rPr>
          <w:rFonts w:hint="default" w:ascii="Times New Roman" w:hAnsi="Times New Roman" w:eastAsia="仿宋_GB2312" w:cs="Times New Roman"/>
          <w:sz w:val="32"/>
          <w:szCs w:val="32"/>
          <w:lang w:val="en-US" w:eastAsia="zh-CN"/>
        </w:rPr>
      </w:pPr>
    </w:p>
    <w:p w14:paraId="610ABEB4">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textAlignment w:val="auto"/>
        <w:rPr>
          <w:rFonts w:hint="default" w:ascii="Times New Roman" w:hAnsi="Times New Roman" w:eastAsia="仿宋_GB2312" w:cs="Times New Roman"/>
          <w:sz w:val="32"/>
          <w:szCs w:val="32"/>
          <w:lang w:val="en-US" w:eastAsia="zh-CN"/>
        </w:rPr>
      </w:pPr>
    </w:p>
    <w:p w14:paraId="1218DE16">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lang w:val="en-US" w:eastAsia="zh-CN"/>
        </w:rPr>
      </w:pPr>
    </w:p>
    <w:p w14:paraId="5EE553E4">
      <w:pPr>
        <w:autoSpaceDE w:val="0"/>
        <w:autoSpaceDN w:val="0"/>
        <w:adjustRightInd w:val="0"/>
        <w:spacing w:line="560" w:lineRule="exact"/>
        <w:jc w:val="center"/>
        <w:outlineLvl w:val="0"/>
        <w:rPr>
          <w:rFonts w:hint="eastAsia" w:ascii="方正小标宋简体" w:hAnsi="方正小标宋简体" w:eastAsia="方正小标宋简体" w:cs="方正小标宋简体"/>
          <w:b w:val="0"/>
          <w:bCs w:val="0"/>
          <w:sz w:val="44"/>
          <w:szCs w:val="44"/>
          <w:lang w:val="en-US" w:eastAsia="zh-CN"/>
        </w:rPr>
      </w:pPr>
      <w:bookmarkStart w:id="230" w:name="_Toc27950"/>
      <w:bookmarkStart w:id="231" w:name="_Toc29326"/>
      <w:bookmarkStart w:id="232" w:name="_Toc9993"/>
      <w:r>
        <w:rPr>
          <w:rFonts w:hint="eastAsia" w:ascii="方正小标宋简体" w:hAnsi="方正小标宋简体" w:eastAsia="方正小标宋简体" w:cs="方正小标宋简体"/>
          <w:b w:val="0"/>
          <w:bCs w:val="0"/>
          <w:spacing w:val="-1"/>
          <w:sz w:val="44"/>
          <w:szCs w:val="44"/>
          <w:lang w:eastAsia="zh-CN"/>
        </w:rPr>
        <w:t>雍景</w:t>
      </w:r>
      <w:r>
        <w:rPr>
          <w:rFonts w:hint="eastAsia" w:ascii="方正小标宋简体" w:hAnsi="方正小标宋简体" w:eastAsia="方正小标宋简体" w:cs="方正小标宋简体"/>
          <w:b w:val="0"/>
          <w:bCs w:val="0"/>
          <w:spacing w:val="-1"/>
          <w:sz w:val="44"/>
          <w:szCs w:val="44"/>
          <w:lang w:val="en-US" w:eastAsia="zh-CN"/>
        </w:rPr>
        <w:t>四季</w:t>
      </w:r>
      <w:r>
        <w:rPr>
          <w:rFonts w:hint="eastAsia" w:ascii="方正小标宋简体" w:hAnsi="方正小标宋简体" w:eastAsia="方正小标宋简体" w:cs="方正小标宋简体"/>
          <w:b w:val="0"/>
          <w:bCs w:val="0"/>
          <w:spacing w:val="-1"/>
          <w:sz w:val="44"/>
          <w:szCs w:val="44"/>
          <w:lang w:eastAsia="zh-CN"/>
        </w:rPr>
        <w:t>广场</w:t>
      </w:r>
      <w:r>
        <w:rPr>
          <w:rFonts w:hint="eastAsia" w:ascii="方正小标宋简体" w:hAnsi="方正小标宋简体" w:eastAsia="方正小标宋简体" w:cs="方正小标宋简体"/>
          <w:b w:val="0"/>
          <w:bCs w:val="0"/>
          <w:spacing w:val="-1"/>
          <w:sz w:val="44"/>
          <w:szCs w:val="44"/>
          <w:lang w:val="en-US" w:eastAsia="zh-CN"/>
        </w:rPr>
        <w:t>工程</w:t>
      </w:r>
      <w:r>
        <w:rPr>
          <w:rFonts w:hint="eastAsia" w:ascii="方正小标宋简体" w:hAnsi="方正小标宋简体" w:eastAsia="方正小标宋简体" w:cs="方正小标宋简体"/>
          <w:b w:val="0"/>
          <w:bCs w:val="0"/>
          <w:sz w:val="44"/>
          <w:szCs w:val="44"/>
        </w:rPr>
        <w:t>物业</w:t>
      </w:r>
      <w:r>
        <w:rPr>
          <w:rFonts w:hint="eastAsia" w:ascii="方正小标宋简体" w:hAnsi="方正小标宋简体" w:eastAsia="方正小标宋简体" w:cs="方正小标宋简体"/>
          <w:b w:val="0"/>
          <w:bCs w:val="0"/>
          <w:sz w:val="44"/>
          <w:szCs w:val="44"/>
          <w:lang w:val="en-US" w:eastAsia="zh-CN"/>
        </w:rPr>
        <w:t>部物业业务版块</w:t>
      </w:r>
      <w:bookmarkEnd w:id="230"/>
      <w:bookmarkEnd w:id="231"/>
      <w:bookmarkEnd w:id="232"/>
    </w:p>
    <w:p w14:paraId="575DF47B">
      <w:pPr>
        <w:autoSpaceDE w:val="0"/>
        <w:autoSpaceDN w:val="0"/>
        <w:adjustRightInd w:val="0"/>
        <w:spacing w:line="560" w:lineRule="exact"/>
        <w:jc w:val="center"/>
        <w:outlineLvl w:val="0"/>
        <w:rPr>
          <w:rFonts w:hint="default" w:ascii="方正小标宋简体" w:hAnsi="方正小标宋简体" w:eastAsia="方正小标宋简体" w:cs="方正小标宋简体"/>
          <w:b w:val="0"/>
          <w:bCs w:val="0"/>
          <w:spacing w:val="-1"/>
          <w:sz w:val="44"/>
          <w:szCs w:val="44"/>
          <w:lang w:val="en-US" w:eastAsia="zh-CN"/>
        </w:rPr>
      </w:pPr>
      <w:bookmarkStart w:id="233" w:name="_Toc8780"/>
      <w:r>
        <w:rPr>
          <w:rFonts w:hint="eastAsia" w:ascii="方正小标宋简体" w:hAnsi="方正小标宋简体" w:eastAsia="方正小标宋简体" w:cs="方正小标宋简体"/>
          <w:b w:val="0"/>
          <w:bCs w:val="0"/>
          <w:sz w:val="44"/>
          <w:szCs w:val="44"/>
          <w:lang w:val="en-US" w:eastAsia="zh-CN"/>
        </w:rPr>
        <w:t>实操手册</w:t>
      </w:r>
      <w:bookmarkEnd w:id="233"/>
    </w:p>
    <w:p w14:paraId="4D70DF2A">
      <w:pPr>
        <w:keepNext w:val="0"/>
        <w:keepLines w:val="0"/>
        <w:pageBreakBefore w:val="0"/>
        <w:widowControl w:val="0"/>
        <w:numPr>
          <w:ilvl w:val="0"/>
          <w:numId w:val="2"/>
        </w:numPr>
        <w:kinsoku/>
        <w:wordWrap/>
        <w:overflowPunct/>
        <w:topLinePunct w:val="0"/>
        <w:autoSpaceDE w:val="0"/>
        <w:autoSpaceDN w:val="0"/>
        <w:bidi w:val="0"/>
        <w:adjustRightInd w:val="0"/>
        <w:snapToGrid/>
        <w:spacing w:before="624" w:beforeLines="200" w:after="624" w:afterLines="200" w:line="560" w:lineRule="exact"/>
        <w:ind w:left="0" w:firstLine="0"/>
        <w:jc w:val="center"/>
        <w:textAlignment w:val="auto"/>
        <w:outlineLvl w:val="0"/>
        <w:rPr>
          <w:rFonts w:hint="eastAsia" w:ascii="黑体" w:hAnsi="黑体" w:eastAsia="黑体" w:cs="黑体"/>
          <w:b w:val="0"/>
          <w:bCs w:val="0"/>
          <w:kern w:val="0"/>
          <w:sz w:val="32"/>
          <w:szCs w:val="32"/>
        </w:rPr>
      </w:pPr>
      <w:bookmarkStart w:id="234" w:name="_Toc29720"/>
      <w:bookmarkStart w:id="235" w:name="_Toc226"/>
      <w:bookmarkStart w:id="236" w:name="_Toc1862"/>
      <w:r>
        <w:rPr>
          <w:rFonts w:hint="eastAsia" w:ascii="黑体" w:hAnsi="黑体" w:eastAsia="黑体" w:cs="黑体"/>
          <w:b w:val="0"/>
          <w:bCs w:val="0"/>
          <w:kern w:val="0"/>
          <w:sz w:val="32"/>
          <w:szCs w:val="32"/>
        </w:rPr>
        <w:t>总则</w:t>
      </w:r>
      <w:bookmarkEnd w:id="234"/>
      <w:bookmarkEnd w:id="235"/>
      <w:bookmarkEnd w:id="236"/>
      <w:bookmarkStart w:id="329" w:name="_GoBack"/>
      <w:bookmarkEnd w:id="329"/>
    </w:p>
    <w:p w14:paraId="6FE1B62E">
      <w:pPr>
        <w:pStyle w:val="10"/>
        <w:spacing w:before="0" w:after="0" w:line="560" w:lineRule="exact"/>
        <w:ind w:firstLine="643" w:firstLineChars="200"/>
        <w:jc w:val="left"/>
        <w:outlineLvl w:val="1"/>
        <w:rPr>
          <w:rFonts w:hint="eastAsia" w:ascii="仿宋_GB2312" w:hAnsi="仿宋_GB2312" w:eastAsia="仿宋_GB2312" w:cs="仿宋_GB2312"/>
          <w:b w:val="0"/>
          <w:bCs/>
          <w:spacing w:val="0"/>
          <w:kern w:val="2"/>
          <w:sz w:val="32"/>
          <w:szCs w:val="32"/>
          <w:lang w:val="en-US" w:eastAsia="zh-CN" w:bidi="ar-SA"/>
        </w:rPr>
      </w:pPr>
      <w:bookmarkStart w:id="237" w:name="_Toc15304"/>
      <w:bookmarkStart w:id="238" w:name="_Toc28592"/>
      <w:bookmarkStart w:id="239" w:name="_Toc15303"/>
      <w:r>
        <w:rPr>
          <w:rFonts w:hint="eastAsia" w:ascii="楷体" w:hAnsi="楷体" w:eastAsia="楷体" w:cs="楷体"/>
        </w:rPr>
        <w:t xml:space="preserve">第一条  </w:t>
      </w:r>
      <w:r>
        <w:rPr>
          <w:rFonts w:hint="eastAsia" w:ascii="仿宋_GB2312" w:hAnsi="仿宋_GB2312" w:eastAsia="仿宋_GB2312" w:cs="仿宋_GB2312"/>
          <w:b w:val="0"/>
          <w:bCs/>
          <w:spacing w:val="0"/>
          <w:kern w:val="2"/>
          <w:sz w:val="32"/>
          <w:szCs w:val="32"/>
          <w:lang w:val="en-US" w:eastAsia="zh-CN" w:bidi="ar-SA"/>
        </w:rPr>
        <w:t>目的</w:t>
      </w:r>
      <w:bookmarkEnd w:id="237"/>
      <w:bookmarkEnd w:id="238"/>
      <w:bookmarkEnd w:id="239"/>
    </w:p>
    <w:p w14:paraId="560BBFE6">
      <w:pPr>
        <w:spacing w:line="500" w:lineRule="exact"/>
        <w:ind w:firstLine="640" w:firstLineChars="200"/>
        <w:rPr>
          <w:rFonts w:hint="eastAsia" w:ascii="仿宋_GB2312" w:hAnsi="仿宋_GB2312" w:eastAsia="仿宋_GB2312" w:cs="仿宋_GB2312"/>
          <w:bCs/>
          <w:spacing w:val="0"/>
          <w:kern w:val="2"/>
          <w:sz w:val="32"/>
          <w:szCs w:val="32"/>
        </w:rPr>
      </w:pPr>
      <w:r>
        <w:rPr>
          <w:rFonts w:hint="eastAsia" w:ascii="仿宋_GB2312" w:hAnsi="仿宋_GB2312" w:eastAsia="仿宋_GB2312" w:cs="仿宋_GB2312"/>
          <w:bCs/>
          <w:spacing w:val="0"/>
          <w:kern w:val="2"/>
          <w:sz w:val="32"/>
          <w:szCs w:val="32"/>
        </w:rPr>
        <w:t>为规范</w:t>
      </w:r>
      <w:r>
        <w:rPr>
          <w:rFonts w:hint="eastAsia" w:ascii="仿宋_GB2312" w:hAnsi="仿宋_GB2312" w:eastAsia="仿宋_GB2312" w:cs="仿宋_GB2312"/>
          <w:bCs/>
          <w:spacing w:val="0"/>
          <w:kern w:val="2"/>
          <w:sz w:val="32"/>
          <w:szCs w:val="32"/>
          <w:lang w:val="en-US" w:eastAsia="zh-CN"/>
        </w:rPr>
        <w:t>雍景四季广场</w:t>
      </w:r>
      <w:r>
        <w:rPr>
          <w:rFonts w:hint="eastAsia" w:ascii="仿宋_GB2312" w:hAnsi="仿宋_GB2312" w:eastAsia="仿宋_GB2312" w:cs="仿宋_GB2312"/>
          <w:bCs/>
          <w:spacing w:val="0"/>
          <w:kern w:val="2"/>
          <w:sz w:val="32"/>
          <w:szCs w:val="32"/>
        </w:rPr>
        <w:t>营运</w:t>
      </w:r>
      <w:r>
        <w:rPr>
          <w:rFonts w:hint="eastAsia" w:ascii="仿宋_GB2312" w:hAnsi="仿宋_GB2312" w:eastAsia="仿宋_GB2312" w:cs="仿宋_GB2312"/>
          <w:bCs/>
          <w:spacing w:val="0"/>
          <w:kern w:val="2"/>
          <w:sz w:val="32"/>
          <w:szCs w:val="32"/>
          <w:lang w:val="en-US" w:eastAsia="zh-CN"/>
        </w:rPr>
        <w:t>项目</w:t>
      </w:r>
      <w:r>
        <w:rPr>
          <w:rFonts w:hint="eastAsia" w:ascii="仿宋_GB2312" w:hAnsi="仿宋_GB2312" w:eastAsia="仿宋_GB2312" w:cs="仿宋_GB2312"/>
          <w:bCs/>
          <w:spacing w:val="0"/>
          <w:kern w:val="2"/>
          <w:sz w:val="32"/>
          <w:szCs w:val="32"/>
        </w:rPr>
        <w:t>安</w:t>
      </w:r>
      <w:r>
        <w:rPr>
          <w:rFonts w:hint="eastAsia" w:ascii="仿宋_GB2312" w:hAnsi="仿宋_GB2312" w:eastAsia="仿宋_GB2312" w:cs="仿宋_GB2312"/>
          <w:bCs/>
          <w:spacing w:val="0"/>
          <w:kern w:val="2"/>
          <w:sz w:val="32"/>
          <w:szCs w:val="32"/>
          <w:lang w:val="en-US" w:eastAsia="zh-CN"/>
        </w:rPr>
        <w:t>全</w:t>
      </w:r>
      <w:r>
        <w:rPr>
          <w:rFonts w:hint="eastAsia" w:ascii="仿宋_GB2312" w:hAnsi="仿宋_GB2312" w:eastAsia="仿宋_GB2312" w:cs="仿宋_GB2312"/>
          <w:bCs/>
          <w:spacing w:val="0"/>
          <w:kern w:val="2"/>
          <w:sz w:val="32"/>
          <w:szCs w:val="32"/>
        </w:rPr>
        <w:t>、停车场、环境管理工作，充分保障营运期项目的安全、有序、高品质经营，制定本</w:t>
      </w:r>
      <w:r>
        <w:rPr>
          <w:rFonts w:hint="eastAsia" w:ascii="仿宋_GB2312" w:hAnsi="仿宋_GB2312" w:eastAsia="仿宋_GB2312" w:cs="仿宋_GB2312"/>
          <w:bCs/>
          <w:spacing w:val="0"/>
          <w:kern w:val="2"/>
          <w:sz w:val="32"/>
          <w:szCs w:val="32"/>
          <w:lang w:val="en-US" w:eastAsia="zh-CN"/>
        </w:rPr>
        <w:t>操作细则</w:t>
      </w:r>
      <w:r>
        <w:rPr>
          <w:rFonts w:hint="eastAsia" w:ascii="仿宋_GB2312" w:hAnsi="仿宋_GB2312" w:eastAsia="仿宋_GB2312" w:cs="仿宋_GB2312"/>
          <w:bCs/>
          <w:spacing w:val="0"/>
          <w:kern w:val="2"/>
          <w:sz w:val="32"/>
          <w:szCs w:val="32"/>
        </w:rPr>
        <w:t>。</w:t>
      </w:r>
    </w:p>
    <w:p w14:paraId="5AD07E79">
      <w:pPr>
        <w:pStyle w:val="10"/>
        <w:spacing w:before="0" w:after="0" w:line="560" w:lineRule="exact"/>
        <w:ind w:firstLine="643" w:firstLineChars="200"/>
        <w:jc w:val="left"/>
        <w:outlineLvl w:val="1"/>
        <w:rPr>
          <w:rFonts w:hint="eastAsia" w:ascii="仿宋_GB2312" w:hAnsi="仿宋_GB2312" w:eastAsia="仿宋_GB2312" w:cs="仿宋_GB2312"/>
          <w:b w:val="0"/>
          <w:bCs/>
          <w:spacing w:val="0"/>
          <w:kern w:val="2"/>
          <w:sz w:val="32"/>
          <w:szCs w:val="32"/>
          <w:lang w:val="en-US" w:eastAsia="zh-CN" w:bidi="ar-SA"/>
        </w:rPr>
      </w:pPr>
      <w:bookmarkStart w:id="240" w:name="_Toc16190"/>
      <w:bookmarkStart w:id="241" w:name="_Toc7330"/>
      <w:bookmarkStart w:id="242" w:name="_Toc28620"/>
      <w:r>
        <w:rPr>
          <w:rFonts w:hint="eastAsia" w:ascii="楷体" w:hAnsi="楷体" w:eastAsia="楷体" w:cs="楷体"/>
        </w:rPr>
        <w:t xml:space="preserve">第二条  </w:t>
      </w:r>
      <w:r>
        <w:rPr>
          <w:rFonts w:hint="eastAsia" w:ascii="仿宋_GB2312" w:hAnsi="仿宋_GB2312" w:eastAsia="仿宋_GB2312" w:cs="仿宋_GB2312"/>
          <w:b w:val="0"/>
          <w:bCs/>
          <w:spacing w:val="0"/>
          <w:kern w:val="2"/>
          <w:sz w:val="32"/>
          <w:szCs w:val="32"/>
          <w:lang w:val="en-US" w:eastAsia="zh-CN" w:bidi="ar-SA"/>
        </w:rPr>
        <w:t>适用范围</w:t>
      </w:r>
      <w:bookmarkEnd w:id="240"/>
      <w:bookmarkEnd w:id="241"/>
      <w:bookmarkEnd w:id="242"/>
    </w:p>
    <w:p w14:paraId="45A28860">
      <w:pPr>
        <w:autoSpaceDE w:val="0"/>
        <w:autoSpaceDN w:val="0"/>
        <w:adjustRightInd w:val="0"/>
        <w:spacing w:line="560" w:lineRule="exact"/>
        <w:ind w:firstLine="640" w:firstLineChars="200"/>
        <w:jc w:val="left"/>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本办法适用于</w:t>
      </w:r>
      <w:r>
        <w:rPr>
          <w:rFonts w:hint="eastAsia" w:ascii="仿宋_GB2312" w:hAnsi="仿宋_GB2312" w:eastAsia="仿宋_GB2312" w:cs="仿宋_GB2312"/>
          <w:bCs/>
          <w:kern w:val="0"/>
          <w:sz w:val="32"/>
          <w:szCs w:val="32"/>
          <w:lang w:val="en-US" w:eastAsia="zh-CN"/>
        </w:rPr>
        <w:t>雍景四季广场工程物业部物业版块</w:t>
      </w:r>
      <w:r>
        <w:rPr>
          <w:rFonts w:hint="eastAsia" w:ascii="仿宋_GB2312" w:hAnsi="仿宋_GB2312" w:eastAsia="仿宋_GB2312" w:cs="仿宋_GB2312"/>
          <w:bCs/>
          <w:kern w:val="0"/>
          <w:sz w:val="32"/>
          <w:szCs w:val="32"/>
        </w:rPr>
        <w:t>。</w:t>
      </w:r>
    </w:p>
    <w:p w14:paraId="24FEB213">
      <w:pPr>
        <w:pStyle w:val="10"/>
        <w:spacing w:before="0" w:after="0" w:line="560" w:lineRule="exact"/>
        <w:ind w:firstLine="643" w:firstLineChars="200"/>
        <w:jc w:val="left"/>
        <w:outlineLvl w:val="1"/>
        <w:rPr>
          <w:rFonts w:hint="eastAsia" w:ascii="仿宋_GB2312" w:hAnsi="仿宋_GB2312" w:eastAsia="仿宋_GB2312" w:cs="仿宋_GB2312"/>
          <w:b w:val="0"/>
          <w:bCs/>
          <w:spacing w:val="0"/>
          <w:kern w:val="2"/>
          <w:sz w:val="32"/>
          <w:szCs w:val="32"/>
          <w:lang w:val="en-US" w:eastAsia="zh-CN" w:bidi="ar-SA"/>
        </w:rPr>
      </w:pPr>
      <w:bookmarkStart w:id="243" w:name="_Toc6811"/>
      <w:bookmarkStart w:id="244" w:name="_Toc4691"/>
      <w:bookmarkStart w:id="245" w:name="_Toc7824"/>
      <w:r>
        <w:rPr>
          <w:rFonts w:hint="eastAsia" w:ascii="楷体" w:hAnsi="楷体" w:eastAsia="楷体" w:cs="楷体"/>
        </w:rPr>
        <w:t xml:space="preserve">第三条  </w:t>
      </w:r>
      <w:r>
        <w:rPr>
          <w:rFonts w:hint="eastAsia" w:ascii="仿宋_GB2312" w:hAnsi="仿宋_GB2312" w:eastAsia="仿宋_GB2312" w:cs="仿宋_GB2312"/>
          <w:b w:val="0"/>
          <w:bCs/>
          <w:spacing w:val="0"/>
          <w:kern w:val="2"/>
          <w:sz w:val="32"/>
          <w:szCs w:val="32"/>
          <w:lang w:val="en-US" w:eastAsia="zh-CN" w:bidi="ar-SA"/>
        </w:rPr>
        <w:t>术语定义</w:t>
      </w:r>
      <w:bookmarkEnd w:id="243"/>
      <w:bookmarkEnd w:id="244"/>
      <w:bookmarkEnd w:id="245"/>
    </w:p>
    <w:p w14:paraId="6016429F">
      <w:pPr>
        <w:autoSpaceDE w:val="0"/>
        <w:autoSpaceDN w:val="0"/>
        <w:adjustRightInd w:val="0"/>
        <w:spacing w:line="560" w:lineRule="exact"/>
        <w:ind w:firstLine="640" w:firstLineChars="200"/>
        <w:jc w:val="left"/>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（一）安防管理：为保障项目经营活动的安全、有序开展，涉及岗位安排、秩序管控、检查、应急处置等安全管理活动，是物业管理工作的主要内容之一。</w:t>
      </w:r>
    </w:p>
    <w:p w14:paraId="623E8052">
      <w:pPr>
        <w:autoSpaceDE w:val="0"/>
        <w:autoSpaceDN w:val="0"/>
        <w:adjustRightInd w:val="0"/>
        <w:spacing w:line="560" w:lineRule="exact"/>
        <w:ind w:firstLine="640" w:firstLineChars="200"/>
        <w:jc w:val="left"/>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（二）车场管理：</w:t>
      </w:r>
    </w:p>
    <w:p w14:paraId="59A5D2ED">
      <w:pPr>
        <w:autoSpaceDE w:val="0"/>
        <w:autoSpaceDN w:val="0"/>
        <w:adjustRightInd w:val="0"/>
        <w:spacing w:line="560" w:lineRule="exact"/>
        <w:ind w:firstLine="640" w:firstLineChars="200"/>
        <w:jc w:val="left"/>
        <w:rPr>
          <w:rStyle w:val="21"/>
          <w:rFonts w:hint="eastAsia" w:ascii="仿宋_GB2312" w:hAnsi="仿宋_GB2312" w:eastAsia="仿宋_GB2312" w:cs="仿宋_GB2312"/>
          <w:bCs/>
          <w:sz w:val="32"/>
          <w:szCs w:val="32"/>
        </w:rPr>
      </w:pPr>
      <w:r>
        <w:rPr>
          <w:rFonts w:hint="default" w:ascii="Times New Roman" w:hAnsi="Times New Roman" w:eastAsia="仿宋_GB2312" w:cs="Times New Roman"/>
          <w:bCs/>
          <w:kern w:val="0"/>
          <w:sz w:val="32"/>
          <w:szCs w:val="32"/>
        </w:rPr>
        <w:t>1</w:t>
      </w:r>
      <w:r>
        <w:rPr>
          <w:rFonts w:hint="eastAsia" w:ascii="仿宋_GB2312" w:hAnsi="仿宋_GB2312" w:eastAsia="仿宋_GB2312" w:cs="仿宋_GB2312"/>
          <w:bCs/>
          <w:kern w:val="0"/>
          <w:sz w:val="32"/>
          <w:szCs w:val="32"/>
        </w:rPr>
        <w:t>.停车方案：</w:t>
      </w:r>
      <w:r>
        <w:rPr>
          <w:rStyle w:val="21"/>
          <w:rFonts w:hint="eastAsia" w:ascii="仿宋_GB2312" w:hAnsi="仿宋_GB2312" w:eastAsia="仿宋_GB2312" w:cs="仿宋_GB2312"/>
          <w:bCs/>
          <w:sz w:val="32"/>
          <w:szCs w:val="32"/>
        </w:rPr>
        <w:t>为满足商业经营需要，结合当地市场调研，针对项目制订的车场人员配置、设施设备维修维护、收费标准等管理方案。</w:t>
      </w:r>
    </w:p>
    <w:p w14:paraId="52C4D4D0">
      <w:pPr>
        <w:autoSpaceDE w:val="0"/>
        <w:autoSpaceDN w:val="0"/>
        <w:adjustRightInd w:val="0"/>
        <w:spacing w:line="560" w:lineRule="exact"/>
        <w:ind w:firstLine="640" w:firstLineChars="200"/>
        <w:jc w:val="left"/>
        <w:rPr>
          <w:rStyle w:val="21"/>
          <w:rFonts w:hint="eastAsia" w:ascii="仿宋_GB2312" w:hAnsi="仿宋_GB2312" w:eastAsia="仿宋_GB2312" w:cs="仿宋_GB2312"/>
          <w:bCs/>
          <w:sz w:val="32"/>
          <w:szCs w:val="32"/>
        </w:rPr>
      </w:pPr>
      <w:r>
        <w:rPr>
          <w:rFonts w:hint="eastAsia" w:ascii="Times New Roman" w:hAnsi="Times New Roman" w:eastAsia="仿宋_GB2312" w:cs="Times New Roman"/>
          <w:bCs/>
          <w:kern w:val="0"/>
          <w:sz w:val="32"/>
          <w:szCs w:val="32"/>
        </w:rPr>
        <w:t>2.</w:t>
      </w:r>
      <w:r>
        <w:rPr>
          <w:rStyle w:val="21"/>
          <w:rFonts w:hint="eastAsia" w:ascii="仿宋_GB2312" w:hAnsi="仿宋_GB2312" w:eastAsia="仿宋_GB2312" w:cs="仿宋_GB2312"/>
          <w:bCs/>
          <w:sz w:val="32"/>
          <w:szCs w:val="32"/>
        </w:rPr>
        <w:t>车场经营分析：针对成本投入、车场收益而实施的车流、收入、成本等数据统计及分析，为公司经营决策提供依据。</w:t>
      </w:r>
    </w:p>
    <w:p w14:paraId="0D395948">
      <w:pPr>
        <w:autoSpaceDE w:val="0"/>
        <w:autoSpaceDN w:val="0"/>
        <w:adjustRightInd w:val="0"/>
        <w:spacing w:line="560" w:lineRule="exact"/>
        <w:ind w:firstLine="640" w:firstLineChars="200"/>
        <w:jc w:val="left"/>
        <w:rPr>
          <w:rStyle w:val="21"/>
          <w:rFonts w:hint="eastAsia" w:ascii="仿宋_GB2312" w:hAnsi="仿宋_GB2312" w:eastAsia="仿宋_GB2312" w:cs="仿宋_GB2312"/>
          <w:bCs/>
          <w:sz w:val="32"/>
          <w:szCs w:val="32"/>
        </w:rPr>
      </w:pPr>
      <w:r>
        <w:rPr>
          <w:rFonts w:hint="eastAsia" w:ascii="Times New Roman" w:hAnsi="Times New Roman" w:eastAsia="仿宋_GB2312" w:cs="Times New Roman"/>
          <w:bCs/>
          <w:kern w:val="0"/>
          <w:sz w:val="32"/>
          <w:szCs w:val="32"/>
        </w:rPr>
        <w:t>3</w:t>
      </w:r>
      <w:r>
        <w:rPr>
          <w:rStyle w:val="21"/>
          <w:rFonts w:hint="eastAsia" w:ascii="仿宋_GB2312" w:hAnsi="仿宋_GB2312" w:eastAsia="仿宋_GB2312" w:cs="仿宋_GB2312"/>
          <w:bCs/>
          <w:sz w:val="32"/>
          <w:szCs w:val="32"/>
        </w:rPr>
        <w:t>.车场经营指标：依公司经营指标、车流预判、停车收费标准以及优惠政策而制订的停车月度、年度收入指标。</w:t>
      </w:r>
    </w:p>
    <w:p w14:paraId="3BC24948">
      <w:pPr>
        <w:autoSpaceDE w:val="0"/>
        <w:autoSpaceDN w:val="0"/>
        <w:adjustRightInd w:val="0"/>
        <w:spacing w:line="560" w:lineRule="exact"/>
        <w:ind w:firstLine="640" w:firstLineChars="200"/>
        <w:jc w:val="left"/>
        <w:rPr>
          <w:rStyle w:val="21"/>
          <w:rFonts w:hint="eastAsia" w:ascii="仿宋_GB2312" w:hAnsi="仿宋_GB2312" w:eastAsia="仿宋_GB2312" w:cs="仿宋_GB2312"/>
          <w:bCs/>
          <w:sz w:val="32"/>
          <w:szCs w:val="32"/>
        </w:rPr>
      </w:pPr>
      <w:r>
        <w:rPr>
          <w:rFonts w:hint="eastAsia" w:ascii="Times New Roman" w:hAnsi="Times New Roman" w:eastAsia="仿宋_GB2312" w:cs="Times New Roman"/>
          <w:bCs/>
          <w:kern w:val="0"/>
          <w:sz w:val="32"/>
          <w:szCs w:val="32"/>
        </w:rPr>
        <w:t>4.</w:t>
      </w:r>
      <w:r>
        <w:rPr>
          <w:rStyle w:val="21"/>
          <w:rFonts w:hint="eastAsia" w:ascii="仿宋_GB2312" w:hAnsi="仿宋_GB2312" w:eastAsia="仿宋_GB2312" w:cs="仿宋_GB2312"/>
          <w:bCs/>
          <w:sz w:val="32"/>
          <w:szCs w:val="32"/>
        </w:rPr>
        <w:t>包月停车：为满足供应商、外联单位、商户、业主、办公人员、商场从业人员等长期车辆停放需求而实施的长期固定包月停车。</w:t>
      </w:r>
    </w:p>
    <w:p w14:paraId="4FCFD2AC">
      <w:pPr>
        <w:autoSpaceDE w:val="0"/>
        <w:autoSpaceDN w:val="0"/>
        <w:adjustRightInd w:val="0"/>
        <w:spacing w:line="560" w:lineRule="exact"/>
        <w:ind w:firstLine="640" w:firstLineChars="200"/>
        <w:jc w:val="left"/>
        <w:rPr>
          <w:rStyle w:val="21"/>
          <w:rFonts w:hint="eastAsia" w:ascii="仿宋_GB2312" w:hAnsi="仿宋_GB2312" w:eastAsia="仿宋_GB2312" w:cs="仿宋_GB2312"/>
          <w:bCs/>
          <w:sz w:val="32"/>
          <w:szCs w:val="32"/>
        </w:rPr>
      </w:pPr>
      <w:r>
        <w:rPr>
          <w:rFonts w:hint="eastAsia" w:ascii="Times New Roman" w:hAnsi="Times New Roman" w:eastAsia="仿宋_GB2312" w:cs="Times New Roman"/>
          <w:bCs/>
          <w:kern w:val="0"/>
          <w:sz w:val="32"/>
          <w:szCs w:val="32"/>
        </w:rPr>
        <w:t>5.</w:t>
      </w:r>
      <w:r>
        <w:rPr>
          <w:rStyle w:val="21"/>
          <w:rFonts w:hint="eastAsia" w:ascii="仿宋_GB2312" w:hAnsi="仿宋_GB2312" w:eastAsia="仿宋_GB2312" w:cs="仿宋_GB2312"/>
          <w:bCs/>
          <w:sz w:val="32"/>
          <w:szCs w:val="32"/>
        </w:rPr>
        <w:t>临时停车：为满足客户、访客、办事人员临时车辆停放的一般性停车。</w:t>
      </w:r>
    </w:p>
    <w:p w14:paraId="6C7A02BD">
      <w:pPr>
        <w:autoSpaceDE w:val="0"/>
        <w:autoSpaceDN w:val="0"/>
        <w:adjustRightInd w:val="0"/>
        <w:spacing w:line="560" w:lineRule="exact"/>
        <w:ind w:firstLine="640" w:firstLineChars="200"/>
        <w:jc w:val="left"/>
        <w:rPr>
          <w:rFonts w:hint="eastAsia" w:ascii="仿宋_GB2312" w:hAnsi="仿宋_GB2312" w:eastAsia="仿宋_GB2312" w:cs="仿宋_GB2312"/>
          <w:bCs/>
          <w:color w:val="000000"/>
          <w:sz w:val="32"/>
          <w:szCs w:val="32"/>
        </w:rPr>
      </w:pPr>
      <w:r>
        <w:rPr>
          <w:rFonts w:hint="eastAsia" w:ascii="Times New Roman" w:hAnsi="Times New Roman" w:eastAsia="仿宋_GB2312" w:cs="Times New Roman"/>
          <w:bCs/>
          <w:kern w:val="0"/>
          <w:sz w:val="32"/>
          <w:szCs w:val="32"/>
        </w:rPr>
        <w:t>6.</w:t>
      </w:r>
      <w:r>
        <w:rPr>
          <w:rFonts w:hint="eastAsia" w:ascii="仿宋_GB2312" w:hAnsi="仿宋_GB2312" w:eastAsia="仿宋_GB2312" w:cs="仿宋_GB2312"/>
          <w:bCs/>
          <w:color w:val="000000"/>
          <w:sz w:val="32"/>
          <w:szCs w:val="32"/>
        </w:rPr>
        <w:t>收费稽核：为规范停车管理、堵塞收费漏洞而实施的检查、监督等稽核工作。</w:t>
      </w:r>
    </w:p>
    <w:p w14:paraId="02BBDA66">
      <w:pPr>
        <w:autoSpaceDE w:val="0"/>
        <w:autoSpaceDN w:val="0"/>
        <w:adjustRightInd w:val="0"/>
        <w:spacing w:line="560" w:lineRule="exact"/>
        <w:ind w:firstLine="640" w:firstLineChars="200"/>
        <w:jc w:val="left"/>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（三）环境管理</w:t>
      </w:r>
    </w:p>
    <w:p w14:paraId="22248338">
      <w:pPr>
        <w:autoSpaceDE w:val="0"/>
        <w:autoSpaceDN w:val="0"/>
        <w:adjustRightInd w:val="0"/>
        <w:spacing w:line="560" w:lineRule="exact"/>
        <w:ind w:firstLine="640" w:firstLineChars="200"/>
        <w:jc w:val="left"/>
        <w:rPr>
          <w:rFonts w:hint="eastAsia" w:ascii="仿宋_GB2312" w:hAnsi="仿宋_GB2312" w:eastAsia="仿宋_GB2312" w:cs="仿宋_GB2312"/>
          <w:color w:val="000000"/>
          <w:sz w:val="32"/>
          <w:szCs w:val="32"/>
        </w:rPr>
      </w:pPr>
      <w:r>
        <w:rPr>
          <w:rFonts w:hint="eastAsia" w:ascii="Times New Roman" w:hAnsi="Times New Roman" w:eastAsia="仿宋_GB2312" w:cs="Times New Roman"/>
          <w:bCs/>
          <w:kern w:val="0"/>
          <w:sz w:val="32"/>
          <w:szCs w:val="32"/>
        </w:rPr>
        <w:t>1.</w:t>
      </w:r>
      <w:r>
        <w:rPr>
          <w:rFonts w:hint="eastAsia" w:ascii="仿宋_GB2312" w:hAnsi="仿宋_GB2312" w:eastAsia="仿宋_GB2312" w:cs="仿宋_GB2312"/>
          <w:color w:val="000000"/>
          <w:sz w:val="32"/>
          <w:szCs w:val="32"/>
        </w:rPr>
        <w:t>生活垃圾：生活垃圾是指在日常生活中或为日常生活提供服务的活动中产生的废弃物。</w:t>
      </w:r>
    </w:p>
    <w:p w14:paraId="0FA95BCE">
      <w:pPr>
        <w:autoSpaceDE w:val="0"/>
        <w:autoSpaceDN w:val="0"/>
        <w:adjustRightInd w:val="0"/>
        <w:spacing w:line="560" w:lineRule="exact"/>
        <w:ind w:firstLine="640" w:firstLineChars="200"/>
        <w:jc w:val="left"/>
        <w:rPr>
          <w:rFonts w:hint="eastAsia" w:ascii="仿宋_GB2312" w:hAnsi="仿宋_GB2312" w:eastAsia="仿宋_GB2312" w:cs="仿宋_GB2312"/>
          <w:color w:val="000000"/>
          <w:sz w:val="32"/>
          <w:szCs w:val="32"/>
        </w:rPr>
      </w:pPr>
      <w:r>
        <w:rPr>
          <w:rFonts w:hint="eastAsia" w:ascii="Times New Roman" w:hAnsi="Times New Roman" w:eastAsia="仿宋_GB2312" w:cs="Times New Roman"/>
          <w:bCs/>
          <w:kern w:val="0"/>
          <w:sz w:val="32"/>
          <w:szCs w:val="32"/>
        </w:rPr>
        <w:t>2.</w:t>
      </w:r>
      <w:r>
        <w:rPr>
          <w:rFonts w:hint="eastAsia" w:ascii="仿宋_GB2312" w:hAnsi="仿宋_GB2312" w:eastAsia="仿宋_GB2312" w:cs="仿宋_GB2312"/>
          <w:color w:val="000000"/>
          <w:sz w:val="32"/>
          <w:szCs w:val="32"/>
        </w:rPr>
        <w:t>餐厨垃圾：餐厨垃圾属于生活垃圾的一类，又称泔水、潲水，是在生活消费过程中形成的厨余废物，极易腐烂变质，散发恶臭，传播细菌和病毒。</w:t>
      </w:r>
    </w:p>
    <w:p w14:paraId="7429DC69">
      <w:pPr>
        <w:autoSpaceDE w:val="0"/>
        <w:autoSpaceDN w:val="0"/>
        <w:adjustRightInd w:val="0"/>
        <w:spacing w:line="560" w:lineRule="exact"/>
        <w:ind w:firstLine="640" w:firstLineChars="200"/>
        <w:jc w:val="left"/>
        <w:rPr>
          <w:rFonts w:hint="eastAsia" w:ascii="仿宋_GB2312" w:hAnsi="仿宋_GB2312" w:eastAsia="仿宋_GB2312" w:cs="仿宋_GB2312"/>
          <w:color w:val="000000"/>
          <w:sz w:val="32"/>
          <w:szCs w:val="32"/>
        </w:rPr>
      </w:pPr>
      <w:r>
        <w:rPr>
          <w:rFonts w:hint="eastAsia" w:ascii="Times New Roman" w:hAnsi="Times New Roman" w:eastAsia="仿宋_GB2312" w:cs="Times New Roman"/>
          <w:bCs/>
          <w:kern w:val="0"/>
          <w:sz w:val="32"/>
          <w:szCs w:val="32"/>
        </w:rPr>
        <w:t>3.</w:t>
      </w:r>
      <w:r>
        <w:rPr>
          <w:rFonts w:hint="eastAsia" w:ascii="仿宋_GB2312" w:hAnsi="仿宋_GB2312" w:eastAsia="仿宋_GB2312" w:cs="仿宋_GB2312"/>
          <w:color w:val="000000"/>
          <w:sz w:val="32"/>
          <w:szCs w:val="32"/>
        </w:rPr>
        <w:t>建筑垃圾：建筑垃圾是指施工单位对各类建筑物、构筑物、管网等进行建设、铺设或拆除、修缮过程中所产生的渣土、弃土、弃料、余泥及其他废弃物。</w:t>
      </w:r>
    </w:p>
    <w:p w14:paraId="467EE79C">
      <w:pPr>
        <w:autoSpaceDE w:val="0"/>
        <w:autoSpaceDN w:val="0"/>
        <w:adjustRightInd w:val="0"/>
        <w:spacing w:line="560" w:lineRule="exact"/>
        <w:ind w:firstLine="640" w:firstLineChars="200"/>
        <w:jc w:val="left"/>
        <w:rPr>
          <w:rFonts w:hint="eastAsia" w:ascii="仿宋_GB2312" w:hAnsi="仿宋_GB2312" w:eastAsia="仿宋_GB2312" w:cs="仿宋_GB2312"/>
          <w:color w:val="000000"/>
          <w:sz w:val="32"/>
          <w:szCs w:val="32"/>
        </w:rPr>
      </w:pPr>
      <w:r>
        <w:rPr>
          <w:rFonts w:hint="eastAsia" w:ascii="Times New Roman" w:hAnsi="Times New Roman" w:eastAsia="仿宋_GB2312" w:cs="Times New Roman"/>
          <w:bCs/>
          <w:kern w:val="0"/>
          <w:sz w:val="32"/>
          <w:szCs w:val="32"/>
        </w:rPr>
        <w:t>4.</w:t>
      </w:r>
      <w:r>
        <w:rPr>
          <w:rFonts w:hint="eastAsia" w:ascii="仿宋_GB2312" w:hAnsi="仿宋_GB2312" w:eastAsia="仿宋_GB2312" w:cs="仿宋_GB2312"/>
          <w:color w:val="000000"/>
          <w:sz w:val="32"/>
          <w:szCs w:val="32"/>
        </w:rPr>
        <w:t>可回收垃圾：可回收垃圾就是可以再生循环的垃圾。本身或材质可再利用的纸类、硬纸板、玻璃、塑料、金属、人造合成材料包装等。</w:t>
      </w:r>
    </w:p>
    <w:p w14:paraId="35B877D4">
      <w:pPr>
        <w:autoSpaceDE w:val="0"/>
        <w:autoSpaceDN w:val="0"/>
        <w:adjustRightInd w:val="0"/>
        <w:spacing w:line="560" w:lineRule="exact"/>
        <w:ind w:firstLine="640" w:firstLineChars="200"/>
        <w:jc w:val="left"/>
        <w:rPr>
          <w:rFonts w:hint="eastAsia" w:ascii="仿宋_GB2312" w:hAnsi="仿宋_GB2312" w:eastAsia="仿宋_GB2312" w:cs="仿宋_GB2312"/>
          <w:color w:val="000000"/>
          <w:sz w:val="32"/>
          <w:szCs w:val="32"/>
        </w:rPr>
      </w:pPr>
      <w:r>
        <w:rPr>
          <w:rFonts w:hint="eastAsia" w:ascii="Times New Roman" w:hAnsi="Times New Roman" w:eastAsia="仿宋_GB2312" w:cs="Times New Roman"/>
          <w:bCs/>
          <w:kern w:val="0"/>
          <w:sz w:val="32"/>
          <w:szCs w:val="32"/>
        </w:rPr>
        <w:t>5.</w:t>
      </w:r>
      <w:r>
        <w:rPr>
          <w:rFonts w:hint="eastAsia" w:ascii="仿宋_GB2312" w:hAnsi="仿宋_GB2312" w:eastAsia="仿宋_GB2312" w:cs="仿宋_GB2312"/>
          <w:color w:val="000000"/>
          <w:sz w:val="32"/>
          <w:szCs w:val="32"/>
        </w:rPr>
        <w:t>一级隔油池：一级隔油池是指安装于商户厨房及洗碗池水斗底部或排水沟总管处的不锈钢隔油箱，用于隔离重油污和固体废弃物，避免管道和下方一体式隔油池堵塞。</w:t>
      </w:r>
    </w:p>
    <w:p w14:paraId="3BF56809">
      <w:pPr>
        <w:autoSpaceDE w:val="0"/>
        <w:autoSpaceDN w:val="0"/>
        <w:adjustRightInd w:val="0"/>
        <w:spacing w:line="560" w:lineRule="exact"/>
        <w:ind w:firstLine="640" w:firstLineChars="200"/>
        <w:jc w:val="left"/>
        <w:rPr>
          <w:rFonts w:hint="eastAsia" w:ascii="仿宋_GB2312" w:hAnsi="仿宋_GB2312" w:eastAsia="仿宋_GB2312" w:cs="仿宋_GB2312"/>
          <w:color w:val="000000"/>
          <w:sz w:val="32"/>
          <w:szCs w:val="32"/>
        </w:rPr>
      </w:pPr>
      <w:r>
        <w:rPr>
          <w:rFonts w:hint="eastAsia" w:ascii="Times New Roman" w:hAnsi="Times New Roman" w:eastAsia="仿宋_GB2312" w:cs="Times New Roman"/>
          <w:bCs/>
          <w:kern w:val="0"/>
          <w:sz w:val="32"/>
          <w:szCs w:val="32"/>
        </w:rPr>
        <w:t>6.</w:t>
      </w:r>
      <w:r>
        <w:rPr>
          <w:rFonts w:hint="eastAsia" w:ascii="仿宋_GB2312" w:hAnsi="仿宋_GB2312" w:eastAsia="仿宋_GB2312" w:cs="仿宋_GB2312"/>
          <w:color w:val="000000"/>
          <w:sz w:val="32"/>
          <w:szCs w:val="32"/>
        </w:rPr>
        <w:t>一级隔油池：通常设置在商户后厨排水沟内，污水处理的第一道工序，主要用于过滤大颗粒漂浮物。</w:t>
      </w:r>
    </w:p>
    <w:p w14:paraId="65545993">
      <w:pPr>
        <w:autoSpaceDE w:val="0"/>
        <w:autoSpaceDN w:val="0"/>
        <w:adjustRightInd w:val="0"/>
        <w:spacing w:line="560" w:lineRule="exact"/>
        <w:ind w:firstLine="640" w:firstLineChars="200"/>
        <w:jc w:val="left"/>
        <w:rPr>
          <w:rFonts w:hint="eastAsia" w:ascii="仿宋_GB2312" w:hAnsi="仿宋_GB2312" w:eastAsia="仿宋_GB2312" w:cs="仿宋_GB2312"/>
          <w:color w:val="000000"/>
          <w:sz w:val="32"/>
          <w:szCs w:val="32"/>
        </w:rPr>
      </w:pPr>
      <w:r>
        <w:rPr>
          <w:rFonts w:hint="eastAsia" w:ascii="Times New Roman" w:hAnsi="Times New Roman" w:eastAsia="仿宋_GB2312" w:cs="Times New Roman"/>
          <w:bCs/>
          <w:kern w:val="0"/>
          <w:sz w:val="32"/>
          <w:szCs w:val="32"/>
        </w:rPr>
        <w:t>7.</w:t>
      </w:r>
      <w:r>
        <w:rPr>
          <w:rFonts w:hint="eastAsia" w:ascii="仿宋_GB2312" w:hAnsi="仿宋_GB2312" w:eastAsia="仿宋_GB2312" w:cs="仿宋_GB2312"/>
          <w:color w:val="000000"/>
          <w:sz w:val="32"/>
          <w:szCs w:val="32"/>
        </w:rPr>
        <w:t>二级隔油池：一体式隔油池，通常设置于地下室隔油池间，集废渣分离、油污分离、油脂加热、污水提升等功能为一体。</w:t>
      </w:r>
    </w:p>
    <w:p w14:paraId="1793360D">
      <w:pPr>
        <w:numPr>
          <w:ilvl w:val="0"/>
          <w:numId w:val="2"/>
        </w:numPr>
        <w:autoSpaceDE w:val="0"/>
        <w:autoSpaceDN w:val="0"/>
        <w:adjustRightInd w:val="0"/>
        <w:spacing w:before="624" w:beforeLines="200" w:after="624" w:afterLines="200" w:line="560" w:lineRule="exact"/>
        <w:ind w:left="0" w:firstLine="0"/>
        <w:jc w:val="center"/>
        <w:outlineLvl w:val="0"/>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lang w:val="en-US" w:eastAsia="zh-CN"/>
        </w:rPr>
        <w:t xml:space="preserve"> </w:t>
      </w:r>
      <w:bookmarkStart w:id="246" w:name="_Toc15666"/>
      <w:bookmarkStart w:id="247" w:name="_Toc26860"/>
      <w:bookmarkStart w:id="248" w:name="_Toc1704"/>
      <w:r>
        <w:rPr>
          <w:rFonts w:hint="eastAsia" w:ascii="黑体" w:hAnsi="黑体" w:eastAsia="黑体" w:cs="黑体"/>
          <w:b w:val="0"/>
          <w:bCs w:val="0"/>
          <w:kern w:val="0"/>
          <w:sz w:val="32"/>
          <w:szCs w:val="32"/>
        </w:rPr>
        <w:t>安防管理</w:t>
      </w:r>
      <w:bookmarkEnd w:id="246"/>
      <w:bookmarkEnd w:id="247"/>
      <w:bookmarkEnd w:id="248"/>
    </w:p>
    <w:p w14:paraId="2A790B13">
      <w:pPr>
        <w:pStyle w:val="10"/>
        <w:spacing w:before="0" w:after="0" w:line="560" w:lineRule="exact"/>
        <w:ind w:firstLine="643" w:firstLineChars="200"/>
        <w:jc w:val="left"/>
        <w:outlineLvl w:val="1"/>
        <w:rPr>
          <w:rFonts w:hint="eastAsia" w:ascii="楷体" w:hAnsi="楷体" w:eastAsia="楷体" w:cs="楷体"/>
        </w:rPr>
      </w:pPr>
      <w:bookmarkStart w:id="249" w:name="_Toc11304"/>
      <w:bookmarkStart w:id="250" w:name="_Toc31941"/>
      <w:bookmarkStart w:id="251" w:name="_Toc17811"/>
      <w:r>
        <w:rPr>
          <w:rFonts w:hint="eastAsia" w:ascii="楷体" w:hAnsi="楷体" w:eastAsia="楷体" w:cs="楷体"/>
        </w:rPr>
        <w:t xml:space="preserve">第四条  </w:t>
      </w:r>
      <w:r>
        <w:rPr>
          <w:rFonts w:hint="eastAsia" w:ascii="仿宋_GB2312" w:hAnsi="仿宋_GB2312" w:eastAsia="仿宋_GB2312" w:cs="仿宋_GB2312"/>
          <w:b w:val="0"/>
          <w:bCs w:val="0"/>
          <w:color w:val="000000"/>
          <w:kern w:val="2"/>
          <w:sz w:val="32"/>
          <w:szCs w:val="32"/>
          <w:lang w:val="en-US" w:eastAsia="zh-CN" w:bidi="ar-SA"/>
        </w:rPr>
        <w:t>主要内容</w:t>
      </w:r>
      <w:bookmarkEnd w:id="249"/>
      <w:bookmarkEnd w:id="250"/>
      <w:bookmarkEnd w:id="251"/>
    </w:p>
    <w:p w14:paraId="28AAEF6D">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安防管理包含器械管理、开店管理、闭店管理、巡查管理、公共管理、交接班管理、突发事件管理、综合管理等8个方面。</w:t>
      </w:r>
    </w:p>
    <w:p w14:paraId="57D557A7">
      <w:pPr>
        <w:pStyle w:val="10"/>
        <w:spacing w:before="0" w:after="0" w:line="560" w:lineRule="exact"/>
        <w:ind w:firstLine="643" w:firstLineChars="200"/>
        <w:jc w:val="left"/>
        <w:outlineLvl w:val="1"/>
        <w:rPr>
          <w:rFonts w:hint="eastAsia" w:ascii="楷体" w:hAnsi="楷体" w:eastAsia="楷体" w:cs="楷体"/>
        </w:rPr>
      </w:pPr>
      <w:bookmarkStart w:id="252" w:name="_Toc29037"/>
      <w:bookmarkStart w:id="253" w:name="_Toc27652"/>
      <w:bookmarkStart w:id="254" w:name="_Toc17344"/>
      <w:r>
        <w:rPr>
          <w:rFonts w:hint="eastAsia" w:ascii="楷体" w:hAnsi="楷体" w:eastAsia="楷体" w:cs="楷体"/>
        </w:rPr>
        <w:t xml:space="preserve">第五条  </w:t>
      </w:r>
      <w:r>
        <w:rPr>
          <w:rFonts w:hint="eastAsia" w:ascii="仿宋_GB2312" w:hAnsi="仿宋_GB2312" w:eastAsia="仿宋_GB2312" w:cs="仿宋_GB2312"/>
          <w:b w:val="0"/>
          <w:bCs w:val="0"/>
          <w:color w:val="000000"/>
          <w:kern w:val="2"/>
          <w:sz w:val="32"/>
          <w:szCs w:val="32"/>
          <w:lang w:val="en-US" w:eastAsia="zh-CN" w:bidi="ar-SA"/>
        </w:rPr>
        <w:t>器械管理</w:t>
      </w:r>
      <w:bookmarkEnd w:id="252"/>
      <w:bookmarkEnd w:id="253"/>
      <w:bookmarkEnd w:id="254"/>
    </w:p>
    <w:p w14:paraId="0218EDDC">
      <w:pPr>
        <w:autoSpaceDE w:val="0"/>
        <w:autoSpaceDN w:val="0"/>
        <w:adjustRightInd w:val="0"/>
        <w:spacing w:line="560" w:lineRule="exact"/>
        <w:ind w:firstLine="482"/>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（一）公用器械</w:t>
      </w:r>
    </w:p>
    <w:p w14:paraId="681ACF49">
      <w:pPr>
        <w:autoSpaceDE w:val="0"/>
        <w:autoSpaceDN w:val="0"/>
        <w:adjustRightInd w:val="0"/>
        <w:spacing w:line="560" w:lineRule="exact"/>
        <w:ind w:firstLine="640" w:firstLineChars="200"/>
        <w:rPr>
          <w:rFonts w:hint="eastAsia" w:ascii="仿宋_GB2312" w:hAnsi="仿宋_GB2312" w:eastAsia="仿宋_GB2312" w:cs="仿宋_GB2312"/>
          <w:b/>
          <w:kern w:val="0"/>
          <w:sz w:val="32"/>
          <w:szCs w:val="32"/>
        </w:rPr>
      </w:pPr>
      <w:r>
        <w:rPr>
          <w:rFonts w:hint="eastAsia" w:ascii="Times New Roman" w:hAnsi="Times New Roman" w:eastAsia="仿宋_GB2312" w:cs="Times New Roman"/>
          <w:bCs/>
          <w:kern w:val="0"/>
          <w:sz w:val="32"/>
          <w:szCs w:val="32"/>
        </w:rPr>
        <w:t>1.</w:t>
      </w:r>
      <w:r>
        <w:rPr>
          <w:rFonts w:hint="eastAsia" w:ascii="仿宋_GB2312" w:hAnsi="仿宋_GB2312" w:eastAsia="仿宋_GB2312" w:cs="仿宋_GB2312"/>
          <w:bCs/>
          <w:kern w:val="0"/>
          <w:sz w:val="32"/>
          <w:szCs w:val="32"/>
        </w:rPr>
        <w:t>采购：对照《物业物资配置标准》（附件</w:t>
      </w:r>
      <w:r>
        <w:rPr>
          <w:rFonts w:hint="eastAsia" w:ascii="Times New Roman" w:hAnsi="Times New Roman" w:eastAsia="仿宋_GB2312" w:cs="Times New Roman"/>
          <w:bCs/>
          <w:kern w:val="0"/>
          <w:sz w:val="32"/>
          <w:szCs w:val="32"/>
        </w:rPr>
        <w:t>1</w:t>
      </w:r>
      <w:r>
        <w:rPr>
          <w:rFonts w:hint="eastAsia" w:ascii="仿宋_GB2312" w:hAnsi="仿宋_GB2312" w:eastAsia="仿宋_GB2312" w:cs="仿宋_GB2312"/>
          <w:bCs/>
          <w:kern w:val="0"/>
          <w:sz w:val="32"/>
          <w:szCs w:val="32"/>
        </w:rPr>
        <w:t>），依据公司招采流程进行购买。</w:t>
      </w:r>
    </w:p>
    <w:p w14:paraId="260A24F0">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eastAsia" w:ascii="Times New Roman" w:hAnsi="Times New Roman" w:eastAsia="仿宋_GB2312" w:cs="Times New Roman"/>
          <w:bCs/>
          <w:kern w:val="0"/>
          <w:sz w:val="32"/>
          <w:szCs w:val="32"/>
        </w:rPr>
        <w:t>2.</w:t>
      </w:r>
      <w:r>
        <w:rPr>
          <w:rFonts w:hint="eastAsia" w:ascii="仿宋_GB2312" w:hAnsi="仿宋_GB2312" w:eastAsia="仿宋_GB2312" w:cs="仿宋_GB2312"/>
          <w:bCs/>
          <w:kern w:val="0"/>
          <w:sz w:val="32"/>
          <w:szCs w:val="32"/>
        </w:rPr>
        <w:t>盘点：</w:t>
      </w:r>
      <w:r>
        <w:rPr>
          <w:rFonts w:hint="eastAsia" w:ascii="仿宋_GB2312" w:hAnsi="仿宋_GB2312" w:eastAsia="仿宋_GB2312" w:cs="仿宋_GB2312"/>
          <w:bCs/>
          <w:kern w:val="0"/>
          <w:sz w:val="32"/>
          <w:szCs w:val="32"/>
          <w:lang w:val="en-US" w:eastAsia="zh-CN"/>
        </w:rPr>
        <w:t>物业班长</w:t>
      </w:r>
      <w:r>
        <w:rPr>
          <w:rFonts w:hint="eastAsia" w:ascii="仿宋_GB2312" w:hAnsi="仿宋_GB2312" w:eastAsia="仿宋_GB2312" w:cs="仿宋_GB2312"/>
          <w:bCs/>
          <w:kern w:val="0"/>
          <w:sz w:val="32"/>
          <w:szCs w:val="32"/>
        </w:rPr>
        <w:t>每月对器械物资进行一次盘点，明确数量、完好性及存放位置，形成台账。</w:t>
      </w:r>
      <w:r>
        <w:rPr>
          <w:rFonts w:hint="eastAsia" w:ascii="仿宋_GB2312" w:hAnsi="仿宋_GB2312" w:eastAsia="仿宋_GB2312" w:cs="仿宋_GB2312"/>
          <w:bCs/>
          <w:kern w:val="0"/>
          <w:sz w:val="32"/>
          <w:szCs w:val="32"/>
          <w:lang w:val="en-US" w:eastAsia="zh-CN"/>
        </w:rPr>
        <w:t>工程物业部经理</w:t>
      </w:r>
      <w:r>
        <w:rPr>
          <w:rFonts w:hint="eastAsia" w:ascii="仿宋_GB2312" w:hAnsi="仿宋_GB2312" w:eastAsia="仿宋_GB2312" w:cs="仿宋_GB2312"/>
          <w:bCs/>
          <w:kern w:val="0"/>
          <w:sz w:val="32"/>
          <w:szCs w:val="32"/>
        </w:rPr>
        <w:t>每季度对项目物资盘点及物资</w:t>
      </w:r>
      <w:r>
        <w:rPr>
          <w:rFonts w:hint="eastAsia" w:ascii="仿宋_GB2312" w:hAnsi="仿宋_GB2312" w:eastAsia="仿宋_GB2312" w:cs="仿宋_GB2312"/>
          <w:bCs/>
          <w:color w:val="auto"/>
          <w:kern w:val="0"/>
          <w:sz w:val="32"/>
          <w:szCs w:val="32"/>
        </w:rPr>
        <w:t>完好情况</w:t>
      </w:r>
      <w:r>
        <w:rPr>
          <w:rFonts w:hint="eastAsia" w:ascii="仿宋_GB2312" w:hAnsi="仿宋_GB2312" w:eastAsia="仿宋_GB2312" w:cs="仿宋_GB2312"/>
          <w:bCs/>
          <w:kern w:val="0"/>
          <w:sz w:val="32"/>
          <w:szCs w:val="32"/>
        </w:rPr>
        <w:t>进行抽查。</w:t>
      </w:r>
    </w:p>
    <w:p w14:paraId="46BB75A0">
      <w:pPr>
        <w:autoSpaceDE w:val="0"/>
        <w:autoSpaceDN w:val="0"/>
        <w:adjustRightInd w:val="0"/>
        <w:spacing w:line="560" w:lineRule="exact"/>
        <w:ind w:firstLine="640" w:firstLineChars="200"/>
        <w:rPr>
          <w:rFonts w:hint="eastAsia" w:ascii="仿宋_GB2312" w:hAnsi="仿宋_GB2312" w:eastAsia="仿宋_GB2312" w:cs="仿宋_GB2312"/>
          <w:bCs/>
          <w:color w:val="auto"/>
          <w:kern w:val="0"/>
          <w:sz w:val="32"/>
          <w:szCs w:val="32"/>
        </w:rPr>
      </w:pPr>
      <w:r>
        <w:rPr>
          <w:rFonts w:hint="eastAsia" w:ascii="Times New Roman" w:hAnsi="Times New Roman" w:eastAsia="仿宋_GB2312" w:cs="Times New Roman"/>
          <w:bCs/>
          <w:kern w:val="0"/>
          <w:sz w:val="32"/>
          <w:szCs w:val="32"/>
        </w:rPr>
        <w:t>3.</w:t>
      </w:r>
      <w:r>
        <w:rPr>
          <w:rFonts w:hint="eastAsia" w:ascii="仿宋_GB2312" w:hAnsi="仿宋_GB2312" w:eastAsia="仿宋_GB2312" w:cs="仿宋_GB2312"/>
          <w:bCs/>
          <w:kern w:val="0"/>
          <w:sz w:val="32"/>
          <w:szCs w:val="32"/>
        </w:rPr>
        <w:t>报废：</w:t>
      </w:r>
      <w:r>
        <w:rPr>
          <w:rFonts w:hint="eastAsia" w:ascii="仿宋_GB2312" w:hAnsi="仿宋_GB2312" w:eastAsia="仿宋_GB2312" w:cs="仿宋_GB2312"/>
          <w:bCs/>
          <w:color w:val="auto"/>
          <w:kern w:val="0"/>
          <w:sz w:val="32"/>
          <w:szCs w:val="32"/>
        </w:rPr>
        <w:t>对损坏物资</w:t>
      </w:r>
      <w:r>
        <w:rPr>
          <w:rFonts w:hint="eastAsia" w:ascii="仿宋_GB2312" w:hAnsi="仿宋_GB2312" w:eastAsia="仿宋_GB2312" w:cs="仿宋_GB2312"/>
          <w:bCs/>
          <w:color w:val="auto"/>
          <w:kern w:val="0"/>
          <w:sz w:val="32"/>
          <w:szCs w:val="32"/>
          <w:lang w:eastAsia="zh-CN"/>
        </w:rPr>
        <w:t>进</w:t>
      </w:r>
      <w:r>
        <w:rPr>
          <w:rFonts w:hint="eastAsia" w:ascii="仿宋_GB2312" w:hAnsi="仿宋_GB2312" w:eastAsia="仿宋_GB2312" w:cs="仿宋_GB2312"/>
          <w:bCs/>
          <w:color w:val="auto"/>
          <w:kern w:val="0"/>
          <w:sz w:val="32"/>
          <w:szCs w:val="32"/>
        </w:rPr>
        <w:t>行统计</w:t>
      </w:r>
      <w:r>
        <w:rPr>
          <w:rFonts w:hint="eastAsia" w:ascii="仿宋_GB2312" w:hAnsi="仿宋_GB2312" w:eastAsia="仿宋_GB2312" w:cs="仿宋_GB2312"/>
          <w:bCs/>
          <w:color w:val="auto"/>
          <w:kern w:val="0"/>
          <w:sz w:val="32"/>
          <w:szCs w:val="32"/>
          <w:lang w:eastAsia="zh-CN"/>
        </w:rPr>
        <w:t>，</w:t>
      </w:r>
      <w:r>
        <w:rPr>
          <w:rFonts w:hint="eastAsia" w:ascii="仿宋_GB2312" w:hAnsi="仿宋_GB2312" w:eastAsia="仿宋_GB2312" w:cs="仿宋_GB2312"/>
          <w:bCs/>
          <w:color w:val="auto"/>
          <w:kern w:val="0"/>
          <w:sz w:val="32"/>
          <w:szCs w:val="32"/>
          <w:lang w:val="en-US" w:eastAsia="zh-CN"/>
        </w:rPr>
        <w:t>按固定资产管理办法</w:t>
      </w:r>
      <w:r>
        <w:rPr>
          <w:rFonts w:hint="eastAsia" w:ascii="仿宋_GB2312" w:hAnsi="仿宋_GB2312" w:eastAsia="仿宋_GB2312" w:cs="仿宋_GB2312"/>
          <w:bCs/>
          <w:color w:val="auto"/>
          <w:kern w:val="0"/>
          <w:sz w:val="32"/>
          <w:szCs w:val="32"/>
        </w:rPr>
        <w:t>每年</w:t>
      </w:r>
      <w:r>
        <w:rPr>
          <w:rFonts w:hint="eastAsia" w:ascii="仿宋_GB2312" w:hAnsi="仿宋_GB2312" w:eastAsia="仿宋_GB2312" w:cs="仿宋_GB2312"/>
          <w:bCs/>
          <w:color w:val="auto"/>
          <w:kern w:val="0"/>
          <w:sz w:val="32"/>
          <w:szCs w:val="32"/>
          <w:lang w:val="en-US" w:eastAsia="zh-CN"/>
        </w:rPr>
        <w:t>签批</w:t>
      </w:r>
      <w:r>
        <w:rPr>
          <w:rFonts w:hint="eastAsia" w:ascii="仿宋_GB2312" w:hAnsi="仿宋_GB2312" w:eastAsia="仿宋_GB2312" w:cs="仿宋_GB2312"/>
          <w:bCs/>
          <w:color w:val="auto"/>
          <w:kern w:val="0"/>
          <w:sz w:val="32"/>
          <w:szCs w:val="32"/>
        </w:rPr>
        <w:t>一次报废流程。</w:t>
      </w:r>
    </w:p>
    <w:p w14:paraId="53BFD82B">
      <w:pPr>
        <w:autoSpaceDE w:val="0"/>
        <w:autoSpaceDN w:val="0"/>
        <w:adjustRightInd w:val="0"/>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（二）岗位器械</w:t>
      </w:r>
    </w:p>
    <w:p w14:paraId="7C97427D">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eastAsia" w:ascii="Times New Roman" w:hAnsi="Times New Roman" w:eastAsia="仿宋_GB2312" w:cs="Times New Roman"/>
          <w:bCs/>
          <w:kern w:val="0"/>
          <w:sz w:val="32"/>
          <w:szCs w:val="32"/>
        </w:rPr>
        <w:t>1</w:t>
      </w:r>
      <w:r>
        <w:rPr>
          <w:rFonts w:hint="eastAsia" w:ascii="仿宋_GB2312" w:hAnsi="仿宋_GB2312" w:eastAsia="仿宋_GB2312" w:cs="仿宋_GB2312"/>
          <w:bCs/>
          <w:kern w:val="0"/>
          <w:sz w:val="32"/>
          <w:szCs w:val="32"/>
        </w:rPr>
        <w:t>.配置：根据岗位需要配置必要的岗位器械，满足岗位执勤要求。</w:t>
      </w:r>
    </w:p>
    <w:p w14:paraId="4AFF6157">
      <w:pPr>
        <w:autoSpaceDE w:val="0"/>
        <w:autoSpaceDN w:val="0"/>
        <w:adjustRightInd w:val="0"/>
        <w:spacing w:line="560" w:lineRule="exact"/>
        <w:ind w:firstLine="640" w:firstLineChars="200"/>
        <w:rPr>
          <w:rFonts w:hint="eastAsia"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2.保管：</w:t>
      </w:r>
      <w:r>
        <w:rPr>
          <w:rFonts w:hint="eastAsia" w:ascii="Times New Roman" w:hAnsi="Times New Roman" w:eastAsia="仿宋_GB2312" w:cs="Times New Roman"/>
          <w:bCs/>
          <w:kern w:val="0"/>
          <w:sz w:val="32"/>
          <w:szCs w:val="32"/>
          <w:lang w:eastAsia="zh-CN"/>
        </w:rPr>
        <w:t>第三方公司值班人员</w:t>
      </w:r>
      <w:r>
        <w:rPr>
          <w:rFonts w:hint="eastAsia" w:ascii="Times New Roman" w:hAnsi="Times New Roman" w:eastAsia="仿宋_GB2312" w:cs="Times New Roman"/>
          <w:bCs/>
          <w:kern w:val="0"/>
          <w:sz w:val="32"/>
          <w:szCs w:val="32"/>
        </w:rPr>
        <w:t>负责本岗器械物资保管。</w:t>
      </w:r>
    </w:p>
    <w:p w14:paraId="7283F266">
      <w:pPr>
        <w:autoSpaceDE w:val="0"/>
        <w:autoSpaceDN w:val="0"/>
        <w:adjustRightInd w:val="0"/>
        <w:spacing w:line="560" w:lineRule="exact"/>
        <w:ind w:firstLine="640" w:firstLineChars="200"/>
        <w:rPr>
          <w:rFonts w:hint="eastAsia"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3.交接：</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eastAsia" w:ascii="Times New Roman" w:hAnsi="Times New Roman" w:eastAsia="仿宋_GB2312" w:cs="Times New Roman"/>
          <w:bCs/>
          <w:kern w:val="0"/>
          <w:sz w:val="32"/>
          <w:szCs w:val="32"/>
        </w:rPr>
        <w:t>负责监督各岗器械物资移交。</w:t>
      </w:r>
    </w:p>
    <w:p w14:paraId="2932B7CC">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eastAsia" w:ascii="Times New Roman" w:hAnsi="Times New Roman" w:eastAsia="仿宋_GB2312" w:cs="Times New Roman"/>
          <w:bCs/>
          <w:kern w:val="0"/>
          <w:sz w:val="32"/>
          <w:szCs w:val="32"/>
        </w:rPr>
        <w:t>4.</w:t>
      </w:r>
      <w:r>
        <w:rPr>
          <w:rFonts w:hint="eastAsia" w:ascii="仿宋_GB2312" w:hAnsi="仿宋_GB2312" w:eastAsia="仿宋_GB2312" w:cs="仿宋_GB2312"/>
          <w:bCs/>
          <w:kern w:val="0"/>
          <w:sz w:val="32"/>
          <w:szCs w:val="32"/>
        </w:rPr>
        <w:t>检查：</w:t>
      </w:r>
      <w:r>
        <w:rPr>
          <w:rFonts w:hint="eastAsia" w:ascii="仿宋_GB2312" w:hAnsi="仿宋_GB2312" w:eastAsia="仿宋_GB2312" w:cs="仿宋_GB2312"/>
          <w:bCs/>
          <w:kern w:val="0"/>
          <w:sz w:val="32"/>
          <w:szCs w:val="32"/>
          <w:lang w:val="en-US" w:eastAsia="zh-CN"/>
        </w:rPr>
        <w:t>物业班长</w:t>
      </w:r>
      <w:r>
        <w:rPr>
          <w:rFonts w:hint="eastAsia" w:ascii="仿宋_GB2312" w:hAnsi="仿宋_GB2312" w:eastAsia="仿宋_GB2312" w:cs="仿宋_GB2312"/>
          <w:bCs/>
          <w:kern w:val="0"/>
          <w:sz w:val="32"/>
          <w:szCs w:val="32"/>
        </w:rPr>
        <w:t>每周负责对各岗器械物资完好情况进行检查。</w:t>
      </w:r>
    </w:p>
    <w:p w14:paraId="025AF340">
      <w:pPr>
        <w:autoSpaceDE w:val="0"/>
        <w:autoSpaceDN w:val="0"/>
        <w:adjustRightInd w:val="0"/>
        <w:spacing w:line="560" w:lineRule="exact"/>
        <w:ind w:firstLine="643" w:firstLineChars="200"/>
        <w:outlineLvl w:val="1"/>
        <w:rPr>
          <w:rFonts w:hint="eastAsia" w:ascii="楷体" w:hAnsi="楷体" w:eastAsia="楷体" w:cs="楷体"/>
          <w:b/>
          <w:kern w:val="0"/>
          <w:sz w:val="32"/>
          <w:szCs w:val="32"/>
        </w:rPr>
      </w:pPr>
      <w:bookmarkStart w:id="255" w:name="_Toc7836"/>
      <w:bookmarkStart w:id="256" w:name="_Toc19183"/>
      <w:bookmarkStart w:id="257" w:name="_Toc32332"/>
      <w:r>
        <w:rPr>
          <w:rFonts w:hint="eastAsia" w:ascii="楷体" w:hAnsi="楷体" w:eastAsia="楷体" w:cs="楷体"/>
          <w:b/>
          <w:kern w:val="0"/>
          <w:sz w:val="32"/>
          <w:szCs w:val="32"/>
        </w:rPr>
        <w:t xml:space="preserve">第六条  </w:t>
      </w:r>
      <w:r>
        <w:rPr>
          <w:rFonts w:hint="eastAsia" w:ascii="仿宋_GB2312" w:hAnsi="仿宋_GB2312" w:eastAsia="仿宋_GB2312" w:cs="仿宋_GB2312"/>
          <w:b w:val="0"/>
          <w:bCs w:val="0"/>
          <w:color w:val="000000"/>
          <w:kern w:val="2"/>
          <w:sz w:val="32"/>
          <w:szCs w:val="32"/>
          <w:lang w:val="en-US" w:eastAsia="zh-CN" w:bidi="ar-SA"/>
        </w:rPr>
        <w:t>开店管理</w:t>
      </w:r>
      <w:bookmarkEnd w:id="255"/>
      <w:bookmarkEnd w:id="256"/>
      <w:bookmarkEnd w:id="257"/>
    </w:p>
    <w:p w14:paraId="15DA8BF0">
      <w:pPr>
        <w:autoSpaceDE w:val="0"/>
        <w:autoSpaceDN w:val="0"/>
        <w:adjustRightInd w:val="0"/>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（一）开店员工进出场管理</w:t>
      </w:r>
    </w:p>
    <w:p w14:paraId="4016FF58">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eastAsia" w:ascii="Times New Roman" w:hAnsi="Times New Roman" w:eastAsia="仿宋_GB2312" w:cs="Times New Roman"/>
          <w:bCs/>
          <w:kern w:val="0"/>
          <w:sz w:val="32"/>
          <w:szCs w:val="32"/>
        </w:rPr>
        <w:t>1.</w:t>
      </w:r>
      <w:r>
        <w:rPr>
          <w:rFonts w:hint="eastAsia" w:ascii="仿宋_GB2312" w:hAnsi="仿宋_GB2312" w:eastAsia="仿宋_GB2312" w:cs="仿宋_GB2312"/>
          <w:bCs/>
          <w:kern w:val="0"/>
          <w:sz w:val="32"/>
          <w:szCs w:val="32"/>
        </w:rPr>
        <w:t>员工通道开放：根据项目实际情况设置</w:t>
      </w:r>
      <w:r>
        <w:rPr>
          <w:rFonts w:hint="eastAsia" w:ascii="Times New Roman" w:hAnsi="Times New Roman" w:eastAsia="仿宋_GB2312" w:cs="Times New Roman"/>
          <w:bCs/>
          <w:kern w:val="0"/>
          <w:sz w:val="32"/>
          <w:szCs w:val="32"/>
        </w:rPr>
        <w:t>1-2条</w:t>
      </w:r>
      <w:r>
        <w:rPr>
          <w:rFonts w:hint="eastAsia" w:ascii="仿宋_GB2312" w:hAnsi="仿宋_GB2312" w:eastAsia="仿宋_GB2312" w:cs="仿宋_GB2312"/>
          <w:bCs/>
          <w:kern w:val="0"/>
          <w:sz w:val="32"/>
          <w:szCs w:val="32"/>
        </w:rPr>
        <w:t>员工通道，正式营业前</w:t>
      </w:r>
      <w:r>
        <w:rPr>
          <w:rFonts w:hint="eastAsia" w:ascii="Times New Roman" w:hAnsi="Times New Roman" w:eastAsia="仿宋_GB2312" w:cs="Times New Roman"/>
          <w:bCs/>
          <w:kern w:val="0"/>
          <w:sz w:val="32"/>
          <w:szCs w:val="32"/>
        </w:rPr>
        <w:t>3</w:t>
      </w:r>
      <w:r>
        <w:rPr>
          <w:rFonts w:hint="eastAsia" w:ascii="仿宋_GB2312" w:hAnsi="仿宋_GB2312" w:eastAsia="仿宋_GB2312" w:cs="仿宋_GB2312"/>
          <w:bCs/>
          <w:kern w:val="0"/>
          <w:sz w:val="32"/>
          <w:szCs w:val="32"/>
        </w:rPr>
        <w:t>个小时开放员工通道用于营业员进场进行开店准备。</w:t>
      </w:r>
    </w:p>
    <w:p w14:paraId="6465E25E">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eastAsia" w:ascii="Times New Roman" w:hAnsi="Times New Roman" w:eastAsia="仿宋_GB2312" w:cs="Times New Roman"/>
          <w:bCs/>
          <w:kern w:val="0"/>
          <w:sz w:val="32"/>
          <w:szCs w:val="32"/>
        </w:rPr>
        <w:t>2</w:t>
      </w:r>
      <w:r>
        <w:rPr>
          <w:rFonts w:hint="eastAsia" w:ascii="仿宋_GB2312" w:hAnsi="仿宋_GB2312" w:eastAsia="仿宋_GB2312" w:cs="仿宋_GB2312"/>
          <w:bCs/>
          <w:kern w:val="0"/>
          <w:sz w:val="32"/>
          <w:szCs w:val="32"/>
        </w:rPr>
        <w:t>.查证验证：设置固定岗对员工通道进出人员进行验证管理，无证人员不得入场。</w:t>
      </w:r>
    </w:p>
    <w:p w14:paraId="6374AD9E">
      <w:pPr>
        <w:autoSpaceDE w:val="0"/>
        <w:autoSpaceDN w:val="0"/>
        <w:adjustRightInd w:val="0"/>
        <w:spacing w:line="560" w:lineRule="exact"/>
        <w:ind w:firstLine="640" w:firstLineChars="200"/>
        <w:jc w:val="left"/>
        <w:rPr>
          <w:rFonts w:hint="eastAsia" w:ascii="仿宋_GB2312" w:hAnsi="仿宋_GB2312" w:eastAsia="仿宋_GB2312" w:cs="仿宋_GB2312"/>
          <w:bCs/>
          <w:kern w:val="0"/>
          <w:sz w:val="32"/>
          <w:szCs w:val="32"/>
        </w:rPr>
      </w:pPr>
      <w:r>
        <w:rPr>
          <w:rFonts w:hint="eastAsia" w:ascii="Times New Roman" w:hAnsi="Times New Roman" w:eastAsia="仿宋_GB2312" w:cs="Times New Roman"/>
          <w:bCs/>
          <w:kern w:val="0"/>
          <w:sz w:val="32"/>
          <w:szCs w:val="32"/>
        </w:rPr>
        <w:t>3</w:t>
      </w:r>
      <w:r>
        <w:rPr>
          <w:rFonts w:hint="eastAsia" w:ascii="仿宋_GB2312" w:hAnsi="仿宋_GB2312" w:eastAsia="仿宋_GB2312" w:cs="仿宋_GB2312"/>
          <w:bCs/>
          <w:kern w:val="0"/>
          <w:sz w:val="32"/>
          <w:szCs w:val="32"/>
        </w:rPr>
        <w:t>.员工通道关闭</w:t>
      </w:r>
    </w:p>
    <w:p w14:paraId="79B6C151">
      <w:pPr>
        <w:autoSpaceDE w:val="0"/>
        <w:autoSpaceDN w:val="0"/>
        <w:adjustRightInd w:val="0"/>
        <w:spacing w:line="560" w:lineRule="exact"/>
        <w:ind w:firstLine="640" w:firstLineChars="200"/>
        <w:jc w:val="left"/>
        <w:rPr>
          <w:rFonts w:hint="eastAsia"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（1）开店前15分钟关闭员工通道，所有人员只出不进。</w:t>
      </w:r>
    </w:p>
    <w:p w14:paraId="2214E16D">
      <w:pPr>
        <w:autoSpaceDE w:val="0"/>
        <w:autoSpaceDN w:val="0"/>
        <w:adjustRightInd w:val="0"/>
        <w:spacing w:line="560" w:lineRule="exact"/>
        <w:ind w:firstLine="640" w:firstLineChars="200"/>
        <w:jc w:val="left"/>
        <w:rPr>
          <w:rFonts w:hint="eastAsia" w:ascii="仿宋_GB2312" w:hAnsi="仿宋_GB2312" w:eastAsia="仿宋_GB2312" w:cs="仿宋_GB2312"/>
          <w:bCs/>
          <w:kern w:val="0"/>
          <w:sz w:val="32"/>
          <w:szCs w:val="32"/>
        </w:rPr>
      </w:pPr>
      <w:r>
        <w:rPr>
          <w:rFonts w:hint="eastAsia" w:ascii="Times New Roman" w:hAnsi="Times New Roman" w:eastAsia="仿宋_GB2312" w:cs="Times New Roman"/>
          <w:bCs/>
          <w:kern w:val="0"/>
          <w:sz w:val="32"/>
          <w:szCs w:val="32"/>
        </w:rPr>
        <w:t>（2）需要提</w:t>
      </w:r>
      <w:r>
        <w:rPr>
          <w:rFonts w:hint="eastAsia" w:ascii="仿宋_GB2312" w:hAnsi="仿宋_GB2312" w:eastAsia="仿宋_GB2312" w:cs="仿宋_GB2312"/>
          <w:bCs/>
          <w:kern w:val="0"/>
          <w:sz w:val="32"/>
          <w:szCs w:val="32"/>
        </w:rPr>
        <w:t>前或延迟员工通道关闭时间由项目负责人签字确认方可执行。</w:t>
      </w:r>
    </w:p>
    <w:p w14:paraId="432F6870">
      <w:pPr>
        <w:autoSpaceDE w:val="0"/>
        <w:autoSpaceDN w:val="0"/>
        <w:adjustRightInd w:val="0"/>
        <w:spacing w:line="560" w:lineRule="exact"/>
        <w:ind w:firstLine="643" w:firstLineChars="200"/>
        <w:jc w:val="left"/>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（二）开店前货品进出场管理</w:t>
      </w:r>
    </w:p>
    <w:p w14:paraId="0D386D84">
      <w:pPr>
        <w:autoSpaceDE w:val="0"/>
        <w:autoSpaceDN w:val="0"/>
        <w:adjustRightInd w:val="0"/>
        <w:spacing w:line="560" w:lineRule="exact"/>
        <w:ind w:firstLine="640" w:firstLineChars="200"/>
        <w:jc w:val="left"/>
        <w:rPr>
          <w:rFonts w:hint="eastAsia" w:ascii="仿宋_GB2312" w:hAnsi="仿宋_GB2312" w:eastAsia="仿宋_GB2312" w:cs="仿宋_GB2312"/>
          <w:bCs/>
          <w:kern w:val="0"/>
          <w:sz w:val="32"/>
          <w:szCs w:val="32"/>
        </w:rPr>
      </w:pPr>
      <w:r>
        <w:rPr>
          <w:rFonts w:hint="eastAsia" w:ascii="Times New Roman" w:hAnsi="Times New Roman" w:eastAsia="仿宋_GB2312" w:cs="Times New Roman"/>
          <w:bCs/>
          <w:kern w:val="0"/>
          <w:sz w:val="32"/>
          <w:szCs w:val="32"/>
        </w:rPr>
        <w:t>1</w:t>
      </w:r>
      <w:r>
        <w:rPr>
          <w:rFonts w:hint="eastAsia" w:ascii="仿宋_GB2312" w:hAnsi="仿宋_GB2312" w:eastAsia="仿宋_GB2312" w:cs="仿宋_GB2312"/>
          <w:bCs/>
          <w:kern w:val="0"/>
          <w:sz w:val="32"/>
          <w:szCs w:val="32"/>
        </w:rPr>
        <w:t>.货运动线开启</w:t>
      </w:r>
    </w:p>
    <w:p w14:paraId="11F8BA76">
      <w:pPr>
        <w:autoSpaceDE w:val="0"/>
        <w:autoSpaceDN w:val="0"/>
        <w:adjustRightInd w:val="0"/>
        <w:spacing w:line="560" w:lineRule="exact"/>
        <w:ind w:firstLine="640" w:firstLineChars="200"/>
        <w:jc w:val="left"/>
        <w:rPr>
          <w:rFonts w:hint="eastAsia" w:ascii="Times New Roman" w:hAnsi="Times New Roman" w:eastAsia="仿宋_GB2312" w:cs="Times New Roman"/>
          <w:bCs/>
          <w:kern w:val="0"/>
          <w:sz w:val="32"/>
          <w:szCs w:val="32"/>
        </w:rPr>
      </w:pPr>
      <w:r>
        <w:rPr>
          <w:rFonts w:hint="eastAsia" w:ascii="仿宋_GB2312" w:hAnsi="仿宋_GB2312" w:eastAsia="仿宋_GB2312" w:cs="仿宋_GB2312"/>
          <w:bCs/>
          <w:kern w:val="0"/>
          <w:sz w:val="32"/>
          <w:szCs w:val="32"/>
        </w:rPr>
        <w:t>（</w:t>
      </w:r>
      <w:r>
        <w:rPr>
          <w:rFonts w:hint="eastAsia" w:ascii="Times New Roman" w:hAnsi="Times New Roman" w:eastAsia="仿宋_GB2312" w:cs="Times New Roman"/>
          <w:bCs/>
          <w:kern w:val="0"/>
          <w:sz w:val="32"/>
          <w:szCs w:val="32"/>
        </w:rPr>
        <w:t>1）根据项目实际需求确定部分货梯非营业期间开启数量和开启时间，营业期间所有货梯需全部开启。</w:t>
      </w:r>
    </w:p>
    <w:p w14:paraId="7CAE8734">
      <w:pPr>
        <w:autoSpaceDE w:val="0"/>
        <w:autoSpaceDN w:val="0"/>
        <w:adjustRightInd w:val="0"/>
        <w:spacing w:line="560" w:lineRule="exact"/>
        <w:ind w:firstLine="640" w:firstLineChars="200"/>
        <w:jc w:val="left"/>
        <w:rPr>
          <w:rFonts w:hint="eastAsia" w:ascii="仿宋_GB2312" w:hAnsi="仿宋_GB2312" w:eastAsia="仿宋_GB2312" w:cs="仿宋_GB2312"/>
          <w:bCs/>
          <w:kern w:val="0"/>
          <w:sz w:val="32"/>
          <w:szCs w:val="32"/>
        </w:rPr>
      </w:pPr>
      <w:r>
        <w:rPr>
          <w:rFonts w:hint="eastAsia" w:ascii="Times New Roman" w:hAnsi="Times New Roman" w:eastAsia="仿宋_GB2312" w:cs="Times New Roman"/>
          <w:bCs/>
          <w:kern w:val="0"/>
          <w:sz w:val="32"/>
          <w:szCs w:val="32"/>
        </w:rPr>
        <w:t>（2）</w:t>
      </w:r>
      <w:r>
        <w:rPr>
          <w:rFonts w:hint="eastAsia" w:ascii="仿宋_GB2312" w:hAnsi="仿宋_GB2312" w:eastAsia="仿宋_GB2312" w:cs="仿宋_GB2312"/>
          <w:bCs/>
          <w:kern w:val="0"/>
          <w:sz w:val="32"/>
          <w:szCs w:val="32"/>
        </w:rPr>
        <w:t>严格按照指定路线、指定货梯实施货运。</w:t>
      </w:r>
    </w:p>
    <w:p w14:paraId="4D6AB844">
      <w:pPr>
        <w:autoSpaceDE w:val="0"/>
        <w:autoSpaceDN w:val="0"/>
        <w:adjustRightInd w:val="0"/>
        <w:spacing w:line="560" w:lineRule="exact"/>
        <w:ind w:firstLine="640" w:firstLineChars="200"/>
        <w:jc w:val="left"/>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w:t>
      </w:r>
      <w:r>
        <w:rPr>
          <w:rFonts w:hint="default" w:ascii="Times New Roman" w:hAnsi="Times New Roman" w:eastAsia="仿宋_GB2312" w:cs="Times New Roman"/>
          <w:bCs/>
          <w:kern w:val="0"/>
          <w:sz w:val="32"/>
          <w:szCs w:val="32"/>
        </w:rPr>
        <w:t>3</w:t>
      </w:r>
      <w:r>
        <w:rPr>
          <w:rFonts w:hint="eastAsia" w:ascii="仿宋_GB2312" w:hAnsi="仿宋_GB2312" w:eastAsia="仿宋_GB2312" w:cs="仿宋_GB2312"/>
          <w:bCs/>
          <w:kern w:val="0"/>
          <w:sz w:val="32"/>
          <w:szCs w:val="32"/>
        </w:rPr>
        <w:t>）特殊情况</w:t>
      </w:r>
      <w:r>
        <w:rPr>
          <w:rFonts w:hint="eastAsia" w:ascii="仿宋_GB2312" w:hAnsi="仿宋_GB2312" w:eastAsia="仿宋_GB2312" w:cs="仿宋_GB2312"/>
          <w:bCs/>
          <w:kern w:val="0"/>
          <w:sz w:val="32"/>
          <w:szCs w:val="32"/>
          <w:lang w:eastAsia="zh-CN"/>
        </w:rPr>
        <w:t>工程物业部经理</w:t>
      </w:r>
      <w:r>
        <w:rPr>
          <w:rFonts w:hint="eastAsia" w:ascii="仿宋_GB2312" w:hAnsi="仿宋_GB2312" w:eastAsia="仿宋_GB2312" w:cs="仿宋_GB2312"/>
          <w:bCs/>
          <w:kern w:val="0"/>
          <w:sz w:val="32"/>
          <w:szCs w:val="32"/>
        </w:rPr>
        <w:t>签字确认。</w:t>
      </w:r>
    </w:p>
    <w:p w14:paraId="2FA23C26">
      <w:pPr>
        <w:autoSpaceDE w:val="0"/>
        <w:autoSpaceDN w:val="0"/>
        <w:adjustRightInd w:val="0"/>
        <w:spacing w:line="560" w:lineRule="exact"/>
        <w:ind w:firstLine="640" w:firstLineChars="200"/>
        <w:jc w:val="left"/>
        <w:rPr>
          <w:rFonts w:hint="eastAsia" w:ascii="仿宋_GB2312" w:hAnsi="仿宋_GB2312" w:eastAsia="仿宋_GB2312" w:cs="仿宋_GB2312"/>
          <w:bCs/>
          <w:kern w:val="0"/>
          <w:sz w:val="32"/>
          <w:szCs w:val="32"/>
        </w:rPr>
      </w:pPr>
      <w:r>
        <w:rPr>
          <w:rFonts w:hint="eastAsia" w:ascii="Times New Roman" w:hAnsi="Times New Roman" w:eastAsia="仿宋_GB2312" w:cs="Times New Roman"/>
          <w:bCs/>
          <w:kern w:val="0"/>
          <w:sz w:val="32"/>
          <w:szCs w:val="32"/>
        </w:rPr>
        <w:t>2.</w:t>
      </w:r>
      <w:r>
        <w:rPr>
          <w:rFonts w:hint="eastAsia" w:ascii="仿宋_GB2312" w:hAnsi="仿宋_GB2312" w:eastAsia="仿宋_GB2312" w:cs="仿宋_GB2312"/>
          <w:bCs/>
          <w:kern w:val="0"/>
          <w:sz w:val="32"/>
          <w:szCs w:val="32"/>
        </w:rPr>
        <w:t>货运通道管控</w:t>
      </w:r>
    </w:p>
    <w:p w14:paraId="5A19FE56">
      <w:pPr>
        <w:autoSpaceDE w:val="0"/>
        <w:autoSpaceDN w:val="0"/>
        <w:adjustRightInd w:val="0"/>
        <w:spacing w:line="560" w:lineRule="exact"/>
        <w:ind w:firstLine="640" w:firstLineChars="200"/>
        <w:jc w:val="left"/>
        <w:rPr>
          <w:rFonts w:hint="eastAsia"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（1）进场物品必须装袋或密封，带水物品必须采用中转箱，避免出现环境污染。</w:t>
      </w:r>
    </w:p>
    <w:p w14:paraId="031105E1">
      <w:pPr>
        <w:autoSpaceDE w:val="0"/>
        <w:autoSpaceDN w:val="0"/>
        <w:adjustRightInd w:val="0"/>
        <w:spacing w:line="560" w:lineRule="exact"/>
        <w:ind w:firstLine="640" w:firstLineChars="200"/>
        <w:jc w:val="left"/>
        <w:rPr>
          <w:rFonts w:hint="eastAsia"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（2）小推车必须使用橡胶充气轮胎。</w:t>
      </w:r>
    </w:p>
    <w:p w14:paraId="4FF3C141">
      <w:pPr>
        <w:autoSpaceDE w:val="0"/>
        <w:autoSpaceDN w:val="0"/>
        <w:adjustRightInd w:val="0"/>
        <w:spacing w:line="560" w:lineRule="exact"/>
        <w:ind w:firstLine="640" w:firstLineChars="200"/>
        <w:jc w:val="left"/>
        <w:rPr>
          <w:rFonts w:hint="eastAsia"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（3）出场人员检查其携带的物品，凭《物品出门单》（附件2）清点放行。</w:t>
      </w:r>
    </w:p>
    <w:p w14:paraId="27131267">
      <w:pPr>
        <w:autoSpaceDE w:val="0"/>
        <w:autoSpaceDN w:val="0"/>
        <w:adjustRightInd w:val="0"/>
        <w:spacing w:line="560" w:lineRule="exact"/>
        <w:ind w:firstLine="640" w:firstLineChars="200"/>
        <w:jc w:val="left"/>
        <w:rPr>
          <w:rFonts w:hint="eastAsia"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（4）装修材料进场需由</w:t>
      </w:r>
      <w:r>
        <w:rPr>
          <w:rFonts w:hint="eastAsia" w:ascii="Times New Roman" w:hAnsi="Times New Roman" w:eastAsia="仿宋_GB2312" w:cs="Times New Roman"/>
          <w:bCs/>
          <w:kern w:val="0"/>
          <w:sz w:val="32"/>
          <w:szCs w:val="32"/>
          <w:lang w:eastAsia="zh-CN"/>
        </w:rPr>
        <w:t>工程物业部</w:t>
      </w:r>
      <w:r>
        <w:rPr>
          <w:rFonts w:hint="eastAsia" w:ascii="Times New Roman" w:hAnsi="Times New Roman" w:eastAsia="仿宋_GB2312" w:cs="Times New Roman"/>
          <w:bCs/>
          <w:kern w:val="0"/>
          <w:sz w:val="32"/>
          <w:szCs w:val="32"/>
        </w:rPr>
        <w:t>签</w:t>
      </w:r>
      <w:r>
        <w:rPr>
          <w:rFonts w:hint="eastAsia" w:ascii="Times New Roman" w:hAnsi="Times New Roman" w:eastAsia="仿宋_GB2312" w:cs="Times New Roman"/>
          <w:bCs/>
          <w:kern w:val="0"/>
          <w:sz w:val="32"/>
          <w:szCs w:val="32"/>
          <w:lang w:val="en-US" w:eastAsia="zh-CN"/>
        </w:rPr>
        <w:t>字确认</w:t>
      </w:r>
      <w:r>
        <w:rPr>
          <w:rFonts w:hint="eastAsia" w:ascii="Times New Roman" w:hAnsi="Times New Roman" w:eastAsia="仿宋_GB2312" w:cs="Times New Roman"/>
          <w:bCs/>
          <w:kern w:val="0"/>
          <w:sz w:val="32"/>
          <w:szCs w:val="32"/>
        </w:rPr>
        <w:t>。</w:t>
      </w:r>
    </w:p>
    <w:p w14:paraId="4003DB22">
      <w:pPr>
        <w:autoSpaceDE w:val="0"/>
        <w:autoSpaceDN w:val="0"/>
        <w:adjustRightInd w:val="0"/>
        <w:spacing w:line="560" w:lineRule="exact"/>
        <w:ind w:firstLine="640" w:firstLineChars="200"/>
        <w:jc w:val="left"/>
        <w:rPr>
          <w:rFonts w:hint="eastAsia"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（5）禁止固体酒精、丁烷气罐等危险品进入商场。</w:t>
      </w:r>
    </w:p>
    <w:p w14:paraId="7D85061B">
      <w:pPr>
        <w:autoSpaceDE w:val="0"/>
        <w:autoSpaceDN w:val="0"/>
        <w:adjustRightInd w:val="0"/>
        <w:spacing w:line="560" w:lineRule="exact"/>
        <w:ind w:firstLine="640" w:firstLineChars="200"/>
        <w:jc w:val="left"/>
        <w:rPr>
          <w:rFonts w:hint="eastAsia"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3.货运通道关闭</w:t>
      </w:r>
    </w:p>
    <w:p w14:paraId="2CE2EA61">
      <w:pPr>
        <w:autoSpaceDE w:val="0"/>
        <w:autoSpaceDN w:val="0"/>
        <w:adjustRightInd w:val="0"/>
        <w:spacing w:line="560" w:lineRule="exact"/>
        <w:ind w:firstLine="640" w:firstLineChars="200"/>
        <w:jc w:val="left"/>
        <w:rPr>
          <w:rFonts w:hint="eastAsia"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（1）开店前15分钟停止货物进场。</w:t>
      </w:r>
    </w:p>
    <w:p w14:paraId="7B4C8F74">
      <w:pPr>
        <w:autoSpaceDE w:val="0"/>
        <w:autoSpaceDN w:val="0"/>
        <w:adjustRightInd w:val="0"/>
        <w:spacing w:line="560" w:lineRule="exact"/>
        <w:ind w:firstLine="640" w:firstLineChars="200"/>
        <w:jc w:val="left"/>
        <w:rPr>
          <w:rFonts w:hint="eastAsia" w:ascii="仿宋_GB2312" w:hAnsi="仿宋_GB2312" w:eastAsia="仿宋_GB2312" w:cs="仿宋_GB2312"/>
          <w:bCs/>
          <w:kern w:val="0"/>
          <w:sz w:val="32"/>
          <w:szCs w:val="32"/>
        </w:rPr>
      </w:pPr>
      <w:r>
        <w:rPr>
          <w:rFonts w:hint="eastAsia" w:ascii="Times New Roman" w:hAnsi="Times New Roman" w:eastAsia="仿宋_GB2312" w:cs="Times New Roman"/>
          <w:bCs/>
          <w:kern w:val="0"/>
          <w:sz w:val="32"/>
          <w:szCs w:val="32"/>
        </w:rPr>
        <w:t>（2</w:t>
      </w:r>
      <w:r>
        <w:rPr>
          <w:rFonts w:hint="eastAsia" w:ascii="仿宋_GB2312" w:hAnsi="仿宋_GB2312" w:eastAsia="仿宋_GB2312" w:cs="仿宋_GB2312"/>
          <w:bCs/>
          <w:kern w:val="0"/>
          <w:sz w:val="32"/>
          <w:szCs w:val="32"/>
        </w:rPr>
        <w:t>）项目负责人签字确认可以延长或推迟员工通道关闭及开启时间。</w:t>
      </w:r>
    </w:p>
    <w:p w14:paraId="16054AD5">
      <w:pPr>
        <w:autoSpaceDE w:val="0"/>
        <w:autoSpaceDN w:val="0"/>
        <w:adjustRightInd w:val="0"/>
        <w:spacing w:line="560" w:lineRule="exact"/>
        <w:ind w:firstLine="643" w:firstLineChars="200"/>
        <w:jc w:val="left"/>
        <w:rPr>
          <w:rFonts w:hint="eastAsia" w:ascii="仿宋_GB2312" w:hAnsi="仿宋_GB2312" w:eastAsia="仿宋_GB2312" w:cs="仿宋_GB2312"/>
          <w:b/>
          <w:kern w:val="0"/>
          <w:sz w:val="32"/>
          <w:szCs w:val="32"/>
          <w:highlight w:val="yellow"/>
          <w:shd w:val="clear" w:color="auto" w:fill="auto"/>
        </w:rPr>
      </w:pPr>
      <w:r>
        <w:rPr>
          <w:rFonts w:hint="eastAsia" w:ascii="仿宋_GB2312" w:hAnsi="仿宋_GB2312" w:eastAsia="仿宋_GB2312" w:cs="仿宋_GB2312"/>
          <w:b/>
          <w:kern w:val="0"/>
          <w:sz w:val="32"/>
          <w:szCs w:val="32"/>
        </w:rPr>
        <w:t>（三）</w:t>
      </w:r>
      <w:r>
        <w:rPr>
          <w:rFonts w:hint="eastAsia" w:ascii="仿宋_GB2312" w:hAnsi="仿宋_GB2312" w:eastAsia="仿宋_GB2312" w:cs="仿宋_GB2312"/>
          <w:b/>
          <w:kern w:val="0"/>
          <w:sz w:val="32"/>
          <w:szCs w:val="32"/>
          <w:highlight w:val="none"/>
          <w:shd w:val="clear" w:color="auto" w:fill="auto"/>
        </w:rPr>
        <w:t>开店组织</w:t>
      </w:r>
    </w:p>
    <w:p w14:paraId="251C652E">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1.钥匙领取：开店前30分钟</w:t>
      </w:r>
      <w:r>
        <w:rPr>
          <w:rFonts w:hint="eastAsia" w:ascii="Times New Roman" w:hAnsi="Times New Roman" w:eastAsia="仿宋_GB2312" w:cs="Times New Roman"/>
          <w:bCs/>
          <w:kern w:val="0"/>
          <w:sz w:val="32"/>
          <w:szCs w:val="32"/>
          <w:lang w:val="en-US" w:eastAsia="zh-CN"/>
        </w:rPr>
        <w:t>第三方公司当班班长</w:t>
      </w:r>
      <w:r>
        <w:rPr>
          <w:rFonts w:hint="default" w:ascii="Times New Roman" w:hAnsi="Times New Roman" w:eastAsia="仿宋_GB2312" w:cs="Times New Roman"/>
          <w:bCs/>
          <w:kern w:val="0"/>
          <w:sz w:val="32"/>
          <w:szCs w:val="32"/>
        </w:rPr>
        <w:t>至中控室领取钥匙派发至各岗</w:t>
      </w:r>
      <w:r>
        <w:rPr>
          <w:rFonts w:hint="eastAsia" w:ascii="Times New Roman" w:hAnsi="Times New Roman" w:eastAsia="仿宋_GB2312" w:cs="Times New Roman"/>
          <w:bCs/>
          <w:kern w:val="0"/>
          <w:sz w:val="32"/>
          <w:szCs w:val="32"/>
          <w:lang w:eastAsia="zh-CN"/>
        </w:rPr>
        <w:t>值班人员</w:t>
      </w:r>
      <w:r>
        <w:rPr>
          <w:rFonts w:hint="default" w:ascii="Times New Roman" w:hAnsi="Times New Roman" w:eastAsia="仿宋_GB2312" w:cs="Times New Roman"/>
          <w:bCs/>
          <w:kern w:val="0"/>
          <w:sz w:val="32"/>
          <w:szCs w:val="32"/>
        </w:rPr>
        <w:t>，填写《钥匙领用登记表》（附件3）。</w:t>
      </w:r>
    </w:p>
    <w:p w14:paraId="5DDB9951">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2.大门开启</w:t>
      </w:r>
    </w:p>
    <w:p w14:paraId="025FE716">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（1）整点</w:t>
      </w:r>
      <w:r>
        <w:rPr>
          <w:rFonts w:hint="eastAsia" w:ascii="Times New Roman" w:hAnsi="Times New Roman" w:eastAsia="仿宋_GB2312" w:cs="Times New Roman"/>
          <w:bCs/>
          <w:kern w:val="0"/>
          <w:sz w:val="32"/>
          <w:szCs w:val="32"/>
          <w:lang w:val="en-US" w:eastAsia="zh-CN"/>
        </w:rPr>
        <w:t>时第三方公司当班班长</w:t>
      </w:r>
      <w:r>
        <w:rPr>
          <w:rFonts w:hint="default" w:ascii="Times New Roman" w:hAnsi="Times New Roman" w:eastAsia="仿宋_GB2312" w:cs="Times New Roman"/>
          <w:bCs/>
          <w:kern w:val="0"/>
          <w:sz w:val="32"/>
          <w:szCs w:val="32"/>
        </w:rPr>
        <w:t>下达开店口令，</w:t>
      </w:r>
      <w:r>
        <w:rPr>
          <w:rFonts w:hint="eastAsia" w:ascii="Times New Roman" w:hAnsi="Times New Roman" w:eastAsia="仿宋_GB2312" w:cs="Times New Roman"/>
          <w:bCs/>
          <w:kern w:val="0"/>
          <w:sz w:val="32"/>
          <w:szCs w:val="32"/>
          <w:lang w:eastAsia="zh-CN"/>
        </w:rPr>
        <w:t>值班人员</w:t>
      </w:r>
      <w:r>
        <w:rPr>
          <w:rFonts w:hint="default" w:ascii="Times New Roman" w:hAnsi="Times New Roman" w:eastAsia="仿宋_GB2312" w:cs="Times New Roman"/>
          <w:bCs/>
          <w:kern w:val="0"/>
          <w:sz w:val="32"/>
          <w:szCs w:val="32"/>
        </w:rPr>
        <w:t>顺序打开主大门门锁。</w:t>
      </w:r>
    </w:p>
    <w:p w14:paraId="408D511E">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（2）整点开启大门后，分楼层同步开启各通道门。</w:t>
      </w:r>
    </w:p>
    <w:p w14:paraId="0C24BC05">
      <w:pPr>
        <w:autoSpaceDE w:val="0"/>
        <w:autoSpaceDN w:val="0"/>
        <w:adjustRightInd w:val="0"/>
        <w:spacing w:line="560" w:lineRule="exact"/>
        <w:ind w:firstLine="616" w:firstLineChars="200"/>
        <w:jc w:val="left"/>
        <w:rPr>
          <w:rFonts w:hint="eastAsia" w:ascii="仿宋_GB2312" w:hAnsi="仿宋_GB2312" w:eastAsia="仿宋_GB2312" w:cs="仿宋_GB2312"/>
          <w:bCs/>
          <w:spacing w:val="-6"/>
          <w:kern w:val="0"/>
          <w:sz w:val="32"/>
          <w:szCs w:val="32"/>
        </w:rPr>
      </w:pPr>
      <w:r>
        <w:rPr>
          <w:rFonts w:hint="default" w:ascii="Times New Roman" w:hAnsi="Times New Roman" w:eastAsia="仿宋_GB2312" w:cs="Times New Roman"/>
          <w:bCs/>
          <w:spacing w:val="-6"/>
          <w:kern w:val="0"/>
          <w:sz w:val="32"/>
          <w:szCs w:val="32"/>
        </w:rPr>
        <w:t>（3）非营业期</w:t>
      </w:r>
      <w:r>
        <w:rPr>
          <w:rFonts w:hint="eastAsia" w:ascii="仿宋_GB2312" w:hAnsi="仿宋_GB2312" w:eastAsia="仿宋_GB2312" w:cs="仿宋_GB2312"/>
          <w:bCs/>
          <w:spacing w:val="-6"/>
          <w:kern w:val="0"/>
          <w:sz w:val="32"/>
          <w:szCs w:val="32"/>
        </w:rPr>
        <w:t>间，对外开门商铺不得开启通往室内步行街门。</w:t>
      </w:r>
    </w:p>
    <w:p w14:paraId="68945B27">
      <w:pPr>
        <w:autoSpaceDE w:val="0"/>
        <w:autoSpaceDN w:val="0"/>
        <w:adjustRightInd w:val="0"/>
        <w:spacing w:line="560" w:lineRule="exact"/>
        <w:ind w:firstLine="640" w:firstLineChars="200"/>
        <w:jc w:val="left"/>
        <w:rPr>
          <w:rFonts w:hint="eastAsia" w:ascii="仿宋_GB2312" w:hAnsi="仿宋_GB2312" w:eastAsia="仿宋_GB2312" w:cs="仿宋_GB2312"/>
          <w:bCs/>
          <w:kern w:val="0"/>
          <w:sz w:val="32"/>
          <w:szCs w:val="32"/>
        </w:rPr>
      </w:pPr>
      <w:r>
        <w:rPr>
          <w:rFonts w:hint="eastAsia" w:ascii="Times New Roman" w:hAnsi="Times New Roman" w:eastAsia="仿宋_GB2312" w:cs="Times New Roman"/>
          <w:bCs/>
          <w:kern w:val="0"/>
          <w:sz w:val="32"/>
          <w:szCs w:val="32"/>
        </w:rPr>
        <w:t>3</w:t>
      </w:r>
      <w:r>
        <w:rPr>
          <w:rFonts w:hint="eastAsia" w:ascii="仿宋_GB2312" w:hAnsi="仿宋_GB2312" w:eastAsia="仿宋_GB2312" w:cs="仿宋_GB2312"/>
          <w:bCs/>
          <w:kern w:val="0"/>
          <w:sz w:val="32"/>
          <w:szCs w:val="32"/>
        </w:rPr>
        <w:t>.开店检查：</w:t>
      </w:r>
      <w:r>
        <w:rPr>
          <w:rFonts w:hint="eastAsia" w:ascii="Times New Roman" w:hAnsi="Times New Roman" w:eastAsia="仿宋_GB2312" w:cs="Times New Roman"/>
          <w:bCs/>
          <w:kern w:val="0"/>
          <w:sz w:val="32"/>
          <w:szCs w:val="32"/>
          <w:lang w:val="en-US" w:eastAsia="zh-CN"/>
        </w:rPr>
        <w:t>第三方公司当班班长</w:t>
      </w:r>
      <w:r>
        <w:rPr>
          <w:rFonts w:hint="eastAsia" w:ascii="仿宋_GB2312" w:hAnsi="仿宋_GB2312" w:eastAsia="仿宋_GB2312" w:cs="仿宋_GB2312"/>
          <w:bCs/>
          <w:kern w:val="0"/>
          <w:sz w:val="32"/>
          <w:szCs w:val="32"/>
        </w:rPr>
        <w:t>检查商场内的照明、电扶梯、空调、背景音乐等是否按时开启，填写《开闭店巡查记录表》（附件4）。</w:t>
      </w:r>
    </w:p>
    <w:p w14:paraId="7635E7A8">
      <w:pPr>
        <w:autoSpaceDE w:val="0"/>
        <w:autoSpaceDN w:val="0"/>
        <w:adjustRightInd w:val="0"/>
        <w:spacing w:line="560" w:lineRule="exact"/>
        <w:ind w:firstLine="640" w:firstLineChars="200"/>
        <w:jc w:val="left"/>
        <w:rPr>
          <w:rFonts w:hint="eastAsia" w:ascii="仿宋_GB2312" w:hAnsi="仿宋_GB2312" w:eastAsia="仿宋_GB2312" w:cs="仿宋_GB2312"/>
          <w:bCs/>
          <w:kern w:val="0"/>
          <w:sz w:val="32"/>
          <w:szCs w:val="32"/>
        </w:rPr>
      </w:pPr>
      <w:r>
        <w:rPr>
          <w:rFonts w:hint="eastAsia" w:ascii="Times New Roman" w:hAnsi="Times New Roman" w:eastAsia="仿宋_GB2312" w:cs="Times New Roman"/>
          <w:bCs/>
          <w:kern w:val="0"/>
          <w:sz w:val="32"/>
          <w:szCs w:val="32"/>
        </w:rPr>
        <w:t>4.</w:t>
      </w:r>
      <w:r>
        <w:rPr>
          <w:rFonts w:hint="eastAsia" w:ascii="仿宋_GB2312" w:hAnsi="仿宋_GB2312" w:eastAsia="仿宋_GB2312" w:cs="仿宋_GB2312"/>
          <w:bCs/>
          <w:kern w:val="0"/>
          <w:sz w:val="32"/>
          <w:szCs w:val="32"/>
        </w:rPr>
        <w:t>钥匙归还：开店完毕，</w:t>
      </w:r>
      <w:r>
        <w:rPr>
          <w:rFonts w:hint="eastAsia" w:ascii="Times New Roman" w:hAnsi="Times New Roman" w:eastAsia="仿宋_GB2312" w:cs="Times New Roman"/>
          <w:bCs/>
          <w:kern w:val="0"/>
          <w:sz w:val="32"/>
          <w:szCs w:val="32"/>
          <w:lang w:val="en-US" w:eastAsia="zh-CN"/>
        </w:rPr>
        <w:t>第三方公司当班班长</w:t>
      </w:r>
      <w:r>
        <w:rPr>
          <w:rFonts w:hint="eastAsia" w:ascii="仿宋_GB2312" w:hAnsi="仿宋_GB2312" w:eastAsia="仿宋_GB2312" w:cs="仿宋_GB2312"/>
          <w:bCs/>
          <w:kern w:val="0"/>
          <w:sz w:val="32"/>
          <w:szCs w:val="32"/>
        </w:rPr>
        <w:t>应复查完成锁匙清点移交中控室并签字确认。</w:t>
      </w:r>
    </w:p>
    <w:p w14:paraId="602FE17D">
      <w:pPr>
        <w:autoSpaceDE w:val="0"/>
        <w:autoSpaceDN w:val="0"/>
        <w:adjustRightInd w:val="0"/>
        <w:spacing w:line="560" w:lineRule="exact"/>
        <w:ind w:firstLine="643" w:firstLineChars="200"/>
        <w:outlineLvl w:val="1"/>
        <w:rPr>
          <w:rFonts w:hint="eastAsia" w:ascii="楷体" w:hAnsi="楷体" w:eastAsia="楷体" w:cs="楷体"/>
          <w:b/>
          <w:kern w:val="0"/>
          <w:sz w:val="32"/>
          <w:szCs w:val="32"/>
        </w:rPr>
      </w:pPr>
      <w:bookmarkStart w:id="258" w:name="_Toc17869"/>
      <w:bookmarkStart w:id="259" w:name="_Toc13809"/>
      <w:bookmarkStart w:id="260" w:name="_Toc26894"/>
      <w:r>
        <w:rPr>
          <w:rFonts w:hint="eastAsia" w:ascii="楷体" w:hAnsi="楷体" w:eastAsia="楷体" w:cs="楷体"/>
          <w:b/>
          <w:kern w:val="0"/>
          <w:sz w:val="32"/>
          <w:szCs w:val="32"/>
        </w:rPr>
        <w:t xml:space="preserve">第七条  </w:t>
      </w:r>
      <w:r>
        <w:rPr>
          <w:rFonts w:hint="eastAsia" w:ascii="仿宋_GB2312" w:hAnsi="仿宋_GB2312" w:eastAsia="仿宋_GB2312" w:cs="仿宋_GB2312"/>
          <w:b w:val="0"/>
          <w:bCs w:val="0"/>
          <w:color w:val="000000"/>
          <w:kern w:val="2"/>
          <w:sz w:val="32"/>
          <w:szCs w:val="32"/>
          <w:lang w:val="en-US" w:eastAsia="zh-CN" w:bidi="ar-SA"/>
        </w:rPr>
        <w:t>闭店管理</w:t>
      </w:r>
      <w:bookmarkEnd w:id="258"/>
      <w:bookmarkEnd w:id="259"/>
      <w:bookmarkEnd w:id="260"/>
    </w:p>
    <w:p w14:paraId="527D359E">
      <w:pPr>
        <w:autoSpaceDE w:val="0"/>
        <w:autoSpaceDN w:val="0"/>
        <w:adjustRightInd w:val="0"/>
        <w:spacing w:line="560" w:lineRule="exact"/>
        <w:ind w:firstLine="643" w:firstLineChars="200"/>
        <w:jc w:val="left"/>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（一）闭店组织</w:t>
      </w:r>
    </w:p>
    <w:p w14:paraId="75476B2D">
      <w:pPr>
        <w:autoSpaceDE w:val="0"/>
        <w:autoSpaceDN w:val="0"/>
        <w:adjustRightInd w:val="0"/>
        <w:spacing w:line="560" w:lineRule="exact"/>
        <w:ind w:firstLine="640" w:firstLineChars="200"/>
        <w:jc w:val="left"/>
        <w:rPr>
          <w:rFonts w:hint="eastAsia"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1.锁具领取：闭店前30分钟</w:t>
      </w:r>
      <w:r>
        <w:rPr>
          <w:rFonts w:hint="eastAsia" w:ascii="Times New Roman" w:hAnsi="Times New Roman" w:eastAsia="仿宋_GB2312" w:cs="Times New Roman"/>
          <w:bCs/>
          <w:kern w:val="0"/>
          <w:sz w:val="32"/>
          <w:szCs w:val="32"/>
          <w:lang w:val="en-US" w:eastAsia="zh-CN"/>
        </w:rPr>
        <w:t>第三方公司当班班长</w:t>
      </w:r>
      <w:r>
        <w:rPr>
          <w:rFonts w:hint="eastAsia" w:ascii="Times New Roman" w:hAnsi="Times New Roman" w:eastAsia="仿宋_GB2312" w:cs="Times New Roman"/>
          <w:bCs/>
          <w:kern w:val="0"/>
          <w:sz w:val="32"/>
          <w:szCs w:val="32"/>
        </w:rPr>
        <w:t>至中控室领取锁具，派发至各岗</w:t>
      </w:r>
      <w:r>
        <w:rPr>
          <w:rFonts w:hint="eastAsia" w:ascii="Times New Roman" w:hAnsi="Times New Roman" w:eastAsia="仿宋_GB2312" w:cs="Times New Roman"/>
          <w:bCs/>
          <w:kern w:val="0"/>
          <w:sz w:val="32"/>
          <w:szCs w:val="32"/>
          <w:lang w:eastAsia="zh-CN"/>
        </w:rPr>
        <w:t>值班人员</w:t>
      </w:r>
      <w:r>
        <w:rPr>
          <w:rFonts w:hint="eastAsia" w:ascii="Times New Roman" w:hAnsi="Times New Roman" w:eastAsia="仿宋_GB2312" w:cs="Times New Roman"/>
          <w:bCs/>
          <w:kern w:val="0"/>
          <w:sz w:val="32"/>
          <w:szCs w:val="32"/>
        </w:rPr>
        <w:t>。</w:t>
      </w:r>
    </w:p>
    <w:p w14:paraId="09E2D7C0">
      <w:pPr>
        <w:autoSpaceDE w:val="0"/>
        <w:autoSpaceDN w:val="0"/>
        <w:adjustRightInd w:val="0"/>
        <w:spacing w:line="560" w:lineRule="exact"/>
        <w:ind w:firstLine="640" w:firstLineChars="200"/>
        <w:jc w:val="left"/>
        <w:rPr>
          <w:rFonts w:hint="eastAsia"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2.次通道锁闭：闭店前15分钟</w:t>
      </w:r>
      <w:r>
        <w:rPr>
          <w:rFonts w:hint="eastAsia" w:ascii="Times New Roman" w:hAnsi="Times New Roman" w:eastAsia="仿宋_GB2312" w:cs="Times New Roman"/>
          <w:bCs/>
          <w:kern w:val="0"/>
          <w:sz w:val="32"/>
          <w:szCs w:val="32"/>
          <w:lang w:val="en-US" w:eastAsia="zh-CN"/>
        </w:rPr>
        <w:t>第三方公司当班班长</w:t>
      </w:r>
      <w:r>
        <w:rPr>
          <w:rFonts w:hint="eastAsia" w:ascii="Times New Roman" w:hAnsi="Times New Roman" w:eastAsia="仿宋_GB2312" w:cs="Times New Roman"/>
          <w:bCs/>
          <w:kern w:val="0"/>
          <w:sz w:val="32"/>
          <w:szCs w:val="32"/>
        </w:rPr>
        <w:t>和</w:t>
      </w:r>
      <w:r>
        <w:rPr>
          <w:rFonts w:hint="eastAsia" w:ascii="Times New Roman" w:hAnsi="Times New Roman" w:eastAsia="仿宋_GB2312" w:cs="Times New Roman"/>
          <w:bCs/>
          <w:kern w:val="0"/>
          <w:sz w:val="32"/>
          <w:szCs w:val="32"/>
          <w:lang w:eastAsia="zh-CN"/>
        </w:rPr>
        <w:t>值班人员</w:t>
      </w:r>
      <w:r>
        <w:rPr>
          <w:rFonts w:hint="eastAsia" w:ascii="Times New Roman" w:hAnsi="Times New Roman" w:eastAsia="仿宋_GB2312" w:cs="Times New Roman"/>
          <w:bCs/>
          <w:kern w:val="0"/>
          <w:sz w:val="32"/>
          <w:szCs w:val="32"/>
        </w:rPr>
        <w:t>一并去锁闭各次通道门门锁。</w:t>
      </w:r>
    </w:p>
    <w:p w14:paraId="28B74E6A">
      <w:pPr>
        <w:autoSpaceDE w:val="0"/>
        <w:autoSpaceDN w:val="0"/>
        <w:adjustRightInd w:val="0"/>
        <w:spacing w:line="560" w:lineRule="exact"/>
        <w:ind w:firstLine="640" w:firstLineChars="200"/>
        <w:jc w:val="left"/>
        <w:rPr>
          <w:rFonts w:hint="eastAsia"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3.主大门锁闭：根据夜总值口令，正点锁闭各正大门。</w:t>
      </w:r>
    </w:p>
    <w:p w14:paraId="62C2CE47">
      <w:pPr>
        <w:autoSpaceDE w:val="0"/>
        <w:autoSpaceDN w:val="0"/>
        <w:adjustRightInd w:val="0"/>
        <w:spacing w:line="560" w:lineRule="exact"/>
        <w:ind w:firstLine="640" w:firstLineChars="200"/>
        <w:jc w:val="left"/>
        <w:rPr>
          <w:rFonts w:hint="eastAsia"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4.锁匙归还：闭店完毕后，</w:t>
      </w:r>
      <w:r>
        <w:rPr>
          <w:rFonts w:hint="eastAsia" w:ascii="Times New Roman" w:hAnsi="Times New Roman" w:eastAsia="仿宋_GB2312" w:cs="Times New Roman"/>
          <w:bCs/>
          <w:kern w:val="0"/>
          <w:sz w:val="32"/>
          <w:szCs w:val="32"/>
          <w:lang w:val="en-US" w:eastAsia="zh-CN"/>
        </w:rPr>
        <w:t>第三方公司当班班长</w:t>
      </w:r>
      <w:r>
        <w:rPr>
          <w:rFonts w:hint="eastAsia" w:ascii="Times New Roman" w:hAnsi="Times New Roman" w:eastAsia="仿宋_GB2312" w:cs="Times New Roman"/>
          <w:bCs/>
          <w:kern w:val="0"/>
          <w:sz w:val="32"/>
          <w:szCs w:val="32"/>
        </w:rPr>
        <w:t>复核闭店情况，清点钥匙归还至中控室并签字确认。</w:t>
      </w:r>
    </w:p>
    <w:p w14:paraId="397BA63D">
      <w:pPr>
        <w:autoSpaceDE w:val="0"/>
        <w:autoSpaceDN w:val="0"/>
        <w:adjustRightInd w:val="0"/>
        <w:spacing w:line="560" w:lineRule="exact"/>
        <w:ind w:firstLine="640" w:firstLineChars="200"/>
        <w:jc w:val="left"/>
        <w:rPr>
          <w:rFonts w:hint="eastAsia" w:ascii="仿宋_GB2312" w:hAnsi="仿宋_GB2312" w:eastAsia="仿宋_GB2312" w:cs="仿宋_GB2312"/>
          <w:bCs/>
          <w:kern w:val="0"/>
          <w:sz w:val="32"/>
          <w:szCs w:val="32"/>
        </w:rPr>
      </w:pPr>
      <w:r>
        <w:rPr>
          <w:rFonts w:hint="eastAsia" w:ascii="Times New Roman" w:hAnsi="Times New Roman" w:eastAsia="仿宋_GB2312" w:cs="Times New Roman"/>
          <w:bCs/>
          <w:kern w:val="0"/>
          <w:sz w:val="32"/>
          <w:szCs w:val="32"/>
        </w:rPr>
        <w:t>5.闭店复</w:t>
      </w:r>
      <w:r>
        <w:rPr>
          <w:rFonts w:hint="eastAsia" w:ascii="仿宋_GB2312" w:hAnsi="仿宋_GB2312" w:eastAsia="仿宋_GB2312" w:cs="仿宋_GB2312"/>
          <w:bCs/>
          <w:kern w:val="0"/>
          <w:sz w:val="32"/>
          <w:szCs w:val="32"/>
        </w:rPr>
        <w:t>查：总值应对场内照明、电扶梯、空调、背景音乐等是否按时关闭进行全面检查。</w:t>
      </w:r>
    </w:p>
    <w:p w14:paraId="4F81BE37">
      <w:pPr>
        <w:autoSpaceDE w:val="0"/>
        <w:autoSpaceDN w:val="0"/>
        <w:adjustRightInd w:val="0"/>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（二）闭店后场内管理</w:t>
      </w:r>
    </w:p>
    <w:p w14:paraId="354C7EA1">
      <w:pPr>
        <w:autoSpaceDE w:val="0"/>
        <w:autoSpaceDN w:val="0"/>
        <w:adjustRightInd w:val="0"/>
        <w:spacing w:line="560" w:lineRule="exact"/>
        <w:ind w:firstLine="640" w:firstLineChars="200"/>
        <w:jc w:val="left"/>
        <w:rPr>
          <w:rFonts w:hint="eastAsia"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1.员工（营业员）疏导：闭店后15分钟内引导场内顾客离场，30分钟内督促商户员工离场。</w:t>
      </w:r>
    </w:p>
    <w:p w14:paraId="2CD1A0AC">
      <w:pPr>
        <w:autoSpaceDE w:val="0"/>
        <w:autoSpaceDN w:val="0"/>
        <w:adjustRightInd w:val="0"/>
        <w:spacing w:line="560" w:lineRule="exact"/>
        <w:ind w:firstLine="640" w:firstLineChars="200"/>
        <w:jc w:val="left"/>
        <w:rPr>
          <w:rFonts w:hint="eastAsia"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2.商铺卫生督促：督促商户按照《商户门前三包协议》（附件5）完成商铺门前和后场垃圾清理。</w:t>
      </w:r>
    </w:p>
    <w:p w14:paraId="45B2A7B7">
      <w:pPr>
        <w:autoSpaceDE w:val="0"/>
        <w:autoSpaceDN w:val="0"/>
        <w:adjustRightInd w:val="0"/>
        <w:spacing w:line="560" w:lineRule="exact"/>
        <w:ind w:firstLine="640" w:firstLineChars="200"/>
        <w:jc w:val="left"/>
        <w:rPr>
          <w:rFonts w:hint="eastAsia"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3.闭店清场：闭店后1小时中控室配合</w:t>
      </w:r>
      <w:r>
        <w:rPr>
          <w:rFonts w:hint="eastAsia" w:ascii="Times New Roman" w:hAnsi="Times New Roman" w:eastAsia="仿宋_GB2312" w:cs="Times New Roman"/>
          <w:bCs/>
          <w:kern w:val="0"/>
          <w:sz w:val="32"/>
          <w:szCs w:val="32"/>
          <w:lang w:eastAsia="zh-CN"/>
        </w:rPr>
        <w:t>值班人员</w:t>
      </w:r>
      <w:r>
        <w:rPr>
          <w:rFonts w:hint="eastAsia" w:ascii="Times New Roman" w:hAnsi="Times New Roman" w:eastAsia="仿宋_GB2312" w:cs="Times New Roman"/>
          <w:bCs/>
          <w:kern w:val="0"/>
          <w:sz w:val="32"/>
          <w:szCs w:val="32"/>
        </w:rPr>
        <w:t>自上而下进行全面清场，严控闲杂人员。</w:t>
      </w:r>
    </w:p>
    <w:p w14:paraId="183D15B0">
      <w:pPr>
        <w:autoSpaceDE w:val="0"/>
        <w:autoSpaceDN w:val="0"/>
        <w:adjustRightInd w:val="0"/>
        <w:spacing w:line="560" w:lineRule="exact"/>
        <w:ind w:firstLine="640" w:firstLineChars="200"/>
        <w:jc w:val="left"/>
        <w:rPr>
          <w:rFonts w:hint="eastAsia" w:ascii="仿宋_GB2312" w:hAnsi="仿宋_GB2312" w:eastAsia="仿宋_GB2312" w:cs="仿宋_GB2312"/>
          <w:bCs/>
          <w:spacing w:val="0"/>
          <w:kern w:val="0"/>
          <w:sz w:val="32"/>
          <w:szCs w:val="32"/>
        </w:rPr>
      </w:pPr>
      <w:r>
        <w:rPr>
          <w:rFonts w:hint="eastAsia" w:ascii="Times New Roman" w:hAnsi="Times New Roman" w:eastAsia="仿宋_GB2312" w:cs="Times New Roman"/>
          <w:bCs/>
          <w:kern w:val="0"/>
          <w:sz w:val="32"/>
          <w:szCs w:val="32"/>
        </w:rPr>
        <w:t>4.非</w:t>
      </w:r>
      <w:r>
        <w:rPr>
          <w:rFonts w:hint="eastAsia" w:ascii="仿宋_GB2312" w:hAnsi="仿宋_GB2312" w:eastAsia="仿宋_GB2312" w:cs="仿宋_GB2312"/>
          <w:bCs/>
          <w:spacing w:val="0"/>
          <w:kern w:val="0"/>
          <w:sz w:val="32"/>
          <w:szCs w:val="32"/>
        </w:rPr>
        <w:t>同步营业商户疏散：非同步营业商户按指定路线疏散并设置警示牌，禁止无关人员逗留。</w:t>
      </w:r>
    </w:p>
    <w:p w14:paraId="05E73730">
      <w:pPr>
        <w:autoSpaceDE w:val="0"/>
        <w:autoSpaceDN w:val="0"/>
        <w:adjustRightInd w:val="0"/>
        <w:spacing w:line="560" w:lineRule="exact"/>
        <w:ind w:firstLine="640" w:firstLineChars="200"/>
        <w:rPr>
          <w:rFonts w:hint="default" w:ascii="Times New Roman" w:hAnsi="Times New Roman" w:eastAsia="仿宋_GB2312" w:cs="Times New Roman"/>
          <w:bCs/>
          <w:spacing w:val="0"/>
          <w:kern w:val="0"/>
          <w:sz w:val="32"/>
          <w:szCs w:val="32"/>
        </w:rPr>
      </w:pPr>
      <w:r>
        <w:rPr>
          <w:rFonts w:hint="default" w:ascii="Times New Roman" w:hAnsi="Times New Roman" w:eastAsia="仿宋_GB2312" w:cs="Times New Roman"/>
          <w:bCs/>
          <w:spacing w:val="0"/>
          <w:kern w:val="0"/>
          <w:sz w:val="32"/>
          <w:szCs w:val="32"/>
        </w:rPr>
        <w:t>5.夜间巡查管理：00:00—06:00每2小时巡更1次。</w:t>
      </w:r>
    </w:p>
    <w:p w14:paraId="09133C49">
      <w:pPr>
        <w:autoSpaceDE w:val="0"/>
        <w:autoSpaceDN w:val="0"/>
        <w:adjustRightInd w:val="0"/>
        <w:spacing w:line="560" w:lineRule="exact"/>
        <w:ind w:firstLine="640" w:firstLineChars="200"/>
        <w:rPr>
          <w:rFonts w:hint="default" w:ascii="Times New Roman" w:hAnsi="Times New Roman" w:eastAsia="仿宋_GB2312" w:cs="Times New Roman"/>
          <w:bCs/>
          <w:spacing w:val="0"/>
          <w:kern w:val="0"/>
          <w:sz w:val="32"/>
          <w:szCs w:val="32"/>
        </w:rPr>
      </w:pPr>
      <w:r>
        <w:rPr>
          <w:rFonts w:hint="default" w:ascii="Times New Roman" w:hAnsi="Times New Roman" w:eastAsia="仿宋_GB2312" w:cs="Times New Roman"/>
          <w:bCs/>
          <w:spacing w:val="0"/>
          <w:kern w:val="0"/>
          <w:sz w:val="32"/>
          <w:szCs w:val="32"/>
        </w:rPr>
        <w:t>6.固定通道管理：在夜间人员进出通道设置固定岗位，客梯、货梯关闭后将所有通道封闭。</w:t>
      </w:r>
    </w:p>
    <w:p w14:paraId="57AEF4ED">
      <w:pPr>
        <w:autoSpaceDE w:val="0"/>
        <w:autoSpaceDN w:val="0"/>
        <w:adjustRightInd w:val="0"/>
        <w:spacing w:line="560" w:lineRule="exact"/>
        <w:ind w:firstLine="640" w:firstLineChars="200"/>
        <w:rPr>
          <w:rFonts w:hint="default" w:ascii="Times New Roman" w:hAnsi="Times New Roman" w:eastAsia="仿宋_GB2312" w:cs="Times New Roman"/>
          <w:bCs/>
          <w:spacing w:val="0"/>
          <w:kern w:val="0"/>
          <w:sz w:val="32"/>
          <w:szCs w:val="32"/>
        </w:rPr>
      </w:pPr>
      <w:r>
        <w:rPr>
          <w:rFonts w:hint="default" w:ascii="Times New Roman" w:hAnsi="Times New Roman" w:eastAsia="仿宋_GB2312" w:cs="Times New Roman"/>
          <w:bCs/>
          <w:spacing w:val="0"/>
          <w:kern w:val="0"/>
          <w:sz w:val="32"/>
          <w:szCs w:val="32"/>
        </w:rPr>
        <w:t>7.夜间呼岗：中控室00:00—06:00每1小时对各岗位呼岗1次。</w:t>
      </w:r>
    </w:p>
    <w:p w14:paraId="35837CF9">
      <w:pPr>
        <w:autoSpaceDE w:val="0"/>
        <w:autoSpaceDN w:val="0"/>
        <w:adjustRightInd w:val="0"/>
        <w:spacing w:line="560" w:lineRule="exact"/>
        <w:ind w:firstLine="640" w:firstLineChars="200"/>
        <w:rPr>
          <w:rFonts w:hint="eastAsia" w:ascii="仿宋_GB2312" w:hAnsi="仿宋_GB2312" w:eastAsia="仿宋_GB2312" w:cs="仿宋_GB2312"/>
          <w:bCs/>
          <w:spacing w:val="0"/>
          <w:kern w:val="0"/>
          <w:sz w:val="32"/>
          <w:szCs w:val="32"/>
        </w:rPr>
      </w:pPr>
      <w:r>
        <w:rPr>
          <w:rFonts w:hint="default" w:ascii="Times New Roman" w:hAnsi="Times New Roman" w:eastAsia="仿宋_GB2312" w:cs="Times New Roman"/>
          <w:bCs/>
          <w:spacing w:val="0"/>
          <w:kern w:val="0"/>
          <w:sz w:val="32"/>
          <w:szCs w:val="32"/>
        </w:rPr>
        <w:t>8.闭</w:t>
      </w:r>
      <w:r>
        <w:rPr>
          <w:rFonts w:hint="eastAsia" w:ascii="仿宋_GB2312" w:hAnsi="仿宋_GB2312" w:eastAsia="仿宋_GB2312" w:cs="仿宋_GB2312"/>
          <w:bCs/>
          <w:spacing w:val="0"/>
          <w:kern w:val="0"/>
          <w:sz w:val="32"/>
          <w:szCs w:val="32"/>
        </w:rPr>
        <w:t>店后巡查：</w:t>
      </w:r>
      <w:r>
        <w:rPr>
          <w:rFonts w:hint="eastAsia" w:ascii="仿宋_GB2312" w:hAnsi="仿宋_GB2312" w:eastAsia="仿宋_GB2312" w:cs="仿宋_GB2312"/>
          <w:bCs/>
          <w:spacing w:val="0"/>
          <w:kern w:val="0"/>
          <w:sz w:val="32"/>
          <w:szCs w:val="32"/>
          <w:lang w:val="en-US" w:eastAsia="zh-CN"/>
        </w:rPr>
        <w:t>第三方公司当班</w:t>
      </w:r>
      <w:r>
        <w:rPr>
          <w:rFonts w:hint="eastAsia" w:ascii="仿宋_GB2312" w:hAnsi="仿宋_GB2312" w:eastAsia="仿宋_GB2312" w:cs="仿宋_GB2312"/>
          <w:bCs/>
          <w:spacing w:val="0"/>
          <w:kern w:val="0"/>
          <w:sz w:val="32"/>
          <w:szCs w:val="32"/>
          <w:lang w:eastAsia="zh-CN"/>
        </w:rPr>
        <w:t>班长</w:t>
      </w:r>
      <w:r>
        <w:rPr>
          <w:rFonts w:hint="eastAsia" w:ascii="仿宋_GB2312" w:hAnsi="仿宋_GB2312" w:eastAsia="仿宋_GB2312" w:cs="仿宋_GB2312"/>
          <w:bCs/>
          <w:spacing w:val="0"/>
          <w:kern w:val="0"/>
          <w:sz w:val="32"/>
          <w:szCs w:val="32"/>
        </w:rPr>
        <w:t>每3小时对各岗位现场巡查1次。</w:t>
      </w:r>
    </w:p>
    <w:p w14:paraId="7648B95A">
      <w:pPr>
        <w:autoSpaceDE w:val="0"/>
        <w:autoSpaceDN w:val="0"/>
        <w:adjustRightInd w:val="0"/>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（三）商</w:t>
      </w:r>
      <w:r>
        <w:rPr>
          <w:rFonts w:hint="eastAsia" w:ascii="仿宋_GB2312" w:hAnsi="仿宋_GB2312" w:eastAsia="仿宋_GB2312" w:cs="仿宋_GB2312"/>
          <w:b/>
          <w:kern w:val="0"/>
          <w:sz w:val="32"/>
          <w:szCs w:val="32"/>
          <w:highlight w:val="none"/>
        </w:rPr>
        <w:t>户闭店</w:t>
      </w:r>
      <w:r>
        <w:rPr>
          <w:rFonts w:hint="eastAsia" w:ascii="仿宋_GB2312" w:hAnsi="仿宋_GB2312" w:eastAsia="仿宋_GB2312" w:cs="仿宋_GB2312"/>
          <w:b/>
          <w:kern w:val="0"/>
          <w:sz w:val="32"/>
          <w:szCs w:val="32"/>
        </w:rPr>
        <w:t>管理</w:t>
      </w:r>
    </w:p>
    <w:p w14:paraId="23FBC940">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1.一般商户闭店：由商户自行闭店，</w:t>
      </w:r>
      <w:r>
        <w:rPr>
          <w:rFonts w:hint="eastAsia" w:ascii="Times New Roman" w:hAnsi="Times New Roman" w:eastAsia="仿宋_GB2312" w:cs="Times New Roman"/>
          <w:bCs/>
          <w:kern w:val="0"/>
          <w:sz w:val="32"/>
          <w:szCs w:val="32"/>
          <w:lang w:eastAsia="zh-CN"/>
        </w:rPr>
        <w:t>工程物业部</w:t>
      </w:r>
      <w:r>
        <w:rPr>
          <w:rFonts w:hint="default" w:ascii="Times New Roman" w:hAnsi="Times New Roman" w:eastAsia="仿宋_GB2312" w:cs="Times New Roman"/>
          <w:bCs/>
          <w:kern w:val="0"/>
          <w:sz w:val="32"/>
          <w:szCs w:val="32"/>
        </w:rPr>
        <w:t>每月覆盖检查一次闭店安全情况。</w:t>
      </w:r>
    </w:p>
    <w:p w14:paraId="3E7B38D8">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2.餐饮商户闭店：由总值组织餐饮商户“两清三关一闭”检查，工程</w:t>
      </w:r>
      <w:r>
        <w:rPr>
          <w:rFonts w:hint="eastAsia" w:ascii="Times New Roman" w:hAnsi="Times New Roman" w:eastAsia="仿宋_GB2312" w:cs="Times New Roman"/>
          <w:bCs/>
          <w:kern w:val="0"/>
          <w:sz w:val="32"/>
          <w:szCs w:val="32"/>
          <w:lang w:eastAsia="zh-CN"/>
        </w:rPr>
        <w:t>物业部</w:t>
      </w:r>
      <w:r>
        <w:rPr>
          <w:rFonts w:hint="default" w:ascii="Times New Roman" w:hAnsi="Times New Roman" w:eastAsia="仿宋_GB2312" w:cs="Times New Roman"/>
          <w:bCs/>
          <w:kern w:val="0"/>
          <w:sz w:val="32"/>
          <w:szCs w:val="32"/>
        </w:rPr>
        <w:t>参加。</w:t>
      </w:r>
    </w:p>
    <w:p w14:paraId="483BDE3A">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3.闭店问题通报：</w:t>
      </w:r>
      <w:r>
        <w:rPr>
          <w:rFonts w:hint="eastAsia" w:ascii="Times New Roman" w:hAnsi="Times New Roman" w:eastAsia="仿宋_GB2312" w:cs="Times New Roman"/>
          <w:bCs/>
          <w:kern w:val="0"/>
          <w:sz w:val="32"/>
          <w:szCs w:val="32"/>
          <w:lang w:eastAsia="zh-CN"/>
        </w:rPr>
        <w:t>工程物业部</w:t>
      </w:r>
      <w:r>
        <w:rPr>
          <w:rFonts w:hint="default" w:ascii="Times New Roman" w:hAnsi="Times New Roman" w:eastAsia="仿宋_GB2312" w:cs="Times New Roman"/>
          <w:bCs/>
          <w:kern w:val="0"/>
          <w:sz w:val="32"/>
          <w:szCs w:val="32"/>
        </w:rPr>
        <w:t>负责闭店问题梳理，于次日晨会通报，招商营运部负责闭店问题跟进。</w:t>
      </w:r>
    </w:p>
    <w:p w14:paraId="09079528">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4.延时闭店管理：闭店后严禁违规留宿或未经申请擅自延时，特殊情况报项目负责人审批。</w:t>
      </w:r>
    </w:p>
    <w:p w14:paraId="4A41B42B">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5.商户钥匙管理</w:t>
      </w:r>
    </w:p>
    <w:p w14:paraId="1B476C25">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w:t>
      </w:r>
      <w:r>
        <w:rPr>
          <w:rFonts w:hint="eastAsia" w:ascii="Times New Roman" w:hAnsi="Times New Roman" w:eastAsia="仿宋_GB2312" w:cs="Times New Roman"/>
          <w:bCs/>
          <w:kern w:val="0"/>
          <w:sz w:val="32"/>
          <w:szCs w:val="32"/>
          <w:lang w:eastAsia="zh-CN"/>
        </w:rPr>
        <w:t>工程物业部</w:t>
      </w:r>
      <w:r>
        <w:rPr>
          <w:rFonts w:hint="default" w:ascii="Times New Roman" w:hAnsi="Times New Roman" w:eastAsia="仿宋_GB2312" w:cs="Times New Roman"/>
          <w:bCs/>
          <w:kern w:val="0"/>
          <w:sz w:val="32"/>
          <w:szCs w:val="32"/>
        </w:rPr>
        <w:t>设置钥匙柜，对商户钥匙进行封包管理。</w:t>
      </w:r>
    </w:p>
    <w:p w14:paraId="4FE9B11E">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（2）商户紧急联络人台账每月更新一次，发生突发情况由中控室联系。</w:t>
      </w:r>
    </w:p>
    <w:p w14:paraId="1D53F680">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（3</w:t>
      </w:r>
      <w:r>
        <w:rPr>
          <w:rFonts w:hint="eastAsia" w:ascii="仿宋_GB2312" w:hAnsi="仿宋_GB2312" w:eastAsia="仿宋_GB2312" w:cs="仿宋_GB2312"/>
          <w:bCs/>
          <w:kern w:val="0"/>
          <w:sz w:val="32"/>
          <w:szCs w:val="32"/>
        </w:rPr>
        <w:t>）商户铺内发生紧急事件危及公共安全经请示总值可强行破门处理。</w:t>
      </w:r>
    </w:p>
    <w:p w14:paraId="13D475AE">
      <w:pPr>
        <w:autoSpaceDE w:val="0"/>
        <w:autoSpaceDN w:val="0"/>
        <w:adjustRightInd w:val="0"/>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（四）餐饮商户油烟清洗</w:t>
      </w:r>
    </w:p>
    <w:p w14:paraId="6753AC73">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1.油烟清洗量确认：公区油烟管道清洗量由</w:t>
      </w:r>
      <w:r>
        <w:rPr>
          <w:rFonts w:hint="eastAsia" w:eastAsia="仿宋_GB2312" w:cs="Times New Roman"/>
          <w:bCs/>
          <w:color w:val="FF0000"/>
          <w:kern w:val="0"/>
          <w:sz w:val="32"/>
          <w:szCs w:val="32"/>
          <w:lang w:eastAsia="zh-CN"/>
        </w:rPr>
        <w:t>工程班长</w:t>
      </w:r>
      <w:r>
        <w:rPr>
          <w:rFonts w:hint="default" w:ascii="Times New Roman" w:hAnsi="Times New Roman" w:eastAsia="仿宋_GB2312" w:cs="Times New Roman"/>
          <w:bCs/>
          <w:kern w:val="0"/>
          <w:sz w:val="32"/>
          <w:szCs w:val="32"/>
        </w:rPr>
        <w:t>提供，商户油烟清洗由</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对接确认</w:t>
      </w:r>
      <w:r>
        <w:rPr>
          <w:rFonts w:hint="eastAsia" w:ascii="Times New Roman" w:hAnsi="Times New Roman" w:eastAsia="仿宋_GB2312" w:cs="Times New Roman"/>
          <w:bCs/>
          <w:kern w:val="0"/>
          <w:sz w:val="32"/>
          <w:szCs w:val="32"/>
          <w:lang w:eastAsia="zh-CN"/>
        </w:rPr>
        <w:t>，</w:t>
      </w:r>
      <w:r>
        <w:rPr>
          <w:rFonts w:hint="eastAsia" w:ascii="Times New Roman" w:hAnsi="Times New Roman" w:eastAsia="仿宋_GB2312" w:cs="Times New Roman"/>
          <w:bCs/>
          <w:kern w:val="0"/>
          <w:sz w:val="32"/>
          <w:szCs w:val="32"/>
          <w:lang w:val="en-US" w:eastAsia="zh-CN"/>
        </w:rPr>
        <w:t>并汇报部门负责人</w:t>
      </w:r>
      <w:r>
        <w:rPr>
          <w:rFonts w:hint="default" w:ascii="Times New Roman" w:hAnsi="Times New Roman" w:eastAsia="仿宋_GB2312" w:cs="Times New Roman"/>
          <w:bCs/>
          <w:kern w:val="0"/>
          <w:sz w:val="32"/>
          <w:szCs w:val="32"/>
        </w:rPr>
        <w:t>。</w:t>
      </w:r>
    </w:p>
    <w:p w14:paraId="4A4D3160">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2.油烟清洗计划制订：</w:t>
      </w:r>
      <w:r>
        <w:rPr>
          <w:rFonts w:hint="eastAsia" w:eastAsia="仿宋_GB2312" w:cs="Times New Roman"/>
          <w:bCs/>
          <w:kern w:val="0"/>
          <w:sz w:val="32"/>
          <w:szCs w:val="32"/>
          <w:lang w:eastAsia="zh-CN"/>
        </w:rPr>
        <w:t>工程物业部经理</w:t>
      </w:r>
      <w:r>
        <w:rPr>
          <w:rFonts w:hint="default" w:ascii="Times New Roman" w:hAnsi="Times New Roman" w:eastAsia="仿宋_GB2312" w:cs="Times New Roman"/>
          <w:bCs/>
          <w:kern w:val="0"/>
          <w:sz w:val="32"/>
          <w:szCs w:val="32"/>
        </w:rPr>
        <w:t>根据餐饮商户等级制订年度油烟清洗计划，新进商户及时更新计划。</w:t>
      </w:r>
    </w:p>
    <w:p w14:paraId="52DA08EF">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3.每日油烟清洗跟进：</w:t>
      </w:r>
      <w:r>
        <w:rPr>
          <w:rFonts w:hint="eastAsia" w:ascii="Times New Roman" w:hAnsi="Times New Roman" w:eastAsia="仿宋_GB2312" w:cs="Times New Roman"/>
          <w:bCs/>
          <w:kern w:val="0"/>
          <w:sz w:val="32"/>
          <w:szCs w:val="32"/>
          <w:lang w:eastAsia="zh-CN"/>
        </w:rPr>
        <w:t>值班人员</w:t>
      </w:r>
      <w:r>
        <w:rPr>
          <w:rFonts w:hint="default" w:ascii="Times New Roman" w:hAnsi="Times New Roman" w:eastAsia="仿宋_GB2312" w:cs="Times New Roman"/>
          <w:bCs/>
          <w:kern w:val="0"/>
          <w:sz w:val="32"/>
          <w:szCs w:val="32"/>
        </w:rPr>
        <w:t>每日闭店前跟进商户油烟罩、挡火板清理、油烟口半臂之长内管道清理。</w:t>
      </w:r>
    </w:p>
    <w:p w14:paraId="131C3167">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4.每月油烟清洗跟进：按清洗计划督促油烟管道清洗，清洗单位对清洗前、后进行拍照留证，填写油烟管道验收记录表，清洗记录需有商户、</w:t>
      </w:r>
      <w:r>
        <w:rPr>
          <w:rFonts w:hint="eastAsia" w:ascii="Times New Roman" w:hAnsi="Times New Roman" w:eastAsia="仿宋_GB2312" w:cs="Times New Roman"/>
          <w:bCs/>
          <w:kern w:val="0"/>
          <w:sz w:val="32"/>
          <w:szCs w:val="32"/>
          <w:lang w:eastAsia="zh-CN"/>
        </w:rPr>
        <w:t>工程物业部</w:t>
      </w:r>
      <w:r>
        <w:rPr>
          <w:rFonts w:hint="default" w:ascii="Times New Roman" w:hAnsi="Times New Roman" w:eastAsia="仿宋_GB2312" w:cs="Times New Roman"/>
          <w:bCs/>
          <w:kern w:val="0"/>
          <w:sz w:val="32"/>
          <w:szCs w:val="32"/>
        </w:rPr>
        <w:t>签字和清洗单位公章。</w:t>
      </w:r>
    </w:p>
    <w:p w14:paraId="2502A6AE">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5.清洗要求</w:t>
      </w:r>
    </w:p>
    <w:p w14:paraId="3F0C606B">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（1）重油烟</w:t>
      </w:r>
    </w:p>
    <w:p w14:paraId="6CBCC292">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①每日对灶台、烟罩、挡油板进行清理。</w:t>
      </w:r>
    </w:p>
    <w:p w14:paraId="43316383">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②每周对管道半臂之长内的积油进行一次清理。</w:t>
      </w:r>
    </w:p>
    <w:p w14:paraId="0DB66AC9">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③每月</w:t>
      </w:r>
      <w:r>
        <w:rPr>
          <w:rFonts w:hint="eastAsia" w:ascii="仿宋_GB2312" w:hAnsi="仿宋_GB2312" w:eastAsia="仿宋_GB2312" w:cs="仿宋_GB2312"/>
          <w:bCs/>
          <w:kern w:val="0"/>
          <w:sz w:val="32"/>
          <w:szCs w:val="32"/>
        </w:rPr>
        <w:t>对油烟管道进行清洗。</w:t>
      </w:r>
    </w:p>
    <w:p w14:paraId="477FD32A">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（2）轻油烟</w:t>
      </w:r>
    </w:p>
    <w:p w14:paraId="41D4CFC9">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①每日对灶台、烟罩、挡油板进行清理。</w:t>
      </w:r>
    </w:p>
    <w:p w14:paraId="66907573">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②每周对管道半臂之长积油进行清理。</w:t>
      </w:r>
    </w:p>
    <w:p w14:paraId="7A131AA0">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③每2月对油烟管道进行清洗。</w:t>
      </w:r>
    </w:p>
    <w:p w14:paraId="571DC356">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（3）超轻油烟</w:t>
      </w:r>
    </w:p>
    <w:p w14:paraId="154771DF">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①每日对灶台、烟罩、挡油板进行清理。</w:t>
      </w:r>
    </w:p>
    <w:p w14:paraId="54DF11D9">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②每周对管道半臂之长积油进行清理。</w:t>
      </w:r>
    </w:p>
    <w:p w14:paraId="21A5DCE7">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③每3月</w:t>
      </w:r>
      <w:r>
        <w:rPr>
          <w:rFonts w:hint="eastAsia" w:ascii="仿宋_GB2312" w:hAnsi="仿宋_GB2312" w:eastAsia="仿宋_GB2312" w:cs="仿宋_GB2312"/>
          <w:bCs/>
          <w:kern w:val="0"/>
          <w:sz w:val="32"/>
          <w:szCs w:val="32"/>
        </w:rPr>
        <w:t>对油烟管道进行清洗。</w:t>
      </w:r>
    </w:p>
    <w:p w14:paraId="535993EC">
      <w:pPr>
        <w:autoSpaceDE w:val="0"/>
        <w:autoSpaceDN w:val="0"/>
        <w:adjustRightInd w:val="0"/>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（五）管理人员开闭店检查</w:t>
      </w:r>
    </w:p>
    <w:p w14:paraId="25C0F77F">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：每周不少于1次跟进开（闭）店组织情况。</w:t>
      </w:r>
    </w:p>
    <w:p w14:paraId="375AEDC6">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w:t>
      </w:r>
      <w:r>
        <w:rPr>
          <w:rFonts w:hint="eastAsia" w:eastAsia="仿宋_GB2312" w:cs="Times New Roman"/>
          <w:bCs/>
          <w:kern w:val="0"/>
          <w:sz w:val="32"/>
          <w:szCs w:val="32"/>
          <w:lang w:eastAsia="zh-CN"/>
        </w:rPr>
        <w:t>工程物业部经理</w:t>
      </w:r>
      <w:r>
        <w:rPr>
          <w:rFonts w:hint="default" w:ascii="Times New Roman" w:hAnsi="Times New Roman" w:eastAsia="仿宋_GB2312" w:cs="Times New Roman"/>
          <w:bCs/>
          <w:kern w:val="0"/>
          <w:sz w:val="32"/>
          <w:szCs w:val="32"/>
        </w:rPr>
        <w:t>：每2周1次检查跟进开（闭）店组织情况。</w:t>
      </w:r>
    </w:p>
    <w:p w14:paraId="4C1A0CE1">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3.项</w:t>
      </w:r>
      <w:r>
        <w:rPr>
          <w:rFonts w:hint="eastAsia" w:ascii="仿宋_GB2312" w:hAnsi="仿宋_GB2312" w:eastAsia="仿宋_GB2312" w:cs="仿宋_GB2312"/>
          <w:bCs/>
          <w:kern w:val="0"/>
          <w:sz w:val="32"/>
          <w:szCs w:val="32"/>
        </w:rPr>
        <w:t>目负责人夜查：亲自于每月午夜后夜查至少1次。</w:t>
      </w:r>
    </w:p>
    <w:p w14:paraId="7198367F">
      <w:pPr>
        <w:autoSpaceDE w:val="0"/>
        <w:autoSpaceDN w:val="0"/>
        <w:adjustRightInd w:val="0"/>
        <w:spacing w:line="560" w:lineRule="exact"/>
        <w:ind w:firstLine="643" w:firstLineChars="200"/>
        <w:outlineLvl w:val="1"/>
        <w:rPr>
          <w:rFonts w:hint="eastAsia" w:ascii="楷体" w:hAnsi="楷体" w:eastAsia="楷体" w:cs="楷体"/>
          <w:b/>
          <w:kern w:val="0"/>
          <w:sz w:val="32"/>
          <w:szCs w:val="32"/>
        </w:rPr>
      </w:pPr>
      <w:bookmarkStart w:id="261" w:name="_Toc15973"/>
      <w:bookmarkStart w:id="262" w:name="_Toc16687"/>
      <w:bookmarkStart w:id="263" w:name="_Toc29807"/>
      <w:r>
        <w:rPr>
          <w:rFonts w:hint="eastAsia" w:ascii="楷体" w:hAnsi="楷体" w:eastAsia="楷体" w:cs="楷体"/>
          <w:b/>
          <w:kern w:val="0"/>
          <w:sz w:val="32"/>
          <w:szCs w:val="32"/>
        </w:rPr>
        <w:t xml:space="preserve">第八条  </w:t>
      </w:r>
      <w:r>
        <w:rPr>
          <w:rFonts w:hint="eastAsia" w:ascii="仿宋_GB2312" w:hAnsi="仿宋_GB2312" w:eastAsia="仿宋_GB2312" w:cs="仿宋_GB2312"/>
          <w:b w:val="0"/>
          <w:bCs w:val="0"/>
          <w:color w:val="000000"/>
          <w:kern w:val="2"/>
          <w:sz w:val="32"/>
          <w:szCs w:val="32"/>
          <w:lang w:val="en-US" w:eastAsia="zh-CN" w:bidi="ar-SA"/>
        </w:rPr>
        <w:t>巡查管理</w:t>
      </w:r>
      <w:bookmarkEnd w:id="261"/>
      <w:bookmarkEnd w:id="262"/>
      <w:bookmarkEnd w:id="263"/>
    </w:p>
    <w:p w14:paraId="604E3528">
      <w:pPr>
        <w:autoSpaceDE w:val="0"/>
        <w:autoSpaceDN w:val="0"/>
        <w:adjustRightInd w:val="0"/>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（一）屋面</w:t>
      </w:r>
    </w:p>
    <w:p w14:paraId="5546038B">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w:t>
      </w:r>
      <w:r>
        <w:rPr>
          <w:rFonts w:hint="eastAsia" w:ascii="Times New Roman" w:hAnsi="Times New Roman" w:eastAsia="仿宋_GB2312" w:cs="Times New Roman"/>
          <w:bCs/>
          <w:kern w:val="0"/>
          <w:sz w:val="32"/>
          <w:szCs w:val="32"/>
          <w:highlight w:val="none"/>
          <w:lang w:eastAsia="zh-CN"/>
        </w:rPr>
        <w:t>值班人员</w:t>
      </w:r>
      <w:r>
        <w:rPr>
          <w:rFonts w:hint="default" w:ascii="Times New Roman" w:hAnsi="Times New Roman" w:eastAsia="仿宋_GB2312" w:cs="Times New Roman"/>
          <w:bCs/>
          <w:kern w:val="0"/>
          <w:sz w:val="32"/>
          <w:szCs w:val="32"/>
        </w:rPr>
        <w:t>巡查：每班次巡查1次，白天单人，夜间双人。</w:t>
      </w:r>
    </w:p>
    <w:p w14:paraId="0926AB8A">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2.管理人员巡查</w:t>
      </w:r>
    </w:p>
    <w:p w14:paraId="2F70DB29">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w:t>
      </w:r>
      <w:r>
        <w:rPr>
          <w:rFonts w:hint="eastAsia" w:ascii="Times New Roman" w:hAnsi="Times New Roman" w:eastAsia="仿宋_GB2312" w:cs="Times New Roman"/>
          <w:bCs/>
          <w:kern w:val="0"/>
          <w:sz w:val="32"/>
          <w:szCs w:val="32"/>
          <w:lang w:val="en-US" w:eastAsia="zh-CN"/>
        </w:rPr>
        <w:t>第三方公司</w:t>
      </w:r>
      <w:r>
        <w:rPr>
          <w:rFonts w:hint="default" w:ascii="Times New Roman" w:hAnsi="Times New Roman" w:eastAsia="仿宋_GB2312" w:cs="Times New Roman"/>
          <w:bCs/>
          <w:kern w:val="0"/>
          <w:sz w:val="32"/>
          <w:szCs w:val="32"/>
        </w:rPr>
        <w:t>领班巡查：每班对屋面进行巡查1次。</w:t>
      </w:r>
    </w:p>
    <w:p w14:paraId="322D626E">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巡查：每周对屋面进行巡查2次。</w:t>
      </w:r>
    </w:p>
    <w:p w14:paraId="149809B0">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w:t>
      </w:r>
      <w:r>
        <w:rPr>
          <w:rFonts w:hint="default" w:ascii="Times New Roman" w:hAnsi="Times New Roman" w:cs="Times New Roman"/>
        </w:rPr>
        <w:commentReference w:id="0"/>
      </w:r>
      <w:r>
        <w:rPr>
          <w:rFonts w:hint="eastAsia" w:eastAsia="仿宋_GB2312" w:cs="Times New Roman"/>
          <w:bCs/>
          <w:kern w:val="0"/>
          <w:sz w:val="32"/>
          <w:szCs w:val="32"/>
          <w:lang w:eastAsia="zh-CN"/>
        </w:rPr>
        <w:t>工程物业部经理</w:t>
      </w:r>
      <w:r>
        <w:rPr>
          <w:rFonts w:hint="default" w:ascii="Times New Roman" w:hAnsi="Times New Roman" w:eastAsia="仿宋_GB2312" w:cs="Times New Roman"/>
          <w:bCs/>
          <w:kern w:val="0"/>
          <w:sz w:val="32"/>
          <w:szCs w:val="32"/>
        </w:rPr>
        <w:t>巡查：每周对屋面进行巡查1次。</w:t>
      </w:r>
    </w:p>
    <w:p w14:paraId="45E0BE8D">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3.巡查内容（包括但不限于）</w:t>
      </w:r>
    </w:p>
    <w:p w14:paraId="2CDA55A5">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（1）是否有可燃物、垃圾。</w:t>
      </w:r>
    </w:p>
    <w:p w14:paraId="741C9D67">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（2）是否有可疑人员逗留。</w:t>
      </w:r>
    </w:p>
    <w:p w14:paraId="391D16CF">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（3）各处门窗、设施设备外观是否完好，天台是否封闭。</w:t>
      </w:r>
    </w:p>
    <w:p w14:paraId="7A661F65">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（4）屋顶灯光标识、广告外观是否完好。</w:t>
      </w:r>
    </w:p>
    <w:p w14:paraId="7750EFF6">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（5）夜间照明灯光、灯箱广告灯是否未关闭。</w:t>
      </w:r>
    </w:p>
    <w:p w14:paraId="64B43885">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（6）雨雪天气虹吸雨排是否有堵塞现象。</w:t>
      </w:r>
    </w:p>
    <w:p w14:paraId="1AD540D6">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（7）油烟净化器无滴漏、积油现象，功能正常使用。</w:t>
      </w:r>
    </w:p>
    <w:p w14:paraId="2030C125">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（8）雨雪、刮风天气时每1小时巡查1次，查看广告牌、门窗等，防止高空坠物。</w:t>
      </w:r>
    </w:p>
    <w:p w14:paraId="0D23D35F">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（9）</w:t>
      </w:r>
      <w:r>
        <w:rPr>
          <w:rFonts w:hint="eastAsia" w:ascii="仿宋_GB2312" w:hAnsi="仿宋_GB2312" w:eastAsia="仿宋_GB2312" w:cs="仿宋_GB2312"/>
          <w:bCs/>
          <w:kern w:val="0"/>
          <w:sz w:val="32"/>
          <w:szCs w:val="32"/>
        </w:rPr>
        <w:t>检查是否有吸烟、动火、施工（检查施工许可证及特殊作业证件）。</w:t>
      </w:r>
    </w:p>
    <w:p w14:paraId="7FCFD92F">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（10）检查屋面消火栓箱阀门、栓口、水带、水枪、压力表是否齐全和外观完好，发现压力表读数为0应立即报告</w:t>
      </w:r>
      <w:r>
        <w:rPr>
          <w:rFonts w:hint="eastAsia" w:eastAsia="仿宋_GB2312" w:cs="Times New Roman"/>
          <w:bCs/>
          <w:kern w:val="0"/>
          <w:sz w:val="32"/>
          <w:szCs w:val="32"/>
          <w:lang w:eastAsia="zh-CN"/>
        </w:rPr>
        <w:t>工程物业部经理</w:t>
      </w:r>
      <w:commentRangeStart w:id="1"/>
      <w:r>
        <w:rPr>
          <w:rFonts w:hint="default" w:ascii="Times New Roman" w:hAnsi="Times New Roman" w:eastAsia="仿宋_GB2312" w:cs="Times New Roman"/>
          <w:bCs/>
          <w:kern w:val="0"/>
          <w:sz w:val="32"/>
          <w:szCs w:val="32"/>
        </w:rPr>
        <w:t>。</w:t>
      </w:r>
      <w:commentRangeEnd w:id="1"/>
      <w:r>
        <w:rPr>
          <w:rFonts w:hint="default" w:ascii="Times New Roman" w:hAnsi="Times New Roman" w:cs="Times New Roman"/>
        </w:rPr>
        <w:commentReference w:id="1"/>
      </w:r>
    </w:p>
    <w:p w14:paraId="44031D96">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4.巡查问题整改</w:t>
      </w:r>
    </w:p>
    <w:p w14:paraId="6BA84905">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（1）巡查发现环境问题及时督促整改，并填写《日常环境巡检表》（附件6）。</w:t>
      </w:r>
    </w:p>
    <w:p w14:paraId="6F5A40DC">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（2）巡查发现安全问题报项目负责人进行督办整改。</w:t>
      </w:r>
    </w:p>
    <w:p w14:paraId="0A3E4E26">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（3）</w:t>
      </w:r>
      <w:r>
        <w:rPr>
          <w:rFonts w:hint="eastAsia" w:ascii="仿宋_GB2312" w:hAnsi="仿宋_GB2312" w:eastAsia="仿宋_GB2312" w:cs="仿宋_GB2312"/>
          <w:bCs/>
          <w:kern w:val="0"/>
          <w:sz w:val="32"/>
          <w:szCs w:val="32"/>
        </w:rPr>
        <w:t>巡查发现工程问题通过</w:t>
      </w:r>
      <w:commentRangeStart w:id="2"/>
      <w:r>
        <w:rPr>
          <w:rFonts w:hint="eastAsia" w:ascii="仿宋_GB2312" w:hAnsi="仿宋_GB2312" w:eastAsia="仿宋_GB2312" w:cs="仿宋_GB2312"/>
          <w:bCs/>
          <w:kern w:val="0"/>
          <w:sz w:val="32"/>
          <w:szCs w:val="32"/>
        </w:rPr>
        <w:t>工程</w:t>
      </w:r>
      <w:commentRangeEnd w:id="2"/>
      <w:r>
        <w:commentReference w:id="2"/>
      </w:r>
      <w:r>
        <w:rPr>
          <w:rFonts w:hint="eastAsia" w:ascii="仿宋_GB2312" w:hAnsi="仿宋_GB2312" w:eastAsia="仿宋_GB2312" w:cs="仿宋_GB2312"/>
          <w:bCs/>
          <w:kern w:val="0"/>
          <w:sz w:val="32"/>
          <w:szCs w:val="32"/>
          <w:lang w:val="en-US" w:eastAsia="zh-CN"/>
        </w:rPr>
        <w:t>人员</w:t>
      </w:r>
      <w:r>
        <w:rPr>
          <w:rFonts w:hint="eastAsia" w:ascii="仿宋_GB2312" w:hAnsi="仿宋_GB2312" w:eastAsia="仿宋_GB2312" w:cs="仿宋_GB2312"/>
          <w:bCs/>
          <w:kern w:val="0"/>
          <w:sz w:val="32"/>
          <w:szCs w:val="32"/>
        </w:rPr>
        <w:t>报修。</w:t>
      </w:r>
    </w:p>
    <w:p w14:paraId="5DEAC1DD">
      <w:pPr>
        <w:autoSpaceDE w:val="0"/>
        <w:autoSpaceDN w:val="0"/>
        <w:adjustRightInd w:val="0"/>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（二）外广场</w:t>
      </w:r>
    </w:p>
    <w:p w14:paraId="7351D5BE">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w:t>
      </w:r>
      <w:r>
        <w:rPr>
          <w:rFonts w:hint="eastAsia" w:ascii="Times New Roman" w:hAnsi="Times New Roman" w:eastAsia="仿宋_GB2312" w:cs="Times New Roman"/>
          <w:bCs/>
          <w:kern w:val="0"/>
          <w:sz w:val="32"/>
          <w:szCs w:val="32"/>
          <w:lang w:eastAsia="zh-CN"/>
        </w:rPr>
        <w:t>值班人员</w:t>
      </w:r>
      <w:r>
        <w:rPr>
          <w:rFonts w:hint="default" w:ascii="Times New Roman" w:hAnsi="Times New Roman" w:eastAsia="仿宋_GB2312" w:cs="Times New Roman"/>
          <w:bCs/>
          <w:kern w:val="0"/>
          <w:sz w:val="32"/>
          <w:szCs w:val="32"/>
        </w:rPr>
        <w:t>巡查</w:t>
      </w:r>
    </w:p>
    <w:p w14:paraId="3F7AD2BF">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（1）责任区域内整场进行每3小时1次巡查。</w:t>
      </w:r>
    </w:p>
    <w:p w14:paraId="0C28B696">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w:t>
      </w:r>
      <w:r>
        <w:rPr>
          <w:rFonts w:hint="eastAsia" w:ascii="Times New Roman" w:hAnsi="Times New Roman" w:eastAsia="仿宋_GB2312" w:cs="Times New Roman"/>
          <w:bCs/>
          <w:kern w:val="0"/>
          <w:sz w:val="32"/>
          <w:szCs w:val="32"/>
          <w:lang w:eastAsia="zh-CN"/>
        </w:rPr>
        <w:t>第三方公司</w:t>
      </w:r>
      <w:r>
        <w:rPr>
          <w:rFonts w:hint="eastAsia" w:ascii="Times New Roman" w:hAnsi="Times New Roman" w:eastAsia="仿宋_GB2312" w:cs="Times New Roman"/>
          <w:bCs/>
          <w:kern w:val="0"/>
          <w:sz w:val="32"/>
          <w:szCs w:val="32"/>
          <w:lang w:val="en-US" w:eastAsia="zh-CN"/>
        </w:rPr>
        <w:t>当班班长</w:t>
      </w:r>
      <w:r>
        <w:rPr>
          <w:rFonts w:hint="default" w:ascii="Times New Roman" w:hAnsi="Times New Roman" w:eastAsia="仿宋_GB2312" w:cs="Times New Roman"/>
          <w:bCs/>
          <w:kern w:val="0"/>
          <w:sz w:val="32"/>
          <w:szCs w:val="32"/>
        </w:rPr>
        <w:t>每日早6:00—8:00对室外街巡查1次，存在问题上报</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eastAsia" w:ascii="Times New Roman" w:hAnsi="Times New Roman" w:eastAsia="仿宋_GB2312" w:cs="Times New Roman"/>
          <w:bCs/>
          <w:kern w:val="0"/>
          <w:sz w:val="32"/>
          <w:szCs w:val="32"/>
          <w:lang w:val="en-US" w:eastAsia="zh-CN"/>
        </w:rPr>
        <w:t>和</w:t>
      </w:r>
      <w:r>
        <w:rPr>
          <w:rFonts w:hint="eastAsia" w:eastAsia="仿宋_GB2312" w:cs="Times New Roman"/>
          <w:bCs/>
          <w:kern w:val="0"/>
          <w:sz w:val="32"/>
          <w:szCs w:val="32"/>
          <w:lang w:eastAsia="zh-CN"/>
        </w:rPr>
        <w:t>工程物业部经理</w:t>
      </w:r>
      <w:r>
        <w:rPr>
          <w:rFonts w:hint="default" w:ascii="Times New Roman" w:hAnsi="Times New Roman" w:eastAsia="仿宋_GB2312" w:cs="Times New Roman"/>
          <w:bCs/>
          <w:kern w:val="0"/>
          <w:sz w:val="32"/>
          <w:szCs w:val="32"/>
        </w:rPr>
        <w:t>，联系所辖</w:t>
      </w:r>
      <w:r>
        <w:rPr>
          <w:rFonts w:hint="eastAsia" w:ascii="Times New Roman" w:hAnsi="Times New Roman" w:eastAsia="仿宋_GB2312" w:cs="Times New Roman"/>
          <w:bCs/>
          <w:kern w:val="0"/>
          <w:sz w:val="32"/>
          <w:szCs w:val="32"/>
          <w:lang w:eastAsia="zh-CN"/>
        </w:rPr>
        <w:t>第三方合作单位</w:t>
      </w:r>
      <w:commentRangeStart w:id="3"/>
      <w:r>
        <w:rPr>
          <w:rFonts w:hint="default" w:ascii="Times New Roman" w:hAnsi="Times New Roman" w:eastAsia="仿宋_GB2312" w:cs="Times New Roman"/>
          <w:bCs/>
          <w:kern w:val="0"/>
          <w:sz w:val="32"/>
          <w:szCs w:val="32"/>
        </w:rPr>
        <w:t>解决。</w:t>
      </w:r>
      <w:commentRangeEnd w:id="3"/>
      <w:r>
        <w:rPr>
          <w:rFonts w:hint="default" w:ascii="Times New Roman" w:hAnsi="Times New Roman" w:cs="Times New Roman"/>
        </w:rPr>
        <w:commentReference w:id="3"/>
      </w:r>
    </w:p>
    <w:p w14:paraId="491DA049">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2.管理人员巡查</w:t>
      </w:r>
    </w:p>
    <w:p w14:paraId="2DB9D78F">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w:t>
      </w:r>
      <w:r>
        <w:rPr>
          <w:rFonts w:hint="eastAsia" w:ascii="Times New Roman" w:hAnsi="Times New Roman" w:eastAsia="仿宋_GB2312" w:cs="Times New Roman"/>
          <w:bCs/>
          <w:kern w:val="0"/>
          <w:sz w:val="32"/>
          <w:szCs w:val="32"/>
          <w:lang w:val="en-US" w:eastAsia="zh-CN"/>
        </w:rPr>
        <w:t>第三方公司</w:t>
      </w:r>
      <w:r>
        <w:rPr>
          <w:rFonts w:hint="eastAsia" w:eastAsia="仿宋_GB2312" w:cs="Times New Roman"/>
          <w:bCs/>
          <w:kern w:val="0"/>
          <w:sz w:val="32"/>
          <w:szCs w:val="32"/>
          <w:lang w:val="en-US" w:eastAsia="zh-CN"/>
        </w:rPr>
        <w:t>当班班长</w:t>
      </w:r>
      <w:r>
        <w:rPr>
          <w:rFonts w:hint="default" w:ascii="Times New Roman" w:hAnsi="Times New Roman" w:eastAsia="仿宋_GB2312" w:cs="Times New Roman"/>
          <w:bCs/>
          <w:kern w:val="0"/>
          <w:sz w:val="32"/>
          <w:szCs w:val="32"/>
        </w:rPr>
        <w:t>巡查：每3小时对外场</w:t>
      </w:r>
      <w:r>
        <w:rPr>
          <w:rFonts w:hint="eastAsia" w:ascii="Times New Roman" w:hAnsi="Times New Roman" w:eastAsia="仿宋_GB2312" w:cs="Times New Roman"/>
          <w:bCs/>
          <w:kern w:val="0"/>
          <w:sz w:val="32"/>
          <w:szCs w:val="32"/>
          <w:lang w:eastAsia="zh-CN"/>
        </w:rPr>
        <w:t>值班人员</w:t>
      </w:r>
      <w:r>
        <w:rPr>
          <w:rFonts w:hint="default" w:ascii="Times New Roman" w:hAnsi="Times New Roman" w:eastAsia="仿宋_GB2312" w:cs="Times New Roman"/>
          <w:bCs/>
          <w:kern w:val="0"/>
          <w:sz w:val="32"/>
          <w:szCs w:val="32"/>
        </w:rPr>
        <w:t>和整场秩序进行1次巡查。</w:t>
      </w:r>
    </w:p>
    <w:p w14:paraId="4D8406B0">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巡查：不定时巡查，每天整场巡查不少于2次，请休假除外。</w:t>
      </w:r>
    </w:p>
    <w:p w14:paraId="6F81A204">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w:t>
      </w:r>
      <w:r>
        <w:rPr>
          <w:rFonts w:hint="default" w:ascii="Times New Roman" w:hAnsi="Times New Roman" w:cs="Times New Roman"/>
        </w:rPr>
        <w:commentReference w:id="4"/>
      </w:r>
      <w:r>
        <w:rPr>
          <w:rFonts w:hint="eastAsia" w:eastAsia="仿宋_GB2312" w:cs="Times New Roman"/>
          <w:bCs/>
          <w:kern w:val="0"/>
          <w:sz w:val="32"/>
          <w:szCs w:val="32"/>
          <w:lang w:eastAsia="zh-CN"/>
        </w:rPr>
        <w:t>工程物业部经理</w:t>
      </w:r>
      <w:r>
        <w:rPr>
          <w:rFonts w:hint="default" w:ascii="Times New Roman" w:hAnsi="Times New Roman" w:eastAsia="仿宋_GB2312" w:cs="Times New Roman"/>
          <w:bCs/>
          <w:kern w:val="0"/>
          <w:sz w:val="32"/>
          <w:szCs w:val="32"/>
        </w:rPr>
        <w:t>：不定时巡查，每天整场巡查不少于1次，请休假除外。</w:t>
      </w:r>
    </w:p>
    <w:p w14:paraId="39AF919C">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3.巡</w:t>
      </w:r>
      <w:r>
        <w:rPr>
          <w:rFonts w:hint="eastAsia" w:ascii="仿宋_GB2312" w:hAnsi="仿宋_GB2312" w:eastAsia="仿宋_GB2312" w:cs="仿宋_GB2312"/>
          <w:bCs/>
          <w:kern w:val="0"/>
          <w:sz w:val="32"/>
          <w:szCs w:val="32"/>
        </w:rPr>
        <w:t>查内容（包括但不限于）</w:t>
      </w:r>
    </w:p>
    <w:p w14:paraId="34B504EC">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（1）路灯、井盖、非机动车护栏是否完好。</w:t>
      </w:r>
    </w:p>
    <w:p w14:paraId="23C05B6A">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（2）外围设施设备、隔离栏和井盖等其他公共设施的安全巡视。</w:t>
      </w:r>
    </w:p>
    <w:p w14:paraId="79658546">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（3）雨雪刮风天气时加强墙体广告、店招及其他附属物的安全情况巡视。</w:t>
      </w:r>
    </w:p>
    <w:p w14:paraId="2DAA21CC">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（4）区域内不得出现派发广告、拾荒乞讨人员。</w:t>
      </w:r>
    </w:p>
    <w:p w14:paraId="5B0DC533">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（5）严禁出现未经同意的摆摊推销和小摊小贩现象。</w:t>
      </w:r>
    </w:p>
    <w:p w14:paraId="10445383">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（6）制止轮滑、骑车等引起人聚集及存在隐患的行为。</w:t>
      </w:r>
    </w:p>
    <w:p w14:paraId="0C5CEC4C">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（7）严禁悬挂未经同意的横幅、广告等。</w:t>
      </w:r>
    </w:p>
    <w:p w14:paraId="585794E7">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（8）严禁（非）机动车乱停乱放。</w:t>
      </w:r>
    </w:p>
    <w:p w14:paraId="09E5DA95">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（9）监督外围区域内的环境卫生状况，出现污染及时联系领班通知保洁人员处理。</w:t>
      </w:r>
    </w:p>
    <w:p w14:paraId="1EEC1599">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（10）监督外围绿化无枯死、缺苗现象，无黄土裸露、垃圾、杂物。</w:t>
      </w:r>
    </w:p>
    <w:p w14:paraId="3CCE06A6">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（11）接受客户的咨询和求助。</w:t>
      </w:r>
    </w:p>
    <w:p w14:paraId="4020BDD8">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（12）禁止在广场区域内燃放烟花、炮竹及焚烧纸张，发现及时制止，并逐级上报，彻底杜绝。</w:t>
      </w:r>
    </w:p>
    <w:p w14:paraId="556E0E69">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（13）消防车道、消防登高处严禁占用、阻挡，一经发现，立刻清理。</w:t>
      </w:r>
    </w:p>
    <w:p w14:paraId="29D1064E">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（14）按照开闭店的时间要求开启和锁闭通往楼内的疏散通道门。</w:t>
      </w:r>
    </w:p>
    <w:p w14:paraId="4C5453E3">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（15）对送货车辆及停车场入口进行疏导。</w:t>
      </w:r>
    </w:p>
    <w:p w14:paraId="7D1BE502">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4.巡查问题整改</w:t>
      </w:r>
    </w:p>
    <w:p w14:paraId="09548CC1">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（1）巡查发现环境问题及时督促整改。</w:t>
      </w:r>
    </w:p>
    <w:p w14:paraId="39C188CA">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（2）巡查发现安全问题报项目负责人进行督办整改。</w:t>
      </w:r>
    </w:p>
    <w:p w14:paraId="6410C7B4">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（3）</w:t>
      </w:r>
      <w:r>
        <w:rPr>
          <w:rFonts w:hint="eastAsia" w:ascii="仿宋_GB2312" w:hAnsi="仿宋_GB2312" w:eastAsia="仿宋_GB2312" w:cs="仿宋_GB2312"/>
          <w:bCs/>
          <w:kern w:val="0"/>
          <w:sz w:val="32"/>
          <w:szCs w:val="32"/>
        </w:rPr>
        <w:t>巡查发现工程问题及时通知工程</w:t>
      </w:r>
      <w:r>
        <w:rPr>
          <w:rFonts w:hint="eastAsia" w:ascii="仿宋_GB2312" w:hAnsi="仿宋_GB2312" w:eastAsia="仿宋_GB2312" w:cs="仿宋_GB2312"/>
          <w:bCs/>
          <w:kern w:val="0"/>
          <w:sz w:val="32"/>
          <w:szCs w:val="32"/>
          <w:lang w:val="en-US" w:eastAsia="zh-CN"/>
        </w:rPr>
        <w:t>人员</w:t>
      </w:r>
      <w:r>
        <w:rPr>
          <w:rFonts w:hint="eastAsia" w:ascii="仿宋_GB2312" w:hAnsi="仿宋_GB2312" w:eastAsia="仿宋_GB2312" w:cs="仿宋_GB2312"/>
          <w:bCs/>
          <w:kern w:val="0"/>
          <w:sz w:val="32"/>
          <w:szCs w:val="32"/>
        </w:rPr>
        <w:t>进行报修处理。</w:t>
      </w:r>
    </w:p>
    <w:p w14:paraId="6046FE83">
      <w:pPr>
        <w:autoSpaceDE w:val="0"/>
        <w:autoSpaceDN w:val="0"/>
        <w:adjustRightInd w:val="0"/>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（三）室内步行街</w:t>
      </w:r>
    </w:p>
    <w:p w14:paraId="7BC23593">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w:t>
      </w:r>
      <w:r>
        <w:rPr>
          <w:rFonts w:hint="eastAsia" w:ascii="Times New Roman" w:hAnsi="Times New Roman" w:eastAsia="仿宋_GB2312" w:cs="Times New Roman"/>
          <w:bCs/>
          <w:kern w:val="0"/>
          <w:sz w:val="32"/>
          <w:szCs w:val="32"/>
          <w:lang w:eastAsia="zh-CN"/>
        </w:rPr>
        <w:t>值班人员</w:t>
      </w:r>
      <w:r>
        <w:rPr>
          <w:rFonts w:hint="default" w:ascii="Times New Roman" w:hAnsi="Times New Roman" w:eastAsia="仿宋_GB2312" w:cs="Times New Roman"/>
          <w:bCs/>
          <w:kern w:val="0"/>
          <w:sz w:val="32"/>
          <w:szCs w:val="32"/>
        </w:rPr>
        <w:t>巡查：分区域设置巡查人员，每3小时进行1次覆盖检查。</w:t>
      </w:r>
    </w:p>
    <w:p w14:paraId="15EA40E8">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2.管理人员巡查</w:t>
      </w:r>
    </w:p>
    <w:p w14:paraId="0E2E23B2">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w:t>
      </w:r>
      <w:r>
        <w:rPr>
          <w:rFonts w:hint="eastAsia" w:ascii="Times New Roman" w:hAnsi="Times New Roman" w:eastAsia="仿宋_GB2312" w:cs="Times New Roman"/>
          <w:bCs/>
          <w:kern w:val="0"/>
          <w:sz w:val="32"/>
          <w:szCs w:val="32"/>
          <w:lang w:val="en-US" w:eastAsia="zh-CN"/>
        </w:rPr>
        <w:t>第三方公司</w:t>
      </w:r>
      <w:r>
        <w:rPr>
          <w:rFonts w:hint="eastAsia" w:eastAsia="仿宋_GB2312" w:cs="Times New Roman"/>
          <w:bCs/>
          <w:kern w:val="0"/>
          <w:sz w:val="32"/>
          <w:szCs w:val="32"/>
          <w:lang w:val="en-US" w:eastAsia="zh-CN"/>
        </w:rPr>
        <w:t>当班班长</w:t>
      </w:r>
      <w:r>
        <w:rPr>
          <w:rFonts w:hint="default" w:ascii="Times New Roman" w:hAnsi="Times New Roman" w:eastAsia="仿宋_GB2312" w:cs="Times New Roman"/>
          <w:bCs/>
          <w:kern w:val="0"/>
          <w:sz w:val="32"/>
          <w:szCs w:val="32"/>
        </w:rPr>
        <w:t>巡查：每3小时对内场</w:t>
      </w:r>
      <w:r>
        <w:rPr>
          <w:rFonts w:hint="eastAsia" w:ascii="Times New Roman" w:hAnsi="Times New Roman" w:eastAsia="仿宋_GB2312" w:cs="Times New Roman"/>
          <w:bCs/>
          <w:kern w:val="0"/>
          <w:sz w:val="32"/>
          <w:szCs w:val="32"/>
          <w:lang w:eastAsia="zh-CN"/>
        </w:rPr>
        <w:t>第三方公司值班人员</w:t>
      </w:r>
      <w:r>
        <w:rPr>
          <w:rFonts w:hint="default" w:ascii="Times New Roman" w:hAnsi="Times New Roman" w:eastAsia="仿宋_GB2312" w:cs="Times New Roman"/>
          <w:bCs/>
          <w:kern w:val="0"/>
          <w:sz w:val="32"/>
          <w:szCs w:val="32"/>
        </w:rPr>
        <w:t>和整场秩序进行1次巡查。</w:t>
      </w:r>
    </w:p>
    <w:p w14:paraId="13B81C54">
      <w:pPr>
        <w:autoSpaceDE w:val="0"/>
        <w:autoSpaceDN w:val="0"/>
        <w:adjustRightInd w:val="0"/>
        <w:spacing w:line="560" w:lineRule="exact"/>
        <w:ind w:firstLine="640" w:firstLineChars="200"/>
        <w:rPr>
          <w:rFonts w:hint="default" w:ascii="Times New Roman" w:hAnsi="Times New Roman" w:eastAsia="仿宋_GB2312" w:cs="Times New Roman"/>
          <w:bCs/>
          <w:spacing w:val="-6"/>
          <w:kern w:val="0"/>
          <w:sz w:val="32"/>
          <w:szCs w:val="32"/>
        </w:rPr>
      </w:pPr>
      <w:r>
        <w:rPr>
          <w:rFonts w:hint="default" w:ascii="Times New Roman" w:hAnsi="Times New Roman" w:eastAsia="仿宋_GB2312" w:cs="Times New Roman"/>
          <w:bCs/>
          <w:kern w:val="0"/>
          <w:sz w:val="32"/>
          <w:szCs w:val="32"/>
        </w:rPr>
        <w:t>（2）</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spacing w:val="-6"/>
          <w:kern w:val="0"/>
          <w:sz w:val="32"/>
          <w:szCs w:val="32"/>
        </w:rPr>
        <w:t>巡查：不定时巡查，每天整场巡查不少于2次，请休假除外。</w:t>
      </w:r>
    </w:p>
    <w:p w14:paraId="2649058A">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w:t>
      </w:r>
      <w:r>
        <w:rPr>
          <w:rFonts w:hint="default" w:ascii="Times New Roman" w:hAnsi="Times New Roman" w:cs="Times New Roman"/>
        </w:rPr>
        <w:commentReference w:id="5"/>
      </w:r>
      <w:r>
        <w:rPr>
          <w:rFonts w:hint="eastAsia" w:eastAsia="仿宋_GB2312" w:cs="Times New Roman"/>
          <w:bCs/>
          <w:kern w:val="0"/>
          <w:sz w:val="32"/>
          <w:szCs w:val="32"/>
          <w:lang w:eastAsia="zh-CN"/>
        </w:rPr>
        <w:t>工程物业部经理</w:t>
      </w:r>
      <w:r>
        <w:rPr>
          <w:rFonts w:hint="default" w:ascii="Times New Roman" w:hAnsi="Times New Roman" w:eastAsia="仿宋_GB2312" w:cs="Times New Roman"/>
          <w:bCs/>
          <w:kern w:val="0"/>
          <w:sz w:val="32"/>
          <w:szCs w:val="32"/>
        </w:rPr>
        <w:t>：不定时巡查，每天整场巡查不少于1次，请休假除外。</w:t>
      </w:r>
    </w:p>
    <w:p w14:paraId="716A320B">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3.巡查内容（包括但不限于）</w:t>
      </w:r>
    </w:p>
    <w:p w14:paraId="26399F98">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杜绝商户违规行为：未经同意散发广告，占道经营，占用或堵塞消防通道，在防火卷帘下堆放物品；使用高音喇叭、大声叫卖促销随意揽客；公共区域花车摆放、张贴画展架等是否符合要求；在非上货时间上货，使用非上货通道、电梯上货；乱倾倒和堆放垃圾。</w:t>
      </w:r>
    </w:p>
    <w:p w14:paraId="3ED28AE3">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（2）劝阻来客违规行为：在公共区域吸烟者；乱扔果皮纸屑；在自动扶梯打闹嬉戏，及时制止未经许可的拍照、摄像等行为，若对方不听劝阻，</w:t>
      </w:r>
      <w:r>
        <w:rPr>
          <w:rFonts w:hint="eastAsia" w:ascii="Times New Roman" w:hAnsi="Times New Roman" w:eastAsia="仿宋_GB2312" w:cs="Times New Roman"/>
          <w:bCs/>
          <w:kern w:val="0"/>
          <w:sz w:val="32"/>
          <w:szCs w:val="32"/>
          <w:lang w:eastAsia="zh-CN"/>
        </w:rPr>
        <w:t>值班人员</w:t>
      </w:r>
      <w:r>
        <w:rPr>
          <w:rFonts w:hint="default" w:ascii="Times New Roman" w:hAnsi="Times New Roman" w:eastAsia="仿宋_GB2312" w:cs="Times New Roman"/>
          <w:bCs/>
          <w:kern w:val="0"/>
          <w:sz w:val="32"/>
          <w:szCs w:val="32"/>
        </w:rPr>
        <w:t>跟随观察，避免造成不良影响。</w:t>
      </w:r>
    </w:p>
    <w:p w14:paraId="6A5DD1A8">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装修商户的巡检：检查是否有吸烟、动火、施工（检查施工许可证及特殊作业证件）；现场成品保护，沙石、垃圾必须袋装；施工现场灭火器或其他防火措施是否配备齐全，严禁使用电饭锅、电磁炉等大功率电器。</w:t>
      </w:r>
    </w:p>
    <w:p w14:paraId="35D16BEC">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（4）接受客户（顾客、商户）的咨询和求助。</w:t>
      </w:r>
    </w:p>
    <w:p w14:paraId="3D81400D">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（5）检查公共设施设备外观是否完好，电梯、扶梯是否运行正常；防火门是否保持常闭状态（组件是否完好），消防设施、消防标志、通道照明是否正常，消防通道每日巡检一次。</w:t>
      </w:r>
    </w:p>
    <w:p w14:paraId="68FA5AF0">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（6）可疑人员的跟踪、监控。</w:t>
      </w:r>
    </w:p>
    <w:p w14:paraId="00D7876D">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（7）监督公共区域的环境卫生状况（重点卫生间），发现污染及时清理或呼叫</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并协助处理。</w:t>
      </w:r>
    </w:p>
    <w:p w14:paraId="21D70D2E">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（8）劝阻衣冠不整、醉酒和携带宠物人员等进入商场，若对方不听劝阻，</w:t>
      </w:r>
      <w:r>
        <w:rPr>
          <w:rFonts w:hint="eastAsia" w:ascii="Times New Roman" w:hAnsi="Times New Roman" w:eastAsia="仿宋_GB2312" w:cs="Times New Roman"/>
          <w:bCs/>
          <w:kern w:val="0"/>
          <w:sz w:val="32"/>
          <w:szCs w:val="32"/>
          <w:lang w:eastAsia="zh-CN"/>
        </w:rPr>
        <w:t>值班人员</w:t>
      </w:r>
      <w:r>
        <w:rPr>
          <w:rFonts w:hint="default" w:ascii="Times New Roman" w:hAnsi="Times New Roman" w:eastAsia="仿宋_GB2312" w:cs="Times New Roman"/>
          <w:bCs/>
          <w:kern w:val="0"/>
          <w:sz w:val="32"/>
          <w:szCs w:val="32"/>
        </w:rPr>
        <w:t>跟随观察，避免造成不良影响。</w:t>
      </w:r>
    </w:p>
    <w:p w14:paraId="5EF2BC3D">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（9）特殊天气关注地面卫生，通知保洁人员设立安全防滑警示及地垫，放置伞套机协助顾客套伞。</w:t>
      </w:r>
    </w:p>
    <w:p w14:paraId="42592B5F">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highlight w:val="none"/>
          <w:u w:val="none"/>
        </w:rPr>
      </w:pPr>
      <w:r>
        <w:rPr>
          <w:rFonts w:hint="default" w:ascii="Times New Roman" w:hAnsi="Times New Roman" w:eastAsia="仿宋_GB2312" w:cs="Times New Roman"/>
          <w:bCs/>
          <w:kern w:val="0"/>
          <w:sz w:val="32"/>
          <w:szCs w:val="32"/>
        </w:rPr>
        <w:t>（10）发生紧急事件，及时报告，并按照</w:t>
      </w:r>
      <w:r>
        <w:rPr>
          <w:rFonts w:hint="default" w:ascii="Times New Roman" w:hAnsi="Times New Roman" w:eastAsia="仿宋_GB2312" w:cs="Times New Roman"/>
          <w:bCs/>
          <w:kern w:val="0"/>
          <w:sz w:val="32"/>
          <w:szCs w:val="32"/>
          <w:highlight w:val="none"/>
          <w:u w:val="none"/>
        </w:rPr>
        <w:t>预案处理。</w:t>
      </w:r>
    </w:p>
    <w:p w14:paraId="773C5655">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（11）跟进夜间保洁作业情况。</w:t>
      </w:r>
    </w:p>
    <w:p w14:paraId="7AEAAC98">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4.巡查问题整改</w:t>
      </w:r>
    </w:p>
    <w:p w14:paraId="23893837">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（1）巡查发现环境问题及时督促整改。</w:t>
      </w:r>
    </w:p>
    <w:p w14:paraId="7F55EF75">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（2）巡查发现工程问题及时报修。</w:t>
      </w:r>
    </w:p>
    <w:p w14:paraId="70BB8EEA">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（3）</w:t>
      </w:r>
      <w:r>
        <w:rPr>
          <w:rFonts w:hint="eastAsia" w:ascii="仿宋_GB2312" w:hAnsi="仿宋_GB2312" w:eastAsia="仿宋_GB2312" w:cs="仿宋_GB2312"/>
          <w:bCs/>
          <w:kern w:val="0"/>
          <w:sz w:val="32"/>
          <w:szCs w:val="32"/>
        </w:rPr>
        <w:t>现场受理商户（顾客）诉求，不得推诿。</w:t>
      </w:r>
    </w:p>
    <w:p w14:paraId="54401E1D">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（4）对餐饮商户后厨卫生现场跟进，特殊情况对接楼层营运解决。</w:t>
      </w:r>
    </w:p>
    <w:p w14:paraId="2F9B3F12">
      <w:pPr>
        <w:autoSpaceDE w:val="0"/>
        <w:autoSpaceDN w:val="0"/>
        <w:adjustRightInd w:val="0"/>
        <w:spacing w:line="560" w:lineRule="exact"/>
        <w:ind w:firstLine="643" w:firstLineChars="200"/>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（四）车场巡查内容（包括但不限于）：</w:t>
      </w:r>
    </w:p>
    <w:p w14:paraId="56F28C1E">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1.检查车场内是否存在洗车、修车、存放零件/物品的，如有礼貌禁止。</w:t>
      </w:r>
    </w:p>
    <w:p w14:paraId="6D4650F3">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2.负责巡检车场是否有可疑、危险物品，如发现保护好现场，并及时报告</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处理。</w:t>
      </w:r>
    </w:p>
    <w:p w14:paraId="1C060B49">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3.检查停泊车辆是否有刮伤、漏油、门窗未关等情况，如有应及时告知车主。如无法当面告知车主，应及时上报</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处理，并通报出口收费员。</w:t>
      </w:r>
    </w:p>
    <w:p w14:paraId="5CA2110D">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4.发生车辆剐蹭或场内设施设备被车辆剐撞事情件时，立即保护好现场并滞留肇事车辆和司机，及时通知</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现场处理。</w:t>
      </w:r>
    </w:p>
    <w:p w14:paraId="75C36BE0">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5.停车场收费出入口及系统的跟进</w:t>
      </w:r>
      <w:commentRangeStart w:id="6"/>
      <w:r>
        <w:rPr>
          <w:rFonts w:hint="default" w:ascii="Times New Roman" w:hAnsi="Times New Roman" w:eastAsia="仿宋_GB2312" w:cs="Times New Roman"/>
          <w:bCs/>
          <w:kern w:val="0"/>
          <w:sz w:val="32"/>
          <w:szCs w:val="32"/>
        </w:rPr>
        <w:t>，系统供方进</w:t>
      </w:r>
      <w:commentRangeEnd w:id="6"/>
      <w:r>
        <w:rPr>
          <w:rFonts w:hint="default" w:ascii="Times New Roman" w:hAnsi="Times New Roman" w:cs="Times New Roman"/>
        </w:rPr>
        <w:commentReference w:id="6"/>
      </w:r>
      <w:r>
        <w:rPr>
          <w:rFonts w:hint="default" w:ascii="Times New Roman" w:hAnsi="Times New Roman" w:eastAsia="仿宋_GB2312" w:cs="Times New Roman"/>
          <w:bCs/>
          <w:kern w:val="0"/>
          <w:sz w:val="32"/>
          <w:szCs w:val="32"/>
        </w:rPr>
        <w:t>行实时监控，</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每日巡检一次收费岗亭，系统故障或者发生拥堵，及时报备相关领导，启动应急预案，并填写</w:t>
      </w:r>
      <w:r>
        <w:rPr>
          <w:rFonts w:hint="default" w:ascii="Times New Roman" w:hAnsi="Times New Roman" w:cs="Times New Roman"/>
        </w:rPr>
        <w:commentReference w:id="7"/>
      </w:r>
      <w:r>
        <w:rPr>
          <w:rFonts w:hint="default" w:ascii="Times New Roman" w:hAnsi="Times New Roman" w:eastAsia="仿宋_GB2312" w:cs="Times New Roman"/>
          <w:bCs/>
          <w:kern w:val="0"/>
          <w:sz w:val="32"/>
          <w:szCs w:val="32"/>
        </w:rPr>
        <w:t>故障单。</w:t>
      </w:r>
    </w:p>
    <w:p w14:paraId="0B16A63D">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6.对在停车场内停放两天以上的临时车辆报</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处理。</w:t>
      </w:r>
    </w:p>
    <w:p w14:paraId="42B94C19">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7.对场内逗留人员，及时询问，发现异常、通知</w:t>
      </w:r>
      <w:r>
        <w:rPr>
          <w:rFonts w:hint="eastAsia" w:ascii="Times New Roman" w:hAnsi="Times New Roman" w:eastAsia="仿宋_GB2312" w:cs="Times New Roman"/>
          <w:bCs/>
          <w:kern w:val="0"/>
          <w:sz w:val="32"/>
          <w:szCs w:val="32"/>
          <w:lang w:val="en-US" w:eastAsia="zh-CN"/>
        </w:rPr>
        <w:t>第三方公司当班班长</w:t>
      </w:r>
      <w:r>
        <w:rPr>
          <w:rFonts w:hint="default" w:ascii="Times New Roman" w:hAnsi="Times New Roman" w:eastAsia="仿宋_GB2312" w:cs="Times New Roman"/>
          <w:bCs/>
          <w:kern w:val="0"/>
          <w:sz w:val="32"/>
          <w:szCs w:val="32"/>
        </w:rPr>
        <w:t>到场处理。</w:t>
      </w:r>
    </w:p>
    <w:p w14:paraId="1D1BC90A">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8.发现车场内天花漏水、地面破损、挡车器损坏、车位标号不清楚或缺失、限高标志牌丢失等情况，上报</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处理。</w:t>
      </w:r>
    </w:p>
    <w:p w14:paraId="1208F1EC">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9.</w:t>
      </w:r>
      <w:r>
        <w:rPr>
          <w:rFonts w:hint="eastAsia" w:ascii="仿宋_GB2312" w:hAnsi="仿宋_GB2312" w:eastAsia="仿宋_GB2312" w:cs="仿宋_GB2312"/>
          <w:bCs/>
          <w:kern w:val="0"/>
          <w:sz w:val="32"/>
          <w:szCs w:val="32"/>
        </w:rPr>
        <w:t>做好防汛、除雪等应急处理所需物资的储备，每年至少进行1次防汛应急预案</w:t>
      </w:r>
      <w:r>
        <w:rPr>
          <w:rFonts w:hint="eastAsia" w:ascii="仿宋_GB2312" w:hAnsi="仿宋_GB2312" w:eastAsia="仿宋_GB2312" w:cs="仿宋_GB2312"/>
          <w:bCs/>
          <w:kern w:val="0"/>
          <w:sz w:val="32"/>
          <w:szCs w:val="32"/>
          <w:highlight w:val="none"/>
        </w:rPr>
        <w:t>的</w:t>
      </w:r>
      <w:r>
        <w:rPr>
          <w:rFonts w:hint="eastAsia" w:ascii="仿宋_GB2312" w:hAnsi="仿宋_GB2312" w:eastAsia="仿宋_GB2312" w:cs="仿宋_GB2312"/>
          <w:bCs/>
          <w:kern w:val="0"/>
          <w:sz w:val="32"/>
          <w:szCs w:val="32"/>
        </w:rPr>
        <w:t>培训或演练。</w:t>
      </w:r>
    </w:p>
    <w:p w14:paraId="0642F041">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10.巡检关注安全及环境品质、工程问题，如发现异常，通过工程</w:t>
      </w:r>
      <w:r>
        <w:rPr>
          <w:rFonts w:hint="eastAsia" w:ascii="Times New Roman" w:hAnsi="Times New Roman" w:eastAsia="仿宋_GB2312" w:cs="Times New Roman"/>
          <w:bCs/>
          <w:kern w:val="0"/>
          <w:sz w:val="32"/>
          <w:szCs w:val="32"/>
          <w:lang w:val="en-US" w:eastAsia="zh-CN"/>
        </w:rPr>
        <w:t>人员</w:t>
      </w:r>
      <w:r>
        <w:rPr>
          <w:rFonts w:hint="default" w:ascii="Times New Roman" w:hAnsi="Times New Roman" w:eastAsia="仿宋_GB2312" w:cs="Times New Roman"/>
          <w:bCs/>
          <w:kern w:val="0"/>
          <w:sz w:val="32"/>
          <w:szCs w:val="32"/>
        </w:rPr>
        <w:t>报修。</w:t>
      </w:r>
    </w:p>
    <w:p w14:paraId="3D60B80F">
      <w:pPr>
        <w:autoSpaceDE w:val="0"/>
        <w:autoSpaceDN w:val="0"/>
        <w:adjustRightInd w:val="0"/>
        <w:spacing w:line="560" w:lineRule="exact"/>
        <w:ind w:firstLine="643" w:firstLineChars="200"/>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（五）消防巡查</w:t>
      </w:r>
    </w:p>
    <w:p w14:paraId="768242B0">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1.消防疏散巡查：每天对通道、前室、安全出口、楼梯间整场每天不得少于1次。</w:t>
      </w:r>
    </w:p>
    <w:p w14:paraId="18F507EE">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2.疏散通道巡查内容</w:t>
      </w:r>
    </w:p>
    <w:p w14:paraId="105FCE0A">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（1）商户疏散通道</w:t>
      </w:r>
    </w:p>
    <w:p w14:paraId="12D625FF">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①禁止占用及封闭疏散通道。</w:t>
      </w:r>
    </w:p>
    <w:p w14:paraId="636F6671">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②禁止在通道或者门口处设置台阶等不利于疏散的障碍物。</w:t>
      </w:r>
    </w:p>
    <w:p w14:paraId="42E59B72">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③禁止将小推车、垃圾桶等物品放置于出口处。</w:t>
      </w:r>
    </w:p>
    <w:p w14:paraId="7DFC8345">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④确保安全出口及疏散指示灯工作正常。</w:t>
      </w:r>
    </w:p>
    <w:p w14:paraId="119927B4">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（2）公区疏散通道</w:t>
      </w:r>
    </w:p>
    <w:p w14:paraId="6AFCCCF8">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①禁止商户占用公区疏散通道。</w:t>
      </w:r>
    </w:p>
    <w:p w14:paraId="4A015E50">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②禁止商户在疏散通道进行任何形式的经营作业。</w:t>
      </w:r>
    </w:p>
    <w:p w14:paraId="1060127A">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③安全出口及疏散指示灯确保工作正常。</w:t>
      </w:r>
    </w:p>
    <w:p w14:paraId="71535256">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④防火门确保保持常闭状态，闭门器及顺时器确保完整好用。</w:t>
      </w:r>
    </w:p>
    <w:p w14:paraId="2AF5A32A">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⑤疏散通道需进行编号管理，纳入日常巡查范围，</w:t>
      </w:r>
      <w:r>
        <w:rPr>
          <w:rFonts w:hint="eastAsia" w:ascii="Times New Roman" w:hAnsi="Times New Roman" w:eastAsia="仿宋_GB2312" w:cs="Times New Roman"/>
          <w:bCs/>
          <w:kern w:val="0"/>
          <w:sz w:val="32"/>
          <w:szCs w:val="32"/>
          <w:lang w:val="en-US" w:eastAsia="zh-CN"/>
        </w:rPr>
        <w:t>值班人员</w:t>
      </w:r>
      <w:r>
        <w:rPr>
          <w:rFonts w:hint="default" w:ascii="Times New Roman" w:hAnsi="Times New Roman" w:eastAsia="仿宋_GB2312" w:cs="Times New Roman"/>
          <w:bCs/>
          <w:kern w:val="0"/>
          <w:sz w:val="32"/>
          <w:szCs w:val="32"/>
        </w:rPr>
        <w:t>每2小时巡查一次，夜间不少于2次。</w:t>
      </w:r>
    </w:p>
    <w:p w14:paraId="32DDEE6A">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⑥每月针对疏散通道内的正压送风进行测试，确保完好。</w:t>
      </w:r>
    </w:p>
    <w:p w14:paraId="2C77903A">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⑦疏散通</w:t>
      </w:r>
      <w:r>
        <w:rPr>
          <w:rFonts w:hint="eastAsia" w:ascii="仿宋_GB2312" w:hAnsi="仿宋_GB2312" w:eastAsia="仿宋_GB2312" w:cs="仿宋_GB2312"/>
          <w:bCs/>
          <w:kern w:val="0"/>
          <w:sz w:val="32"/>
          <w:szCs w:val="32"/>
        </w:rPr>
        <w:t>道内不得设置保洁物品摆放及其他杂物堆放，以防影响通行。</w:t>
      </w:r>
    </w:p>
    <w:p w14:paraId="3D33BF95">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⑧疏散通道需不存在高低差及台阶设置。</w:t>
      </w:r>
    </w:p>
    <w:p w14:paraId="07718958">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⑨巡查打卡点位需设置在防火门内，确保巡查人员进行通道检查。</w:t>
      </w:r>
    </w:p>
    <w:p w14:paraId="7EFBB2FC">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3.灭火器材巡查</w:t>
      </w:r>
    </w:p>
    <w:p w14:paraId="4E3DD24A">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（1）公区消火栓及灭火器巡查每月不少于1次。</w:t>
      </w:r>
    </w:p>
    <w:p w14:paraId="0BE8D357">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（2）督促商户对配置于商户内的消火栓及灭火器进行检查，每月至少覆盖1次。</w:t>
      </w:r>
    </w:p>
    <w:p w14:paraId="3CEBC501">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4.餐饮商户后厨巡查</w:t>
      </w:r>
    </w:p>
    <w:p w14:paraId="5CD4611B">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（1）营业前应对餐饮商户后场通道进行全面检查，督促商户整改问题。</w:t>
      </w:r>
    </w:p>
    <w:p w14:paraId="34CEFE0F">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w:t>
      </w:r>
      <w:r>
        <w:rPr>
          <w:rFonts w:hint="eastAsia" w:ascii="Times New Roman" w:hAnsi="Times New Roman" w:eastAsia="仿宋_GB2312" w:cs="Times New Roman"/>
          <w:bCs/>
          <w:kern w:val="0"/>
          <w:sz w:val="32"/>
          <w:szCs w:val="32"/>
          <w:lang w:eastAsia="zh-CN"/>
        </w:rPr>
        <w:t>值班人员</w:t>
      </w:r>
      <w:r>
        <w:rPr>
          <w:rFonts w:hint="default" w:ascii="Times New Roman" w:hAnsi="Times New Roman" w:eastAsia="仿宋_GB2312" w:cs="Times New Roman"/>
          <w:bCs/>
          <w:kern w:val="0"/>
          <w:sz w:val="32"/>
          <w:szCs w:val="32"/>
        </w:rPr>
        <w:t>对餐饮商户后厨卫生及物资配置每周覆盖1次。</w:t>
      </w:r>
    </w:p>
    <w:p w14:paraId="3DFD3D0A">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5.库房巡查：设置于商场内各类库每月覆盖检查一次。</w:t>
      </w:r>
    </w:p>
    <w:p w14:paraId="35E45CAE">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6.管理人员巡查要求</w:t>
      </w:r>
    </w:p>
    <w:p w14:paraId="76CA602A">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w:t>
      </w:r>
      <w:r>
        <w:rPr>
          <w:rFonts w:hint="default" w:ascii="Times New Roman" w:hAnsi="Times New Roman" w:cs="Times New Roman"/>
        </w:rPr>
        <w:commentReference w:id="8"/>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：每月对消防巡查落实情况进行全面覆盖，纠正问题。</w:t>
      </w:r>
    </w:p>
    <w:p w14:paraId="5DEDB791">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w:t>
      </w:r>
      <w:r>
        <w:rPr>
          <w:rFonts w:hint="default" w:ascii="Times New Roman" w:hAnsi="Times New Roman" w:cs="Times New Roman"/>
        </w:rPr>
        <w:commentReference w:id="9"/>
      </w:r>
      <w:r>
        <w:rPr>
          <w:rFonts w:hint="eastAsia" w:eastAsia="仿宋_GB2312" w:cs="Times New Roman"/>
          <w:bCs/>
          <w:kern w:val="0"/>
          <w:sz w:val="32"/>
          <w:szCs w:val="32"/>
          <w:lang w:eastAsia="zh-CN"/>
        </w:rPr>
        <w:t>工程物业部经理</w:t>
      </w:r>
      <w:r>
        <w:rPr>
          <w:rFonts w:hint="default" w:ascii="Times New Roman" w:hAnsi="Times New Roman" w:eastAsia="仿宋_GB2312" w:cs="Times New Roman"/>
          <w:bCs/>
          <w:kern w:val="0"/>
          <w:sz w:val="32"/>
          <w:szCs w:val="32"/>
        </w:rPr>
        <w:t>：定期抽查各岗消防履职情况，抽检率不得低于30%，每季覆盖1次。</w:t>
      </w:r>
    </w:p>
    <w:p w14:paraId="3E353E8B">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7.巡查问题解决</w:t>
      </w:r>
    </w:p>
    <w:p w14:paraId="32762B4F">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（1）巡查问题第一时间记录。</w:t>
      </w:r>
    </w:p>
    <w:p w14:paraId="73580405">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（2）对于判定责任问题督促相关部门解决。</w:t>
      </w:r>
    </w:p>
    <w:p w14:paraId="48AEC4FA">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（3）</w:t>
      </w:r>
      <w:r>
        <w:rPr>
          <w:rFonts w:hint="eastAsia" w:ascii="仿宋_GB2312" w:hAnsi="仿宋_GB2312" w:eastAsia="仿宋_GB2312" w:cs="仿宋_GB2312"/>
          <w:bCs/>
          <w:kern w:val="0"/>
          <w:sz w:val="32"/>
          <w:szCs w:val="32"/>
        </w:rPr>
        <w:t>对于无法判定责任的问题及时上报。</w:t>
      </w:r>
    </w:p>
    <w:p w14:paraId="5286CF3C">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（4）对于商户问题由</w:t>
      </w:r>
      <w:r>
        <w:rPr>
          <w:rFonts w:hint="eastAsia" w:eastAsia="仿宋_GB2312" w:cs="Times New Roman"/>
          <w:bCs/>
          <w:kern w:val="0"/>
          <w:sz w:val="32"/>
          <w:szCs w:val="32"/>
          <w:lang w:val="en-US" w:eastAsia="zh-CN"/>
        </w:rPr>
        <w:t>工程物业部经理</w:t>
      </w:r>
      <w:r>
        <w:rPr>
          <w:rFonts w:hint="default" w:ascii="Times New Roman" w:hAnsi="Times New Roman" w:eastAsia="仿宋_GB2312" w:cs="Times New Roman"/>
          <w:bCs/>
          <w:kern w:val="0"/>
          <w:sz w:val="32"/>
          <w:szCs w:val="32"/>
        </w:rPr>
        <w:t>对接营运予以解决，并下发整改通知单。</w:t>
      </w:r>
    </w:p>
    <w:p w14:paraId="249DC951">
      <w:pPr>
        <w:autoSpaceDE w:val="0"/>
        <w:autoSpaceDN w:val="0"/>
        <w:adjustRightInd w:val="0"/>
        <w:spacing w:line="560" w:lineRule="exact"/>
        <w:ind w:firstLine="643" w:firstLineChars="200"/>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（六）物业重点部位</w:t>
      </w:r>
    </w:p>
    <w:p w14:paraId="2C018ED9">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1.物业重点部位确认：由</w:t>
      </w:r>
      <w:r>
        <w:rPr>
          <w:rFonts w:hint="eastAsia" w:ascii="Times New Roman" w:hAnsi="Times New Roman" w:eastAsia="仿宋_GB2312" w:cs="Times New Roman"/>
          <w:bCs/>
          <w:kern w:val="0"/>
          <w:sz w:val="32"/>
          <w:szCs w:val="32"/>
          <w:lang w:eastAsia="zh-CN"/>
        </w:rPr>
        <w:t>工程</w:t>
      </w:r>
      <w:r>
        <w:rPr>
          <w:rFonts w:hint="eastAsia" w:ascii="Times New Roman" w:hAnsi="Times New Roman" w:eastAsia="仿宋_GB2312" w:cs="Times New Roman"/>
          <w:bCs/>
          <w:kern w:val="0"/>
          <w:sz w:val="32"/>
          <w:szCs w:val="32"/>
          <w:lang w:val="en-US" w:eastAsia="zh-CN"/>
        </w:rPr>
        <w:t>人员和</w:t>
      </w:r>
      <w:r>
        <w:rPr>
          <w:rFonts w:hint="eastAsia" w:ascii="Times New Roman" w:hAnsi="Times New Roman" w:eastAsia="仿宋_GB2312" w:cs="Times New Roman"/>
          <w:bCs/>
          <w:kern w:val="0"/>
          <w:sz w:val="32"/>
          <w:szCs w:val="32"/>
          <w:lang w:eastAsia="zh-CN"/>
        </w:rPr>
        <w:t>物业</w:t>
      </w:r>
      <w:r>
        <w:rPr>
          <w:rFonts w:hint="eastAsia" w:ascii="Times New Roman" w:hAnsi="Times New Roman" w:eastAsia="仿宋_GB2312" w:cs="Times New Roman"/>
          <w:bCs/>
          <w:kern w:val="0"/>
          <w:sz w:val="32"/>
          <w:szCs w:val="32"/>
          <w:lang w:val="en-US" w:eastAsia="zh-CN"/>
        </w:rPr>
        <w:t>人员</w:t>
      </w:r>
      <w:r>
        <w:rPr>
          <w:rFonts w:hint="default" w:ascii="Times New Roman" w:hAnsi="Times New Roman" w:eastAsia="仿宋_GB2312" w:cs="Times New Roman"/>
          <w:bCs/>
          <w:kern w:val="0"/>
          <w:sz w:val="32"/>
          <w:szCs w:val="32"/>
        </w:rPr>
        <w:t>划定本广场物业重点部位台账。</w:t>
      </w:r>
    </w:p>
    <w:p w14:paraId="17285595">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2.台账及巡检计划：</w:t>
      </w:r>
      <w:r>
        <w:rPr>
          <w:rFonts w:hint="eastAsia" w:ascii="Times New Roman" w:hAnsi="Times New Roman" w:eastAsia="仿宋_GB2312" w:cs="Times New Roman"/>
          <w:bCs/>
          <w:kern w:val="0"/>
          <w:sz w:val="32"/>
          <w:szCs w:val="32"/>
          <w:lang w:eastAsia="zh-CN"/>
        </w:rPr>
        <w:t>工程物业部</w:t>
      </w:r>
      <w:r>
        <w:rPr>
          <w:rFonts w:hint="default" w:ascii="Times New Roman" w:hAnsi="Times New Roman" w:eastAsia="仿宋_GB2312" w:cs="Times New Roman"/>
          <w:bCs/>
          <w:kern w:val="0"/>
          <w:sz w:val="32"/>
          <w:szCs w:val="32"/>
        </w:rPr>
        <w:t>应落实重点部位台账的建立并制订巡检计划。</w:t>
      </w:r>
    </w:p>
    <w:p w14:paraId="4D8586C2">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3.巡查</w:t>
      </w:r>
    </w:p>
    <w:p w14:paraId="4DFA56A4">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w:t>
      </w:r>
      <w:r>
        <w:rPr>
          <w:rFonts w:hint="eastAsia" w:eastAsia="仿宋_GB2312" w:cs="Times New Roman"/>
          <w:bCs/>
          <w:kern w:val="0"/>
          <w:sz w:val="32"/>
          <w:szCs w:val="32"/>
          <w:lang w:val="en-US" w:eastAsia="zh-CN"/>
        </w:rPr>
        <w:t>环境品质专员</w:t>
      </w:r>
      <w:r>
        <w:rPr>
          <w:rFonts w:hint="default" w:ascii="Times New Roman" w:hAnsi="Times New Roman" w:eastAsia="仿宋_GB2312" w:cs="Times New Roman"/>
          <w:bCs/>
          <w:kern w:val="0"/>
          <w:sz w:val="32"/>
          <w:szCs w:val="32"/>
        </w:rPr>
        <w:t>对物业重点部位巡查每班不得少于1次。</w:t>
      </w:r>
    </w:p>
    <w:p w14:paraId="4EAE429F">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w:t>
      </w:r>
      <w:r>
        <w:rPr>
          <w:rFonts w:hint="default" w:ascii="Times New Roman" w:hAnsi="Times New Roman" w:cs="Times New Roman"/>
        </w:rPr>
        <w:commentReference w:id="10"/>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对物业重点部位巡查每天不得少于1次。</w:t>
      </w:r>
    </w:p>
    <w:p w14:paraId="72219B13">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w:t>
      </w:r>
      <w:r>
        <w:rPr>
          <w:rFonts w:hint="default" w:ascii="Times New Roman" w:hAnsi="Times New Roman" w:cs="Times New Roman"/>
        </w:rPr>
        <w:commentReference w:id="11"/>
      </w:r>
      <w:r>
        <w:rPr>
          <w:rFonts w:hint="eastAsia" w:eastAsia="仿宋_GB2312" w:cs="Times New Roman"/>
          <w:bCs/>
          <w:kern w:val="0"/>
          <w:sz w:val="32"/>
          <w:szCs w:val="32"/>
          <w:lang w:eastAsia="zh-CN"/>
        </w:rPr>
        <w:t>工程物业部经理</w:t>
      </w:r>
      <w:r>
        <w:rPr>
          <w:rFonts w:hint="default" w:ascii="Times New Roman" w:hAnsi="Times New Roman" w:eastAsia="仿宋_GB2312" w:cs="Times New Roman"/>
          <w:bCs/>
          <w:kern w:val="0"/>
          <w:sz w:val="32"/>
          <w:szCs w:val="32"/>
        </w:rPr>
        <w:t>对物业重点部位巡查每周不得少于2次。</w:t>
      </w:r>
    </w:p>
    <w:p w14:paraId="319223DA">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4.问题整改</w:t>
      </w:r>
    </w:p>
    <w:p w14:paraId="3B05D5FA">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（1）对于现场问题即时整改，特殊情况报上一级管理人员处理。</w:t>
      </w:r>
    </w:p>
    <w:p w14:paraId="444C0BC2">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（2）每月对重点部位管理进行总结，对发生的问题落实解决措施。</w:t>
      </w:r>
    </w:p>
    <w:p w14:paraId="56CE9E75">
      <w:pPr>
        <w:autoSpaceDE w:val="0"/>
        <w:autoSpaceDN w:val="0"/>
        <w:adjustRightInd w:val="0"/>
        <w:spacing w:line="560" w:lineRule="exact"/>
        <w:ind w:firstLine="643" w:firstLineChars="200"/>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（七）危化物品保管</w:t>
      </w:r>
    </w:p>
    <w:p w14:paraId="2C472A18">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1.危化用品库房设置：以部门为单位设置统一的危化物品仓库，使用铁皮柜进行锁闭管理。</w:t>
      </w:r>
    </w:p>
    <w:p w14:paraId="05E7FD2F">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2.进（出）库管理：危化物品由专人保管，设立台账，进出要有登记。</w:t>
      </w:r>
    </w:p>
    <w:p w14:paraId="49712AD3">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3.检查</w:t>
      </w:r>
    </w:p>
    <w:p w14:paraId="5055CE55">
      <w:pPr>
        <w:autoSpaceDE w:val="0"/>
        <w:autoSpaceDN w:val="0"/>
        <w:adjustRightInd w:val="0"/>
        <w:spacing w:line="560" w:lineRule="exact"/>
        <w:ind w:firstLine="616" w:firstLineChars="200"/>
        <w:rPr>
          <w:rFonts w:hint="default" w:ascii="Times New Roman" w:hAnsi="Times New Roman" w:eastAsia="仿宋_GB2312" w:cs="Times New Roman"/>
          <w:bCs/>
          <w:spacing w:val="-6"/>
          <w:kern w:val="0"/>
          <w:sz w:val="32"/>
          <w:szCs w:val="32"/>
        </w:rPr>
      </w:pPr>
      <w:r>
        <w:rPr>
          <w:rFonts w:hint="default" w:ascii="Times New Roman" w:hAnsi="Times New Roman" w:eastAsia="仿宋_GB2312" w:cs="Times New Roman"/>
          <w:bCs/>
          <w:spacing w:val="-6"/>
          <w:kern w:val="0"/>
          <w:sz w:val="32"/>
          <w:szCs w:val="32"/>
        </w:rPr>
        <w:t>（1）保管人员每周对危化用品进行盘点，自查安全保管情况。</w:t>
      </w:r>
    </w:p>
    <w:p w14:paraId="3A2B9250">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w:t>
      </w:r>
      <w:r>
        <w:rPr>
          <w:rFonts w:hint="default" w:ascii="Times New Roman" w:hAnsi="Times New Roman" w:cs="Times New Roman"/>
        </w:rPr>
        <w:commentReference w:id="12"/>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不定期对危化用品进行抽查，及时整改安全管问题。</w:t>
      </w:r>
    </w:p>
    <w:p w14:paraId="0AF408F3">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4.其他要求</w:t>
      </w:r>
    </w:p>
    <w:p w14:paraId="01CB530C">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（1）不得储存公司允许范围外的危化用品。</w:t>
      </w:r>
    </w:p>
    <w:p w14:paraId="519BFF75">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（2）因现场需要采购危化用品需经</w:t>
      </w:r>
      <w:commentRangeStart w:id="13"/>
      <w:r>
        <w:rPr>
          <w:rFonts w:hint="default" w:ascii="Times New Roman" w:hAnsi="Times New Roman" w:eastAsia="仿宋_GB2312" w:cs="Times New Roman"/>
          <w:bCs/>
          <w:kern w:val="0"/>
          <w:sz w:val="32"/>
          <w:szCs w:val="32"/>
        </w:rPr>
        <w:t>采购审批流程</w:t>
      </w:r>
      <w:commentRangeEnd w:id="13"/>
      <w:r>
        <w:rPr>
          <w:rFonts w:hint="default" w:ascii="Times New Roman" w:hAnsi="Times New Roman" w:cs="Times New Roman"/>
        </w:rPr>
        <w:commentReference w:id="13"/>
      </w:r>
      <w:r>
        <w:rPr>
          <w:rFonts w:hint="default" w:ascii="Times New Roman" w:hAnsi="Times New Roman" w:eastAsia="仿宋_GB2312" w:cs="Times New Roman"/>
          <w:bCs/>
          <w:kern w:val="0"/>
          <w:sz w:val="32"/>
          <w:szCs w:val="32"/>
        </w:rPr>
        <w:t>同意后方可执行。</w:t>
      </w:r>
    </w:p>
    <w:p w14:paraId="03236704">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（3）危</w:t>
      </w:r>
      <w:r>
        <w:rPr>
          <w:rFonts w:hint="eastAsia" w:ascii="仿宋_GB2312" w:hAnsi="仿宋_GB2312" w:eastAsia="仿宋_GB2312" w:cs="仿宋_GB2312"/>
          <w:bCs/>
          <w:kern w:val="0"/>
          <w:sz w:val="32"/>
          <w:szCs w:val="32"/>
        </w:rPr>
        <w:t>化用品使用必须经</w:t>
      </w:r>
      <w:commentRangeStart w:id="14"/>
      <w:r>
        <w:rPr>
          <w:rFonts w:hint="eastAsia" w:ascii="仿宋_GB2312" w:hAnsi="仿宋_GB2312" w:eastAsia="仿宋_GB2312" w:cs="仿宋_GB2312"/>
          <w:bCs/>
          <w:kern w:val="0"/>
          <w:sz w:val="32"/>
          <w:szCs w:val="32"/>
        </w:rPr>
        <w:t>项目负责人</w:t>
      </w:r>
      <w:commentRangeEnd w:id="14"/>
      <w:r>
        <w:commentReference w:id="14"/>
      </w:r>
      <w:r>
        <w:rPr>
          <w:rFonts w:hint="eastAsia" w:ascii="仿宋_GB2312" w:hAnsi="仿宋_GB2312" w:eastAsia="仿宋_GB2312" w:cs="仿宋_GB2312"/>
          <w:bCs/>
          <w:kern w:val="0"/>
          <w:sz w:val="32"/>
          <w:szCs w:val="32"/>
        </w:rPr>
        <w:t>审批。</w:t>
      </w:r>
    </w:p>
    <w:p w14:paraId="433919F2">
      <w:pPr>
        <w:autoSpaceDE w:val="0"/>
        <w:autoSpaceDN w:val="0"/>
        <w:adjustRightInd w:val="0"/>
        <w:spacing w:line="560" w:lineRule="exact"/>
        <w:ind w:firstLine="643" w:firstLineChars="200"/>
        <w:outlineLvl w:val="1"/>
        <w:rPr>
          <w:rFonts w:hint="eastAsia" w:ascii="楷体" w:hAnsi="楷体" w:eastAsia="楷体" w:cs="楷体"/>
          <w:b/>
          <w:kern w:val="0"/>
          <w:sz w:val="32"/>
          <w:szCs w:val="32"/>
        </w:rPr>
      </w:pPr>
      <w:bookmarkStart w:id="264" w:name="_Toc17555"/>
      <w:bookmarkStart w:id="265" w:name="_Toc30423"/>
      <w:bookmarkStart w:id="266" w:name="_Toc20028"/>
      <w:r>
        <w:rPr>
          <w:rFonts w:hint="eastAsia" w:ascii="楷体" w:hAnsi="楷体" w:eastAsia="楷体" w:cs="楷体"/>
          <w:b/>
          <w:kern w:val="0"/>
          <w:sz w:val="32"/>
          <w:szCs w:val="32"/>
        </w:rPr>
        <w:t xml:space="preserve">第九条  </w:t>
      </w:r>
      <w:r>
        <w:rPr>
          <w:rFonts w:hint="eastAsia" w:ascii="仿宋_GB2312" w:hAnsi="仿宋_GB2312" w:eastAsia="仿宋_GB2312" w:cs="仿宋_GB2312"/>
          <w:bCs/>
          <w:kern w:val="0"/>
          <w:sz w:val="32"/>
          <w:szCs w:val="32"/>
        </w:rPr>
        <w:t>公共管理</w:t>
      </w:r>
      <w:bookmarkEnd w:id="264"/>
      <w:bookmarkEnd w:id="265"/>
      <w:bookmarkEnd w:id="266"/>
    </w:p>
    <w:p w14:paraId="2CC7F1D3">
      <w:pPr>
        <w:autoSpaceDE w:val="0"/>
        <w:autoSpaceDN w:val="0"/>
        <w:adjustRightInd w:val="0"/>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（一）促销管理</w:t>
      </w:r>
    </w:p>
    <w:p w14:paraId="65E47945">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1.活动对接：</w:t>
      </w:r>
      <w:r>
        <w:rPr>
          <w:rFonts w:hint="default" w:ascii="Times New Roman" w:hAnsi="Times New Roman" w:cs="Times New Roman"/>
        </w:rPr>
        <w:commentReference w:id="15"/>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对接招商营运部、推广策划部，了解促销活动安排，根据活动调整夜班岗位。</w:t>
      </w:r>
    </w:p>
    <w:p w14:paraId="362CA826">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2.安全交底：与招商营运部、推广策划部、</w:t>
      </w:r>
      <w:r>
        <w:rPr>
          <w:rFonts w:hint="eastAsia" w:eastAsia="仿宋_GB2312" w:cs="Times New Roman"/>
          <w:bCs/>
          <w:color w:val="FF0000"/>
          <w:kern w:val="0"/>
          <w:sz w:val="32"/>
          <w:szCs w:val="32"/>
          <w:lang w:eastAsia="zh-CN"/>
        </w:rPr>
        <w:t>工程班长</w:t>
      </w:r>
      <w:r>
        <w:rPr>
          <w:rFonts w:hint="default" w:ascii="Times New Roman" w:hAnsi="Times New Roman" w:eastAsia="仿宋_GB2312" w:cs="Times New Roman"/>
          <w:bCs/>
          <w:kern w:val="0"/>
          <w:sz w:val="32"/>
          <w:szCs w:val="32"/>
        </w:rPr>
        <w:t>确认促销活动是否符合安全管理要求。</w:t>
      </w:r>
    </w:p>
    <w:p w14:paraId="17A1C3F6">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3.活动准备：</w:t>
      </w:r>
      <w:r>
        <w:rPr>
          <w:rFonts w:hint="default" w:ascii="Times New Roman" w:hAnsi="Times New Roman" w:cs="Times New Roman"/>
        </w:rPr>
        <w:commentReference w:id="16"/>
      </w:r>
      <w:r>
        <w:rPr>
          <w:rFonts w:hint="eastAsia" w:eastAsia="仿宋_GB2312" w:cs="Times New Roman"/>
          <w:bCs/>
          <w:kern w:val="0"/>
          <w:sz w:val="32"/>
          <w:szCs w:val="32"/>
          <w:lang w:eastAsia="zh-CN"/>
        </w:rPr>
        <w:t>工程物业部经理</w:t>
      </w:r>
      <w:r>
        <w:rPr>
          <w:rFonts w:hint="default" w:ascii="Times New Roman" w:hAnsi="Times New Roman" w:eastAsia="仿宋_GB2312" w:cs="Times New Roman"/>
          <w:bCs/>
          <w:kern w:val="0"/>
          <w:sz w:val="32"/>
          <w:szCs w:val="32"/>
        </w:rPr>
        <w:t>对大型活动现场及活动嘉宾进行全程安全保卫并制定活动安全预案，并与推广策划部确认政府备案审批手续的办理。</w:t>
      </w:r>
    </w:p>
    <w:p w14:paraId="2397387A">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4.活动布场</w:t>
      </w:r>
    </w:p>
    <w:p w14:paraId="15187028">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（1）正式营业前布场完毕，闭店前活动结束。</w:t>
      </w:r>
    </w:p>
    <w:p w14:paraId="1CF0A937">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（2）闭店后至次日开店前为撤场时间。</w:t>
      </w:r>
    </w:p>
    <w:p w14:paraId="0D0ABC4D">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（3）禁止活动现场使用透明胶带直接粘贴于大理石地面上。</w:t>
      </w:r>
    </w:p>
    <w:p w14:paraId="1F4EE498">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（4）临时多经点位处的地面须统一铺设灰色地垫，地垫周边用灰色胶带与地面固定，物品不得超越地垫摆放。</w:t>
      </w:r>
    </w:p>
    <w:p w14:paraId="08FE82CC">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5.现场管理</w:t>
      </w:r>
    </w:p>
    <w:p w14:paraId="6C33E2C4">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（1）严格按照审批内容开展多经活动。</w:t>
      </w:r>
    </w:p>
    <w:p w14:paraId="5123F79F">
      <w:pPr>
        <w:autoSpaceDE w:val="0"/>
        <w:autoSpaceDN w:val="0"/>
        <w:adjustRightInd w:val="0"/>
        <w:spacing w:line="560" w:lineRule="exact"/>
        <w:ind w:firstLine="616" w:firstLineChars="200"/>
        <w:rPr>
          <w:rFonts w:hint="default" w:ascii="Times New Roman" w:hAnsi="Times New Roman" w:eastAsia="仿宋_GB2312" w:cs="Times New Roman"/>
          <w:bCs/>
          <w:spacing w:val="-6"/>
          <w:kern w:val="0"/>
          <w:sz w:val="32"/>
          <w:szCs w:val="32"/>
        </w:rPr>
      </w:pPr>
      <w:r>
        <w:rPr>
          <w:rFonts w:hint="default" w:ascii="Times New Roman" w:hAnsi="Times New Roman" w:eastAsia="仿宋_GB2312" w:cs="Times New Roman"/>
          <w:bCs/>
          <w:spacing w:val="-6"/>
          <w:kern w:val="0"/>
          <w:sz w:val="32"/>
          <w:szCs w:val="32"/>
        </w:rPr>
        <w:t>（2）对布场结束时、活动期间及活动撤场后卫生的监督检查。</w:t>
      </w:r>
    </w:p>
    <w:p w14:paraId="6C35A890">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（3）一米线、铁马等器具整齐摆放，不得歪斜，保持现场器具清洁。</w:t>
      </w:r>
    </w:p>
    <w:p w14:paraId="6F75B2A0">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（4）检查及问题整改：</w:t>
      </w:r>
      <w:r>
        <w:rPr>
          <w:rFonts w:hint="eastAsia" w:ascii="Times New Roman" w:hAnsi="Times New Roman" w:eastAsia="仿宋_GB2312" w:cs="Times New Roman"/>
          <w:bCs/>
          <w:kern w:val="0"/>
          <w:sz w:val="32"/>
          <w:szCs w:val="32"/>
          <w:lang w:val="en-US" w:eastAsia="zh-CN"/>
        </w:rPr>
        <w:t>第三方公司当班</w:t>
      </w:r>
      <w:commentRangeStart w:id="17"/>
      <w:r>
        <w:rPr>
          <w:rFonts w:hint="default" w:ascii="Times New Roman" w:hAnsi="Times New Roman" w:eastAsia="仿宋_GB2312" w:cs="Times New Roman"/>
          <w:bCs/>
          <w:kern w:val="0"/>
          <w:sz w:val="32"/>
          <w:szCs w:val="32"/>
        </w:rPr>
        <w:t>班长</w:t>
      </w:r>
      <w:commentRangeEnd w:id="17"/>
      <w:r>
        <w:rPr>
          <w:rFonts w:hint="default" w:ascii="Times New Roman" w:hAnsi="Times New Roman" w:cs="Times New Roman"/>
        </w:rPr>
        <w:commentReference w:id="17"/>
      </w:r>
      <w:r>
        <w:rPr>
          <w:rFonts w:hint="default" w:ascii="Times New Roman" w:hAnsi="Times New Roman" w:eastAsia="仿宋_GB2312" w:cs="Times New Roman"/>
          <w:bCs/>
          <w:kern w:val="0"/>
          <w:sz w:val="32"/>
          <w:szCs w:val="32"/>
        </w:rPr>
        <w:t>对当天促销活动进行巡视检查，</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对活动现场进行全面检查。检查所有问题对接招商营</w:t>
      </w:r>
      <w:r>
        <w:rPr>
          <w:rFonts w:hint="eastAsia" w:ascii="仿宋_GB2312" w:hAnsi="仿宋_GB2312" w:eastAsia="仿宋_GB2312" w:cs="仿宋_GB2312"/>
          <w:bCs/>
          <w:kern w:val="0"/>
          <w:sz w:val="32"/>
          <w:szCs w:val="32"/>
        </w:rPr>
        <w:t>运部解决。</w:t>
      </w:r>
    </w:p>
    <w:p w14:paraId="06B69195">
      <w:pPr>
        <w:autoSpaceDE w:val="0"/>
        <w:autoSpaceDN w:val="0"/>
        <w:adjustRightInd w:val="0"/>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（二）施工管理</w:t>
      </w:r>
    </w:p>
    <w:p w14:paraId="67E54E04">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1.施工办证</w:t>
      </w:r>
    </w:p>
    <w:p w14:paraId="0EA45891">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（1）施工现场必须公示商场核发的《施工许可证》，否则禁止施工行为。</w:t>
      </w:r>
    </w:p>
    <w:p w14:paraId="3A52550C">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（2）施工作业人员应凭《临时出入证》方可进场施工，否则不予施工。</w:t>
      </w:r>
    </w:p>
    <w:p w14:paraId="347C0D1E">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（3）动火作业必须持有</w:t>
      </w:r>
      <w:r>
        <w:rPr>
          <w:rFonts w:hint="eastAsia" w:ascii="Times New Roman" w:hAnsi="Times New Roman" w:eastAsia="仿宋_GB2312" w:cs="Times New Roman"/>
          <w:bCs/>
          <w:kern w:val="0"/>
          <w:sz w:val="32"/>
          <w:szCs w:val="32"/>
          <w:lang w:eastAsia="zh-CN"/>
        </w:rPr>
        <w:t>工程物业部</w:t>
      </w:r>
      <w:r>
        <w:rPr>
          <w:rFonts w:hint="default" w:ascii="Times New Roman" w:hAnsi="Times New Roman" w:eastAsia="仿宋_GB2312" w:cs="Times New Roman"/>
          <w:bCs/>
          <w:kern w:val="0"/>
          <w:sz w:val="32"/>
          <w:szCs w:val="32"/>
        </w:rPr>
        <w:t>核发的《动火证》，否则不予动火作业。</w:t>
      </w:r>
    </w:p>
    <w:p w14:paraId="7DAEA140">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（4）高空作业必须填写高空作业申请表，否则不予施工。</w:t>
      </w:r>
    </w:p>
    <w:p w14:paraId="0CD79BEB">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2.成品保护</w:t>
      </w:r>
    </w:p>
    <w:p w14:paraId="19871352">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（1）现场设置统一画面的围挡保护。</w:t>
      </w:r>
    </w:p>
    <w:p w14:paraId="69F04A12">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（2）门前增加地毯，地毯下铺彩胶布。</w:t>
      </w:r>
    </w:p>
    <w:p w14:paraId="17E3C620">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（3）石材地面必须硬质保护。</w:t>
      </w:r>
    </w:p>
    <w:p w14:paraId="3D14CA4B">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（4）张贴安全提示标识。</w:t>
      </w:r>
    </w:p>
    <w:p w14:paraId="75D94695">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（5）装修沙石、垃圾必须袋装。</w:t>
      </w:r>
    </w:p>
    <w:p w14:paraId="5C54538B">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3.施工人员进场</w:t>
      </w:r>
    </w:p>
    <w:p w14:paraId="5E86494C">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（1）进场前对装修施工人员进行安全交底培训。</w:t>
      </w:r>
    </w:p>
    <w:p w14:paraId="4F59D2E7">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（2）施工现场严禁吸烟，吃饭、喝酒、睡觉。</w:t>
      </w:r>
    </w:p>
    <w:p w14:paraId="14B554BF">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（3）严禁在非施工区域走动。</w:t>
      </w:r>
    </w:p>
    <w:p w14:paraId="0B47EACB">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（4）必须按照指定通道进入楼内，禁止使用客用电梯。</w:t>
      </w:r>
    </w:p>
    <w:p w14:paraId="5AB674E8">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4.施工现场监管</w:t>
      </w:r>
    </w:p>
    <w:p w14:paraId="4D1FF7AB">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（1）按照每50㎡配备2具4KG干粉灭火器，每个施工现场最少配置2具。</w:t>
      </w:r>
    </w:p>
    <w:p w14:paraId="07B96038">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（2）严禁交叉施工作业以及使用电饭锅、电磁炉等大功率电器。</w:t>
      </w:r>
    </w:p>
    <w:p w14:paraId="0753C456">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（3）严禁使用瓶装煤气、擅自拆卸或改动原有消防设施。</w:t>
      </w:r>
    </w:p>
    <w:p w14:paraId="0614CDBE">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（4）使用易燃易爆危险品材料必须报备，当日未使用完不得存放于现场。</w:t>
      </w:r>
    </w:p>
    <w:p w14:paraId="76F23E01">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（5）严禁装修材料、废料堆放于公区。</w:t>
      </w:r>
    </w:p>
    <w:p w14:paraId="4D31D6C7">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（6）其他管理要求详见：《装修管理手册》。</w:t>
      </w:r>
    </w:p>
    <w:p w14:paraId="7153B359">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5.施工过程管理及问题解决</w:t>
      </w:r>
    </w:p>
    <w:p w14:paraId="4D3D42ED">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w:t>
      </w:r>
      <w:r>
        <w:rPr>
          <w:rFonts w:hint="eastAsia" w:ascii="Times New Roman" w:hAnsi="Times New Roman" w:eastAsia="仿宋_GB2312" w:cs="Times New Roman"/>
          <w:bCs/>
          <w:kern w:val="0"/>
          <w:sz w:val="32"/>
          <w:szCs w:val="32"/>
          <w:lang w:val="en-US" w:eastAsia="zh-CN"/>
        </w:rPr>
        <w:t>值班人员</w:t>
      </w:r>
      <w:r>
        <w:rPr>
          <w:rFonts w:hint="default" w:ascii="Times New Roman" w:hAnsi="Times New Roman" w:eastAsia="仿宋_GB2312" w:cs="Times New Roman"/>
          <w:bCs/>
          <w:kern w:val="0"/>
          <w:sz w:val="32"/>
          <w:szCs w:val="32"/>
        </w:rPr>
        <w:t>每班次不少于2次依据管理要求对施工现场进行巡查巡视。</w:t>
      </w:r>
    </w:p>
    <w:p w14:paraId="267A7864">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w:t>
      </w:r>
      <w:r>
        <w:rPr>
          <w:rFonts w:hint="eastAsia" w:ascii="Times New Roman" w:hAnsi="Times New Roman" w:eastAsia="仿宋_GB2312" w:cs="Times New Roman"/>
          <w:bCs/>
          <w:kern w:val="0"/>
          <w:sz w:val="32"/>
          <w:szCs w:val="32"/>
          <w:lang w:eastAsia="zh-CN"/>
        </w:rPr>
        <w:t>值班人员</w:t>
      </w:r>
      <w:r>
        <w:rPr>
          <w:rFonts w:hint="default" w:ascii="Times New Roman" w:hAnsi="Times New Roman" w:eastAsia="仿宋_GB2312" w:cs="Times New Roman"/>
          <w:bCs/>
          <w:kern w:val="0"/>
          <w:sz w:val="32"/>
          <w:szCs w:val="32"/>
        </w:rPr>
        <w:t>现场巡场发现一般问题应及时督促整改并记录。</w:t>
      </w:r>
    </w:p>
    <w:p w14:paraId="7E03141E">
      <w:pPr>
        <w:autoSpaceDE w:val="0"/>
        <w:autoSpaceDN w:val="0"/>
        <w:adjustRightInd w:val="0"/>
        <w:spacing w:line="560" w:lineRule="exact"/>
        <w:ind w:firstLine="640" w:firstLineChars="200"/>
        <w:rPr>
          <w:rFonts w:hint="default" w:ascii="Times New Roman" w:hAnsi="Times New Roman" w:eastAsia="仿宋_GB2312" w:cs="Times New Roman"/>
          <w:bCs/>
          <w:spacing w:val="-6"/>
          <w:kern w:val="0"/>
          <w:sz w:val="32"/>
          <w:szCs w:val="32"/>
        </w:rPr>
      </w:pPr>
      <w:r>
        <w:rPr>
          <w:rFonts w:hint="default" w:ascii="Times New Roman" w:hAnsi="Times New Roman" w:eastAsia="仿宋_GB2312" w:cs="Times New Roman"/>
          <w:bCs/>
          <w:kern w:val="0"/>
          <w:sz w:val="32"/>
          <w:szCs w:val="32"/>
        </w:rPr>
        <w:t>（3）</w:t>
      </w:r>
      <w:r>
        <w:rPr>
          <w:rFonts w:hint="eastAsia" w:ascii="Times New Roman" w:hAnsi="Times New Roman" w:eastAsia="仿宋_GB2312" w:cs="Times New Roman"/>
          <w:bCs/>
          <w:spacing w:val="-6"/>
          <w:kern w:val="0"/>
          <w:sz w:val="32"/>
          <w:szCs w:val="32"/>
          <w:lang w:eastAsia="zh-CN"/>
        </w:rPr>
        <w:t>值班人员</w:t>
      </w:r>
      <w:r>
        <w:rPr>
          <w:rFonts w:hint="default" w:ascii="Times New Roman" w:hAnsi="Times New Roman" w:eastAsia="仿宋_GB2312" w:cs="Times New Roman"/>
          <w:bCs/>
          <w:spacing w:val="-6"/>
          <w:kern w:val="0"/>
          <w:sz w:val="32"/>
          <w:szCs w:val="32"/>
        </w:rPr>
        <w:t>现场巡场发现施工危及公共安全应立即叫停施工。</w:t>
      </w:r>
    </w:p>
    <w:p w14:paraId="40552ACC">
      <w:pPr>
        <w:autoSpaceDE w:val="0"/>
        <w:autoSpaceDN w:val="0"/>
        <w:adjustRightInd w:val="0"/>
        <w:spacing w:line="560" w:lineRule="exact"/>
        <w:ind w:firstLine="616" w:firstLineChars="200"/>
        <w:rPr>
          <w:rFonts w:hint="default" w:ascii="Times New Roman" w:hAnsi="Times New Roman" w:eastAsia="仿宋_GB2312" w:cs="Times New Roman"/>
          <w:bCs/>
          <w:spacing w:val="-6"/>
          <w:kern w:val="0"/>
          <w:sz w:val="32"/>
          <w:szCs w:val="32"/>
        </w:rPr>
      </w:pPr>
      <w:r>
        <w:rPr>
          <w:rFonts w:hint="default" w:ascii="Times New Roman" w:hAnsi="Times New Roman" w:eastAsia="仿宋_GB2312" w:cs="Times New Roman"/>
          <w:bCs/>
          <w:spacing w:val="-6"/>
          <w:kern w:val="0"/>
          <w:sz w:val="32"/>
          <w:szCs w:val="32"/>
        </w:rPr>
        <w:t>（4）</w:t>
      </w:r>
      <w:r>
        <w:rPr>
          <w:rFonts w:hint="eastAsia" w:ascii="Times New Roman" w:hAnsi="Times New Roman" w:eastAsia="仿宋_GB2312" w:cs="Times New Roman"/>
          <w:bCs/>
          <w:spacing w:val="-6"/>
          <w:kern w:val="0"/>
          <w:sz w:val="32"/>
          <w:szCs w:val="32"/>
          <w:lang w:val="en-US" w:eastAsia="zh-CN"/>
        </w:rPr>
        <w:t>第三方公司当班</w:t>
      </w:r>
      <w:r>
        <w:rPr>
          <w:rFonts w:hint="eastAsia" w:ascii="Times New Roman" w:hAnsi="Times New Roman" w:eastAsia="仿宋_GB2312" w:cs="Times New Roman"/>
          <w:bCs/>
          <w:spacing w:val="-6"/>
          <w:kern w:val="0"/>
          <w:sz w:val="32"/>
          <w:szCs w:val="32"/>
          <w:lang w:eastAsia="zh-CN"/>
        </w:rPr>
        <w:t>班长</w:t>
      </w:r>
      <w:r>
        <w:rPr>
          <w:rFonts w:hint="default" w:ascii="Times New Roman" w:hAnsi="Times New Roman" w:eastAsia="仿宋_GB2312" w:cs="Times New Roman"/>
          <w:bCs/>
          <w:spacing w:val="-6"/>
          <w:kern w:val="0"/>
          <w:sz w:val="32"/>
          <w:szCs w:val="32"/>
        </w:rPr>
        <w:t>每班至少1次检查</w:t>
      </w:r>
      <w:r>
        <w:rPr>
          <w:rFonts w:hint="eastAsia" w:ascii="Times New Roman" w:hAnsi="Times New Roman" w:eastAsia="仿宋_GB2312" w:cs="Times New Roman"/>
          <w:bCs/>
          <w:spacing w:val="-6"/>
          <w:kern w:val="0"/>
          <w:sz w:val="32"/>
          <w:szCs w:val="32"/>
          <w:lang w:eastAsia="zh-CN"/>
        </w:rPr>
        <w:t>值班人员</w:t>
      </w:r>
      <w:r>
        <w:rPr>
          <w:rFonts w:hint="default" w:ascii="Times New Roman" w:hAnsi="Times New Roman" w:eastAsia="仿宋_GB2312" w:cs="Times New Roman"/>
          <w:bCs/>
          <w:spacing w:val="-6"/>
          <w:kern w:val="0"/>
          <w:sz w:val="32"/>
          <w:szCs w:val="32"/>
        </w:rPr>
        <w:t>的巡视记录填写情况。</w:t>
      </w:r>
    </w:p>
    <w:p w14:paraId="7F8CCDA9">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（5）</w:t>
      </w:r>
      <w:r>
        <w:rPr>
          <w:rFonts w:hint="default" w:ascii="Times New Roman" w:hAnsi="Times New Roman" w:cs="Times New Roman"/>
        </w:rPr>
        <w:commentReference w:id="18"/>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每天不定时抽检现场情况。</w:t>
      </w:r>
    </w:p>
    <w:p w14:paraId="2D432C80">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（6）</w:t>
      </w:r>
      <w:r>
        <w:commentReference w:id="19"/>
      </w:r>
      <w:r>
        <w:rPr>
          <w:rFonts w:hint="eastAsia" w:eastAsia="仿宋_GB2312" w:cs="Times New Roman"/>
          <w:bCs/>
          <w:kern w:val="0"/>
          <w:sz w:val="32"/>
          <w:szCs w:val="32"/>
          <w:lang w:eastAsia="zh-CN"/>
        </w:rPr>
        <w:t>工程物业部经理</w:t>
      </w:r>
      <w:r>
        <w:rPr>
          <w:rFonts w:hint="eastAsia" w:ascii="仿宋_GB2312" w:hAnsi="仿宋_GB2312" w:eastAsia="仿宋_GB2312" w:cs="仿宋_GB2312"/>
          <w:bCs/>
          <w:kern w:val="0"/>
          <w:sz w:val="32"/>
          <w:szCs w:val="32"/>
        </w:rPr>
        <w:t>每周对施工现场管理情况进行检查。</w:t>
      </w:r>
    </w:p>
    <w:p w14:paraId="69A8C378">
      <w:pPr>
        <w:autoSpaceDE w:val="0"/>
        <w:autoSpaceDN w:val="0"/>
        <w:adjustRightInd w:val="0"/>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（三）其他经营活动管理</w:t>
      </w:r>
    </w:p>
    <w:p w14:paraId="77791F0D">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1.管理内容</w:t>
      </w:r>
    </w:p>
    <w:p w14:paraId="176AC6BC">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（1）对未经审批占道经营的商户进行规范、劝阻，若对方不听劝阻，沟通招商营运部进行处理。</w:t>
      </w:r>
    </w:p>
    <w:p w14:paraId="7A7FD180">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（2）监督规范营业员行为，餐饮后厨人员营业期间不得在前场逗留。</w:t>
      </w:r>
    </w:p>
    <w:p w14:paraId="49822E52">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（3）及时制止场内争执行为，上报</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和营运部楼层管理人员。</w:t>
      </w:r>
    </w:p>
    <w:p w14:paraId="6AFB7CCD">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（4）检查经营配套设施是否安全可靠。</w:t>
      </w:r>
    </w:p>
    <w:p w14:paraId="193BA27C">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2.检查监督</w:t>
      </w:r>
    </w:p>
    <w:p w14:paraId="62B76B91">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w:t>
      </w:r>
      <w:r>
        <w:rPr>
          <w:rFonts w:hint="eastAsia" w:eastAsia="仿宋_GB2312" w:cs="Times New Roman"/>
          <w:bCs/>
          <w:kern w:val="0"/>
          <w:sz w:val="32"/>
          <w:szCs w:val="32"/>
          <w:lang w:val="en-US" w:eastAsia="zh-CN"/>
        </w:rPr>
        <w:t>环境品质专员</w:t>
      </w:r>
      <w:r>
        <w:rPr>
          <w:rFonts w:hint="default" w:ascii="Times New Roman" w:hAnsi="Times New Roman" w:eastAsia="仿宋_GB2312" w:cs="Times New Roman"/>
          <w:bCs/>
          <w:kern w:val="0"/>
          <w:sz w:val="32"/>
          <w:szCs w:val="32"/>
        </w:rPr>
        <w:t>每班至少1次对岗位执行情况进行检查。</w:t>
      </w:r>
    </w:p>
    <w:p w14:paraId="29EE99F7">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每天不定时对岗位执行情况进行检查。</w:t>
      </w:r>
    </w:p>
    <w:p w14:paraId="7269DEF6">
      <w:pPr>
        <w:autoSpaceDE w:val="0"/>
        <w:autoSpaceDN w:val="0"/>
        <w:adjustRightInd w:val="0"/>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（四）开业期间安全管理</w:t>
      </w:r>
    </w:p>
    <w:p w14:paraId="4CFADDA4">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1.开业期间指开业庆典及以后3天内，如遇重大假日，顺延至节假日结束。</w:t>
      </w:r>
    </w:p>
    <w:p w14:paraId="749D64F4">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2.开业期间确保各级工作人员、分包方人员在营业期间现场办公，</w:t>
      </w:r>
      <w:r>
        <w:rPr>
          <w:rFonts w:hint="default" w:ascii="Times New Roman" w:hAnsi="Times New Roman" w:cs="Times New Roman"/>
        </w:rPr>
        <w:commentReference w:id="20"/>
      </w:r>
      <w:r>
        <w:rPr>
          <w:rFonts w:hint="eastAsia" w:ascii="Times New Roman" w:hAnsi="Times New Roman" w:eastAsia="仿宋_GB2312" w:cs="Times New Roman"/>
          <w:bCs/>
          <w:kern w:val="0"/>
          <w:sz w:val="32"/>
          <w:szCs w:val="32"/>
          <w:lang w:eastAsia="zh-CN"/>
        </w:rPr>
        <w:t>工程物业部</w:t>
      </w:r>
      <w:r>
        <w:rPr>
          <w:rFonts w:hint="default" w:ascii="Times New Roman" w:hAnsi="Times New Roman" w:eastAsia="仿宋_GB2312" w:cs="Times New Roman"/>
          <w:bCs/>
          <w:kern w:val="0"/>
          <w:sz w:val="32"/>
          <w:szCs w:val="32"/>
        </w:rPr>
        <w:t>、招商营运部、推广策划部负责人须全程值班，成立开业期安全管控指挥部，并协调政府</w:t>
      </w:r>
      <w:r>
        <w:rPr>
          <w:rFonts w:hint="eastAsia" w:eastAsia="仿宋_GB2312" w:cs="Times New Roman"/>
          <w:bCs/>
          <w:kern w:val="0"/>
          <w:sz w:val="32"/>
          <w:szCs w:val="32"/>
          <w:lang w:eastAsia="zh-CN"/>
        </w:rPr>
        <w:t>班长</w:t>
      </w:r>
      <w:r>
        <w:rPr>
          <w:rFonts w:hint="default" w:ascii="Times New Roman" w:hAnsi="Times New Roman" w:eastAsia="仿宋_GB2312" w:cs="Times New Roman"/>
          <w:bCs/>
          <w:kern w:val="0"/>
          <w:sz w:val="32"/>
          <w:szCs w:val="32"/>
        </w:rPr>
        <w:t>部门派驻足额警务人员维持秩序。</w:t>
      </w:r>
    </w:p>
    <w:p w14:paraId="555BE87A">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3.开业期间安全管控重点包括（但不限于）以下：</w:t>
      </w:r>
    </w:p>
    <w:p w14:paraId="4B703658">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（1）客流管控（同时适用于重大节假日、促销活动等导致客流剧增情况）。</w:t>
      </w:r>
    </w:p>
    <w:p w14:paraId="5ACFCFE8">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（2）制订本项</w:t>
      </w:r>
      <w:r>
        <w:rPr>
          <w:rFonts w:hint="default" w:ascii="Times New Roman" w:hAnsi="Times New Roman" w:eastAsia="仿宋_GB2312" w:cs="Times New Roman"/>
          <w:bCs/>
          <w:kern w:val="0"/>
          <w:sz w:val="32"/>
          <w:szCs w:val="32"/>
          <w:highlight w:val="none"/>
        </w:rPr>
        <w:t>目人员疏散及踩踏事故处理预案并准</w:t>
      </w:r>
      <w:r>
        <w:rPr>
          <w:rFonts w:hint="default" w:ascii="Times New Roman" w:hAnsi="Times New Roman" w:eastAsia="仿宋_GB2312" w:cs="Times New Roman"/>
          <w:bCs/>
          <w:kern w:val="0"/>
          <w:sz w:val="32"/>
          <w:szCs w:val="32"/>
        </w:rPr>
        <w:t>备好相关器材。</w:t>
      </w:r>
    </w:p>
    <w:p w14:paraId="76C35099">
      <w:pPr>
        <w:autoSpaceDE w:val="0"/>
        <w:autoSpaceDN w:val="0"/>
        <w:adjustRightInd w:val="0"/>
        <w:spacing w:line="560" w:lineRule="exact"/>
        <w:ind w:firstLine="640" w:firstLineChars="200"/>
        <w:rPr>
          <w:rFonts w:hint="default" w:ascii="Times New Roman" w:hAnsi="Times New Roman" w:cs="Times New Roman"/>
          <w:highlight w:val="none"/>
        </w:rPr>
      </w:pPr>
      <w:r>
        <w:rPr>
          <w:rFonts w:hint="default" w:ascii="Times New Roman" w:hAnsi="Times New Roman" w:eastAsia="仿宋_GB2312" w:cs="Times New Roman"/>
          <w:bCs/>
          <w:kern w:val="0"/>
          <w:sz w:val="32"/>
          <w:szCs w:val="32"/>
        </w:rPr>
        <w:t>4.开业活动期间广场客流总数超过临界值时，招商营运部负责人须及时向项目负责人提出预警报告，</w:t>
      </w:r>
      <w:r>
        <w:rPr>
          <w:rFonts w:hint="default" w:ascii="Times New Roman" w:hAnsi="Times New Roman" w:cs="Times New Roman"/>
        </w:rPr>
        <w:commentReference w:id="21"/>
      </w:r>
      <w:r>
        <w:rPr>
          <w:rFonts w:hint="default" w:ascii="Times New Roman" w:hAnsi="Times New Roman" w:eastAsia="仿宋_GB2312" w:cs="Times New Roman"/>
          <w:bCs/>
          <w:kern w:val="0"/>
          <w:sz w:val="32"/>
          <w:szCs w:val="32"/>
          <w:highlight w:val="none"/>
        </w:rPr>
        <w:t>启动客流疏散预案。</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2638"/>
        <w:gridCol w:w="2638"/>
        <w:gridCol w:w="2638"/>
      </w:tblGrid>
      <w:tr w14:paraId="11300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0" w:type="auto"/>
            <w:vMerge w:val="restart"/>
            <w:noWrap w:val="0"/>
            <w:vAlign w:val="center"/>
          </w:tcPr>
          <w:p w14:paraId="43AEDEE7">
            <w:pPr>
              <w:pStyle w:val="17"/>
              <w:spacing w:line="440" w:lineRule="exact"/>
              <w:ind w:firstLine="0" w:firstLineChars="0"/>
              <w:jc w:val="center"/>
              <w:rPr>
                <w:rFonts w:hint="default" w:ascii="Times New Roman" w:hAnsi="Times New Roman" w:eastAsia="仿宋_GB2312" w:cs="Times New Roman"/>
                <w:color w:val="auto"/>
                <w:sz w:val="30"/>
                <w:szCs w:val="30"/>
              </w:rPr>
            </w:pPr>
            <w:r>
              <w:rPr>
                <w:rFonts w:hint="default" w:ascii="Times New Roman" w:hAnsi="Times New Roman" w:eastAsia="仿宋_GB2312" w:cs="Times New Roman"/>
                <w:color w:val="auto"/>
                <w:sz w:val="30"/>
                <w:szCs w:val="30"/>
              </w:rPr>
              <w:t>建筑</w:t>
            </w:r>
          </w:p>
          <w:p w14:paraId="0FCADB45">
            <w:pPr>
              <w:pStyle w:val="17"/>
              <w:spacing w:line="440" w:lineRule="exact"/>
              <w:ind w:firstLine="0" w:firstLineChars="0"/>
              <w:jc w:val="center"/>
              <w:rPr>
                <w:rFonts w:hint="default" w:ascii="Times New Roman" w:hAnsi="Times New Roman" w:eastAsia="仿宋_GB2312" w:cs="Times New Roman"/>
                <w:color w:val="auto"/>
                <w:sz w:val="30"/>
                <w:szCs w:val="30"/>
              </w:rPr>
            </w:pPr>
            <w:r>
              <w:rPr>
                <w:rFonts w:hint="default" w:ascii="Times New Roman" w:hAnsi="Times New Roman" w:eastAsia="仿宋_GB2312" w:cs="Times New Roman"/>
                <w:color w:val="auto"/>
                <w:sz w:val="30"/>
                <w:szCs w:val="30"/>
              </w:rPr>
              <w:t>面积</w:t>
            </w:r>
          </w:p>
          <w:p w14:paraId="6B7175AA">
            <w:pPr>
              <w:pStyle w:val="17"/>
              <w:spacing w:line="440" w:lineRule="exact"/>
              <w:ind w:firstLine="0" w:firstLineChars="0"/>
              <w:jc w:val="center"/>
              <w:rPr>
                <w:rFonts w:hint="default" w:ascii="Times New Roman" w:hAnsi="Times New Roman" w:eastAsia="仿宋_GB2312" w:cs="Times New Roman"/>
                <w:color w:val="auto"/>
                <w:sz w:val="30"/>
                <w:szCs w:val="30"/>
              </w:rPr>
            </w:pPr>
            <w:r>
              <w:rPr>
                <w:rFonts w:hint="default" w:ascii="Times New Roman" w:hAnsi="Times New Roman" w:eastAsia="仿宋_GB2312" w:cs="Times New Roman"/>
                <w:color w:val="auto"/>
                <w:sz w:val="30"/>
                <w:szCs w:val="30"/>
              </w:rPr>
              <w:t>（㎡）</w:t>
            </w:r>
          </w:p>
        </w:tc>
        <w:tc>
          <w:tcPr>
            <w:tcW w:w="0" w:type="auto"/>
            <w:noWrap w:val="0"/>
            <w:vAlign w:val="center"/>
          </w:tcPr>
          <w:p w14:paraId="149BE0CB">
            <w:pPr>
              <w:pStyle w:val="17"/>
              <w:spacing w:line="440" w:lineRule="exact"/>
              <w:ind w:firstLine="0" w:firstLineChars="0"/>
              <w:jc w:val="center"/>
              <w:rPr>
                <w:rFonts w:hint="default" w:ascii="Times New Roman" w:hAnsi="Times New Roman" w:eastAsia="仿宋_GB2312" w:cs="Times New Roman"/>
                <w:color w:val="auto"/>
                <w:sz w:val="30"/>
                <w:szCs w:val="30"/>
              </w:rPr>
            </w:pPr>
            <w:r>
              <w:rPr>
                <w:rFonts w:hint="default" w:ascii="Times New Roman" w:hAnsi="Times New Roman" w:eastAsia="仿宋_GB2312" w:cs="Times New Roman"/>
                <w:color w:val="auto"/>
                <w:sz w:val="30"/>
                <w:szCs w:val="30"/>
              </w:rPr>
              <w:t>临界值（人）</w:t>
            </w:r>
          </w:p>
        </w:tc>
        <w:tc>
          <w:tcPr>
            <w:tcW w:w="0" w:type="auto"/>
            <w:noWrap w:val="0"/>
            <w:vAlign w:val="center"/>
          </w:tcPr>
          <w:p w14:paraId="1F271F21">
            <w:pPr>
              <w:pStyle w:val="17"/>
              <w:spacing w:line="440" w:lineRule="exact"/>
              <w:ind w:firstLine="0" w:firstLineChars="0"/>
              <w:jc w:val="center"/>
              <w:rPr>
                <w:rFonts w:hint="default" w:ascii="Times New Roman" w:hAnsi="Times New Roman" w:eastAsia="仿宋_GB2312" w:cs="Times New Roman"/>
                <w:color w:val="auto"/>
                <w:sz w:val="30"/>
                <w:szCs w:val="30"/>
              </w:rPr>
            </w:pPr>
            <w:r>
              <w:rPr>
                <w:rFonts w:hint="default" w:ascii="Times New Roman" w:hAnsi="Times New Roman" w:eastAsia="仿宋_GB2312" w:cs="Times New Roman"/>
                <w:color w:val="auto"/>
                <w:sz w:val="30"/>
                <w:szCs w:val="30"/>
              </w:rPr>
              <w:t>警戒值（人）</w:t>
            </w:r>
          </w:p>
        </w:tc>
        <w:tc>
          <w:tcPr>
            <w:tcW w:w="0" w:type="auto"/>
            <w:noWrap w:val="0"/>
            <w:vAlign w:val="center"/>
          </w:tcPr>
          <w:p w14:paraId="00E0EF0F">
            <w:pPr>
              <w:pStyle w:val="17"/>
              <w:spacing w:line="440" w:lineRule="exact"/>
              <w:ind w:firstLine="0" w:firstLineChars="0"/>
              <w:jc w:val="center"/>
              <w:rPr>
                <w:rFonts w:hint="default" w:ascii="Times New Roman" w:hAnsi="Times New Roman" w:eastAsia="仿宋_GB2312" w:cs="Times New Roman"/>
                <w:color w:val="auto"/>
                <w:sz w:val="30"/>
                <w:szCs w:val="30"/>
              </w:rPr>
            </w:pPr>
            <w:r>
              <w:rPr>
                <w:rFonts w:hint="default" w:ascii="Times New Roman" w:hAnsi="Times New Roman" w:eastAsia="仿宋_GB2312" w:cs="Times New Roman"/>
                <w:color w:val="auto"/>
                <w:sz w:val="30"/>
                <w:szCs w:val="30"/>
              </w:rPr>
              <w:t>限制值（人）</w:t>
            </w:r>
          </w:p>
        </w:tc>
      </w:tr>
      <w:tr w14:paraId="3D735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jc w:val="center"/>
        </w:trPr>
        <w:tc>
          <w:tcPr>
            <w:tcW w:w="0" w:type="auto"/>
            <w:vMerge w:val="continue"/>
            <w:noWrap w:val="0"/>
            <w:vAlign w:val="center"/>
          </w:tcPr>
          <w:p w14:paraId="443188BF">
            <w:pPr>
              <w:pStyle w:val="17"/>
              <w:spacing w:line="440" w:lineRule="exact"/>
              <w:ind w:firstLine="0" w:firstLineChars="0"/>
              <w:jc w:val="center"/>
              <w:rPr>
                <w:rFonts w:hint="default" w:ascii="Times New Roman" w:hAnsi="Times New Roman" w:eastAsia="仿宋_GB2312" w:cs="Times New Roman"/>
                <w:color w:val="auto"/>
                <w:sz w:val="30"/>
                <w:szCs w:val="30"/>
              </w:rPr>
            </w:pPr>
          </w:p>
        </w:tc>
        <w:tc>
          <w:tcPr>
            <w:tcW w:w="0" w:type="auto"/>
            <w:noWrap w:val="0"/>
            <w:vAlign w:val="center"/>
          </w:tcPr>
          <w:p w14:paraId="0F1EED0C">
            <w:pPr>
              <w:pStyle w:val="17"/>
              <w:spacing w:line="440" w:lineRule="exact"/>
              <w:ind w:firstLine="0" w:firstLineChars="0"/>
              <w:jc w:val="center"/>
              <w:rPr>
                <w:rFonts w:hint="default" w:ascii="Times New Roman" w:hAnsi="Times New Roman" w:eastAsia="仿宋_GB2312" w:cs="Times New Roman"/>
                <w:color w:val="auto"/>
                <w:sz w:val="30"/>
                <w:szCs w:val="30"/>
              </w:rPr>
            </w:pPr>
            <w:r>
              <w:rPr>
                <w:rFonts w:hint="default" w:ascii="Times New Roman" w:hAnsi="Times New Roman" w:eastAsia="仿宋_GB2312" w:cs="Times New Roman"/>
                <w:color w:val="auto"/>
                <w:sz w:val="30"/>
                <w:szCs w:val="30"/>
              </w:rPr>
              <w:t>同一时间的总人数</w:t>
            </w:r>
          </w:p>
        </w:tc>
        <w:tc>
          <w:tcPr>
            <w:tcW w:w="0" w:type="auto"/>
            <w:noWrap w:val="0"/>
            <w:vAlign w:val="center"/>
          </w:tcPr>
          <w:p w14:paraId="3FF595D9">
            <w:pPr>
              <w:pStyle w:val="17"/>
              <w:spacing w:line="440" w:lineRule="exact"/>
              <w:ind w:firstLine="0" w:firstLineChars="0"/>
              <w:jc w:val="center"/>
              <w:rPr>
                <w:rFonts w:hint="default" w:ascii="Times New Roman" w:hAnsi="Times New Roman" w:eastAsia="仿宋_GB2312" w:cs="Times New Roman"/>
                <w:color w:val="auto"/>
                <w:sz w:val="30"/>
                <w:szCs w:val="30"/>
              </w:rPr>
            </w:pPr>
            <w:r>
              <w:rPr>
                <w:rFonts w:hint="default" w:ascii="Times New Roman" w:hAnsi="Times New Roman" w:eastAsia="仿宋_GB2312" w:cs="Times New Roman"/>
                <w:color w:val="auto"/>
                <w:sz w:val="30"/>
                <w:szCs w:val="30"/>
              </w:rPr>
              <w:t>同一时间的总人数</w:t>
            </w:r>
          </w:p>
        </w:tc>
        <w:tc>
          <w:tcPr>
            <w:tcW w:w="0" w:type="auto"/>
            <w:noWrap w:val="0"/>
            <w:vAlign w:val="center"/>
          </w:tcPr>
          <w:p w14:paraId="535A620A">
            <w:pPr>
              <w:pStyle w:val="17"/>
              <w:spacing w:line="440" w:lineRule="exact"/>
              <w:ind w:firstLine="0" w:firstLineChars="0"/>
              <w:jc w:val="center"/>
              <w:rPr>
                <w:rFonts w:hint="default" w:ascii="Times New Roman" w:hAnsi="Times New Roman" w:eastAsia="仿宋_GB2312" w:cs="Times New Roman"/>
                <w:color w:val="auto"/>
                <w:sz w:val="30"/>
                <w:szCs w:val="30"/>
              </w:rPr>
            </w:pPr>
            <w:r>
              <w:rPr>
                <w:rFonts w:hint="default" w:ascii="Times New Roman" w:hAnsi="Times New Roman" w:eastAsia="仿宋_GB2312" w:cs="Times New Roman"/>
                <w:color w:val="auto"/>
                <w:sz w:val="30"/>
                <w:szCs w:val="30"/>
              </w:rPr>
              <w:t>同一时间的总人数</w:t>
            </w:r>
          </w:p>
        </w:tc>
      </w:tr>
      <w:tr w14:paraId="633E4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0" w:type="auto"/>
            <w:noWrap w:val="0"/>
            <w:vAlign w:val="center"/>
          </w:tcPr>
          <w:p w14:paraId="4F5C45B3">
            <w:pPr>
              <w:pStyle w:val="17"/>
              <w:spacing w:line="440" w:lineRule="exact"/>
              <w:ind w:firstLine="0" w:firstLineChars="0"/>
              <w:jc w:val="center"/>
              <w:rPr>
                <w:rFonts w:hint="default" w:ascii="Times New Roman" w:hAnsi="Times New Roman" w:eastAsia="仿宋_GB2312" w:cs="Times New Roman"/>
                <w:color w:val="auto"/>
                <w:sz w:val="30"/>
                <w:szCs w:val="30"/>
              </w:rPr>
            </w:pPr>
            <w:r>
              <w:rPr>
                <w:rFonts w:hint="default" w:ascii="Times New Roman" w:hAnsi="Times New Roman" w:eastAsia="仿宋_GB2312" w:cs="Times New Roman"/>
                <w:color w:val="auto"/>
                <w:sz w:val="30"/>
                <w:szCs w:val="30"/>
              </w:rPr>
              <w:t>30000</w:t>
            </w:r>
          </w:p>
        </w:tc>
        <w:tc>
          <w:tcPr>
            <w:tcW w:w="0" w:type="auto"/>
            <w:noWrap w:val="0"/>
            <w:vAlign w:val="center"/>
          </w:tcPr>
          <w:p w14:paraId="411F634F">
            <w:pPr>
              <w:pStyle w:val="17"/>
              <w:spacing w:line="440" w:lineRule="exact"/>
              <w:ind w:firstLine="0" w:firstLineChars="0"/>
              <w:jc w:val="center"/>
              <w:rPr>
                <w:rFonts w:hint="default" w:ascii="Times New Roman" w:hAnsi="Times New Roman" w:eastAsia="仿宋_GB2312" w:cs="Times New Roman"/>
                <w:color w:val="auto"/>
                <w:sz w:val="30"/>
                <w:szCs w:val="30"/>
              </w:rPr>
            </w:pPr>
            <w:r>
              <w:rPr>
                <w:rFonts w:hint="default" w:ascii="Times New Roman" w:hAnsi="Times New Roman" w:eastAsia="仿宋_GB2312" w:cs="Times New Roman"/>
                <w:color w:val="auto"/>
                <w:sz w:val="30"/>
                <w:szCs w:val="30"/>
              </w:rPr>
              <w:t>10000</w:t>
            </w:r>
          </w:p>
        </w:tc>
        <w:tc>
          <w:tcPr>
            <w:tcW w:w="0" w:type="auto"/>
            <w:noWrap w:val="0"/>
            <w:vAlign w:val="center"/>
          </w:tcPr>
          <w:p w14:paraId="3CD4F876">
            <w:pPr>
              <w:pStyle w:val="17"/>
              <w:spacing w:line="440" w:lineRule="exact"/>
              <w:ind w:firstLine="0" w:firstLineChars="0"/>
              <w:jc w:val="center"/>
              <w:rPr>
                <w:rFonts w:hint="default" w:ascii="Times New Roman" w:hAnsi="Times New Roman" w:eastAsia="仿宋_GB2312" w:cs="Times New Roman"/>
                <w:color w:val="auto"/>
                <w:sz w:val="30"/>
                <w:szCs w:val="30"/>
              </w:rPr>
            </w:pPr>
            <w:r>
              <w:rPr>
                <w:rFonts w:hint="default" w:ascii="Times New Roman" w:hAnsi="Times New Roman" w:eastAsia="仿宋_GB2312" w:cs="Times New Roman"/>
                <w:color w:val="auto"/>
                <w:sz w:val="30"/>
                <w:szCs w:val="30"/>
              </w:rPr>
              <w:t>14000</w:t>
            </w:r>
          </w:p>
        </w:tc>
        <w:tc>
          <w:tcPr>
            <w:tcW w:w="0" w:type="auto"/>
            <w:noWrap w:val="0"/>
            <w:vAlign w:val="center"/>
          </w:tcPr>
          <w:p w14:paraId="0F94D11A">
            <w:pPr>
              <w:pStyle w:val="17"/>
              <w:spacing w:line="440" w:lineRule="exact"/>
              <w:ind w:firstLine="0" w:firstLineChars="0"/>
              <w:jc w:val="center"/>
              <w:rPr>
                <w:rFonts w:hint="default" w:ascii="Times New Roman" w:hAnsi="Times New Roman" w:eastAsia="仿宋_GB2312" w:cs="Times New Roman"/>
                <w:color w:val="auto"/>
                <w:sz w:val="30"/>
                <w:szCs w:val="30"/>
              </w:rPr>
            </w:pPr>
            <w:r>
              <w:rPr>
                <w:rFonts w:hint="default" w:ascii="Times New Roman" w:hAnsi="Times New Roman" w:eastAsia="仿宋_GB2312" w:cs="Times New Roman"/>
                <w:color w:val="auto"/>
                <w:sz w:val="30"/>
                <w:szCs w:val="30"/>
              </w:rPr>
              <w:t>16000</w:t>
            </w:r>
          </w:p>
        </w:tc>
      </w:tr>
    </w:tbl>
    <w:p w14:paraId="7065D07D">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5.当客流总数超过警戒值时，现在活动指挥须向项目负责人报告，停止促销活动，并加派安全人员现场疏导和维护秩序。</w:t>
      </w:r>
    </w:p>
    <w:p w14:paraId="530F12BA">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6.当日客流总数超过限制值时，项目负责人立即启动客流疏散预案，停止所有活动，除加派安全人员现场疏导和维护秩序外，应请求当地政府增派警力。</w:t>
      </w:r>
    </w:p>
    <w:p w14:paraId="45198AEC">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7.疏散方式包括：出入口柔性提醒，广播疏导客流、警示牌及警示线导流等。</w:t>
      </w:r>
    </w:p>
    <w:p w14:paraId="0C798A99">
      <w:pPr>
        <w:autoSpaceDE w:val="0"/>
        <w:autoSpaceDN w:val="0"/>
        <w:adjustRightInd w:val="0"/>
        <w:spacing w:line="560" w:lineRule="exact"/>
        <w:ind w:firstLine="643" w:firstLineChars="200"/>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（五）火源点控制：</w:t>
      </w:r>
    </w:p>
    <w:p w14:paraId="5A5229FB">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（1）禁止在广场范围燃放烟花爆竹、冷焰火、孔明灯等。</w:t>
      </w:r>
    </w:p>
    <w:p w14:paraId="2005EBD3">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（2）中控室须设置专人专岗，监控广场客流及安全秩序。</w:t>
      </w:r>
    </w:p>
    <w:p w14:paraId="19D3EE5E">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（3）餐饮商户厨房需增派巡视人员及巡视频次，并做好“两清三关一</w:t>
      </w:r>
      <w:r>
        <w:rPr>
          <w:rFonts w:hint="eastAsia" w:ascii="仿宋_GB2312" w:hAnsi="仿宋_GB2312" w:eastAsia="仿宋_GB2312" w:cs="仿宋_GB2312"/>
          <w:bCs/>
          <w:kern w:val="0"/>
          <w:sz w:val="32"/>
          <w:szCs w:val="32"/>
        </w:rPr>
        <w:t>闭”闭店检查。</w:t>
      </w:r>
    </w:p>
    <w:p w14:paraId="675EEAEF">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（4）严禁在营业区域内的动火施工行为，配合项目做好塔楼施工管控工作。</w:t>
      </w:r>
    </w:p>
    <w:p w14:paraId="08D92BC9">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（5）屋面设固定巡逻岗，监管屋面人员进出、设备状态、施工情况，对塔楼施工作业（如动火、高空作业）进行监控。</w:t>
      </w:r>
    </w:p>
    <w:p w14:paraId="01548D19">
      <w:pPr>
        <w:autoSpaceDE w:val="0"/>
        <w:autoSpaceDN w:val="0"/>
        <w:adjustRightInd w:val="0"/>
        <w:spacing w:line="560" w:lineRule="exact"/>
        <w:ind w:firstLine="619" w:firstLineChars="200"/>
        <w:rPr>
          <w:rFonts w:hint="eastAsia" w:ascii="仿宋_GB2312" w:hAnsi="仿宋_GB2312" w:eastAsia="仿宋_GB2312" w:cs="仿宋_GB2312"/>
          <w:bCs/>
          <w:spacing w:val="-6"/>
          <w:kern w:val="0"/>
          <w:sz w:val="32"/>
          <w:szCs w:val="32"/>
        </w:rPr>
      </w:pPr>
      <w:r>
        <w:rPr>
          <w:rFonts w:hint="default" w:ascii="Times New Roman" w:hAnsi="Times New Roman" w:eastAsia="仿宋_GB2312" w:cs="Times New Roman"/>
          <w:b/>
          <w:spacing w:val="-6"/>
          <w:kern w:val="0"/>
          <w:sz w:val="32"/>
          <w:szCs w:val="32"/>
        </w:rPr>
        <w:t>（六）特殊事件管控：</w:t>
      </w:r>
      <w:r>
        <w:rPr>
          <w:rFonts w:hint="default" w:ascii="Times New Roman" w:hAnsi="Times New Roman" w:eastAsia="仿宋_GB2312" w:cs="Times New Roman"/>
          <w:bCs/>
          <w:spacing w:val="-6"/>
          <w:kern w:val="0"/>
          <w:sz w:val="32"/>
          <w:szCs w:val="32"/>
        </w:rPr>
        <w:t>遭遇火灾、恐怖威胁（如炸弹恐吓等）等恶性事件</w:t>
      </w:r>
      <w:r>
        <w:rPr>
          <w:rFonts w:hint="eastAsia" w:ascii="仿宋_GB2312" w:hAnsi="仿宋_GB2312" w:eastAsia="仿宋_GB2312" w:cs="仿宋_GB2312"/>
          <w:bCs/>
          <w:spacing w:val="-6"/>
          <w:kern w:val="0"/>
          <w:sz w:val="32"/>
          <w:szCs w:val="32"/>
        </w:rPr>
        <w:t>时，须立即报警、疏散人群并第一时间上报项目负责人。</w:t>
      </w:r>
    </w:p>
    <w:p w14:paraId="6E2E0127">
      <w:pPr>
        <w:autoSpaceDE w:val="0"/>
        <w:autoSpaceDN w:val="0"/>
        <w:adjustRightInd w:val="0"/>
        <w:spacing w:line="560" w:lineRule="exact"/>
        <w:ind w:firstLine="643" w:firstLineChars="200"/>
        <w:outlineLvl w:val="1"/>
        <w:rPr>
          <w:rFonts w:hint="eastAsia" w:ascii="仿宋_GB2312" w:hAnsi="仿宋_GB2312" w:eastAsia="仿宋_GB2312" w:cs="仿宋_GB2312"/>
          <w:bCs/>
          <w:spacing w:val="-6"/>
          <w:kern w:val="0"/>
          <w:sz w:val="32"/>
          <w:szCs w:val="32"/>
        </w:rPr>
      </w:pPr>
      <w:bookmarkStart w:id="267" w:name="_Toc15637"/>
      <w:bookmarkStart w:id="268" w:name="_Toc16507"/>
      <w:bookmarkStart w:id="269" w:name="_Toc16551"/>
      <w:r>
        <w:rPr>
          <w:rFonts w:hint="eastAsia" w:ascii="楷体" w:hAnsi="楷体" w:eastAsia="楷体" w:cs="楷体"/>
          <w:b/>
          <w:kern w:val="0"/>
          <w:sz w:val="32"/>
          <w:szCs w:val="32"/>
        </w:rPr>
        <w:t xml:space="preserve">第十条  </w:t>
      </w:r>
      <w:r>
        <w:rPr>
          <w:rFonts w:hint="eastAsia" w:ascii="仿宋_GB2312" w:hAnsi="仿宋_GB2312" w:eastAsia="仿宋_GB2312" w:cs="仿宋_GB2312"/>
          <w:bCs/>
          <w:spacing w:val="-6"/>
          <w:kern w:val="0"/>
          <w:sz w:val="32"/>
          <w:szCs w:val="32"/>
        </w:rPr>
        <w:t>交接班管理</w:t>
      </w:r>
      <w:bookmarkEnd w:id="267"/>
      <w:bookmarkEnd w:id="268"/>
      <w:bookmarkEnd w:id="269"/>
    </w:p>
    <w:p w14:paraId="15D2BF40">
      <w:pPr>
        <w:autoSpaceDE w:val="0"/>
        <w:autoSpaceDN w:val="0"/>
        <w:adjustRightInd w:val="0"/>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（一）班前会议</w:t>
      </w:r>
    </w:p>
    <w:p w14:paraId="678BC726">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1.排班：</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每月进行一次</w:t>
      </w:r>
      <w:r>
        <w:rPr>
          <w:rFonts w:hint="eastAsia" w:ascii="Times New Roman" w:hAnsi="Times New Roman" w:eastAsia="仿宋_GB2312" w:cs="Times New Roman"/>
          <w:bCs/>
          <w:kern w:val="0"/>
          <w:sz w:val="32"/>
          <w:szCs w:val="32"/>
          <w:lang w:eastAsia="zh-CN"/>
        </w:rPr>
        <w:t>值班人员</w:t>
      </w:r>
      <w:r>
        <w:rPr>
          <w:rFonts w:hint="default" w:ascii="Times New Roman" w:hAnsi="Times New Roman" w:eastAsia="仿宋_GB2312" w:cs="Times New Roman"/>
          <w:bCs/>
          <w:kern w:val="0"/>
          <w:sz w:val="32"/>
          <w:szCs w:val="32"/>
        </w:rPr>
        <w:t>出勤计划安排，并进行公示。</w:t>
      </w:r>
    </w:p>
    <w:p w14:paraId="5C4A40BE">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2.集合：提前20分钟集合，接班班长清点本班人员是否到齐。</w:t>
      </w:r>
    </w:p>
    <w:p w14:paraId="3638A065">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3.岗前检查：各岗位整理着装，检查上岗配带器械。</w:t>
      </w:r>
    </w:p>
    <w:p w14:paraId="18F6161B">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4.岗前培训：接班前进行10—15分钟班前训练</w:t>
      </w:r>
    </w:p>
    <w:p w14:paraId="7C654978">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5.任务布置：接班班长</w:t>
      </w:r>
      <w:r>
        <w:rPr>
          <w:rFonts w:hint="eastAsia" w:ascii="仿宋_GB2312" w:hAnsi="仿宋_GB2312" w:eastAsia="仿宋_GB2312" w:cs="仿宋_GB2312"/>
          <w:bCs/>
          <w:kern w:val="0"/>
          <w:sz w:val="32"/>
          <w:szCs w:val="32"/>
        </w:rPr>
        <w:t>安排工作岗位、交待工作要点。</w:t>
      </w:r>
    </w:p>
    <w:p w14:paraId="2618C387">
      <w:pPr>
        <w:autoSpaceDE w:val="0"/>
        <w:autoSpaceDN w:val="0"/>
        <w:adjustRightInd w:val="0"/>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（二）交（接）班</w:t>
      </w:r>
    </w:p>
    <w:p w14:paraId="743F331B">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1.岗位交接：接班领班提前5分钟安排逐岗位交接，交待值班中需继续注意或处理的问题，填写《</w:t>
      </w:r>
      <w:r>
        <w:rPr>
          <w:rFonts w:hint="eastAsia" w:ascii="Times New Roman" w:hAnsi="Times New Roman" w:eastAsia="仿宋_GB2312" w:cs="Times New Roman"/>
          <w:bCs/>
          <w:kern w:val="0"/>
          <w:sz w:val="32"/>
          <w:szCs w:val="32"/>
          <w:lang w:eastAsia="zh-CN"/>
        </w:rPr>
        <w:t>第三方公司</w:t>
      </w:r>
      <w:r>
        <w:rPr>
          <w:rFonts w:hint="default" w:ascii="Times New Roman" w:hAnsi="Times New Roman" w:eastAsia="仿宋_GB2312" w:cs="Times New Roman"/>
          <w:bCs/>
          <w:kern w:val="0"/>
          <w:sz w:val="32"/>
          <w:szCs w:val="32"/>
        </w:rPr>
        <w:t>领班交接班记录表》（附件7）。</w:t>
      </w:r>
    </w:p>
    <w:p w14:paraId="5FB6B115">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2.器械（物资）交接</w:t>
      </w:r>
    </w:p>
    <w:p w14:paraId="27EB8F00">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（1）交待警械器具、对讲机等装备器材数量及使用情况。</w:t>
      </w:r>
    </w:p>
    <w:p w14:paraId="72E63EFB">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 xml:space="preserve">（2）当出现交接物品损坏或遗失时，应在交接班记录表上详细记录，明确责任人。如无相关记录，则视为接班责任。     </w:t>
      </w:r>
    </w:p>
    <w:p w14:paraId="071C159E">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3.任务交接：带任务移交必须将任务交待清楚，确认接班人员明确任务后方可交接。</w:t>
      </w:r>
    </w:p>
    <w:p w14:paraId="4BACEFA9">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4.异常情况：接班人员未到交班人员不得擅自离开岗位。如接班人员未到，交班人员不得擅自离岗，岗位所发生问题两人共同负责。</w:t>
      </w:r>
    </w:p>
    <w:p w14:paraId="07567588">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5.岗位确认：岗位移交完成后，</w:t>
      </w:r>
      <w:r>
        <w:rPr>
          <w:rFonts w:hint="eastAsia" w:ascii="Times New Roman" w:hAnsi="Times New Roman" w:eastAsia="仿宋_GB2312" w:cs="Times New Roman"/>
          <w:bCs/>
          <w:kern w:val="0"/>
          <w:sz w:val="32"/>
          <w:szCs w:val="32"/>
          <w:lang w:eastAsia="zh-CN"/>
        </w:rPr>
        <w:t>第三方公司</w:t>
      </w:r>
      <w:r>
        <w:rPr>
          <w:rFonts w:hint="eastAsia" w:eastAsia="仿宋_GB2312" w:cs="Times New Roman"/>
          <w:bCs/>
          <w:kern w:val="0"/>
          <w:sz w:val="32"/>
          <w:szCs w:val="32"/>
          <w:lang w:val="en-US" w:eastAsia="zh-CN"/>
        </w:rPr>
        <w:t>当班班长</w:t>
      </w:r>
      <w:r>
        <w:rPr>
          <w:rFonts w:hint="default" w:ascii="Times New Roman" w:hAnsi="Times New Roman" w:eastAsia="仿宋_GB2312" w:cs="Times New Roman"/>
          <w:bCs/>
          <w:kern w:val="0"/>
          <w:sz w:val="32"/>
          <w:szCs w:val="32"/>
        </w:rPr>
        <w:t>应对各岗履职情况逐一确认</w:t>
      </w:r>
      <w:r>
        <w:rPr>
          <w:rFonts w:hint="eastAsia" w:ascii="仿宋_GB2312" w:hAnsi="仿宋_GB2312" w:eastAsia="仿宋_GB2312" w:cs="仿宋_GB2312"/>
          <w:bCs/>
          <w:kern w:val="0"/>
          <w:sz w:val="32"/>
          <w:szCs w:val="32"/>
        </w:rPr>
        <w:t>。</w:t>
      </w:r>
    </w:p>
    <w:p w14:paraId="4FD5B99B">
      <w:pPr>
        <w:autoSpaceDE w:val="0"/>
        <w:autoSpaceDN w:val="0"/>
        <w:adjustRightInd w:val="0"/>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（三）班后会议</w:t>
      </w:r>
    </w:p>
    <w:p w14:paraId="54652FBF">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1.集合整队：交班完成，交班班长组织本班人员集合整队。</w:t>
      </w:r>
    </w:p>
    <w:p w14:paraId="24642CD5">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2.事件通报：交班班长对当班发生的事件进行通报分析及处理方法。</w:t>
      </w:r>
    </w:p>
    <w:p w14:paraId="2CC9D1F3">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3.总</w:t>
      </w:r>
      <w:r>
        <w:rPr>
          <w:rFonts w:hint="eastAsia" w:ascii="仿宋_GB2312" w:hAnsi="仿宋_GB2312" w:eastAsia="仿宋_GB2312" w:cs="仿宋_GB2312"/>
          <w:bCs/>
          <w:kern w:val="0"/>
          <w:sz w:val="32"/>
          <w:szCs w:val="32"/>
        </w:rPr>
        <w:t>结点评：对表现突出的</w:t>
      </w:r>
      <w:r>
        <w:rPr>
          <w:rFonts w:hint="eastAsia" w:ascii="仿宋_GB2312" w:hAnsi="仿宋_GB2312" w:eastAsia="仿宋_GB2312" w:cs="仿宋_GB2312"/>
          <w:bCs/>
          <w:kern w:val="0"/>
          <w:sz w:val="32"/>
          <w:szCs w:val="32"/>
          <w:lang w:eastAsia="zh-CN"/>
        </w:rPr>
        <w:t>值班人员</w:t>
      </w:r>
      <w:r>
        <w:rPr>
          <w:rFonts w:hint="eastAsia" w:ascii="仿宋_GB2312" w:hAnsi="仿宋_GB2312" w:eastAsia="仿宋_GB2312" w:cs="仿宋_GB2312"/>
          <w:bCs/>
          <w:kern w:val="0"/>
          <w:sz w:val="32"/>
          <w:szCs w:val="32"/>
        </w:rPr>
        <w:t>进行表扬，对工作存在漏洞失误的</w:t>
      </w:r>
      <w:r>
        <w:rPr>
          <w:rFonts w:hint="eastAsia" w:ascii="仿宋_GB2312" w:hAnsi="仿宋_GB2312" w:eastAsia="仿宋_GB2312" w:cs="仿宋_GB2312"/>
          <w:bCs/>
          <w:kern w:val="0"/>
          <w:sz w:val="32"/>
          <w:szCs w:val="32"/>
          <w:lang w:eastAsia="zh-CN"/>
        </w:rPr>
        <w:t>值班人员</w:t>
      </w:r>
      <w:r>
        <w:rPr>
          <w:rFonts w:hint="eastAsia" w:ascii="仿宋_GB2312" w:hAnsi="仿宋_GB2312" w:eastAsia="仿宋_GB2312" w:cs="仿宋_GB2312"/>
          <w:bCs/>
          <w:kern w:val="0"/>
          <w:sz w:val="32"/>
          <w:szCs w:val="32"/>
        </w:rPr>
        <w:t>指出纠正。</w:t>
      </w:r>
    </w:p>
    <w:p w14:paraId="434C3B2D">
      <w:pPr>
        <w:autoSpaceDE w:val="0"/>
        <w:autoSpaceDN w:val="0"/>
        <w:adjustRightInd w:val="0"/>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（四）交（接）班管理</w:t>
      </w:r>
    </w:p>
    <w:p w14:paraId="2416E6A1">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w:t>
      </w:r>
      <w:r>
        <w:rPr>
          <w:rFonts w:hint="default" w:ascii="Times New Roman" w:hAnsi="Times New Roman" w:cs="Times New Roman"/>
        </w:rPr>
        <w:commentReference w:id="22"/>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：每周至少一次对交接班情况进行检查并参加班（组）训练。</w:t>
      </w:r>
    </w:p>
    <w:p w14:paraId="55568B6C">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w:t>
      </w:r>
      <w:r>
        <w:rPr>
          <w:rFonts w:hint="default" w:ascii="Times New Roman" w:hAnsi="Times New Roman" w:cs="Times New Roman"/>
        </w:rPr>
        <w:commentReference w:id="23"/>
      </w:r>
      <w:r>
        <w:rPr>
          <w:rFonts w:hint="eastAsia" w:eastAsia="仿宋_GB2312" w:cs="Times New Roman"/>
          <w:bCs/>
          <w:kern w:val="0"/>
          <w:sz w:val="32"/>
          <w:szCs w:val="32"/>
          <w:lang w:eastAsia="zh-CN"/>
        </w:rPr>
        <w:t>工程物业部经理</w:t>
      </w:r>
      <w:r>
        <w:rPr>
          <w:rFonts w:hint="default" w:ascii="Times New Roman" w:hAnsi="Times New Roman" w:eastAsia="仿宋_GB2312" w:cs="Times New Roman"/>
          <w:bCs/>
          <w:kern w:val="0"/>
          <w:sz w:val="32"/>
          <w:szCs w:val="32"/>
        </w:rPr>
        <w:t>：每月至少2次对交接班情况进行检查。</w:t>
      </w:r>
    </w:p>
    <w:p w14:paraId="0963A940">
      <w:pPr>
        <w:autoSpaceDE w:val="0"/>
        <w:autoSpaceDN w:val="0"/>
        <w:adjustRightInd w:val="0"/>
        <w:spacing w:line="560" w:lineRule="exact"/>
        <w:ind w:firstLine="643" w:firstLineChars="200"/>
        <w:outlineLvl w:val="1"/>
        <w:rPr>
          <w:rFonts w:hint="eastAsia" w:ascii="仿宋_GB2312" w:hAnsi="仿宋_GB2312" w:eastAsia="仿宋_GB2312" w:cs="仿宋_GB2312"/>
          <w:bCs/>
          <w:spacing w:val="-6"/>
          <w:kern w:val="0"/>
          <w:sz w:val="32"/>
          <w:szCs w:val="32"/>
        </w:rPr>
      </w:pPr>
      <w:bookmarkStart w:id="270" w:name="_Toc27547"/>
      <w:bookmarkStart w:id="271" w:name="_Toc4113"/>
      <w:r>
        <w:rPr>
          <w:rFonts w:hint="eastAsia" w:ascii="楷体" w:hAnsi="楷体" w:eastAsia="楷体" w:cs="楷体"/>
          <w:b/>
          <w:kern w:val="0"/>
          <w:sz w:val="32"/>
          <w:szCs w:val="32"/>
        </w:rPr>
        <w:t xml:space="preserve">第十一条  </w:t>
      </w:r>
      <w:r>
        <w:rPr>
          <w:rFonts w:hint="eastAsia" w:ascii="仿宋_GB2312" w:hAnsi="仿宋_GB2312" w:eastAsia="仿宋_GB2312" w:cs="仿宋_GB2312"/>
          <w:bCs/>
          <w:spacing w:val="-6"/>
          <w:kern w:val="0"/>
          <w:sz w:val="32"/>
          <w:szCs w:val="32"/>
        </w:rPr>
        <w:t>突发事件管理</w:t>
      </w:r>
      <w:bookmarkEnd w:id="270"/>
      <w:bookmarkEnd w:id="271"/>
    </w:p>
    <w:p w14:paraId="01182B88">
      <w:pPr>
        <w:autoSpaceDE w:val="0"/>
        <w:autoSpaceDN w:val="0"/>
        <w:adjustRightInd w:val="0"/>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（一）预案编制</w:t>
      </w:r>
    </w:p>
    <w:p w14:paraId="7B26DDEB">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1.预案及演练计划编制</w:t>
      </w:r>
    </w:p>
    <w:p w14:paraId="3873E40F">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highlight w:val="none"/>
        </w:rPr>
      </w:pPr>
      <w:r>
        <w:rPr>
          <w:rFonts w:hint="default" w:ascii="Times New Roman" w:hAnsi="Times New Roman" w:eastAsia="仿宋_GB2312" w:cs="Times New Roman"/>
          <w:bCs/>
          <w:kern w:val="0"/>
          <w:sz w:val="32"/>
          <w:szCs w:val="32"/>
        </w:rPr>
        <w:t>（1）每年12月份</w:t>
      </w:r>
      <w:r>
        <w:rPr>
          <w:rFonts w:hint="default" w:ascii="Times New Roman" w:hAnsi="Times New Roman" w:eastAsia="仿宋_GB2312" w:cs="Times New Roman"/>
          <w:bCs/>
          <w:kern w:val="0"/>
          <w:sz w:val="32"/>
          <w:szCs w:val="32"/>
          <w:highlight w:val="none"/>
        </w:rPr>
        <w:t>完成次年应急预案编制。</w:t>
      </w:r>
    </w:p>
    <w:p w14:paraId="476A829B">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highlight w:val="none"/>
        </w:rPr>
      </w:pPr>
      <w:r>
        <w:rPr>
          <w:rFonts w:hint="default" w:ascii="Times New Roman" w:hAnsi="Times New Roman" w:eastAsia="仿宋_GB2312" w:cs="Times New Roman"/>
          <w:bCs/>
          <w:kern w:val="0"/>
          <w:sz w:val="32"/>
          <w:szCs w:val="32"/>
          <w:highlight w:val="none"/>
        </w:rPr>
        <w:t>（2）遇重大突发整件（隐患）及时评估，补充入预案。</w:t>
      </w:r>
    </w:p>
    <w:p w14:paraId="2B57575F">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highlight w:val="none"/>
        </w:rPr>
      </w:pPr>
      <w:r>
        <w:rPr>
          <w:rFonts w:hint="default" w:ascii="Times New Roman" w:hAnsi="Times New Roman" w:eastAsia="仿宋_GB2312" w:cs="Times New Roman"/>
          <w:bCs/>
          <w:kern w:val="0"/>
          <w:sz w:val="32"/>
          <w:szCs w:val="32"/>
          <w:highlight w:val="none"/>
        </w:rPr>
        <w:t>（3）完成预案编制应同步制订年度演练计划。</w:t>
      </w:r>
    </w:p>
    <w:p w14:paraId="27320371">
      <w:pPr>
        <w:autoSpaceDE w:val="0"/>
        <w:autoSpaceDN w:val="0"/>
        <w:adjustRightInd w:val="0"/>
        <w:spacing w:line="560" w:lineRule="exact"/>
        <w:ind w:firstLine="640" w:firstLineChars="200"/>
        <w:rPr>
          <w:rFonts w:hint="default" w:eastAsia="仿宋_GB2312"/>
          <w:color w:val="FF0000"/>
          <w:lang w:val="en-US" w:eastAsia="zh-CN"/>
        </w:rPr>
      </w:pPr>
      <w:r>
        <w:rPr>
          <w:rFonts w:hint="eastAsia" w:ascii="Times New Roman" w:eastAsia="仿宋_GB2312" w:cs="Times New Roman"/>
          <w:bCs/>
          <w:color w:val="FF0000"/>
          <w:kern w:val="0"/>
          <w:sz w:val="32"/>
          <w:szCs w:val="32"/>
          <w:highlight w:val="none"/>
          <w:lang w:eastAsia="zh-CN"/>
        </w:rPr>
        <w:t>（</w:t>
      </w:r>
      <w:r>
        <w:rPr>
          <w:rFonts w:hint="eastAsia" w:ascii="Times New Roman" w:eastAsia="仿宋_GB2312" w:cs="Times New Roman"/>
          <w:bCs/>
          <w:color w:val="FF0000"/>
          <w:kern w:val="0"/>
          <w:sz w:val="32"/>
          <w:szCs w:val="32"/>
          <w:highlight w:val="none"/>
          <w:lang w:val="en-US" w:eastAsia="zh-CN"/>
        </w:rPr>
        <w:t>4</w:t>
      </w:r>
      <w:r>
        <w:rPr>
          <w:rFonts w:hint="eastAsia" w:ascii="Times New Roman" w:eastAsia="仿宋_GB2312" w:cs="Times New Roman"/>
          <w:bCs/>
          <w:color w:val="FF0000"/>
          <w:kern w:val="0"/>
          <w:sz w:val="32"/>
          <w:szCs w:val="32"/>
          <w:highlight w:val="none"/>
          <w:lang w:eastAsia="zh-CN"/>
        </w:rPr>
        <w:t>）</w:t>
      </w:r>
      <w:r>
        <w:rPr>
          <w:rFonts w:hint="eastAsia" w:ascii="Times New Roman" w:eastAsia="仿宋_GB2312" w:cs="Times New Roman"/>
          <w:bCs/>
          <w:color w:val="FF0000"/>
          <w:kern w:val="0"/>
          <w:sz w:val="32"/>
          <w:szCs w:val="32"/>
          <w:highlight w:val="none"/>
          <w:lang w:val="en-US" w:eastAsia="zh-CN"/>
        </w:rPr>
        <w:t>应急预案相关操作及管控方案，按照在南充市顺庆区应急管理局已备案文件内容执行。</w:t>
      </w:r>
    </w:p>
    <w:p w14:paraId="2FA5D10C">
      <w:pPr>
        <w:autoSpaceDE w:val="0"/>
        <w:autoSpaceDN w:val="0"/>
        <w:adjustRightInd w:val="0"/>
        <w:spacing w:line="560" w:lineRule="exact"/>
        <w:ind w:firstLine="643" w:firstLineChars="200"/>
        <w:rPr>
          <w:rFonts w:hint="default" w:ascii="Times New Roman" w:hAnsi="Times New Roman" w:eastAsia="仿宋_GB2312" w:cs="Times New Roman"/>
          <w:b/>
          <w:kern w:val="0"/>
          <w:sz w:val="32"/>
          <w:szCs w:val="32"/>
          <w:highlight w:val="none"/>
        </w:rPr>
      </w:pPr>
      <w:r>
        <w:rPr>
          <w:rFonts w:hint="default" w:ascii="Times New Roman" w:hAnsi="Times New Roman" w:eastAsia="仿宋_GB2312" w:cs="Times New Roman"/>
          <w:b/>
          <w:kern w:val="0"/>
          <w:sz w:val="32"/>
          <w:szCs w:val="32"/>
          <w:highlight w:val="none"/>
        </w:rPr>
        <w:t>（二）预案演练</w:t>
      </w:r>
    </w:p>
    <w:p w14:paraId="156914F7">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highlight w:val="none"/>
        </w:rPr>
      </w:pPr>
      <w:r>
        <w:rPr>
          <w:rFonts w:hint="default" w:ascii="Times New Roman" w:hAnsi="Times New Roman" w:eastAsia="仿宋_GB2312" w:cs="Times New Roman"/>
          <w:bCs/>
          <w:kern w:val="0"/>
          <w:sz w:val="32"/>
          <w:szCs w:val="32"/>
          <w:highlight w:val="none"/>
        </w:rPr>
        <w:t>1.平时演练：每月组织对应的应急处突演练，做到全年覆盖。</w:t>
      </w:r>
    </w:p>
    <w:p w14:paraId="4A750829">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highlight w:val="none"/>
        </w:rPr>
      </w:pPr>
      <w:r>
        <w:rPr>
          <w:rFonts w:hint="default" w:ascii="Times New Roman" w:hAnsi="Times New Roman" w:eastAsia="仿宋_GB2312" w:cs="Times New Roman"/>
          <w:bCs/>
          <w:kern w:val="0"/>
          <w:sz w:val="32"/>
          <w:szCs w:val="32"/>
          <w:highlight w:val="none"/>
        </w:rPr>
        <w:t>2.半年度应急演练：于6月底前完成上半年消防应急演练和商场工作人员应急疏散培训。</w:t>
      </w:r>
    </w:p>
    <w:p w14:paraId="71A4EFDC">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3.年度消防应急演练：于11月9日前完成年度消防应急演练，邀请属地消防部门配合。</w:t>
      </w:r>
    </w:p>
    <w:p w14:paraId="0A21F699">
      <w:pPr>
        <w:autoSpaceDE w:val="0"/>
        <w:autoSpaceDN w:val="0"/>
        <w:adjustRightInd w:val="0"/>
        <w:spacing w:line="560" w:lineRule="exact"/>
        <w:ind w:firstLine="643" w:firstLineChars="200"/>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（三）突发事件响应</w:t>
      </w:r>
    </w:p>
    <w:p w14:paraId="58A33C87">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1.事件发生和上报：现场发生突发事件，物业人员应第一时间上报上一级管理人员。</w:t>
      </w:r>
    </w:p>
    <w:p w14:paraId="7E8EC02D">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2.现场保护：就近人员立即保护事发现场、及时疏散人群并控制涉及事件的主要人员。</w:t>
      </w:r>
    </w:p>
    <w:p w14:paraId="247747A0">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3.应急措施：</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迅速了解事件状况并组织人员赶赴现场，并立即上报商场总值。</w:t>
      </w:r>
    </w:p>
    <w:p w14:paraId="09CF7B4F">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4.事件处理</w:t>
      </w:r>
    </w:p>
    <w:p w14:paraId="07F19E25">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随时了解事态发展并及时联系</w:t>
      </w:r>
      <w:r>
        <w:rPr>
          <w:rFonts w:hint="eastAsia" w:ascii="Times New Roman" w:hAnsi="Times New Roman" w:eastAsia="仿宋_GB2312" w:cs="Times New Roman"/>
          <w:bCs/>
          <w:color w:val="auto"/>
          <w:kern w:val="0"/>
          <w:sz w:val="32"/>
          <w:szCs w:val="32"/>
          <w:lang w:val="en-US" w:eastAsia="zh-CN"/>
        </w:rPr>
        <w:t>综合部</w:t>
      </w:r>
      <w:r>
        <w:commentReference w:id="24"/>
      </w:r>
      <w:r>
        <w:rPr>
          <w:rFonts w:hint="default" w:ascii="Times New Roman" w:hAnsi="Times New Roman" w:eastAsia="仿宋_GB2312" w:cs="Times New Roman"/>
          <w:bCs/>
          <w:kern w:val="0"/>
          <w:sz w:val="32"/>
          <w:szCs w:val="32"/>
        </w:rPr>
        <w:t>。</w:t>
      </w:r>
    </w:p>
    <w:p w14:paraId="75CABBFD">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（2）协助相关执法部门提供事发现场有关信息。</w:t>
      </w:r>
    </w:p>
    <w:p w14:paraId="495C78C2">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（3）根据公司相关规定及领导指示处理相关事件。</w:t>
      </w:r>
    </w:p>
    <w:p w14:paraId="08B7AC4D">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5.过程记录及汇报</w:t>
      </w:r>
    </w:p>
    <w:p w14:paraId="2D04EEDE">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对每起事件进行了解情况并做好相关信息记录，填写《一般突发事件处置记录表》（附件8）。</w:t>
      </w:r>
    </w:p>
    <w:p w14:paraId="031D5A89">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（2）责任部门负责形成报告。</w:t>
      </w:r>
    </w:p>
    <w:p w14:paraId="3668D6AB">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w:t>
      </w:r>
      <w:r>
        <w:rPr>
          <w:rFonts w:hint="eastAsia" w:eastAsia="仿宋_GB2312" w:cs="Times New Roman"/>
          <w:bCs/>
          <w:kern w:val="0"/>
          <w:sz w:val="32"/>
          <w:szCs w:val="32"/>
          <w:lang w:eastAsia="zh-CN"/>
        </w:rPr>
        <w:t>工程物业部经理</w:t>
      </w:r>
      <w:r>
        <w:rPr>
          <w:rFonts w:hint="default" w:ascii="Times New Roman" w:hAnsi="Times New Roman" w:eastAsia="仿宋_GB2312" w:cs="Times New Roman"/>
          <w:bCs/>
          <w:kern w:val="0"/>
          <w:sz w:val="32"/>
          <w:szCs w:val="32"/>
        </w:rPr>
        <w:t>协助执法部门提供有关信息，并做好记录。</w:t>
      </w:r>
    </w:p>
    <w:p w14:paraId="33E72625">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（4）第一时间上报</w:t>
      </w:r>
      <w:commentRangeStart w:id="25"/>
      <w:r>
        <w:rPr>
          <w:rFonts w:hint="default" w:ascii="Times New Roman" w:hAnsi="Times New Roman" w:eastAsia="仿宋_GB2312" w:cs="Times New Roman"/>
          <w:bCs/>
          <w:kern w:val="0"/>
          <w:sz w:val="32"/>
          <w:szCs w:val="32"/>
        </w:rPr>
        <w:t>项目负责人</w:t>
      </w:r>
      <w:commentRangeEnd w:id="25"/>
      <w:r>
        <w:rPr>
          <w:rFonts w:hint="default" w:ascii="Times New Roman" w:hAnsi="Times New Roman" w:cs="Times New Roman"/>
        </w:rPr>
        <w:commentReference w:id="25"/>
      </w:r>
      <w:r>
        <w:rPr>
          <w:rFonts w:hint="default" w:ascii="Times New Roman" w:hAnsi="Times New Roman" w:eastAsia="仿宋_GB2312" w:cs="Times New Roman"/>
          <w:bCs/>
          <w:kern w:val="0"/>
          <w:sz w:val="32"/>
          <w:szCs w:val="32"/>
        </w:rPr>
        <w:t>，并根据公司规定处理相关事件，事后形成报告。</w:t>
      </w:r>
    </w:p>
    <w:p w14:paraId="5246DC2C">
      <w:pPr>
        <w:autoSpaceDE w:val="0"/>
        <w:autoSpaceDN w:val="0"/>
        <w:adjustRightInd w:val="0"/>
        <w:spacing w:line="560" w:lineRule="exact"/>
        <w:ind w:firstLine="643" w:firstLineChars="200"/>
        <w:outlineLvl w:val="1"/>
        <w:rPr>
          <w:rFonts w:hint="default" w:ascii="Times New Roman" w:hAnsi="Times New Roman" w:eastAsia="仿宋_GB2312" w:cs="Times New Roman"/>
          <w:bCs/>
          <w:spacing w:val="-6"/>
          <w:kern w:val="0"/>
          <w:sz w:val="32"/>
          <w:szCs w:val="32"/>
        </w:rPr>
      </w:pPr>
      <w:bookmarkStart w:id="272" w:name="_Toc31603"/>
      <w:bookmarkStart w:id="273" w:name="_Toc18045"/>
      <w:bookmarkStart w:id="274" w:name="_Toc11336"/>
      <w:r>
        <w:rPr>
          <w:rFonts w:hint="default" w:ascii="Times New Roman" w:hAnsi="Times New Roman" w:eastAsia="楷体" w:cs="Times New Roman"/>
          <w:b/>
          <w:kern w:val="0"/>
          <w:sz w:val="32"/>
          <w:szCs w:val="32"/>
        </w:rPr>
        <w:t xml:space="preserve">第十二条  </w:t>
      </w:r>
      <w:r>
        <w:rPr>
          <w:rFonts w:hint="default" w:ascii="Times New Roman" w:hAnsi="Times New Roman" w:eastAsia="仿宋_GB2312" w:cs="Times New Roman"/>
          <w:bCs/>
          <w:spacing w:val="-6"/>
          <w:kern w:val="0"/>
          <w:sz w:val="32"/>
          <w:szCs w:val="32"/>
        </w:rPr>
        <w:t>综合管理</w:t>
      </w:r>
      <w:bookmarkEnd w:id="272"/>
      <w:bookmarkEnd w:id="273"/>
      <w:bookmarkEnd w:id="274"/>
    </w:p>
    <w:p w14:paraId="5F58CE2F">
      <w:pPr>
        <w:autoSpaceDE w:val="0"/>
        <w:autoSpaceDN w:val="0"/>
        <w:adjustRightInd w:val="0"/>
        <w:spacing w:line="560" w:lineRule="exact"/>
        <w:ind w:firstLine="643" w:firstLineChars="200"/>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（一）主（次）力店安全例会</w:t>
      </w:r>
    </w:p>
    <w:p w14:paraId="31D45146">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1.组会</w:t>
      </w:r>
    </w:p>
    <w:p w14:paraId="452AA0C4">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w:t>
      </w:r>
      <w:r>
        <w:rPr>
          <w:rFonts w:hint="eastAsia" w:ascii="Times New Roman" w:hAnsi="Times New Roman" w:eastAsia="仿宋_GB2312" w:cs="Times New Roman"/>
          <w:bCs/>
          <w:kern w:val="0"/>
          <w:sz w:val="32"/>
          <w:szCs w:val="32"/>
          <w:lang w:eastAsia="zh-CN"/>
        </w:rPr>
        <w:t>工程物业部</w:t>
      </w:r>
      <w:r>
        <w:rPr>
          <w:rFonts w:hint="default" w:ascii="Times New Roman" w:hAnsi="Times New Roman" w:eastAsia="仿宋_GB2312" w:cs="Times New Roman"/>
          <w:bCs/>
          <w:kern w:val="0"/>
          <w:sz w:val="32"/>
          <w:szCs w:val="32"/>
        </w:rPr>
        <w:t>牵头组织，每月1次。</w:t>
      </w:r>
    </w:p>
    <w:p w14:paraId="69337751">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w:t>
      </w:r>
      <w:r>
        <w:rPr>
          <w:rFonts w:hint="eastAsia" w:eastAsia="仿宋_GB2312" w:cs="Times New Roman"/>
          <w:bCs/>
          <w:kern w:val="0"/>
          <w:sz w:val="32"/>
          <w:szCs w:val="32"/>
          <w:lang w:eastAsia="zh-CN"/>
        </w:rPr>
        <w:t>工程物业部经理</w:t>
      </w:r>
      <w:r>
        <w:rPr>
          <w:rFonts w:hint="default" w:ascii="Times New Roman" w:hAnsi="Times New Roman" w:eastAsia="仿宋_GB2312" w:cs="Times New Roman"/>
          <w:bCs/>
          <w:kern w:val="0"/>
          <w:sz w:val="32"/>
          <w:szCs w:val="32"/>
        </w:rPr>
        <w:t>主持</w:t>
      </w:r>
    </w:p>
    <w:p w14:paraId="3F09605E">
      <w:pPr>
        <w:autoSpaceDE w:val="0"/>
        <w:autoSpaceDN w:val="0"/>
        <w:adjustRightInd w:val="0"/>
        <w:spacing w:line="560" w:lineRule="exact"/>
        <w:ind w:firstLine="616" w:firstLineChars="200"/>
        <w:rPr>
          <w:rFonts w:hint="default" w:ascii="Times New Roman" w:hAnsi="Times New Roman" w:eastAsia="仿宋_GB2312" w:cs="Times New Roman"/>
          <w:bCs/>
          <w:spacing w:val="-6"/>
          <w:kern w:val="0"/>
          <w:sz w:val="32"/>
          <w:szCs w:val="32"/>
        </w:rPr>
      </w:pPr>
      <w:r>
        <w:rPr>
          <w:rFonts w:hint="default" w:ascii="Times New Roman" w:hAnsi="Times New Roman" w:eastAsia="仿宋_GB2312" w:cs="Times New Roman"/>
          <w:bCs/>
          <w:spacing w:val="-6"/>
          <w:kern w:val="0"/>
          <w:sz w:val="32"/>
          <w:szCs w:val="32"/>
        </w:rPr>
        <w:t>（3）</w:t>
      </w:r>
      <w:r>
        <w:rPr>
          <w:rFonts w:hint="eastAsia" w:eastAsia="仿宋_GB2312" w:cs="Times New Roman"/>
          <w:bCs/>
          <w:spacing w:val="-6"/>
          <w:kern w:val="0"/>
          <w:sz w:val="32"/>
          <w:szCs w:val="32"/>
          <w:lang w:eastAsia="zh-CN"/>
        </w:rPr>
        <w:t>四季广场</w:t>
      </w:r>
      <w:r>
        <w:rPr>
          <w:rFonts w:hint="default" w:ascii="Times New Roman" w:hAnsi="Times New Roman" w:eastAsia="仿宋_GB2312" w:cs="Times New Roman"/>
          <w:bCs/>
          <w:spacing w:val="-6"/>
          <w:kern w:val="0"/>
          <w:sz w:val="32"/>
          <w:szCs w:val="32"/>
        </w:rPr>
        <w:t>参会：</w:t>
      </w:r>
      <w:r>
        <w:rPr>
          <w:rFonts w:hint="eastAsia" w:eastAsia="仿宋_GB2312" w:cs="Times New Roman"/>
          <w:bCs/>
          <w:spacing w:val="-6"/>
          <w:kern w:val="0"/>
          <w:sz w:val="32"/>
          <w:szCs w:val="32"/>
          <w:lang w:eastAsia="zh-CN"/>
        </w:rPr>
        <w:t>工程物业部经理</w:t>
      </w:r>
      <w:commentRangeStart w:id="26"/>
      <w:r>
        <w:rPr>
          <w:rFonts w:hint="default" w:ascii="Times New Roman" w:hAnsi="Times New Roman" w:eastAsia="仿宋_GB2312" w:cs="Times New Roman"/>
          <w:bCs/>
          <w:spacing w:val="-6"/>
          <w:kern w:val="0"/>
          <w:sz w:val="32"/>
          <w:szCs w:val="32"/>
        </w:rPr>
        <w:t>、</w:t>
      </w:r>
      <w:r>
        <w:rPr>
          <w:rFonts w:hint="eastAsia" w:eastAsia="仿宋_GB2312" w:cs="Times New Roman"/>
          <w:bCs/>
          <w:color w:val="FF0000"/>
          <w:spacing w:val="-6"/>
          <w:kern w:val="0"/>
          <w:sz w:val="32"/>
          <w:szCs w:val="32"/>
          <w:lang w:val="en-US" w:eastAsia="zh-CN"/>
        </w:rPr>
        <w:t>工程班长</w:t>
      </w:r>
      <w:r>
        <w:rPr>
          <w:rFonts w:hint="eastAsia" w:ascii="Times New Roman" w:hAnsi="Times New Roman" w:eastAsia="仿宋_GB2312" w:cs="Times New Roman"/>
          <w:bCs/>
          <w:color w:val="FF0000"/>
          <w:spacing w:val="-6"/>
          <w:kern w:val="0"/>
          <w:sz w:val="32"/>
          <w:szCs w:val="32"/>
          <w:lang w:val="en-US" w:eastAsia="zh-CN"/>
        </w:rPr>
        <w:t>、</w:t>
      </w:r>
      <w:r>
        <w:rPr>
          <w:rFonts w:hint="eastAsia" w:eastAsia="仿宋_GB2312" w:cs="Times New Roman"/>
          <w:bCs/>
          <w:color w:val="FF0000"/>
          <w:spacing w:val="-6"/>
          <w:kern w:val="0"/>
          <w:sz w:val="32"/>
          <w:szCs w:val="32"/>
          <w:lang w:val="en-US" w:eastAsia="zh-CN"/>
        </w:rPr>
        <w:t>工程班长</w:t>
      </w:r>
      <w:r>
        <w:rPr>
          <w:rFonts w:hint="eastAsia" w:eastAsia="仿宋_GB2312" w:cs="Times New Roman"/>
          <w:bCs/>
          <w:spacing w:val="-6"/>
          <w:kern w:val="0"/>
          <w:sz w:val="32"/>
          <w:szCs w:val="32"/>
          <w:lang w:val="en-US" w:eastAsia="zh-CN"/>
        </w:rPr>
        <w:t>、</w:t>
      </w:r>
      <w:r>
        <w:rPr>
          <w:rFonts w:hint="eastAsia" w:ascii="Times New Roman" w:hAnsi="Times New Roman" w:eastAsia="仿宋_GB2312" w:cs="Times New Roman"/>
          <w:bCs/>
          <w:spacing w:val="-6"/>
          <w:kern w:val="0"/>
          <w:sz w:val="32"/>
          <w:szCs w:val="32"/>
          <w:lang w:val="en-US" w:eastAsia="zh-CN"/>
        </w:rPr>
        <w:t>物业</w:t>
      </w:r>
      <w:r>
        <w:rPr>
          <w:rFonts w:hint="eastAsia" w:eastAsia="仿宋_GB2312" w:cs="Times New Roman"/>
          <w:bCs/>
          <w:spacing w:val="-6"/>
          <w:kern w:val="0"/>
          <w:sz w:val="32"/>
          <w:szCs w:val="32"/>
          <w:lang w:val="en-US" w:eastAsia="zh-CN"/>
        </w:rPr>
        <w:t>班长</w:t>
      </w:r>
      <w:r>
        <w:rPr>
          <w:rFonts w:hint="default" w:ascii="Times New Roman" w:hAnsi="Times New Roman" w:eastAsia="仿宋_GB2312" w:cs="Times New Roman"/>
          <w:bCs/>
          <w:spacing w:val="-6"/>
          <w:kern w:val="0"/>
          <w:sz w:val="32"/>
          <w:szCs w:val="32"/>
        </w:rPr>
        <w:t>、营运部负责人。</w:t>
      </w:r>
      <w:commentRangeEnd w:id="26"/>
      <w:r>
        <w:rPr>
          <w:rFonts w:hint="default" w:ascii="Times New Roman" w:hAnsi="Times New Roman" w:cs="Times New Roman"/>
          <w:spacing w:val="-6"/>
        </w:rPr>
        <w:commentReference w:id="26"/>
      </w:r>
    </w:p>
    <w:p w14:paraId="6DAE6219">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（4）商户参会：主（次）力店店长或授权代表参会。</w:t>
      </w:r>
    </w:p>
    <w:p w14:paraId="090AA741">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2.召开会议</w:t>
      </w:r>
    </w:p>
    <w:p w14:paraId="232DDC7C">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（1）通报当月安全检查问题安全政策。</w:t>
      </w:r>
    </w:p>
    <w:p w14:paraId="00D7FE21">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（2）听取主（次）店店长建议。</w:t>
      </w:r>
    </w:p>
    <w:p w14:paraId="076E983E">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（3）特殊情况可申请项目负责人</w:t>
      </w:r>
      <w:commentRangeStart w:id="27"/>
      <w:r>
        <w:rPr>
          <w:rFonts w:hint="default" w:ascii="Times New Roman" w:hAnsi="Times New Roman" w:eastAsia="仿宋_GB2312" w:cs="Times New Roman"/>
          <w:bCs/>
          <w:kern w:val="0"/>
          <w:sz w:val="32"/>
          <w:szCs w:val="32"/>
        </w:rPr>
        <w:t>或招商营运</w:t>
      </w:r>
      <w:commentRangeEnd w:id="27"/>
      <w:r>
        <w:rPr>
          <w:rFonts w:hint="default" w:ascii="Times New Roman" w:hAnsi="Times New Roman" w:cs="Times New Roman"/>
        </w:rPr>
        <w:commentReference w:id="27"/>
      </w:r>
      <w:r>
        <w:rPr>
          <w:rFonts w:hint="default" w:ascii="Times New Roman" w:hAnsi="Times New Roman" w:eastAsia="仿宋_GB2312" w:cs="Times New Roman"/>
          <w:bCs/>
          <w:kern w:val="0"/>
          <w:sz w:val="32"/>
          <w:szCs w:val="32"/>
        </w:rPr>
        <w:t>负责人组会。</w:t>
      </w:r>
    </w:p>
    <w:p w14:paraId="1B5E5B6B">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（4）因安全工作需要，其他重点商铺可列席。</w:t>
      </w:r>
    </w:p>
    <w:p w14:paraId="002CC59E">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（5）指定参会人员缺席经</w:t>
      </w:r>
      <w:r>
        <w:rPr>
          <w:rFonts w:hint="default" w:ascii="Times New Roman" w:hAnsi="Times New Roman" w:cs="Times New Roman"/>
        </w:rPr>
        <w:commentReference w:id="28"/>
      </w:r>
      <w:r>
        <w:rPr>
          <w:rFonts w:hint="default" w:ascii="Times New Roman" w:hAnsi="Times New Roman" w:eastAsia="仿宋_GB2312" w:cs="Times New Roman"/>
          <w:bCs/>
          <w:kern w:val="0"/>
          <w:sz w:val="32"/>
          <w:szCs w:val="32"/>
        </w:rPr>
        <w:t>项目负责人同意可指定委托人参会。项目负责人每季度安排人员对项目主次力店安全例会实施情况进行抽查。</w:t>
      </w:r>
    </w:p>
    <w:p w14:paraId="560A93EB">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3.会议决议</w:t>
      </w:r>
      <w:r>
        <w:rPr>
          <w:rFonts w:hint="eastAsia" w:ascii="仿宋_GB2312" w:hAnsi="仿宋_GB2312" w:eastAsia="仿宋_GB2312" w:cs="仿宋_GB2312"/>
          <w:bCs/>
          <w:kern w:val="0"/>
          <w:sz w:val="32"/>
          <w:szCs w:val="32"/>
        </w:rPr>
        <w:t>跟踪：形成会议决议，项目负责人签发后由</w:t>
      </w:r>
      <w:r>
        <w:rPr>
          <w:rFonts w:hint="eastAsia" w:ascii="仿宋_GB2312" w:hAnsi="仿宋_GB2312" w:eastAsia="仿宋_GB2312" w:cs="仿宋_GB2312"/>
          <w:bCs/>
          <w:kern w:val="0"/>
          <w:sz w:val="32"/>
          <w:szCs w:val="32"/>
          <w:lang w:eastAsia="zh-CN"/>
        </w:rPr>
        <w:t>工程物业部</w:t>
      </w:r>
      <w:r>
        <w:rPr>
          <w:rFonts w:hint="eastAsia" w:ascii="仿宋_GB2312" w:hAnsi="仿宋_GB2312" w:eastAsia="仿宋_GB2312" w:cs="仿宋_GB2312"/>
          <w:bCs/>
          <w:kern w:val="0"/>
          <w:sz w:val="32"/>
          <w:szCs w:val="32"/>
        </w:rPr>
        <w:t>负责跟踪。</w:t>
      </w:r>
    </w:p>
    <w:p w14:paraId="5B491BF1">
      <w:pPr>
        <w:autoSpaceDE w:val="0"/>
        <w:autoSpaceDN w:val="0"/>
        <w:adjustRightInd w:val="0"/>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w:t>
      </w:r>
      <w:r>
        <w:rPr>
          <w:rFonts w:hint="eastAsia" w:ascii="仿宋_GB2312" w:hAnsi="仿宋_GB2312" w:eastAsia="仿宋_GB2312" w:cs="仿宋_GB2312"/>
          <w:b/>
          <w:kern w:val="0"/>
          <w:sz w:val="32"/>
          <w:szCs w:val="32"/>
          <w:lang w:eastAsia="zh-CN"/>
        </w:rPr>
        <w:t>工程物业部</w:t>
      </w:r>
      <w:r>
        <w:rPr>
          <w:rFonts w:hint="eastAsia" w:ascii="仿宋_GB2312" w:hAnsi="仿宋_GB2312" w:eastAsia="仿宋_GB2312" w:cs="仿宋_GB2312"/>
          <w:b/>
          <w:kern w:val="0"/>
          <w:sz w:val="32"/>
          <w:szCs w:val="32"/>
        </w:rPr>
        <w:t>门例会</w:t>
      </w:r>
    </w:p>
    <w:p w14:paraId="646FC00F">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1.组会：</w:t>
      </w:r>
      <w:r>
        <w:rPr>
          <w:rFonts w:hint="eastAsia" w:eastAsia="仿宋_GB2312" w:cs="Times New Roman"/>
          <w:bCs/>
          <w:kern w:val="0"/>
          <w:sz w:val="32"/>
          <w:szCs w:val="32"/>
          <w:lang w:eastAsia="zh-CN"/>
        </w:rPr>
        <w:t>工程物业部经理</w:t>
      </w:r>
      <w:r>
        <w:rPr>
          <w:rFonts w:hint="default" w:ascii="Times New Roman" w:hAnsi="Times New Roman" w:eastAsia="仿宋_GB2312" w:cs="Times New Roman"/>
          <w:bCs/>
          <w:kern w:val="0"/>
          <w:sz w:val="32"/>
          <w:szCs w:val="32"/>
        </w:rPr>
        <w:t>每周组织一次本部门</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级以上人员会议并形成会议决议。</w:t>
      </w:r>
    </w:p>
    <w:p w14:paraId="097B3621">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2.召开会议</w:t>
      </w:r>
    </w:p>
    <w:p w14:paraId="7452F12C">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（1）计划内工作完成情况。</w:t>
      </w:r>
    </w:p>
    <w:p w14:paraId="76F5C354">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（2）一周工作完成情况及下一周工作计划安排。</w:t>
      </w:r>
    </w:p>
    <w:p w14:paraId="2A2E64EC">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（3）通报公司的管控要求和安排。</w:t>
      </w:r>
    </w:p>
    <w:p w14:paraId="4D8795D2">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3.其他要求：因管理需要，供方负责人可列席</w:t>
      </w:r>
      <w:r>
        <w:rPr>
          <w:rFonts w:hint="eastAsia" w:ascii="Times New Roman" w:hAnsi="Times New Roman" w:eastAsia="仿宋_GB2312" w:cs="Times New Roman"/>
          <w:bCs/>
          <w:kern w:val="0"/>
          <w:sz w:val="32"/>
          <w:szCs w:val="32"/>
          <w:lang w:eastAsia="zh-CN"/>
        </w:rPr>
        <w:t>工程物业部</w:t>
      </w:r>
      <w:r>
        <w:rPr>
          <w:rFonts w:hint="default" w:ascii="Times New Roman" w:hAnsi="Times New Roman" w:eastAsia="仿宋_GB2312" w:cs="Times New Roman"/>
          <w:bCs/>
          <w:kern w:val="0"/>
          <w:sz w:val="32"/>
          <w:szCs w:val="32"/>
        </w:rPr>
        <w:t>周例会。</w:t>
      </w:r>
    </w:p>
    <w:p w14:paraId="31BA8EDE">
      <w:pPr>
        <w:autoSpaceDE w:val="0"/>
        <w:autoSpaceDN w:val="0"/>
        <w:adjustRightInd w:val="0"/>
        <w:spacing w:line="560" w:lineRule="exact"/>
        <w:ind w:firstLine="643" w:firstLineChars="200"/>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（三）物业培训工作</w:t>
      </w:r>
    </w:p>
    <w:p w14:paraId="71C02CC3">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1.培训计划制订及审批</w:t>
      </w:r>
    </w:p>
    <w:p w14:paraId="22D25302">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（1）培训计划涵盖商户、其他部门员工及营业员培训。</w:t>
      </w:r>
    </w:p>
    <w:p w14:paraId="65EFEB3A">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（2）根据培训计划完善培训教案和应知应会。</w:t>
      </w:r>
    </w:p>
    <w:p w14:paraId="6071AFA5">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w:t>
      </w:r>
      <w:r>
        <w:rPr>
          <w:rFonts w:hint="default" w:ascii="Times New Roman" w:hAnsi="Times New Roman" w:cs="Times New Roman"/>
        </w:rPr>
        <w:commentReference w:id="29"/>
      </w:r>
      <w:r>
        <w:rPr>
          <w:rFonts w:hint="eastAsia" w:eastAsia="仿宋_GB2312" w:cs="Times New Roman"/>
          <w:bCs/>
          <w:kern w:val="0"/>
          <w:sz w:val="32"/>
          <w:szCs w:val="32"/>
          <w:lang w:eastAsia="zh-CN"/>
        </w:rPr>
        <w:t>工程物业部经理</w:t>
      </w:r>
      <w:r>
        <w:rPr>
          <w:rFonts w:hint="default" w:ascii="Times New Roman" w:hAnsi="Times New Roman" w:eastAsia="仿宋_GB2312" w:cs="Times New Roman"/>
          <w:bCs/>
          <w:kern w:val="0"/>
          <w:sz w:val="32"/>
          <w:szCs w:val="32"/>
        </w:rPr>
        <w:t>每年12月20日前制定下年度《年度安防培训计划》（附件9），上报项目负责人审批。</w:t>
      </w:r>
    </w:p>
    <w:p w14:paraId="1E32F524">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2.培训实施</w:t>
      </w:r>
    </w:p>
    <w:p w14:paraId="7448950C">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（1）新员工带教：至少进行为期一周的岗位带教，并由带教人出具带教报告。</w:t>
      </w:r>
    </w:p>
    <w:p w14:paraId="6B813EBB">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（2）岗前培训</w:t>
      </w:r>
    </w:p>
    <w:p w14:paraId="53CE20A0">
      <w:pPr>
        <w:autoSpaceDE w:val="0"/>
        <w:autoSpaceDN w:val="0"/>
        <w:adjustRightInd w:val="0"/>
        <w:spacing w:line="560" w:lineRule="exact"/>
        <w:ind w:left="48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①</w:t>
      </w:r>
      <w:r>
        <w:rPr>
          <w:rFonts w:hint="eastAsia" w:ascii="Times New Roman" w:hAnsi="Times New Roman" w:eastAsia="仿宋_GB2312" w:cs="Times New Roman"/>
          <w:bCs/>
          <w:kern w:val="0"/>
          <w:sz w:val="32"/>
          <w:szCs w:val="32"/>
          <w:lang w:val="en-US" w:eastAsia="zh-CN"/>
        </w:rPr>
        <w:t>第三方公司当班班长</w:t>
      </w:r>
      <w:r>
        <w:rPr>
          <w:rFonts w:hint="default" w:ascii="Times New Roman" w:hAnsi="Times New Roman" w:eastAsia="仿宋_GB2312" w:cs="Times New Roman"/>
          <w:bCs/>
          <w:kern w:val="0"/>
          <w:sz w:val="32"/>
          <w:szCs w:val="32"/>
        </w:rPr>
        <w:t>每天至少进行10分钟的班前培训后方可上岗。</w:t>
      </w:r>
    </w:p>
    <w:p w14:paraId="445F90D9">
      <w:pPr>
        <w:autoSpaceDE w:val="0"/>
        <w:autoSpaceDN w:val="0"/>
        <w:adjustRightInd w:val="0"/>
        <w:spacing w:line="560" w:lineRule="exact"/>
        <w:ind w:left="48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②</w:t>
      </w:r>
      <w:r>
        <w:rPr>
          <w:rFonts w:hint="eastAsia" w:ascii="Times New Roman" w:hAnsi="Times New Roman" w:eastAsia="仿宋_GB2312" w:cs="Times New Roman"/>
          <w:bCs/>
          <w:kern w:val="0"/>
          <w:sz w:val="32"/>
          <w:szCs w:val="32"/>
          <w:lang w:val="en-US" w:eastAsia="zh-CN"/>
        </w:rPr>
        <w:t>第三方公司当班班长</w:t>
      </w:r>
      <w:r>
        <w:rPr>
          <w:rFonts w:hint="default" w:ascii="Times New Roman" w:hAnsi="Times New Roman" w:eastAsia="仿宋_GB2312" w:cs="Times New Roman"/>
          <w:bCs/>
          <w:kern w:val="0"/>
          <w:sz w:val="32"/>
          <w:szCs w:val="32"/>
        </w:rPr>
        <w:t>每天至少进行10分钟的班后点评方可下岗。</w:t>
      </w:r>
    </w:p>
    <w:p w14:paraId="60849AA4">
      <w:pPr>
        <w:autoSpaceDE w:val="0"/>
        <w:autoSpaceDN w:val="0"/>
        <w:adjustRightInd w:val="0"/>
        <w:spacing w:line="560" w:lineRule="exact"/>
        <w:ind w:left="48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③</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不少于每周参加1次交接班工作。</w:t>
      </w:r>
    </w:p>
    <w:p w14:paraId="5576D5CD">
      <w:pPr>
        <w:autoSpaceDE w:val="0"/>
        <w:autoSpaceDN w:val="0"/>
        <w:adjustRightInd w:val="0"/>
        <w:spacing w:line="560" w:lineRule="exact"/>
        <w:ind w:left="480"/>
        <w:rPr>
          <w:rFonts w:hint="eastAsia" w:ascii="仿宋_GB2312" w:hAnsi="仿宋_GB2312" w:eastAsia="仿宋_GB2312" w:cs="仿宋_GB2312"/>
          <w:bCs/>
          <w:kern w:val="0"/>
          <w:sz w:val="32"/>
          <w:szCs w:val="32"/>
        </w:rPr>
      </w:pPr>
      <w:commentRangeStart w:id="30"/>
      <w:r>
        <w:rPr>
          <w:rFonts w:hint="default" w:ascii="Times New Roman" w:hAnsi="Times New Roman" w:eastAsia="仿宋_GB2312" w:cs="Times New Roman"/>
          <w:bCs/>
          <w:kern w:val="0"/>
          <w:sz w:val="32"/>
          <w:szCs w:val="32"/>
        </w:rPr>
        <w:t>④</w:t>
      </w:r>
      <w:r>
        <w:rPr>
          <w:rFonts w:hint="eastAsia" w:eastAsia="仿宋_GB2312" w:cs="Times New Roman"/>
          <w:bCs/>
          <w:kern w:val="0"/>
          <w:sz w:val="32"/>
          <w:szCs w:val="32"/>
          <w:lang w:eastAsia="zh-CN"/>
        </w:rPr>
        <w:t>工程物业部经理</w:t>
      </w:r>
      <w:r>
        <w:rPr>
          <w:rFonts w:hint="eastAsia" w:ascii="仿宋_GB2312" w:hAnsi="仿宋_GB2312" w:eastAsia="仿宋_GB2312" w:cs="仿宋_GB2312"/>
          <w:bCs/>
          <w:kern w:val="0"/>
          <w:sz w:val="32"/>
          <w:szCs w:val="32"/>
        </w:rPr>
        <w:t>不少于</w:t>
      </w:r>
      <w:commentRangeEnd w:id="30"/>
      <w:r>
        <w:commentReference w:id="30"/>
      </w:r>
      <w:r>
        <w:rPr>
          <w:rFonts w:hint="eastAsia" w:ascii="仿宋_GB2312" w:hAnsi="仿宋_GB2312" w:eastAsia="仿宋_GB2312" w:cs="仿宋_GB2312"/>
          <w:bCs/>
          <w:kern w:val="0"/>
          <w:sz w:val="32"/>
          <w:szCs w:val="32"/>
        </w:rPr>
        <w:t>每月参加1次交接班工作。</w:t>
      </w:r>
    </w:p>
    <w:p w14:paraId="28259FCA">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（3）其他培训：按照培训计划和培训要求实施。</w:t>
      </w:r>
    </w:p>
    <w:p w14:paraId="20D9436B">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（4）员工访谈：</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每月与所属队员进行一次谈话沟通。</w:t>
      </w:r>
      <w:r>
        <w:rPr>
          <w:rFonts w:hint="eastAsia" w:eastAsia="仿宋_GB2312" w:cs="Times New Roman"/>
          <w:bCs/>
          <w:kern w:val="0"/>
          <w:sz w:val="32"/>
          <w:szCs w:val="32"/>
          <w:lang w:eastAsia="zh-CN"/>
        </w:rPr>
        <w:t>工程物业部经理</w:t>
      </w:r>
      <w:r>
        <w:rPr>
          <w:rFonts w:hint="default" w:ascii="Times New Roman" w:hAnsi="Times New Roman" w:eastAsia="仿宋_GB2312" w:cs="Times New Roman"/>
          <w:bCs/>
          <w:kern w:val="0"/>
          <w:sz w:val="32"/>
          <w:szCs w:val="32"/>
        </w:rPr>
        <w:t>每季至少1次与</w:t>
      </w:r>
      <w:r>
        <w:rPr>
          <w:rFonts w:hint="eastAsia" w:ascii="Times New Roman" w:hAnsi="Times New Roman" w:eastAsia="仿宋_GB2312" w:cs="Times New Roman"/>
          <w:bCs/>
          <w:kern w:val="0"/>
          <w:sz w:val="32"/>
          <w:szCs w:val="32"/>
          <w:lang w:eastAsia="zh-CN"/>
        </w:rPr>
        <w:t>工程物业部</w:t>
      </w:r>
      <w:r>
        <w:rPr>
          <w:rFonts w:hint="default" w:ascii="Times New Roman" w:hAnsi="Times New Roman" w:eastAsia="仿宋_GB2312" w:cs="Times New Roman"/>
          <w:bCs/>
          <w:kern w:val="0"/>
          <w:sz w:val="32"/>
          <w:szCs w:val="32"/>
        </w:rPr>
        <w:t>全员进行谈话沟通。</w:t>
      </w:r>
    </w:p>
    <w:p w14:paraId="0A700959">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3.培</w:t>
      </w:r>
      <w:r>
        <w:rPr>
          <w:rFonts w:hint="eastAsia" w:ascii="仿宋_GB2312" w:hAnsi="仿宋_GB2312" w:eastAsia="仿宋_GB2312" w:cs="仿宋_GB2312"/>
          <w:bCs/>
          <w:kern w:val="0"/>
          <w:sz w:val="32"/>
          <w:szCs w:val="32"/>
        </w:rPr>
        <w:t>训考核：</w:t>
      </w:r>
      <w:r>
        <w:rPr>
          <w:rFonts w:hint="eastAsia" w:ascii="仿宋_GB2312" w:hAnsi="仿宋_GB2312" w:eastAsia="仿宋_GB2312" w:cs="仿宋_GB2312"/>
          <w:bCs/>
          <w:kern w:val="0"/>
          <w:sz w:val="32"/>
          <w:szCs w:val="32"/>
          <w:lang w:eastAsia="zh-CN"/>
        </w:rPr>
        <w:t>工程物业部经理</w:t>
      </w:r>
      <w:r>
        <w:rPr>
          <w:rFonts w:hint="eastAsia" w:ascii="仿宋_GB2312" w:hAnsi="仿宋_GB2312" w:eastAsia="仿宋_GB2312" w:cs="仿宋_GB2312"/>
          <w:bCs/>
          <w:kern w:val="0"/>
          <w:sz w:val="32"/>
          <w:szCs w:val="32"/>
        </w:rPr>
        <w:t>每季组织一次</w:t>
      </w:r>
      <w:r>
        <w:rPr>
          <w:rFonts w:hint="eastAsia" w:ascii="仿宋_GB2312" w:hAnsi="仿宋_GB2312" w:eastAsia="仿宋_GB2312" w:cs="仿宋_GB2312"/>
          <w:bCs/>
          <w:kern w:val="0"/>
          <w:sz w:val="32"/>
          <w:szCs w:val="32"/>
          <w:lang w:eastAsia="zh-CN"/>
        </w:rPr>
        <w:t>第三方公司值班人员</w:t>
      </w:r>
      <w:r>
        <w:rPr>
          <w:rFonts w:hint="eastAsia" w:ascii="仿宋_GB2312" w:hAnsi="仿宋_GB2312" w:eastAsia="仿宋_GB2312" w:cs="仿宋_GB2312"/>
          <w:bCs/>
          <w:kern w:val="0"/>
          <w:sz w:val="32"/>
          <w:szCs w:val="32"/>
        </w:rPr>
        <w:t>体能、业务技能、服务意识测试。</w:t>
      </w:r>
    </w:p>
    <w:p w14:paraId="4744457B">
      <w:pPr>
        <w:autoSpaceDE w:val="0"/>
        <w:autoSpaceDN w:val="0"/>
        <w:adjustRightInd w:val="0"/>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（四）物业档案管理</w:t>
      </w:r>
    </w:p>
    <w:p w14:paraId="75B38891">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1.归档管理</w:t>
      </w:r>
    </w:p>
    <w:p w14:paraId="3039359C">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（1）存档范围：日常工作记录、往来函件、合同（协议）。</w:t>
      </w:r>
    </w:p>
    <w:p w14:paraId="2FB56F9A">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w:t>
      </w:r>
      <w:r>
        <w:rPr>
          <w:rFonts w:hint="eastAsia" w:ascii="Times New Roman" w:hAnsi="Times New Roman" w:eastAsia="仿宋_GB2312" w:cs="Times New Roman"/>
          <w:bCs/>
          <w:kern w:val="0"/>
          <w:sz w:val="32"/>
          <w:szCs w:val="32"/>
          <w:lang w:val="en-US" w:eastAsia="zh-CN"/>
        </w:rPr>
        <w:t>第三方公司</w:t>
      </w:r>
      <w:r>
        <w:rPr>
          <w:rFonts w:hint="eastAsia" w:eastAsia="仿宋_GB2312" w:cs="Times New Roman"/>
          <w:bCs/>
          <w:kern w:val="0"/>
          <w:sz w:val="32"/>
          <w:szCs w:val="32"/>
          <w:lang w:val="en-US" w:eastAsia="zh-CN"/>
        </w:rPr>
        <w:t>当班班长</w:t>
      </w:r>
      <w:r>
        <w:rPr>
          <w:rFonts w:hint="default" w:ascii="Times New Roman" w:hAnsi="Times New Roman" w:eastAsia="仿宋_GB2312" w:cs="Times New Roman"/>
          <w:bCs/>
          <w:kern w:val="0"/>
          <w:sz w:val="32"/>
          <w:szCs w:val="32"/>
        </w:rPr>
        <w:t>负责日常工作记录的收集及整理。</w:t>
      </w:r>
    </w:p>
    <w:p w14:paraId="72B948FB">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w:t>
      </w:r>
      <w:r>
        <w:rPr>
          <w:rFonts w:hint="eastAsia" w:eastAsia="仿宋_GB2312" w:cs="Times New Roman"/>
          <w:bCs/>
          <w:kern w:val="0"/>
          <w:sz w:val="32"/>
          <w:szCs w:val="32"/>
          <w:lang w:val="en-US" w:eastAsia="zh-CN"/>
        </w:rPr>
        <w:t>环境品质专员</w:t>
      </w:r>
      <w:r>
        <w:rPr>
          <w:rFonts w:hint="default" w:ascii="Times New Roman" w:hAnsi="Times New Roman" w:eastAsia="仿宋_GB2312" w:cs="Times New Roman"/>
          <w:bCs/>
          <w:kern w:val="0"/>
          <w:sz w:val="32"/>
          <w:szCs w:val="32"/>
        </w:rPr>
        <w:t xml:space="preserve">负责合同（协议）及往来函件收集及整理。 </w:t>
      </w:r>
    </w:p>
    <w:p w14:paraId="4FD770A2">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w:t>
      </w:r>
      <w:r>
        <w:rPr>
          <w:rFonts w:hint="eastAsia" w:eastAsia="仿宋_GB2312" w:cs="Times New Roman"/>
          <w:bCs/>
          <w:kern w:val="0"/>
          <w:sz w:val="32"/>
          <w:szCs w:val="32"/>
          <w:lang w:val="en-US" w:eastAsia="zh-CN"/>
        </w:rPr>
        <w:t>环境品质专员</w:t>
      </w:r>
      <w:r>
        <w:rPr>
          <w:rFonts w:hint="default" w:ascii="Times New Roman" w:hAnsi="Times New Roman" w:eastAsia="仿宋_GB2312" w:cs="Times New Roman"/>
          <w:bCs/>
          <w:kern w:val="0"/>
          <w:sz w:val="32"/>
          <w:szCs w:val="32"/>
        </w:rPr>
        <w:t>负责应归档资料的移交及其他所有物业类资料的归档。</w:t>
      </w:r>
    </w:p>
    <w:p w14:paraId="464DCEAD">
      <w:pPr>
        <w:autoSpaceDE w:val="0"/>
        <w:autoSpaceDN w:val="0"/>
        <w:adjustRightInd w:val="0"/>
        <w:spacing w:line="560" w:lineRule="exact"/>
        <w:ind w:firstLine="643" w:firstLineChars="200"/>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（五）外部关系管理</w:t>
      </w:r>
    </w:p>
    <w:p w14:paraId="65813985">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1.地方政府</w:t>
      </w:r>
    </w:p>
    <w:p w14:paraId="4702A82A">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w:t>
      </w:r>
      <w:r>
        <w:rPr>
          <w:rFonts w:hint="default" w:ascii="Times New Roman" w:hAnsi="Times New Roman" w:cs="Times New Roman"/>
        </w:rPr>
        <w:commentReference w:id="31"/>
      </w:r>
      <w:r>
        <w:rPr>
          <w:rFonts w:hint="eastAsia" w:eastAsia="仿宋_GB2312" w:cs="Times New Roman"/>
          <w:bCs/>
          <w:kern w:val="0"/>
          <w:sz w:val="32"/>
          <w:szCs w:val="32"/>
          <w:lang w:eastAsia="zh-CN"/>
        </w:rPr>
        <w:t>工程物业部经理</w:t>
      </w:r>
      <w:r>
        <w:rPr>
          <w:rFonts w:hint="default" w:ascii="Times New Roman" w:hAnsi="Times New Roman" w:eastAsia="仿宋_GB2312" w:cs="Times New Roman"/>
          <w:bCs/>
          <w:kern w:val="0"/>
          <w:sz w:val="32"/>
          <w:szCs w:val="32"/>
        </w:rPr>
        <w:t>负责政府公共关系的管理。</w:t>
      </w:r>
    </w:p>
    <w:p w14:paraId="0A05EDC0">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w:t>
      </w:r>
      <w:r>
        <w:rPr>
          <w:rFonts w:hint="eastAsia" w:eastAsia="仿宋_GB2312" w:cs="Times New Roman"/>
          <w:bCs/>
          <w:kern w:val="0"/>
          <w:sz w:val="32"/>
          <w:szCs w:val="32"/>
          <w:lang w:eastAsia="zh-CN"/>
        </w:rPr>
        <w:t>工程物业部经理</w:t>
      </w:r>
      <w:r>
        <w:rPr>
          <w:rFonts w:hint="default" w:ascii="Times New Roman" w:hAnsi="Times New Roman" w:eastAsia="仿宋_GB2312" w:cs="Times New Roman"/>
          <w:bCs/>
          <w:kern w:val="0"/>
          <w:sz w:val="32"/>
          <w:szCs w:val="32"/>
        </w:rPr>
        <w:t>应定期与相关政府业务部门走访沟通。</w:t>
      </w:r>
    </w:p>
    <w:p w14:paraId="70EC3B1A">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2.合作方</w:t>
      </w:r>
    </w:p>
    <w:p w14:paraId="5E706AE4">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（1）根据管理需要，供方驻场人员参加商场周会。</w:t>
      </w:r>
    </w:p>
    <w:p w14:paraId="4D56FC56">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w:t>
      </w:r>
      <w:r>
        <w:rPr>
          <w:rFonts w:hint="eastAsia" w:ascii="Times New Roman" w:hAnsi="Times New Roman" w:eastAsia="仿宋_GB2312" w:cs="Times New Roman"/>
          <w:bCs/>
          <w:kern w:val="0"/>
          <w:sz w:val="32"/>
          <w:szCs w:val="32"/>
          <w:lang w:eastAsia="zh-CN"/>
        </w:rPr>
        <w:t>工程物业部</w:t>
      </w:r>
      <w:r>
        <w:rPr>
          <w:rFonts w:hint="default" w:ascii="Times New Roman" w:hAnsi="Times New Roman" w:eastAsia="仿宋_GB2312" w:cs="Times New Roman"/>
          <w:bCs/>
          <w:kern w:val="0"/>
          <w:sz w:val="32"/>
          <w:szCs w:val="32"/>
        </w:rPr>
        <w:t>每月约谈一次供方区域负责人。</w:t>
      </w:r>
    </w:p>
    <w:p w14:paraId="0C314DAF">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3.公司内部</w:t>
      </w:r>
    </w:p>
    <w:p w14:paraId="1279B4AE">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（1）一般配合事项由</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进行对接。</w:t>
      </w:r>
    </w:p>
    <w:p w14:paraId="1F564DEB">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（2）</w:t>
      </w:r>
      <w:r>
        <w:rPr>
          <w:rFonts w:hint="eastAsia" w:ascii="仿宋_GB2312" w:hAnsi="仿宋_GB2312" w:eastAsia="仿宋_GB2312" w:cs="仿宋_GB2312"/>
          <w:bCs/>
          <w:kern w:val="0"/>
          <w:sz w:val="32"/>
          <w:szCs w:val="32"/>
        </w:rPr>
        <w:t>凡涉及物业管理具体事务更改由</w:t>
      </w:r>
      <w:r>
        <w:rPr>
          <w:rFonts w:hint="eastAsia" w:ascii="仿宋_GB2312" w:hAnsi="仿宋_GB2312" w:eastAsia="仿宋_GB2312" w:cs="仿宋_GB2312"/>
          <w:bCs/>
          <w:kern w:val="0"/>
          <w:sz w:val="32"/>
          <w:szCs w:val="32"/>
          <w:lang w:eastAsia="zh-CN"/>
        </w:rPr>
        <w:t>工程物业部经理</w:t>
      </w:r>
      <w:r>
        <w:rPr>
          <w:rFonts w:hint="eastAsia" w:ascii="仿宋_GB2312" w:hAnsi="仿宋_GB2312" w:eastAsia="仿宋_GB2312" w:cs="仿宋_GB2312"/>
          <w:bCs/>
          <w:kern w:val="0"/>
          <w:sz w:val="32"/>
          <w:szCs w:val="32"/>
        </w:rPr>
        <w:t>对接。</w:t>
      </w:r>
    </w:p>
    <w:p w14:paraId="27BD3E37">
      <w:pPr>
        <w:pStyle w:val="2"/>
        <w:rPr>
          <w:rFonts w:hint="eastAsia" w:ascii="仿宋_GB2312" w:hAnsi="仿宋_GB2312" w:eastAsia="仿宋_GB2312" w:cs="仿宋_GB2312"/>
          <w:bCs/>
          <w:kern w:val="0"/>
          <w:sz w:val="32"/>
          <w:szCs w:val="32"/>
        </w:rPr>
      </w:pPr>
    </w:p>
    <w:p w14:paraId="1CFDEEDD">
      <w:pPr>
        <w:pStyle w:val="2"/>
        <w:ind w:left="0" w:leftChars="0" w:firstLine="0" w:firstLineChars="0"/>
        <w:rPr>
          <w:rFonts w:hint="eastAsia" w:ascii="仿宋_GB2312" w:hAnsi="仿宋_GB2312" w:eastAsia="仿宋_GB2312" w:cs="仿宋_GB2312"/>
          <w:bCs/>
          <w:kern w:val="0"/>
          <w:sz w:val="32"/>
          <w:szCs w:val="32"/>
        </w:rPr>
      </w:pPr>
    </w:p>
    <w:p w14:paraId="4D5E25B9">
      <w:pPr>
        <w:numPr>
          <w:ilvl w:val="0"/>
          <w:numId w:val="2"/>
        </w:numPr>
        <w:autoSpaceDE w:val="0"/>
        <w:autoSpaceDN w:val="0"/>
        <w:adjustRightInd w:val="0"/>
        <w:spacing w:before="624" w:beforeLines="200" w:after="624" w:afterLines="200" w:line="560" w:lineRule="exact"/>
        <w:ind w:left="0" w:firstLine="0"/>
        <w:jc w:val="center"/>
        <w:outlineLvl w:val="0"/>
        <w:rPr>
          <w:rFonts w:hint="eastAsia" w:ascii="黑体" w:hAnsi="黑体" w:eastAsia="黑体" w:cs="黑体"/>
          <w:b w:val="0"/>
          <w:bCs w:val="0"/>
          <w:kern w:val="0"/>
          <w:sz w:val="32"/>
          <w:szCs w:val="32"/>
        </w:rPr>
      </w:pPr>
      <w:bookmarkStart w:id="275" w:name="_Toc19418"/>
      <w:bookmarkStart w:id="276" w:name="_Toc25466"/>
      <w:bookmarkStart w:id="277" w:name="_Toc3383"/>
      <w:r>
        <w:rPr>
          <w:rFonts w:hint="eastAsia" w:ascii="黑体" w:hAnsi="黑体" w:eastAsia="黑体" w:cs="黑体"/>
          <w:b w:val="0"/>
          <w:bCs w:val="0"/>
          <w:kern w:val="0"/>
          <w:sz w:val="32"/>
          <w:szCs w:val="32"/>
        </w:rPr>
        <w:t>车场管理</w:t>
      </w:r>
      <w:bookmarkEnd w:id="275"/>
      <w:bookmarkEnd w:id="276"/>
      <w:bookmarkEnd w:id="277"/>
    </w:p>
    <w:p w14:paraId="5D2EAC43">
      <w:pPr>
        <w:pStyle w:val="10"/>
        <w:spacing w:before="0" w:after="0" w:line="560" w:lineRule="exact"/>
        <w:ind w:firstLine="643" w:firstLineChars="200"/>
        <w:jc w:val="left"/>
        <w:outlineLvl w:val="1"/>
        <w:rPr>
          <w:rFonts w:hint="eastAsia" w:ascii="仿宋_GB2312" w:hAnsi="仿宋_GB2312" w:eastAsia="仿宋_GB2312" w:cs="仿宋_GB2312"/>
          <w:b w:val="0"/>
          <w:bCs/>
          <w:spacing w:val="-6"/>
          <w:kern w:val="0"/>
          <w:sz w:val="32"/>
          <w:szCs w:val="32"/>
          <w:lang w:val="en-US" w:eastAsia="zh-CN" w:bidi="ar-SA"/>
        </w:rPr>
      </w:pPr>
      <w:bookmarkStart w:id="278" w:name="_Toc1200"/>
      <w:bookmarkStart w:id="279" w:name="_Toc27367"/>
      <w:bookmarkStart w:id="280" w:name="_Toc10874"/>
      <w:r>
        <w:rPr>
          <w:rFonts w:hint="eastAsia" w:ascii="楷体" w:hAnsi="楷体" w:eastAsia="楷体" w:cs="楷体"/>
        </w:rPr>
        <w:t xml:space="preserve">第十三条  </w:t>
      </w:r>
      <w:r>
        <w:rPr>
          <w:rFonts w:hint="eastAsia" w:ascii="仿宋_GB2312" w:hAnsi="仿宋_GB2312" w:eastAsia="仿宋_GB2312" w:cs="仿宋_GB2312"/>
          <w:b w:val="0"/>
          <w:bCs/>
          <w:spacing w:val="-6"/>
          <w:kern w:val="0"/>
          <w:sz w:val="32"/>
          <w:szCs w:val="32"/>
          <w:lang w:val="en-US" w:eastAsia="zh-CN" w:bidi="ar-SA"/>
        </w:rPr>
        <w:t>主要内容</w:t>
      </w:r>
      <w:bookmarkEnd w:id="278"/>
      <w:bookmarkEnd w:id="279"/>
      <w:bookmarkEnd w:id="280"/>
    </w:p>
    <w:p w14:paraId="2C32667A">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车场管理包含经营管理、入场管理、出场管理、场内管理、固定包月管理、稽核管理、设备管理、总体保障八个方面。</w:t>
      </w:r>
    </w:p>
    <w:p w14:paraId="31E7E295">
      <w:pPr>
        <w:pStyle w:val="10"/>
        <w:spacing w:before="0" w:after="0" w:line="560" w:lineRule="exact"/>
        <w:ind w:firstLine="643" w:firstLineChars="200"/>
        <w:jc w:val="left"/>
        <w:outlineLvl w:val="1"/>
        <w:rPr>
          <w:rFonts w:hint="eastAsia" w:ascii="仿宋_GB2312" w:hAnsi="仿宋_GB2312" w:eastAsia="仿宋_GB2312" w:cs="仿宋_GB2312"/>
          <w:b w:val="0"/>
          <w:bCs/>
          <w:spacing w:val="-6"/>
          <w:kern w:val="0"/>
          <w:sz w:val="32"/>
          <w:szCs w:val="32"/>
          <w:lang w:val="en-US" w:eastAsia="zh-CN" w:bidi="ar-SA"/>
        </w:rPr>
      </w:pPr>
      <w:bookmarkStart w:id="281" w:name="_Toc22449"/>
      <w:bookmarkStart w:id="282" w:name="_Toc30464"/>
      <w:bookmarkStart w:id="283" w:name="_Toc14118"/>
      <w:r>
        <w:rPr>
          <w:rFonts w:hint="eastAsia" w:ascii="楷体" w:hAnsi="楷体" w:eastAsia="楷体" w:cs="楷体"/>
        </w:rPr>
        <w:t xml:space="preserve">第十四条  </w:t>
      </w:r>
      <w:r>
        <w:rPr>
          <w:rFonts w:hint="eastAsia" w:ascii="仿宋_GB2312" w:hAnsi="仿宋_GB2312" w:eastAsia="仿宋_GB2312" w:cs="仿宋_GB2312"/>
          <w:b w:val="0"/>
          <w:bCs/>
          <w:spacing w:val="-6"/>
          <w:kern w:val="0"/>
          <w:sz w:val="32"/>
          <w:szCs w:val="32"/>
          <w:lang w:val="en-US" w:eastAsia="zh-CN" w:bidi="ar-SA"/>
        </w:rPr>
        <w:t>经营管理</w:t>
      </w:r>
      <w:bookmarkEnd w:id="281"/>
      <w:bookmarkEnd w:id="282"/>
      <w:bookmarkEnd w:id="283"/>
    </w:p>
    <w:p w14:paraId="556423EC">
      <w:pPr>
        <w:autoSpaceDE w:val="0"/>
        <w:autoSpaceDN w:val="0"/>
        <w:adjustRightInd w:val="0"/>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（一）收费方案</w:t>
      </w:r>
    </w:p>
    <w:p w14:paraId="26D60A08">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1.方案编制</w:t>
      </w:r>
    </w:p>
    <w:p w14:paraId="5452E573">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营运期项目每年11月30日前完成次年停车收费方案编制。</w:t>
      </w:r>
    </w:p>
    <w:p w14:paraId="2B7210AD">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2.方案审批：方案编制完毕及收费标准报上级公司审核立项实施。</w:t>
      </w:r>
    </w:p>
    <w:p w14:paraId="5A57F575">
      <w:pPr>
        <w:autoSpaceDE w:val="0"/>
        <w:autoSpaceDN w:val="0"/>
        <w:adjustRightInd w:val="0"/>
        <w:spacing w:line="560" w:lineRule="exact"/>
        <w:ind w:firstLine="643" w:firstLineChars="200"/>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（二）经营分析</w:t>
      </w:r>
    </w:p>
    <w:p w14:paraId="70AE5AEA">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 xml:space="preserve">1.财务数据统计，由财务部提供当月收费信息。   </w:t>
      </w:r>
    </w:p>
    <w:p w14:paraId="2CA74844">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2.车流信息汇总：由信息部对广场信息进行统计。</w:t>
      </w:r>
    </w:p>
    <w:p w14:paraId="1366C9E1">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3.车场经营分析：由</w:t>
      </w:r>
      <w:r>
        <w:rPr>
          <w:rFonts w:hint="eastAsia" w:ascii="Times New Roman" w:hAnsi="Times New Roman" w:eastAsia="仿宋_GB2312" w:cs="Times New Roman"/>
          <w:bCs/>
          <w:kern w:val="0"/>
          <w:sz w:val="32"/>
          <w:szCs w:val="32"/>
          <w:lang w:eastAsia="zh-CN"/>
        </w:rPr>
        <w:t>工程物业部</w:t>
      </w:r>
      <w:r>
        <w:rPr>
          <w:rFonts w:hint="default" w:ascii="Times New Roman" w:hAnsi="Times New Roman" w:eastAsia="仿宋_GB2312" w:cs="Times New Roman"/>
          <w:bCs/>
          <w:kern w:val="0"/>
          <w:sz w:val="32"/>
          <w:szCs w:val="32"/>
        </w:rPr>
        <w:t xml:space="preserve">主导每月停车场经营分析，核算停车场盈亏。      </w:t>
      </w:r>
    </w:p>
    <w:p w14:paraId="5F7CAD7F">
      <w:pPr>
        <w:autoSpaceDE w:val="0"/>
        <w:autoSpaceDN w:val="0"/>
        <w:adjustRightInd w:val="0"/>
        <w:spacing w:line="560" w:lineRule="exact"/>
        <w:ind w:firstLine="643" w:firstLineChars="200"/>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（三）优惠政策</w:t>
      </w:r>
    </w:p>
    <w:p w14:paraId="7F2D8AA7">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确定原则：停车场收费遵循从严控制、定向优惠原则。以签报立项收费标准为准。</w:t>
      </w:r>
    </w:p>
    <w:p w14:paraId="19BB94CE">
      <w:pPr>
        <w:autoSpaceDE w:val="0"/>
        <w:autoSpaceDN w:val="0"/>
        <w:adjustRightInd w:val="0"/>
        <w:spacing w:line="560" w:lineRule="exact"/>
        <w:ind w:firstLine="643" w:firstLineChars="200"/>
        <w:outlineLvl w:val="1"/>
        <w:rPr>
          <w:rFonts w:hint="default" w:ascii="Times New Roman" w:hAnsi="Times New Roman" w:eastAsia="仿宋_GB2312" w:cs="Times New Roman"/>
          <w:bCs/>
          <w:kern w:val="0"/>
          <w:sz w:val="32"/>
          <w:szCs w:val="32"/>
        </w:rPr>
      </w:pPr>
      <w:bookmarkStart w:id="284" w:name="_Toc14538"/>
      <w:bookmarkStart w:id="285" w:name="_Toc29129"/>
      <w:bookmarkStart w:id="286" w:name="_Toc12662"/>
      <w:r>
        <w:rPr>
          <w:rFonts w:hint="default" w:ascii="Times New Roman" w:hAnsi="Times New Roman" w:eastAsia="楷体" w:cs="Times New Roman"/>
          <w:b/>
          <w:kern w:val="0"/>
          <w:sz w:val="32"/>
          <w:szCs w:val="32"/>
        </w:rPr>
        <w:t xml:space="preserve">第十五条  </w:t>
      </w:r>
      <w:r>
        <w:rPr>
          <w:rFonts w:hint="default" w:ascii="Times New Roman" w:hAnsi="Times New Roman" w:eastAsia="仿宋_GB2312" w:cs="Times New Roman"/>
          <w:bCs/>
          <w:kern w:val="0"/>
          <w:sz w:val="32"/>
          <w:szCs w:val="32"/>
        </w:rPr>
        <w:t>入场管理</w:t>
      </w:r>
      <w:bookmarkEnd w:id="284"/>
      <w:bookmarkEnd w:id="285"/>
      <w:bookmarkEnd w:id="286"/>
    </w:p>
    <w:p w14:paraId="496E0A94">
      <w:pPr>
        <w:autoSpaceDE w:val="0"/>
        <w:autoSpaceDN w:val="0"/>
        <w:adjustRightInd w:val="0"/>
        <w:spacing w:line="560" w:lineRule="exact"/>
        <w:ind w:firstLine="643" w:firstLineChars="200"/>
        <w:rPr>
          <w:rFonts w:hint="eastAsia" w:ascii="仿宋_GB2312" w:hAnsi="仿宋_GB2312" w:eastAsia="仿宋_GB2312" w:cs="仿宋_GB2312"/>
          <w:bCs/>
          <w:kern w:val="0"/>
          <w:sz w:val="32"/>
          <w:szCs w:val="32"/>
        </w:rPr>
      </w:pPr>
      <w:r>
        <w:rPr>
          <w:rFonts w:hint="default" w:ascii="Times New Roman" w:hAnsi="Times New Roman" w:eastAsia="仿宋_GB2312" w:cs="Times New Roman"/>
          <w:b/>
          <w:kern w:val="0"/>
          <w:sz w:val="32"/>
          <w:szCs w:val="32"/>
        </w:rPr>
        <w:t>（一）</w:t>
      </w:r>
      <w:r>
        <w:rPr>
          <w:rFonts w:hint="eastAsia" w:ascii="仿宋_GB2312" w:hAnsi="仿宋_GB2312" w:eastAsia="仿宋_GB2312" w:cs="仿宋_GB2312"/>
          <w:b/>
          <w:kern w:val="0"/>
          <w:sz w:val="32"/>
          <w:szCs w:val="32"/>
        </w:rPr>
        <w:t>车场入场</w:t>
      </w:r>
      <w:r>
        <w:rPr>
          <w:rFonts w:hint="eastAsia" w:ascii="仿宋_GB2312" w:hAnsi="仿宋_GB2312" w:eastAsia="仿宋_GB2312" w:cs="仿宋_GB2312"/>
          <w:bCs/>
          <w:kern w:val="0"/>
          <w:sz w:val="32"/>
          <w:szCs w:val="32"/>
        </w:rPr>
        <w:t>：采用全视频免取卡系统，车辆直接采集车牌信息入场。</w:t>
      </w:r>
    </w:p>
    <w:p w14:paraId="165C04B5">
      <w:pPr>
        <w:autoSpaceDE w:val="0"/>
        <w:autoSpaceDN w:val="0"/>
        <w:adjustRightInd w:val="0"/>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（二）入口道闸巡场管理 </w:t>
      </w:r>
    </w:p>
    <w:p w14:paraId="28C097A7">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1.必须在监控范围内，岗亭周边区域配置巡逻岗位，便于异常情况处置。</w:t>
      </w:r>
    </w:p>
    <w:p w14:paraId="6B908B6F">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2.巡逻</w:t>
      </w:r>
      <w:r>
        <w:rPr>
          <w:rFonts w:hint="eastAsia" w:ascii="Times New Roman" w:hAnsi="Times New Roman" w:eastAsia="仿宋_GB2312" w:cs="Times New Roman"/>
          <w:bCs/>
          <w:kern w:val="0"/>
          <w:sz w:val="32"/>
          <w:szCs w:val="32"/>
          <w:lang w:eastAsia="zh-CN"/>
        </w:rPr>
        <w:t>值班人员</w:t>
      </w:r>
      <w:r>
        <w:rPr>
          <w:rFonts w:hint="default" w:ascii="Times New Roman" w:hAnsi="Times New Roman" w:eastAsia="仿宋_GB2312" w:cs="Times New Roman"/>
          <w:bCs/>
          <w:kern w:val="0"/>
          <w:sz w:val="32"/>
          <w:szCs w:val="32"/>
        </w:rPr>
        <w:t>每2小时巡逻1次车场入口。</w:t>
      </w:r>
    </w:p>
    <w:p w14:paraId="09EE453B">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w:t>
      </w:r>
      <w:r>
        <w:rPr>
          <w:rFonts w:hint="eastAsia" w:ascii="Times New Roman" w:hAnsi="Times New Roman" w:eastAsia="仿宋_GB2312" w:cs="Times New Roman"/>
          <w:bCs/>
          <w:kern w:val="0"/>
          <w:sz w:val="32"/>
          <w:szCs w:val="32"/>
          <w:lang w:val="en-US" w:eastAsia="zh-CN"/>
        </w:rPr>
        <w:t>第三方公司</w:t>
      </w:r>
      <w:r>
        <w:rPr>
          <w:rFonts w:hint="default" w:ascii="Times New Roman" w:hAnsi="Times New Roman" w:eastAsia="仿宋_GB2312" w:cs="Times New Roman"/>
          <w:bCs/>
          <w:kern w:val="0"/>
          <w:sz w:val="32"/>
          <w:szCs w:val="32"/>
        </w:rPr>
        <w:t>当班</w:t>
      </w:r>
      <w:r>
        <w:rPr>
          <w:rFonts w:hint="eastAsia" w:ascii="Times New Roman" w:hAnsi="Times New Roman"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每班不少于2次巡查车场入口。</w:t>
      </w:r>
    </w:p>
    <w:p w14:paraId="3B043033">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每天不少于1次巡查车场入口。</w:t>
      </w:r>
    </w:p>
    <w:p w14:paraId="2329FBF6">
      <w:pPr>
        <w:autoSpaceDE w:val="0"/>
        <w:autoSpaceDN w:val="0"/>
        <w:adjustRightInd w:val="0"/>
        <w:spacing w:line="560" w:lineRule="exact"/>
        <w:ind w:firstLine="643" w:firstLineChars="200"/>
        <w:rPr>
          <w:rFonts w:hint="eastAsia" w:ascii="仿宋_GB2312" w:hAnsi="仿宋_GB2312" w:eastAsia="仿宋_GB2312" w:cs="仿宋_GB2312"/>
          <w:b/>
          <w:kern w:val="0"/>
          <w:sz w:val="32"/>
          <w:szCs w:val="32"/>
        </w:rPr>
      </w:pPr>
      <w:r>
        <w:rPr>
          <w:rFonts w:hint="default" w:ascii="Times New Roman" w:hAnsi="Times New Roman" w:eastAsia="仿宋_GB2312" w:cs="Times New Roman"/>
          <w:b/>
          <w:kern w:val="0"/>
          <w:sz w:val="32"/>
          <w:szCs w:val="32"/>
        </w:rPr>
        <w:t>（三）</w:t>
      </w:r>
      <w:r>
        <w:rPr>
          <w:rFonts w:hint="eastAsia" w:ascii="仿宋_GB2312" w:hAnsi="仿宋_GB2312" w:eastAsia="仿宋_GB2312" w:cs="仿宋_GB2312"/>
          <w:b/>
          <w:kern w:val="0"/>
          <w:sz w:val="32"/>
          <w:szCs w:val="32"/>
        </w:rPr>
        <w:t>道闸故障处理</w:t>
      </w:r>
    </w:p>
    <w:p w14:paraId="36668868">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1.监控发现故障后通知</w:t>
      </w:r>
      <w:r>
        <w:rPr>
          <w:rFonts w:hint="eastAsia" w:ascii="Times New Roman" w:hAnsi="Times New Roman" w:eastAsia="仿宋_GB2312" w:cs="Times New Roman"/>
          <w:bCs/>
          <w:kern w:val="0"/>
          <w:sz w:val="32"/>
          <w:szCs w:val="32"/>
          <w:lang w:eastAsia="zh-CN"/>
        </w:rPr>
        <w:t>值班人员</w:t>
      </w:r>
      <w:r>
        <w:rPr>
          <w:rFonts w:hint="default" w:ascii="Times New Roman" w:hAnsi="Times New Roman" w:eastAsia="仿宋_GB2312" w:cs="Times New Roman"/>
          <w:bCs/>
          <w:kern w:val="0"/>
          <w:sz w:val="32"/>
          <w:szCs w:val="32"/>
        </w:rPr>
        <w:t xml:space="preserve">5分钟抵达现场。 </w:t>
      </w:r>
    </w:p>
    <w:p w14:paraId="26B5D27D">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2.填写《人工收费单》（附件10）放行车辆。</w:t>
      </w:r>
    </w:p>
    <w:p w14:paraId="5864B81C">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3.引导后续车辆通过其他道口进入。</w:t>
      </w:r>
    </w:p>
    <w:p w14:paraId="743CCB33">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4.上报</w:t>
      </w:r>
      <w:r>
        <w:rPr>
          <w:rFonts w:hint="eastAsia" w:eastAsia="仿宋_GB2312" w:cs="Times New Roman"/>
          <w:bCs/>
          <w:kern w:val="0"/>
          <w:sz w:val="32"/>
          <w:szCs w:val="32"/>
          <w:lang w:eastAsia="zh-CN"/>
        </w:rPr>
        <w:t>工程物业部经理</w:t>
      </w:r>
      <w:r>
        <w:rPr>
          <w:rFonts w:hint="default" w:ascii="Times New Roman" w:hAnsi="Times New Roman" w:eastAsia="仿宋_GB2312" w:cs="Times New Roman"/>
          <w:bCs/>
          <w:kern w:val="0"/>
          <w:sz w:val="32"/>
          <w:szCs w:val="32"/>
        </w:rPr>
        <w:t>，通知工程</w:t>
      </w:r>
      <w:r>
        <w:rPr>
          <w:rFonts w:hint="eastAsia" w:ascii="Times New Roman" w:hAnsi="Times New Roman" w:eastAsia="仿宋_GB2312" w:cs="Times New Roman"/>
          <w:bCs/>
          <w:kern w:val="0"/>
          <w:sz w:val="32"/>
          <w:szCs w:val="32"/>
          <w:lang w:val="en-US" w:eastAsia="zh-CN"/>
        </w:rPr>
        <w:t>人员</w:t>
      </w:r>
      <w:r>
        <w:rPr>
          <w:rFonts w:hint="default" w:ascii="Times New Roman" w:hAnsi="Times New Roman" w:eastAsia="仿宋_GB2312" w:cs="Times New Roman"/>
          <w:bCs/>
          <w:kern w:val="0"/>
          <w:sz w:val="32"/>
          <w:szCs w:val="32"/>
        </w:rPr>
        <w:t>现场维修处理。</w:t>
      </w:r>
    </w:p>
    <w:p w14:paraId="0A43F8A2">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5.</w:t>
      </w:r>
      <w:r>
        <w:rPr>
          <w:rFonts w:hint="eastAsia" w:ascii="仿宋_GB2312" w:hAnsi="仿宋_GB2312" w:eastAsia="仿宋_GB2312" w:cs="仿宋_GB2312"/>
          <w:bCs/>
          <w:kern w:val="0"/>
          <w:sz w:val="32"/>
          <w:szCs w:val="32"/>
        </w:rPr>
        <w:t>以上故障填写《停车场收费系统故障记录表》（附件11）。</w:t>
      </w:r>
    </w:p>
    <w:p w14:paraId="48D81C51">
      <w:pPr>
        <w:autoSpaceDE w:val="0"/>
        <w:autoSpaceDN w:val="0"/>
        <w:adjustRightInd w:val="0"/>
        <w:spacing w:line="560" w:lineRule="exact"/>
        <w:ind w:firstLine="643" w:firstLineChars="200"/>
        <w:outlineLvl w:val="1"/>
        <w:rPr>
          <w:rFonts w:hint="eastAsia" w:ascii="仿宋_GB2312" w:hAnsi="仿宋_GB2312" w:eastAsia="仿宋_GB2312" w:cs="仿宋_GB2312"/>
          <w:bCs/>
          <w:kern w:val="0"/>
          <w:sz w:val="32"/>
          <w:szCs w:val="32"/>
        </w:rPr>
      </w:pPr>
      <w:bookmarkStart w:id="287" w:name="_Toc28308"/>
      <w:bookmarkStart w:id="288" w:name="_Toc7085"/>
      <w:bookmarkStart w:id="289" w:name="_Toc20205"/>
      <w:r>
        <w:rPr>
          <w:rFonts w:hint="eastAsia" w:ascii="楷体" w:hAnsi="楷体" w:eastAsia="楷体" w:cs="楷体"/>
          <w:b/>
          <w:kern w:val="0"/>
          <w:sz w:val="32"/>
          <w:szCs w:val="32"/>
        </w:rPr>
        <w:t xml:space="preserve">第十六条  </w:t>
      </w:r>
      <w:r>
        <w:rPr>
          <w:rFonts w:hint="eastAsia" w:ascii="仿宋_GB2312" w:hAnsi="仿宋_GB2312" w:eastAsia="仿宋_GB2312" w:cs="仿宋_GB2312"/>
          <w:bCs/>
          <w:kern w:val="0"/>
          <w:sz w:val="32"/>
          <w:szCs w:val="32"/>
        </w:rPr>
        <w:t>离场管理</w:t>
      </w:r>
      <w:bookmarkEnd w:id="287"/>
      <w:bookmarkEnd w:id="288"/>
      <w:bookmarkEnd w:id="289"/>
    </w:p>
    <w:p w14:paraId="6B73EAB9">
      <w:pPr>
        <w:autoSpaceDE w:val="0"/>
        <w:autoSpaceDN w:val="0"/>
        <w:adjustRightInd w:val="0"/>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（一）车辆离场</w:t>
      </w:r>
    </w:p>
    <w:p w14:paraId="14B23AE5">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1.根据系统结算金额收费。</w:t>
      </w:r>
    </w:p>
    <w:p w14:paraId="37E41FBC">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2.提示车主通过手机APP自行支付。</w:t>
      </w:r>
    </w:p>
    <w:p w14:paraId="06F23EAD">
      <w:pPr>
        <w:autoSpaceDE w:val="0"/>
        <w:autoSpaceDN w:val="0"/>
        <w:adjustRightInd w:val="0"/>
        <w:spacing w:line="560" w:lineRule="exact"/>
        <w:ind w:firstLine="640" w:firstLineChars="200"/>
        <w:rPr>
          <w:rFonts w:hint="eastAsia" w:ascii="仿宋_GB2312" w:hAnsi="仿宋_GB2312" w:eastAsia="仿宋_GB2312" w:cs="仿宋_GB2312"/>
          <w:bCs/>
          <w:color w:val="auto"/>
          <w:kern w:val="0"/>
          <w:sz w:val="32"/>
          <w:szCs w:val="32"/>
        </w:rPr>
      </w:pPr>
      <w:r>
        <w:rPr>
          <w:rFonts w:hint="default" w:ascii="Times New Roman" w:hAnsi="Times New Roman" w:eastAsia="仿宋_GB2312" w:cs="Times New Roman"/>
          <w:bCs/>
          <w:color w:val="auto"/>
          <w:kern w:val="0"/>
          <w:sz w:val="32"/>
          <w:szCs w:val="32"/>
        </w:rPr>
        <w:t>3.向</w:t>
      </w:r>
      <w:r>
        <w:rPr>
          <w:rFonts w:hint="eastAsia" w:ascii="仿宋_GB2312" w:hAnsi="仿宋_GB2312" w:eastAsia="仿宋_GB2312" w:cs="仿宋_GB2312"/>
          <w:bCs/>
          <w:color w:val="auto"/>
          <w:kern w:val="0"/>
          <w:sz w:val="32"/>
          <w:szCs w:val="32"/>
        </w:rPr>
        <w:t>车主提供合规发票。</w:t>
      </w:r>
    </w:p>
    <w:p w14:paraId="2355D78B">
      <w:pPr>
        <w:autoSpaceDE w:val="0"/>
        <w:autoSpaceDN w:val="0"/>
        <w:adjustRightInd w:val="0"/>
        <w:spacing w:line="560" w:lineRule="exact"/>
        <w:ind w:firstLine="643" w:firstLineChars="200"/>
        <w:rPr>
          <w:rFonts w:hint="eastAsia" w:ascii="楷体" w:hAnsi="楷体" w:eastAsia="楷体" w:cs="楷体"/>
          <w:b/>
          <w:kern w:val="0"/>
          <w:sz w:val="32"/>
          <w:szCs w:val="32"/>
        </w:rPr>
      </w:pPr>
      <w:r>
        <w:rPr>
          <w:rFonts w:hint="eastAsia" w:ascii="楷体" w:hAnsi="楷体" w:eastAsia="楷体" w:cs="楷体"/>
          <w:b/>
          <w:kern w:val="0"/>
          <w:sz w:val="32"/>
          <w:szCs w:val="32"/>
        </w:rPr>
        <w:t>（二）出口道闸管理</w:t>
      </w:r>
    </w:p>
    <w:p w14:paraId="1B713BD9">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w:t>
      </w:r>
      <w:r>
        <w:rPr>
          <w:rFonts w:hint="eastAsia" w:ascii="Times New Roman" w:hAnsi="Times New Roman" w:eastAsia="仿宋_GB2312" w:cs="Times New Roman"/>
          <w:bCs/>
          <w:kern w:val="0"/>
          <w:sz w:val="32"/>
          <w:szCs w:val="32"/>
          <w:lang w:val="en-US" w:eastAsia="zh-CN"/>
        </w:rPr>
        <w:t>第三方公司当班班长</w:t>
      </w:r>
      <w:r>
        <w:rPr>
          <w:rFonts w:hint="default" w:ascii="Times New Roman" w:hAnsi="Times New Roman" w:eastAsia="仿宋_GB2312" w:cs="Times New Roman"/>
          <w:bCs/>
          <w:kern w:val="0"/>
          <w:sz w:val="32"/>
          <w:szCs w:val="32"/>
        </w:rPr>
        <w:t>每班不少于2次检查值班员值岗情况。</w:t>
      </w:r>
    </w:p>
    <w:p w14:paraId="6F803E99">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2.</w:t>
      </w:r>
      <w:r>
        <w:rPr>
          <w:rFonts w:hint="eastAsia" w:ascii="仿宋_GB2312" w:hAnsi="仿宋_GB2312" w:eastAsia="仿宋_GB2312" w:cs="仿宋_GB2312"/>
          <w:bCs/>
          <w:kern w:val="0"/>
          <w:sz w:val="32"/>
          <w:szCs w:val="32"/>
          <w:lang w:val="en-US" w:eastAsia="zh-CN"/>
        </w:rPr>
        <w:t>物业班长</w:t>
      </w:r>
      <w:r>
        <w:rPr>
          <w:rFonts w:hint="eastAsia" w:ascii="仿宋_GB2312" w:hAnsi="仿宋_GB2312" w:eastAsia="仿宋_GB2312" w:cs="仿宋_GB2312"/>
          <w:bCs/>
          <w:kern w:val="0"/>
          <w:sz w:val="32"/>
          <w:szCs w:val="32"/>
        </w:rPr>
        <w:t>每天不少于1次检查收费员值岗情况。</w:t>
      </w:r>
    </w:p>
    <w:p w14:paraId="588EB2F8">
      <w:pPr>
        <w:autoSpaceDE w:val="0"/>
        <w:autoSpaceDN w:val="0"/>
        <w:adjustRightInd w:val="0"/>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（三）异常车辆处理</w:t>
      </w:r>
    </w:p>
    <w:p w14:paraId="3F983489">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1.公、检、法、军（警）、消防、工商、应急车辆依法免收费放行。</w:t>
      </w:r>
    </w:p>
    <w:p w14:paraId="4C62E881">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2.月租卡停车依各级系统提示自动抬杆放行。</w:t>
      </w:r>
    </w:p>
    <w:p w14:paraId="700BF397">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3.蓄意拒交费车辆由</w:t>
      </w:r>
      <w:r>
        <w:rPr>
          <w:rFonts w:hint="eastAsia" w:eastAsia="仿宋_GB2312" w:cs="Times New Roman"/>
          <w:bCs/>
          <w:kern w:val="0"/>
          <w:sz w:val="32"/>
          <w:szCs w:val="32"/>
          <w:lang w:eastAsia="zh-CN"/>
        </w:rPr>
        <w:t>工程物业部经理</w:t>
      </w:r>
      <w:r>
        <w:rPr>
          <w:rFonts w:hint="default" w:ascii="Times New Roman" w:hAnsi="Times New Roman" w:eastAsia="仿宋_GB2312" w:cs="Times New Roman"/>
          <w:bCs/>
          <w:kern w:val="0"/>
          <w:sz w:val="32"/>
          <w:szCs w:val="32"/>
        </w:rPr>
        <w:t>现场处理。</w:t>
      </w:r>
    </w:p>
    <w:p w14:paraId="275E9CDA">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4.月</w:t>
      </w:r>
      <w:r>
        <w:rPr>
          <w:rFonts w:hint="eastAsia" w:ascii="仿宋_GB2312" w:hAnsi="仿宋_GB2312" w:eastAsia="仿宋_GB2312" w:cs="仿宋_GB2312"/>
          <w:bCs/>
          <w:kern w:val="0"/>
          <w:sz w:val="32"/>
          <w:szCs w:val="32"/>
        </w:rPr>
        <w:t>租过期车辆按临时停车计费。</w:t>
      </w:r>
      <w:r>
        <w:rPr>
          <w:rFonts w:hint="eastAsia" w:ascii="仿宋_GB2312" w:hAnsi="仿宋_GB2312" w:eastAsia="仿宋_GB2312" w:cs="仿宋_GB2312"/>
          <w:bCs/>
          <w:spacing w:val="-6"/>
          <w:kern w:val="0"/>
          <w:sz w:val="32"/>
          <w:szCs w:val="32"/>
        </w:rPr>
        <w:t xml:space="preserve"> </w:t>
      </w:r>
      <w:r>
        <w:rPr>
          <w:rFonts w:hint="eastAsia" w:ascii="仿宋_GB2312" w:hAnsi="仿宋_GB2312" w:eastAsia="仿宋_GB2312" w:cs="仿宋_GB2312"/>
          <w:bCs/>
          <w:kern w:val="0"/>
          <w:sz w:val="32"/>
          <w:szCs w:val="32"/>
        </w:rPr>
        <w:t xml:space="preserve">  </w:t>
      </w:r>
    </w:p>
    <w:p w14:paraId="719A3C9B">
      <w:pPr>
        <w:autoSpaceDE w:val="0"/>
        <w:autoSpaceDN w:val="0"/>
        <w:adjustRightInd w:val="0"/>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（四）系统故障处理</w:t>
      </w:r>
    </w:p>
    <w:p w14:paraId="0C2772C1">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1.监控发现故障后通知</w:t>
      </w:r>
      <w:r>
        <w:rPr>
          <w:rFonts w:hint="eastAsia" w:ascii="Times New Roman" w:hAnsi="Times New Roman" w:eastAsia="仿宋_GB2312" w:cs="Times New Roman"/>
          <w:bCs/>
          <w:kern w:val="0"/>
          <w:sz w:val="32"/>
          <w:szCs w:val="32"/>
          <w:lang w:eastAsia="zh-CN"/>
        </w:rPr>
        <w:t>值班人员</w:t>
      </w:r>
      <w:r>
        <w:rPr>
          <w:rFonts w:hint="default" w:ascii="Times New Roman" w:hAnsi="Times New Roman" w:eastAsia="仿宋_GB2312" w:cs="Times New Roman"/>
          <w:bCs/>
          <w:kern w:val="0"/>
          <w:sz w:val="32"/>
          <w:szCs w:val="32"/>
        </w:rPr>
        <w:t>5分钟抵达现场。</w:t>
      </w:r>
    </w:p>
    <w:p w14:paraId="6B9D20D5">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lang w:val="en-US" w:eastAsia="zh-CN"/>
        </w:rPr>
        <w:t>2</w:t>
      </w:r>
      <w:r>
        <w:rPr>
          <w:rFonts w:hint="default" w:ascii="Times New Roman" w:hAnsi="Times New Roman" w:eastAsia="仿宋_GB2312" w:cs="Times New Roman"/>
          <w:bCs/>
          <w:kern w:val="0"/>
          <w:sz w:val="32"/>
          <w:szCs w:val="32"/>
        </w:rPr>
        <w:t>.引导后续车辆通过其他道口进入。</w:t>
      </w:r>
    </w:p>
    <w:p w14:paraId="02947A9D">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lang w:val="en-US" w:eastAsia="zh-CN"/>
        </w:rPr>
        <w:t>3</w:t>
      </w:r>
      <w:r>
        <w:rPr>
          <w:rFonts w:hint="default" w:ascii="Times New Roman" w:hAnsi="Times New Roman" w:eastAsia="仿宋_GB2312" w:cs="Times New Roman"/>
          <w:bCs/>
          <w:kern w:val="0"/>
          <w:sz w:val="32"/>
          <w:szCs w:val="32"/>
        </w:rPr>
        <w:t>.上报</w:t>
      </w:r>
      <w:r>
        <w:rPr>
          <w:rFonts w:hint="eastAsia" w:eastAsia="仿宋_GB2312" w:cs="Times New Roman"/>
          <w:bCs/>
          <w:kern w:val="0"/>
          <w:sz w:val="32"/>
          <w:szCs w:val="32"/>
          <w:lang w:eastAsia="zh-CN"/>
        </w:rPr>
        <w:t>工程物业部经理</w:t>
      </w:r>
      <w:r>
        <w:rPr>
          <w:rFonts w:hint="default" w:ascii="Times New Roman" w:hAnsi="Times New Roman" w:eastAsia="仿宋_GB2312" w:cs="Times New Roman"/>
          <w:bCs/>
          <w:kern w:val="0"/>
          <w:sz w:val="32"/>
          <w:szCs w:val="32"/>
        </w:rPr>
        <w:t>，通知工程</w:t>
      </w:r>
      <w:r>
        <w:rPr>
          <w:rFonts w:hint="eastAsia" w:ascii="Times New Roman" w:hAnsi="Times New Roman" w:eastAsia="仿宋_GB2312" w:cs="Times New Roman"/>
          <w:bCs/>
          <w:kern w:val="0"/>
          <w:sz w:val="32"/>
          <w:szCs w:val="32"/>
          <w:lang w:val="en-US" w:eastAsia="zh-CN"/>
        </w:rPr>
        <w:t>人员</w:t>
      </w:r>
      <w:r>
        <w:rPr>
          <w:rFonts w:hint="default" w:ascii="Times New Roman" w:hAnsi="Times New Roman" w:eastAsia="仿宋_GB2312" w:cs="Times New Roman"/>
          <w:bCs/>
          <w:kern w:val="0"/>
          <w:sz w:val="32"/>
          <w:szCs w:val="32"/>
        </w:rPr>
        <w:t>现场维修处理。</w:t>
      </w:r>
    </w:p>
    <w:p w14:paraId="7B50D44D">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lang w:val="en-US" w:eastAsia="zh-CN"/>
        </w:rPr>
        <w:t>4</w:t>
      </w:r>
      <w:r>
        <w:rPr>
          <w:rFonts w:hint="default" w:ascii="Times New Roman" w:hAnsi="Times New Roman" w:eastAsia="仿宋_GB2312" w:cs="Times New Roman"/>
          <w:bCs/>
          <w:kern w:val="0"/>
          <w:sz w:val="32"/>
          <w:szCs w:val="32"/>
        </w:rPr>
        <w:t>.</w:t>
      </w:r>
      <w:r>
        <w:rPr>
          <w:rFonts w:hint="eastAsia" w:ascii="仿宋_GB2312" w:hAnsi="仿宋_GB2312" w:eastAsia="仿宋_GB2312" w:cs="仿宋_GB2312"/>
          <w:bCs/>
          <w:kern w:val="0"/>
          <w:sz w:val="32"/>
          <w:szCs w:val="32"/>
        </w:rPr>
        <w:t xml:space="preserve">以上故障填写《停车场收费系统故障记录表》（附件11）。   </w:t>
      </w:r>
    </w:p>
    <w:p w14:paraId="586EBA89">
      <w:pPr>
        <w:autoSpaceDE w:val="0"/>
        <w:autoSpaceDN w:val="0"/>
        <w:adjustRightInd w:val="0"/>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（五）车辆离场收费及岗位交接</w:t>
      </w:r>
    </w:p>
    <w:p w14:paraId="1E164F39">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1.当班收费员必须认真核对钱、物、票据、代金券。</w:t>
      </w:r>
    </w:p>
    <w:p w14:paraId="62A99044">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2.交班时清点（汇总）钱款、票据。</w:t>
      </w:r>
    </w:p>
    <w:p w14:paraId="19E0EA1C">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3.填写《停车场收费日报表》（附件12）、《收费员交接班记录表》（附件13）。</w:t>
      </w:r>
    </w:p>
    <w:p w14:paraId="37A0240A">
      <w:pPr>
        <w:autoSpaceDE w:val="0"/>
        <w:autoSpaceDN w:val="0"/>
        <w:adjustRightInd w:val="0"/>
        <w:spacing w:line="560" w:lineRule="exact"/>
        <w:ind w:firstLine="643" w:firstLineChars="200"/>
        <w:outlineLvl w:val="1"/>
        <w:rPr>
          <w:rFonts w:hint="eastAsia" w:ascii="仿宋_GB2312" w:hAnsi="仿宋_GB2312" w:eastAsia="仿宋_GB2312" w:cs="仿宋_GB2312"/>
          <w:bCs/>
          <w:kern w:val="0"/>
          <w:sz w:val="32"/>
          <w:szCs w:val="32"/>
        </w:rPr>
      </w:pPr>
      <w:bookmarkStart w:id="290" w:name="_Toc25325"/>
      <w:bookmarkStart w:id="291" w:name="_Toc19430"/>
      <w:bookmarkStart w:id="292" w:name="_Toc3785"/>
      <w:r>
        <w:rPr>
          <w:rFonts w:hint="eastAsia" w:ascii="楷体" w:hAnsi="楷体" w:eastAsia="楷体" w:cs="楷体"/>
          <w:b/>
          <w:kern w:val="0"/>
          <w:sz w:val="32"/>
          <w:szCs w:val="32"/>
        </w:rPr>
        <w:t xml:space="preserve">第十七条  </w:t>
      </w:r>
      <w:r>
        <w:rPr>
          <w:rFonts w:hint="eastAsia" w:ascii="仿宋_GB2312" w:hAnsi="仿宋_GB2312" w:eastAsia="仿宋_GB2312" w:cs="仿宋_GB2312"/>
          <w:bCs/>
          <w:kern w:val="0"/>
          <w:sz w:val="32"/>
          <w:szCs w:val="32"/>
        </w:rPr>
        <w:t>巡检管理</w:t>
      </w:r>
      <w:bookmarkEnd w:id="290"/>
      <w:bookmarkEnd w:id="291"/>
      <w:bookmarkEnd w:id="292"/>
    </w:p>
    <w:p w14:paraId="71B43664">
      <w:pPr>
        <w:autoSpaceDE w:val="0"/>
        <w:autoSpaceDN w:val="0"/>
        <w:adjustRightInd w:val="0"/>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（一）车辆进出场引导</w:t>
      </w:r>
    </w:p>
    <w:p w14:paraId="67CE7AD4">
      <w:pPr>
        <w:autoSpaceDE w:val="0"/>
        <w:autoSpaceDN w:val="0"/>
        <w:adjustRightInd w:val="0"/>
        <w:spacing w:line="560" w:lineRule="exact"/>
        <w:ind w:firstLine="616" w:firstLineChars="200"/>
        <w:rPr>
          <w:rFonts w:hint="default" w:ascii="Times New Roman" w:hAnsi="Times New Roman" w:eastAsia="仿宋_GB2312" w:cs="Times New Roman"/>
          <w:bCs/>
          <w:spacing w:val="-6"/>
          <w:kern w:val="0"/>
          <w:sz w:val="32"/>
          <w:szCs w:val="32"/>
        </w:rPr>
      </w:pPr>
      <w:r>
        <w:rPr>
          <w:rFonts w:hint="default" w:ascii="Times New Roman" w:hAnsi="Times New Roman" w:eastAsia="仿宋_GB2312" w:cs="Times New Roman"/>
          <w:bCs/>
          <w:spacing w:val="-6"/>
          <w:kern w:val="0"/>
          <w:sz w:val="32"/>
          <w:szCs w:val="32"/>
        </w:rPr>
        <w:t>1.</w:t>
      </w:r>
      <w:r>
        <w:rPr>
          <w:rFonts w:hint="eastAsia" w:ascii="Times New Roman" w:hAnsi="Times New Roman" w:eastAsia="仿宋_GB2312" w:cs="Times New Roman"/>
          <w:bCs/>
          <w:spacing w:val="-6"/>
          <w:kern w:val="0"/>
          <w:sz w:val="32"/>
          <w:szCs w:val="32"/>
          <w:lang w:eastAsia="zh-CN"/>
        </w:rPr>
        <w:t>值班人员</w:t>
      </w:r>
      <w:r>
        <w:rPr>
          <w:rFonts w:hint="default" w:ascii="Times New Roman" w:hAnsi="Times New Roman" w:eastAsia="仿宋_GB2312" w:cs="Times New Roman"/>
          <w:bCs/>
          <w:spacing w:val="-6"/>
          <w:kern w:val="0"/>
          <w:sz w:val="32"/>
          <w:szCs w:val="32"/>
        </w:rPr>
        <w:t>负责引导车辆按规定路线行驶，及时引导至停车位。</w:t>
      </w:r>
    </w:p>
    <w:p w14:paraId="435B5932">
      <w:pPr>
        <w:autoSpaceDE w:val="0"/>
        <w:autoSpaceDN w:val="0"/>
        <w:adjustRightInd w:val="0"/>
        <w:spacing w:line="560" w:lineRule="exact"/>
        <w:ind w:firstLine="596" w:firstLineChars="200"/>
        <w:rPr>
          <w:rFonts w:hint="default" w:ascii="Times New Roman" w:hAnsi="Times New Roman" w:eastAsia="仿宋_GB2312" w:cs="Times New Roman"/>
          <w:bCs/>
          <w:spacing w:val="-11"/>
          <w:kern w:val="0"/>
          <w:sz w:val="32"/>
          <w:szCs w:val="32"/>
        </w:rPr>
      </w:pPr>
      <w:r>
        <w:rPr>
          <w:rFonts w:hint="default" w:ascii="Times New Roman" w:hAnsi="Times New Roman" w:eastAsia="仿宋_GB2312" w:cs="Times New Roman"/>
          <w:bCs/>
          <w:spacing w:val="-11"/>
          <w:kern w:val="0"/>
          <w:sz w:val="32"/>
          <w:szCs w:val="32"/>
        </w:rPr>
        <w:t>2.监控员负责观察场内停车状况，及时通报场内车场停放情况。</w:t>
      </w:r>
    </w:p>
    <w:p w14:paraId="69F978FD">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w:t>
      </w:r>
      <w:r>
        <w:rPr>
          <w:rFonts w:hint="eastAsia" w:ascii="Times New Roman" w:hAnsi="Times New Roman" w:eastAsia="仿宋_GB2312" w:cs="Times New Roman"/>
          <w:bCs/>
          <w:kern w:val="0"/>
          <w:sz w:val="32"/>
          <w:szCs w:val="32"/>
          <w:lang w:eastAsia="zh-CN"/>
        </w:rPr>
        <w:t>值班人员</w:t>
      </w:r>
      <w:r>
        <w:rPr>
          <w:rFonts w:hint="default" w:ascii="Times New Roman" w:hAnsi="Times New Roman" w:eastAsia="仿宋_GB2312" w:cs="Times New Roman"/>
          <w:bCs/>
          <w:kern w:val="0"/>
          <w:sz w:val="32"/>
          <w:szCs w:val="32"/>
        </w:rPr>
        <w:t>需提醒车主关好车灯、车门，贵重物品随身携带。</w:t>
      </w:r>
    </w:p>
    <w:p w14:paraId="072BD4DB">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4.监控员发现车辆异常应进行记录，并告知出口</w:t>
      </w:r>
      <w:r>
        <w:rPr>
          <w:rFonts w:hint="eastAsia" w:ascii="Times New Roman" w:hAnsi="Times New Roman" w:eastAsia="仿宋_GB2312" w:cs="Times New Roman"/>
          <w:bCs/>
          <w:kern w:val="0"/>
          <w:sz w:val="32"/>
          <w:szCs w:val="32"/>
          <w:lang w:eastAsia="zh-CN"/>
        </w:rPr>
        <w:t>值班人员</w:t>
      </w:r>
      <w:r>
        <w:rPr>
          <w:rFonts w:hint="default" w:ascii="Times New Roman" w:hAnsi="Times New Roman" w:eastAsia="仿宋_GB2312" w:cs="Times New Roman"/>
          <w:bCs/>
          <w:kern w:val="0"/>
          <w:sz w:val="32"/>
          <w:szCs w:val="32"/>
        </w:rPr>
        <w:t>进行提醒。</w:t>
      </w:r>
    </w:p>
    <w:p w14:paraId="5464C18A">
      <w:pPr>
        <w:autoSpaceDE w:val="0"/>
        <w:autoSpaceDN w:val="0"/>
        <w:adjustRightInd w:val="0"/>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（二）停车场巡检管理</w:t>
      </w:r>
    </w:p>
    <w:p w14:paraId="252410D3">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1.平时巡查</w:t>
      </w:r>
    </w:p>
    <w:p w14:paraId="3D6C79AD">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（1）场内各区域</w:t>
      </w:r>
      <w:r>
        <w:rPr>
          <w:rFonts w:hint="eastAsia" w:ascii="Times New Roman" w:hAnsi="Times New Roman" w:eastAsia="仿宋_GB2312" w:cs="Times New Roman"/>
          <w:bCs/>
          <w:kern w:val="0"/>
          <w:sz w:val="32"/>
          <w:szCs w:val="32"/>
          <w:lang w:eastAsia="zh-CN"/>
        </w:rPr>
        <w:t>值班人员</w:t>
      </w:r>
      <w:r>
        <w:rPr>
          <w:rFonts w:hint="default" w:ascii="Times New Roman" w:hAnsi="Times New Roman" w:eastAsia="仿宋_GB2312" w:cs="Times New Roman"/>
          <w:bCs/>
          <w:kern w:val="0"/>
          <w:sz w:val="32"/>
          <w:szCs w:val="32"/>
        </w:rPr>
        <w:t>至少每3小时巡视1次。</w:t>
      </w:r>
    </w:p>
    <w:p w14:paraId="79929DC2">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w:t>
      </w:r>
      <w:r>
        <w:rPr>
          <w:rFonts w:hint="eastAsia" w:ascii="Times New Roman" w:hAnsi="Times New Roman" w:eastAsia="仿宋_GB2312" w:cs="Times New Roman"/>
          <w:bCs/>
          <w:kern w:val="0"/>
          <w:sz w:val="32"/>
          <w:szCs w:val="32"/>
          <w:lang w:val="en-US" w:eastAsia="zh-CN"/>
        </w:rPr>
        <w:t>第三方公司当班</w:t>
      </w:r>
      <w:r>
        <w:rPr>
          <w:rFonts w:hint="eastAsia" w:ascii="Times New Roman" w:hAnsi="Times New Roman" w:eastAsia="仿宋_GB2312" w:cs="Times New Roman"/>
          <w:bCs/>
          <w:kern w:val="0"/>
          <w:sz w:val="32"/>
          <w:szCs w:val="32"/>
          <w:lang w:eastAsia="zh-CN"/>
        </w:rPr>
        <w:t>班长</w:t>
      </w:r>
      <w:r>
        <w:rPr>
          <w:rFonts w:hint="default" w:ascii="Times New Roman" w:hAnsi="Times New Roman" w:eastAsia="仿宋_GB2312" w:cs="Times New Roman"/>
          <w:bCs/>
          <w:kern w:val="0"/>
          <w:sz w:val="32"/>
          <w:szCs w:val="32"/>
        </w:rPr>
        <w:t>对各岗检查每班不少于2次，全场覆盖不得少于1次。</w:t>
      </w:r>
    </w:p>
    <w:p w14:paraId="4B12BAF1">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w:t>
      </w:r>
      <w:r>
        <w:rPr>
          <w:rFonts w:hint="eastAsia" w:eastAsia="仿宋_GB2312" w:cs="Times New Roman"/>
          <w:bCs/>
          <w:kern w:val="0"/>
          <w:sz w:val="32"/>
          <w:szCs w:val="32"/>
          <w:lang w:val="en-US" w:eastAsia="zh-CN"/>
        </w:rPr>
        <w:t>环境品质专员</w:t>
      </w:r>
      <w:r>
        <w:rPr>
          <w:rFonts w:hint="default" w:ascii="Times New Roman" w:hAnsi="Times New Roman" w:eastAsia="仿宋_GB2312" w:cs="Times New Roman"/>
          <w:bCs/>
          <w:kern w:val="0"/>
          <w:sz w:val="32"/>
          <w:szCs w:val="32"/>
        </w:rPr>
        <w:t>对各岗检查每天不少于1次，全场覆盖不得少于1次。</w:t>
      </w:r>
    </w:p>
    <w:p w14:paraId="5337296F">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w:t>
      </w:r>
      <w:r>
        <w:rPr>
          <w:rFonts w:hint="eastAsia" w:eastAsia="仿宋_GB2312" w:cs="Times New Roman"/>
          <w:bCs/>
          <w:kern w:val="0"/>
          <w:sz w:val="32"/>
          <w:szCs w:val="32"/>
          <w:lang w:val="en-US" w:eastAsia="zh-CN"/>
        </w:rPr>
        <w:t>物业班长</w:t>
      </w:r>
      <w:r>
        <w:rPr>
          <w:rFonts w:hint="default" w:ascii="Times New Roman" w:hAnsi="Times New Roman" w:eastAsia="仿宋_GB2312" w:cs="Times New Roman"/>
          <w:bCs/>
          <w:kern w:val="0"/>
          <w:sz w:val="32"/>
          <w:szCs w:val="32"/>
        </w:rPr>
        <w:t>每周对车场覆盖检查不少于1次。</w:t>
      </w:r>
    </w:p>
    <w:p w14:paraId="430D5521">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2.交通指引检查</w:t>
      </w:r>
    </w:p>
    <w:p w14:paraId="57E38D2B">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每周应针对车流高峰对车辆离场时间进行测度。</w:t>
      </w:r>
    </w:p>
    <w:p w14:paraId="44FEC69D">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w:t>
      </w:r>
      <w:r>
        <w:rPr>
          <w:rFonts w:hint="eastAsia" w:eastAsia="仿宋_GB2312" w:cs="Times New Roman"/>
          <w:bCs/>
          <w:kern w:val="0"/>
          <w:sz w:val="32"/>
          <w:szCs w:val="32"/>
          <w:lang w:eastAsia="zh-CN"/>
        </w:rPr>
        <w:t>工程物业部经理</w:t>
      </w:r>
      <w:r>
        <w:rPr>
          <w:rFonts w:hint="default" w:ascii="Times New Roman" w:hAnsi="Times New Roman" w:eastAsia="仿宋_GB2312" w:cs="Times New Roman"/>
          <w:bCs/>
          <w:kern w:val="0"/>
          <w:sz w:val="32"/>
          <w:szCs w:val="32"/>
        </w:rPr>
        <w:t>要对停车场标识每月进行一次自查。</w:t>
      </w:r>
    </w:p>
    <w:p w14:paraId="5BFF7392">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3.设备设施检查</w:t>
      </w:r>
    </w:p>
    <w:p w14:paraId="5C62E36A">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w:t>
      </w:r>
      <w:r>
        <w:rPr>
          <w:rFonts w:hint="eastAsia" w:ascii="Times New Roman" w:hAnsi="Times New Roman" w:eastAsia="仿宋_GB2312" w:cs="Times New Roman"/>
          <w:bCs/>
          <w:kern w:val="0"/>
          <w:sz w:val="32"/>
          <w:szCs w:val="32"/>
          <w:lang w:val="en-US" w:eastAsia="zh-CN"/>
        </w:rPr>
        <w:t>第三公司当班</w:t>
      </w:r>
      <w:r>
        <w:rPr>
          <w:rFonts w:hint="default" w:ascii="Times New Roman" w:hAnsi="Times New Roman" w:eastAsia="仿宋_GB2312" w:cs="Times New Roman"/>
          <w:bCs/>
          <w:kern w:val="0"/>
          <w:sz w:val="32"/>
          <w:szCs w:val="32"/>
        </w:rPr>
        <w:t>班长每天跟进</w:t>
      </w:r>
      <w:r>
        <w:rPr>
          <w:rFonts w:hint="eastAsia" w:ascii="Times New Roman" w:hAnsi="Times New Roman" w:eastAsia="仿宋_GB2312" w:cs="Times New Roman"/>
          <w:bCs/>
          <w:kern w:val="0"/>
          <w:sz w:val="32"/>
          <w:szCs w:val="32"/>
          <w:lang w:eastAsia="zh-CN"/>
        </w:rPr>
        <w:t>值班人员</w:t>
      </w:r>
      <w:r>
        <w:rPr>
          <w:rFonts w:hint="default" w:ascii="Times New Roman" w:hAnsi="Times New Roman" w:eastAsia="仿宋_GB2312" w:cs="Times New Roman"/>
          <w:bCs/>
          <w:kern w:val="0"/>
          <w:sz w:val="32"/>
          <w:szCs w:val="32"/>
        </w:rPr>
        <w:t>巡查问题的整改。</w:t>
      </w:r>
    </w:p>
    <w:p w14:paraId="0352B54E">
      <w:pPr>
        <w:autoSpaceDE w:val="0"/>
        <w:autoSpaceDN w:val="0"/>
        <w:adjustRightInd w:val="0"/>
        <w:spacing w:line="560" w:lineRule="exact"/>
        <w:ind w:firstLine="616"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spacing w:val="-6"/>
          <w:kern w:val="0"/>
          <w:sz w:val="32"/>
          <w:szCs w:val="32"/>
        </w:rPr>
        <w:t>（2）</w:t>
      </w:r>
      <w:r>
        <w:rPr>
          <w:rFonts w:hint="eastAsia" w:ascii="Times New Roman" w:hAnsi="Times New Roman" w:eastAsia="仿宋_GB2312" w:cs="Times New Roman"/>
          <w:bCs/>
          <w:spacing w:val="-6"/>
          <w:kern w:val="0"/>
          <w:sz w:val="32"/>
          <w:szCs w:val="32"/>
          <w:lang w:val="en-US" w:eastAsia="zh-CN"/>
        </w:rPr>
        <w:t>物业</w:t>
      </w:r>
      <w:r>
        <w:rPr>
          <w:rFonts w:hint="eastAsia" w:eastAsia="仿宋_GB2312" w:cs="Times New Roman"/>
          <w:bCs/>
          <w:spacing w:val="-6"/>
          <w:kern w:val="0"/>
          <w:sz w:val="32"/>
          <w:szCs w:val="32"/>
          <w:lang w:val="en-US" w:eastAsia="zh-CN"/>
        </w:rPr>
        <w:t>班长</w:t>
      </w:r>
      <w:r>
        <w:rPr>
          <w:rFonts w:hint="eastAsia" w:ascii="Times New Roman" w:hAnsi="Times New Roman" w:eastAsia="仿宋_GB2312" w:cs="Times New Roman"/>
          <w:bCs/>
          <w:spacing w:val="-6"/>
          <w:kern w:val="0"/>
          <w:sz w:val="32"/>
          <w:szCs w:val="32"/>
          <w:lang w:val="en-US" w:eastAsia="zh-CN"/>
        </w:rPr>
        <w:t>或</w:t>
      </w:r>
      <w:r>
        <w:rPr>
          <w:rFonts w:hint="eastAsia" w:eastAsia="仿宋_GB2312" w:cs="Times New Roman"/>
          <w:bCs/>
          <w:spacing w:val="-6"/>
          <w:kern w:val="0"/>
          <w:sz w:val="32"/>
          <w:szCs w:val="32"/>
          <w:lang w:val="en-US" w:eastAsia="zh-CN"/>
        </w:rPr>
        <w:t>工程物业部经理</w:t>
      </w:r>
      <w:r>
        <w:rPr>
          <w:rFonts w:hint="default" w:ascii="Times New Roman" w:hAnsi="Times New Roman" w:eastAsia="仿宋_GB2312" w:cs="Times New Roman"/>
          <w:bCs/>
          <w:spacing w:val="-6"/>
          <w:kern w:val="0"/>
          <w:sz w:val="32"/>
          <w:szCs w:val="32"/>
        </w:rPr>
        <w:t xml:space="preserve">每月组织一次停车场设备设施的全面检查。 </w:t>
      </w:r>
      <w:r>
        <w:rPr>
          <w:rFonts w:hint="default" w:ascii="Times New Roman" w:hAnsi="Times New Roman" w:eastAsia="仿宋_GB2312" w:cs="Times New Roman"/>
          <w:bCs/>
          <w:kern w:val="0"/>
          <w:sz w:val="32"/>
          <w:szCs w:val="32"/>
        </w:rPr>
        <w:t xml:space="preserve"> </w:t>
      </w:r>
    </w:p>
    <w:p w14:paraId="6DE821C9">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4.巡场问题处理</w:t>
      </w:r>
    </w:p>
    <w:p w14:paraId="07A969D8">
      <w:pPr>
        <w:autoSpaceDE w:val="0"/>
        <w:autoSpaceDN w:val="0"/>
        <w:adjustRightInd w:val="0"/>
        <w:spacing w:line="560" w:lineRule="exact"/>
        <w:ind w:firstLine="616" w:firstLineChars="200"/>
        <w:rPr>
          <w:rFonts w:hint="default" w:ascii="Times New Roman" w:hAnsi="Times New Roman" w:eastAsia="仿宋_GB2312" w:cs="Times New Roman"/>
          <w:bCs/>
          <w:spacing w:val="-6"/>
          <w:kern w:val="0"/>
          <w:sz w:val="32"/>
          <w:szCs w:val="32"/>
        </w:rPr>
      </w:pPr>
      <w:r>
        <w:rPr>
          <w:rFonts w:hint="default" w:ascii="Times New Roman" w:hAnsi="Times New Roman" w:eastAsia="仿宋_GB2312" w:cs="Times New Roman"/>
          <w:bCs/>
          <w:spacing w:val="-6"/>
          <w:kern w:val="0"/>
          <w:sz w:val="32"/>
          <w:szCs w:val="32"/>
        </w:rPr>
        <w:t>（1）所有货运及垃圾清运车辆按照指定动线、指定时间使用。</w:t>
      </w:r>
    </w:p>
    <w:p w14:paraId="1EE381F5">
      <w:pPr>
        <w:autoSpaceDE w:val="0"/>
        <w:autoSpaceDN w:val="0"/>
        <w:adjustRightInd w:val="0"/>
        <w:spacing w:line="560" w:lineRule="exact"/>
        <w:ind w:firstLine="616" w:firstLineChars="200"/>
        <w:rPr>
          <w:rFonts w:hint="default" w:ascii="Times New Roman" w:hAnsi="Times New Roman" w:eastAsia="仿宋_GB2312" w:cs="Times New Roman"/>
          <w:bCs/>
          <w:spacing w:val="-6"/>
          <w:kern w:val="0"/>
          <w:sz w:val="32"/>
          <w:szCs w:val="32"/>
        </w:rPr>
      </w:pPr>
      <w:r>
        <w:rPr>
          <w:rFonts w:hint="default" w:ascii="Times New Roman" w:hAnsi="Times New Roman" w:eastAsia="仿宋_GB2312" w:cs="Times New Roman"/>
          <w:bCs/>
          <w:spacing w:val="-6"/>
          <w:kern w:val="0"/>
          <w:sz w:val="32"/>
          <w:szCs w:val="32"/>
        </w:rPr>
        <w:t>（2）监督、指引保洁人员、商户员工按照规定路线运送垃圾。</w:t>
      </w:r>
    </w:p>
    <w:p w14:paraId="11EC2EF3">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（3）每天凌晨2:00点后对滞留场内的车辆登记《车场夜间滞留车辆检查表》（附件14），与塔楼共用车场的，可不作登记。</w:t>
      </w:r>
    </w:p>
    <w:p w14:paraId="7B3331F0">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（4）停车场出入口异常情况填写《车场出入口异常情况登记表》（附件15）</w:t>
      </w:r>
    </w:p>
    <w:p w14:paraId="15708CE7">
      <w:pPr>
        <w:autoSpaceDE w:val="0"/>
        <w:autoSpaceDN w:val="0"/>
        <w:adjustRightInd w:val="0"/>
        <w:spacing w:line="560" w:lineRule="exact"/>
        <w:ind w:firstLine="643" w:firstLineChars="200"/>
        <w:jc w:val="left"/>
        <w:outlineLvl w:val="1"/>
        <w:rPr>
          <w:rFonts w:hint="eastAsia" w:ascii="仿宋_GB2312" w:hAnsi="仿宋_GB2312" w:eastAsia="仿宋_GB2312" w:cs="仿宋_GB2312"/>
          <w:bCs/>
          <w:kern w:val="0"/>
          <w:sz w:val="32"/>
          <w:szCs w:val="32"/>
        </w:rPr>
      </w:pPr>
      <w:bookmarkStart w:id="293" w:name="_Toc3593"/>
      <w:bookmarkStart w:id="294" w:name="_Toc17252"/>
      <w:bookmarkStart w:id="295" w:name="_Toc23070"/>
      <w:r>
        <w:rPr>
          <w:rFonts w:hint="eastAsia" w:ascii="楷体" w:hAnsi="楷体" w:eastAsia="楷体" w:cs="楷体"/>
          <w:b/>
          <w:kern w:val="0"/>
          <w:sz w:val="32"/>
          <w:szCs w:val="32"/>
        </w:rPr>
        <w:t xml:space="preserve">第十八条 </w:t>
      </w:r>
      <w:r>
        <w:rPr>
          <w:rFonts w:hint="eastAsia" w:ascii="仿宋_GB2312" w:hAnsi="仿宋_GB2312" w:eastAsia="仿宋_GB2312" w:cs="仿宋_GB2312"/>
          <w:bCs/>
          <w:kern w:val="0"/>
          <w:sz w:val="32"/>
          <w:szCs w:val="32"/>
        </w:rPr>
        <w:t>设备管理</w:t>
      </w:r>
      <w:bookmarkEnd w:id="293"/>
      <w:bookmarkEnd w:id="294"/>
      <w:bookmarkEnd w:id="295"/>
    </w:p>
    <w:p w14:paraId="5147192C">
      <w:pPr>
        <w:autoSpaceDE w:val="0"/>
        <w:autoSpaceDN w:val="0"/>
        <w:adjustRightInd w:val="0"/>
        <w:spacing w:line="560" w:lineRule="exact"/>
        <w:ind w:firstLine="643" w:firstLineChars="200"/>
        <w:jc w:val="left"/>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（一）收费系统维护</w:t>
      </w:r>
    </w:p>
    <w:p w14:paraId="33A873FF">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1.每天检查停车收费系统运行情况。</w:t>
      </w:r>
    </w:p>
    <w:p w14:paraId="6D00A5FF">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2.每周对授权信息进行检查、跟进、确认。</w:t>
      </w:r>
    </w:p>
    <w:p w14:paraId="6C15C741">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3.发生收费系统故障，第一时间上报信息部予以解决</w:t>
      </w:r>
      <w:commentRangeStart w:id="32"/>
      <w:r>
        <w:rPr>
          <w:rFonts w:hint="default" w:ascii="Times New Roman" w:hAnsi="Times New Roman" w:eastAsia="仿宋_GB2312" w:cs="Times New Roman"/>
          <w:bCs/>
          <w:kern w:val="0"/>
          <w:sz w:val="32"/>
          <w:szCs w:val="32"/>
        </w:rPr>
        <w:t>。</w:t>
      </w:r>
      <w:commentRangeEnd w:id="32"/>
      <w:r>
        <w:rPr>
          <w:rFonts w:hint="default" w:ascii="Times New Roman" w:hAnsi="Times New Roman" w:cs="Times New Roman"/>
        </w:rPr>
        <w:commentReference w:id="32"/>
      </w:r>
    </w:p>
    <w:p w14:paraId="1B00E121">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4.系统故障后问题排查不得超过24小时。</w:t>
      </w:r>
    </w:p>
    <w:p w14:paraId="61AE4B8C">
      <w:pPr>
        <w:autoSpaceDE w:val="0"/>
        <w:autoSpaceDN w:val="0"/>
        <w:adjustRightInd w:val="0"/>
        <w:spacing w:line="560" w:lineRule="exact"/>
        <w:ind w:firstLine="640" w:firstLineChars="200"/>
        <w:jc w:val="left"/>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5.信息</w:t>
      </w:r>
      <w:r>
        <w:rPr>
          <w:rFonts w:hint="eastAsia" w:ascii="仿宋_GB2312" w:hAnsi="仿宋_GB2312" w:eastAsia="仿宋_GB2312" w:cs="仿宋_GB2312"/>
          <w:bCs/>
          <w:kern w:val="0"/>
          <w:sz w:val="32"/>
          <w:szCs w:val="32"/>
        </w:rPr>
        <w:t>专员应在</w:t>
      </w:r>
      <w:r>
        <w:rPr>
          <w:rFonts w:hint="eastAsia" w:ascii="仿宋_GB2312" w:hAnsi="仿宋_GB2312" w:eastAsia="仿宋_GB2312" w:cs="仿宋_GB2312"/>
          <w:bCs/>
          <w:color w:val="auto"/>
          <w:kern w:val="0"/>
          <w:sz w:val="32"/>
          <w:szCs w:val="32"/>
          <w:lang w:val="en-US" w:eastAsia="zh-CN"/>
        </w:rPr>
        <w:t>综合</w:t>
      </w:r>
      <w:r>
        <w:rPr>
          <w:rFonts w:hint="eastAsia" w:ascii="仿宋_GB2312" w:hAnsi="仿宋_GB2312" w:eastAsia="仿宋_GB2312" w:cs="仿宋_GB2312"/>
          <w:bCs/>
          <w:color w:val="auto"/>
          <w:kern w:val="0"/>
          <w:sz w:val="32"/>
          <w:szCs w:val="32"/>
        </w:rPr>
        <w:t>部</w:t>
      </w:r>
      <w:r>
        <w:rPr>
          <w:rFonts w:hint="eastAsia" w:ascii="仿宋_GB2312" w:hAnsi="仿宋_GB2312" w:eastAsia="仿宋_GB2312" w:cs="仿宋_GB2312"/>
          <w:bCs/>
          <w:kern w:val="0"/>
          <w:sz w:val="32"/>
          <w:szCs w:val="32"/>
        </w:rPr>
        <w:t xml:space="preserve">负责人、财务部负责人见证下对冗余数据进行清理。  </w:t>
      </w:r>
    </w:p>
    <w:p w14:paraId="609F4297">
      <w:pPr>
        <w:autoSpaceDE w:val="0"/>
        <w:autoSpaceDN w:val="0"/>
        <w:adjustRightInd w:val="0"/>
        <w:spacing w:line="560" w:lineRule="exact"/>
        <w:ind w:firstLine="643" w:firstLineChars="200"/>
        <w:jc w:val="left"/>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（二）收费设备系统维护</w:t>
      </w:r>
    </w:p>
    <w:p w14:paraId="2D0B17B2">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1.信息专员定期对系统所有设备进行保养，每周测试设备运行情况。</w:t>
      </w:r>
    </w:p>
    <w:p w14:paraId="16890C3A">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2.设备故障报修后应及时跟进问题解决，维修时间不超过24小时。</w:t>
      </w:r>
    </w:p>
    <w:p w14:paraId="66DDEDE7">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3.设备故障影响到停车收费正常进行经请示项目负责人特事特办。</w:t>
      </w:r>
    </w:p>
    <w:p w14:paraId="7B3C1530">
      <w:pPr>
        <w:autoSpaceDE w:val="0"/>
        <w:autoSpaceDN w:val="0"/>
        <w:adjustRightInd w:val="0"/>
        <w:spacing w:line="560" w:lineRule="exact"/>
        <w:ind w:firstLine="643" w:firstLineChars="200"/>
        <w:jc w:val="left"/>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（三）照明系统管控</w:t>
      </w:r>
    </w:p>
    <w:p w14:paraId="51C8B702">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1.工程</w:t>
      </w:r>
      <w:r>
        <w:rPr>
          <w:rFonts w:hint="eastAsia" w:ascii="Times New Roman" w:hAnsi="Times New Roman" w:eastAsia="仿宋_GB2312" w:cs="Times New Roman"/>
          <w:bCs/>
          <w:kern w:val="0"/>
          <w:sz w:val="32"/>
          <w:szCs w:val="32"/>
          <w:lang w:val="en-US" w:eastAsia="zh-CN"/>
        </w:rPr>
        <w:t>物业</w:t>
      </w:r>
      <w:r>
        <w:rPr>
          <w:rFonts w:hint="default" w:ascii="Times New Roman" w:hAnsi="Times New Roman" w:eastAsia="仿宋_GB2312" w:cs="Times New Roman"/>
          <w:bCs/>
          <w:kern w:val="0"/>
          <w:sz w:val="32"/>
          <w:szCs w:val="32"/>
        </w:rPr>
        <w:t>部每半月对停车场照明及设备设施进行一次覆盖巡检，发现问题及时整改。</w:t>
      </w:r>
    </w:p>
    <w:p w14:paraId="0E4F847C">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2.物业</w:t>
      </w:r>
      <w:r>
        <w:rPr>
          <w:rFonts w:hint="eastAsia" w:ascii="Times New Roman" w:hAnsi="Times New Roman" w:eastAsia="仿宋_GB2312" w:cs="Times New Roman"/>
          <w:bCs/>
          <w:kern w:val="0"/>
          <w:sz w:val="32"/>
          <w:szCs w:val="32"/>
          <w:lang w:val="en-US" w:eastAsia="zh-CN"/>
        </w:rPr>
        <w:t>人员</w:t>
      </w:r>
      <w:r>
        <w:rPr>
          <w:rFonts w:hint="default" w:ascii="Times New Roman" w:hAnsi="Times New Roman" w:eastAsia="仿宋_GB2312" w:cs="Times New Roman"/>
          <w:bCs/>
          <w:kern w:val="0"/>
          <w:sz w:val="32"/>
          <w:szCs w:val="32"/>
        </w:rPr>
        <w:t>巡检发现问题通过工程</w:t>
      </w:r>
      <w:r>
        <w:rPr>
          <w:rFonts w:hint="eastAsia" w:ascii="Times New Roman" w:hAnsi="Times New Roman" w:eastAsia="仿宋_GB2312" w:cs="Times New Roman"/>
          <w:bCs/>
          <w:kern w:val="0"/>
          <w:sz w:val="32"/>
          <w:szCs w:val="32"/>
          <w:lang w:val="en-US" w:eastAsia="zh-CN"/>
        </w:rPr>
        <w:t>人员</w:t>
      </w:r>
      <w:r>
        <w:rPr>
          <w:rFonts w:hint="default" w:ascii="Times New Roman" w:hAnsi="Times New Roman" w:eastAsia="仿宋_GB2312" w:cs="Times New Roman"/>
          <w:bCs/>
          <w:kern w:val="0"/>
          <w:sz w:val="32"/>
          <w:szCs w:val="32"/>
        </w:rPr>
        <w:t>及时报修。</w:t>
      </w:r>
    </w:p>
    <w:p w14:paraId="3375A6F6">
      <w:pPr>
        <w:autoSpaceDE w:val="0"/>
        <w:autoSpaceDN w:val="0"/>
        <w:adjustRightInd w:val="0"/>
        <w:spacing w:line="560" w:lineRule="exact"/>
        <w:ind w:firstLine="640" w:firstLineChars="200"/>
        <w:jc w:val="left"/>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3.</w:t>
      </w:r>
      <w:r>
        <w:rPr>
          <w:rFonts w:hint="eastAsia" w:ascii="仿宋_GB2312" w:hAnsi="仿宋_GB2312" w:eastAsia="仿宋_GB2312" w:cs="仿宋_GB2312"/>
          <w:bCs/>
          <w:kern w:val="0"/>
          <w:sz w:val="32"/>
          <w:szCs w:val="32"/>
        </w:rPr>
        <w:t>对影响停车场正常使用的问题经请示可以特事特办处理。</w:t>
      </w:r>
    </w:p>
    <w:p w14:paraId="7A14764C">
      <w:pPr>
        <w:autoSpaceDE w:val="0"/>
        <w:autoSpaceDN w:val="0"/>
        <w:adjustRightInd w:val="0"/>
        <w:spacing w:line="560" w:lineRule="exact"/>
        <w:ind w:firstLine="643" w:firstLineChars="200"/>
        <w:jc w:val="left"/>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（四）通风系统</w:t>
      </w:r>
    </w:p>
    <w:p w14:paraId="7FCC1C6C">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 xml:space="preserve">1.停车场通风系统应按要求定时开启。                                           </w:t>
      </w:r>
    </w:p>
    <w:p w14:paraId="101B9671">
      <w:pPr>
        <w:autoSpaceDE w:val="0"/>
        <w:autoSpaceDN w:val="0"/>
        <w:adjustRightInd w:val="0"/>
        <w:spacing w:line="560" w:lineRule="exact"/>
        <w:ind w:firstLine="640" w:firstLineChars="200"/>
        <w:jc w:val="left"/>
        <w:rPr>
          <w:rFonts w:hint="default" w:ascii="Times New Roman" w:hAnsi="Times New Roman" w:eastAsia="仿宋_GB2312" w:cs="Times New Roman"/>
          <w:bCs/>
          <w:spacing w:val="-17"/>
          <w:kern w:val="0"/>
          <w:sz w:val="32"/>
          <w:szCs w:val="32"/>
        </w:rPr>
      </w:pPr>
      <w:r>
        <w:rPr>
          <w:rFonts w:hint="default" w:ascii="Times New Roman" w:hAnsi="Times New Roman" w:eastAsia="仿宋_GB2312" w:cs="Times New Roman"/>
          <w:bCs/>
          <w:kern w:val="0"/>
          <w:sz w:val="32"/>
          <w:szCs w:val="32"/>
        </w:rPr>
        <w:t>2.</w:t>
      </w:r>
      <w:r>
        <w:rPr>
          <w:rFonts w:hint="eastAsia" w:ascii="Times New Roman" w:hAnsi="Times New Roman" w:eastAsia="仿宋_GB2312" w:cs="Times New Roman"/>
          <w:bCs/>
          <w:spacing w:val="-17"/>
          <w:kern w:val="0"/>
          <w:sz w:val="32"/>
          <w:szCs w:val="32"/>
          <w:lang w:val="en-US" w:eastAsia="zh-CN"/>
        </w:rPr>
        <w:t>当班</w:t>
      </w:r>
      <w:r>
        <w:rPr>
          <w:rFonts w:hint="default" w:ascii="Times New Roman" w:hAnsi="Times New Roman" w:eastAsia="仿宋_GB2312" w:cs="Times New Roman"/>
          <w:bCs/>
          <w:spacing w:val="-17"/>
          <w:kern w:val="0"/>
          <w:sz w:val="32"/>
          <w:szCs w:val="32"/>
        </w:rPr>
        <w:t>班长巡查车场异常情况，通知工程</w:t>
      </w:r>
      <w:r>
        <w:rPr>
          <w:rFonts w:hint="eastAsia" w:ascii="Times New Roman" w:hAnsi="Times New Roman" w:eastAsia="仿宋_GB2312" w:cs="Times New Roman"/>
          <w:bCs/>
          <w:spacing w:val="-17"/>
          <w:kern w:val="0"/>
          <w:sz w:val="32"/>
          <w:szCs w:val="32"/>
          <w:lang w:val="en-US" w:eastAsia="zh-CN"/>
        </w:rPr>
        <w:t>人员</w:t>
      </w:r>
      <w:r>
        <w:rPr>
          <w:rFonts w:hint="default" w:ascii="Times New Roman" w:hAnsi="Times New Roman" w:eastAsia="仿宋_GB2312" w:cs="Times New Roman"/>
          <w:bCs/>
          <w:spacing w:val="-17"/>
          <w:kern w:val="0"/>
          <w:sz w:val="32"/>
          <w:szCs w:val="32"/>
        </w:rPr>
        <w:t>适时开闭送排风系统。</w:t>
      </w:r>
    </w:p>
    <w:p w14:paraId="35A65CDB">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3.工程</w:t>
      </w:r>
      <w:r>
        <w:rPr>
          <w:rFonts w:hint="eastAsia" w:ascii="Times New Roman" w:hAnsi="Times New Roman" w:eastAsia="仿宋_GB2312" w:cs="Times New Roman"/>
          <w:bCs/>
          <w:kern w:val="0"/>
          <w:sz w:val="32"/>
          <w:szCs w:val="32"/>
          <w:lang w:val="en-US" w:eastAsia="zh-CN"/>
        </w:rPr>
        <w:t>物业</w:t>
      </w:r>
      <w:r>
        <w:rPr>
          <w:rFonts w:hint="default" w:ascii="Times New Roman" w:hAnsi="Times New Roman" w:eastAsia="仿宋_GB2312" w:cs="Times New Roman"/>
          <w:bCs/>
          <w:kern w:val="0"/>
          <w:sz w:val="32"/>
          <w:szCs w:val="32"/>
        </w:rPr>
        <w:t>部每月对停车场通风系统进行一次覆盖巡检。</w:t>
      </w:r>
    </w:p>
    <w:p w14:paraId="14AA1196">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4.对影响停车场正常使用的问题经请示可以特事特办处理。</w:t>
      </w:r>
    </w:p>
    <w:p w14:paraId="4C6C140F">
      <w:pPr>
        <w:autoSpaceDE w:val="0"/>
        <w:autoSpaceDN w:val="0"/>
        <w:adjustRightInd w:val="0"/>
        <w:spacing w:line="560" w:lineRule="exact"/>
        <w:ind w:firstLine="643" w:firstLineChars="200"/>
        <w:jc w:val="left"/>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（五）其它</w:t>
      </w:r>
    </w:p>
    <w:p w14:paraId="59D605E6">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1.车场业务培训及考核</w:t>
      </w:r>
    </w:p>
    <w:p w14:paraId="0E0C7965">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（1）制订收费员、</w:t>
      </w:r>
      <w:r>
        <w:rPr>
          <w:rFonts w:hint="eastAsia" w:ascii="Times New Roman" w:hAnsi="Times New Roman" w:eastAsia="仿宋_GB2312" w:cs="Times New Roman"/>
          <w:bCs/>
          <w:kern w:val="0"/>
          <w:sz w:val="32"/>
          <w:szCs w:val="32"/>
          <w:lang w:eastAsia="zh-CN"/>
        </w:rPr>
        <w:t>值班人员</w:t>
      </w:r>
      <w:r>
        <w:rPr>
          <w:rFonts w:hint="default" w:ascii="Times New Roman" w:hAnsi="Times New Roman" w:eastAsia="仿宋_GB2312" w:cs="Times New Roman"/>
          <w:bCs/>
          <w:kern w:val="0"/>
          <w:sz w:val="32"/>
          <w:szCs w:val="32"/>
        </w:rPr>
        <w:t>全业务培训计划。</w:t>
      </w:r>
    </w:p>
    <w:p w14:paraId="1BD15167">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（2）按计划组织培训，重点对收费员业务能力及</w:t>
      </w:r>
      <w:r>
        <w:rPr>
          <w:rFonts w:hint="eastAsia" w:ascii="Times New Roman" w:hAnsi="Times New Roman" w:eastAsia="仿宋_GB2312" w:cs="Times New Roman"/>
          <w:bCs/>
          <w:kern w:val="0"/>
          <w:sz w:val="32"/>
          <w:szCs w:val="32"/>
          <w:lang w:eastAsia="zh-CN"/>
        </w:rPr>
        <w:t>值班人员</w:t>
      </w:r>
      <w:r>
        <w:rPr>
          <w:rFonts w:hint="default" w:ascii="Times New Roman" w:hAnsi="Times New Roman" w:eastAsia="仿宋_GB2312" w:cs="Times New Roman"/>
          <w:bCs/>
          <w:kern w:val="0"/>
          <w:sz w:val="32"/>
          <w:szCs w:val="32"/>
        </w:rPr>
        <w:t>车辆引导进行培训。</w:t>
      </w:r>
    </w:p>
    <w:p w14:paraId="402D4499">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（3）每月对收费员、</w:t>
      </w:r>
      <w:r>
        <w:rPr>
          <w:rFonts w:hint="eastAsia" w:ascii="Times New Roman" w:hAnsi="Times New Roman" w:eastAsia="仿宋_GB2312" w:cs="Times New Roman"/>
          <w:bCs/>
          <w:kern w:val="0"/>
          <w:sz w:val="32"/>
          <w:szCs w:val="32"/>
          <w:lang w:eastAsia="zh-CN"/>
        </w:rPr>
        <w:t>值班人员</w:t>
      </w:r>
      <w:r>
        <w:rPr>
          <w:rFonts w:hint="default" w:ascii="Times New Roman" w:hAnsi="Times New Roman" w:eastAsia="仿宋_GB2312" w:cs="Times New Roman"/>
          <w:bCs/>
          <w:kern w:val="0"/>
          <w:sz w:val="32"/>
          <w:szCs w:val="32"/>
        </w:rPr>
        <w:t>收费知识及车场动线进行测试和培训。</w:t>
      </w:r>
    </w:p>
    <w:p w14:paraId="055F5029">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2.高峰期离场管理</w:t>
      </w:r>
    </w:p>
    <w:p w14:paraId="1B97E284">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（1）高峰期时段</w:t>
      </w:r>
      <w:r>
        <w:rPr>
          <w:rFonts w:hint="eastAsia" w:ascii="Times New Roman" w:hAnsi="Times New Roman" w:eastAsia="仿宋_GB2312" w:cs="Times New Roman"/>
          <w:bCs/>
          <w:kern w:val="0"/>
          <w:sz w:val="32"/>
          <w:szCs w:val="32"/>
          <w:lang w:eastAsia="zh-CN"/>
        </w:rPr>
        <w:t>工程物业部</w:t>
      </w:r>
      <w:r>
        <w:rPr>
          <w:rFonts w:hint="default" w:ascii="Times New Roman" w:hAnsi="Times New Roman" w:eastAsia="仿宋_GB2312" w:cs="Times New Roman"/>
          <w:bCs/>
          <w:kern w:val="0"/>
          <w:sz w:val="32"/>
          <w:szCs w:val="32"/>
        </w:rPr>
        <w:t>需安排对周五、节假日中午、晚上高峰时段的出场时间进行统计。</w:t>
      </w:r>
    </w:p>
    <w:p w14:paraId="4B63B93D">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w:t>
      </w:r>
      <w:r>
        <w:rPr>
          <w:rFonts w:hint="eastAsia" w:ascii="Times New Roman" w:hAnsi="Times New Roman" w:eastAsia="仿宋_GB2312" w:cs="Times New Roman"/>
          <w:bCs/>
          <w:kern w:val="0"/>
          <w:sz w:val="32"/>
          <w:szCs w:val="32"/>
          <w:lang w:eastAsia="zh-CN"/>
        </w:rPr>
        <w:t>工程物业部</w:t>
      </w:r>
      <w:r>
        <w:rPr>
          <w:rFonts w:hint="default" w:ascii="Times New Roman" w:hAnsi="Times New Roman" w:eastAsia="仿宋_GB2312" w:cs="Times New Roman"/>
          <w:bCs/>
          <w:kern w:val="0"/>
          <w:sz w:val="32"/>
          <w:szCs w:val="32"/>
        </w:rPr>
        <w:t>负责编制高峰应急方案，由</w:t>
      </w:r>
      <w:r>
        <w:rPr>
          <w:rFonts w:hint="default" w:ascii="Times New Roman" w:hAnsi="Times New Roman" w:cs="Times New Roman"/>
        </w:rPr>
        <w:commentReference w:id="33"/>
      </w:r>
      <w:r>
        <w:rPr>
          <w:rFonts w:hint="eastAsia" w:eastAsia="仿宋_GB2312" w:cs="Times New Roman"/>
          <w:bCs/>
          <w:kern w:val="0"/>
          <w:sz w:val="32"/>
          <w:szCs w:val="32"/>
          <w:lang w:eastAsia="zh-CN"/>
        </w:rPr>
        <w:t>工程物业部经理</w:t>
      </w:r>
      <w:r>
        <w:rPr>
          <w:rFonts w:hint="default" w:ascii="Times New Roman" w:hAnsi="Times New Roman" w:eastAsia="仿宋_GB2312" w:cs="Times New Roman"/>
          <w:bCs/>
          <w:kern w:val="0"/>
          <w:sz w:val="32"/>
          <w:szCs w:val="32"/>
        </w:rPr>
        <w:t>统筹其他部门人员参加。</w:t>
      </w:r>
    </w:p>
    <w:p w14:paraId="4F7CC50F">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（3）监控及</w:t>
      </w:r>
      <w:r>
        <w:rPr>
          <w:rFonts w:hint="eastAsia" w:ascii="Times New Roman" w:hAnsi="Times New Roman" w:eastAsia="仿宋_GB2312" w:cs="Times New Roman"/>
          <w:bCs/>
          <w:kern w:val="0"/>
          <w:sz w:val="32"/>
          <w:szCs w:val="32"/>
          <w:lang w:eastAsia="zh-CN"/>
        </w:rPr>
        <w:t>值班人员</w:t>
      </w:r>
      <w:r>
        <w:rPr>
          <w:rFonts w:hint="default" w:ascii="Times New Roman" w:hAnsi="Times New Roman" w:eastAsia="仿宋_GB2312" w:cs="Times New Roman"/>
          <w:bCs/>
          <w:kern w:val="0"/>
          <w:sz w:val="32"/>
          <w:szCs w:val="32"/>
        </w:rPr>
        <w:t>发现车场拥堵时，第一时间报告当班总值予以决策。</w:t>
      </w:r>
    </w:p>
    <w:p w14:paraId="28709270">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（4）当发生停车场高峰拥堵，由总值组织当班人员对主要路口进行交通疏导。</w:t>
      </w:r>
    </w:p>
    <w:p w14:paraId="4A863C3C">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（5）当出现严重拥堵由项目负责人决策是否免费放行，现场做好记录报备。</w:t>
      </w:r>
    </w:p>
    <w:p w14:paraId="0B7E6918">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4.突发事件应急处理</w:t>
      </w:r>
    </w:p>
    <w:p w14:paraId="22CDCAF0">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w:t>
      </w:r>
      <w:r>
        <w:rPr>
          <w:rFonts w:hint="eastAsia" w:ascii="Times New Roman" w:hAnsi="Times New Roman" w:eastAsia="仿宋_GB2312" w:cs="Times New Roman"/>
          <w:bCs/>
          <w:kern w:val="0"/>
          <w:sz w:val="32"/>
          <w:szCs w:val="32"/>
          <w:lang w:eastAsia="zh-CN"/>
        </w:rPr>
        <w:t>工程物业部</w:t>
      </w:r>
      <w:r>
        <w:rPr>
          <w:rFonts w:hint="default" w:ascii="Times New Roman" w:hAnsi="Times New Roman" w:eastAsia="仿宋_GB2312" w:cs="Times New Roman"/>
          <w:bCs/>
          <w:kern w:val="0"/>
          <w:sz w:val="32"/>
          <w:szCs w:val="32"/>
          <w:highlight w:val="none"/>
        </w:rPr>
        <w:t>应编制应对车场突发件的应急方案。</w:t>
      </w:r>
      <w:r>
        <w:rPr>
          <w:rFonts w:hint="default" w:ascii="Times New Roman" w:hAnsi="Times New Roman" w:eastAsia="仿宋_GB2312" w:cs="Times New Roman"/>
          <w:bCs/>
          <w:kern w:val="0"/>
          <w:sz w:val="32"/>
          <w:szCs w:val="32"/>
        </w:rPr>
        <w:t>比如：防汛、拥堵和刮擦事件等。</w:t>
      </w:r>
    </w:p>
    <w:p w14:paraId="1ECEDBDF">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（2）定期组织一般事件培训，</w:t>
      </w:r>
      <w:r>
        <w:rPr>
          <w:rFonts w:hint="eastAsia" w:ascii="Times New Roman" w:hAnsi="Times New Roman" w:eastAsia="仿宋_GB2312" w:cs="Times New Roman"/>
          <w:bCs/>
          <w:kern w:val="0"/>
          <w:sz w:val="32"/>
          <w:szCs w:val="32"/>
          <w:lang w:eastAsia="zh-CN"/>
        </w:rPr>
        <w:t>值班人员</w:t>
      </w:r>
      <w:r>
        <w:rPr>
          <w:rFonts w:hint="default" w:ascii="Times New Roman" w:hAnsi="Times New Roman" w:eastAsia="仿宋_GB2312" w:cs="Times New Roman"/>
          <w:bCs/>
          <w:kern w:val="0"/>
          <w:sz w:val="32"/>
          <w:szCs w:val="32"/>
        </w:rPr>
        <w:t>要掌握一般问题的处理流程。</w:t>
      </w:r>
    </w:p>
    <w:p w14:paraId="7457F6A0">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（3）储备充足的防汛物资，按照公司防汛要求进行准备。</w:t>
      </w:r>
    </w:p>
    <w:p w14:paraId="319EC5D8">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（4）每年至少组织1次防汛应急预案的培训或演练。</w:t>
      </w:r>
    </w:p>
    <w:p w14:paraId="083885CE">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（5）发生交通事故，做好现场秩序维护、保护，按预案规定处理并做发善后工作，填写《停车场事故记录表》（附件16）。</w:t>
      </w:r>
    </w:p>
    <w:p w14:paraId="6A4BCE02">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（6）突发事件上报，发生突发事件逐级上报。</w:t>
      </w:r>
    </w:p>
    <w:p w14:paraId="64095F5A">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5、基础工作</w:t>
      </w:r>
    </w:p>
    <w:p w14:paraId="7D0029AA">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w:t>
      </w:r>
      <w:r>
        <w:rPr>
          <w:rFonts w:hint="eastAsia" w:ascii="Times New Roman" w:hAnsi="Times New Roman" w:eastAsia="仿宋_GB2312" w:cs="Times New Roman"/>
          <w:bCs/>
          <w:kern w:val="0"/>
          <w:sz w:val="32"/>
          <w:szCs w:val="32"/>
          <w:lang w:val="en-US" w:eastAsia="zh-CN"/>
        </w:rPr>
        <w:t>当班</w:t>
      </w:r>
      <w:r>
        <w:rPr>
          <w:rFonts w:hint="default" w:ascii="Times New Roman" w:hAnsi="Times New Roman" w:eastAsia="仿宋_GB2312" w:cs="Times New Roman"/>
          <w:bCs/>
          <w:kern w:val="0"/>
          <w:sz w:val="32"/>
          <w:szCs w:val="32"/>
        </w:rPr>
        <w:t>班长每天跟踪车场现场情况，每周整理汇总车场档案，每月对各类档案进行一次自查。</w:t>
      </w:r>
    </w:p>
    <w:p w14:paraId="4835EAB9">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每周查看一周车流及收费情况统计，每月审核一次车场档案台账，每年更新一次车场管理制度、车场应急预案。</w:t>
      </w:r>
    </w:p>
    <w:p w14:paraId="4E0363EE">
      <w:pPr>
        <w:pStyle w:val="2"/>
        <w:rPr>
          <w:rFonts w:hint="default" w:ascii="Times New Roman" w:hAnsi="Times New Roman" w:eastAsia="仿宋_GB2312" w:cs="Times New Roman"/>
          <w:bCs/>
          <w:kern w:val="0"/>
          <w:sz w:val="32"/>
          <w:szCs w:val="32"/>
        </w:rPr>
      </w:pPr>
    </w:p>
    <w:p w14:paraId="3270F5A5">
      <w:pPr>
        <w:pStyle w:val="2"/>
        <w:rPr>
          <w:rFonts w:hint="eastAsia" w:ascii="Times New Roman" w:hAnsi="Times New Roman" w:eastAsia="仿宋_GB2312" w:cs="Times New Roman"/>
          <w:bCs/>
          <w:kern w:val="0"/>
          <w:sz w:val="32"/>
          <w:szCs w:val="32"/>
        </w:rPr>
      </w:pPr>
    </w:p>
    <w:p w14:paraId="3A7A7DB2">
      <w:pPr>
        <w:pStyle w:val="2"/>
        <w:rPr>
          <w:rFonts w:hint="eastAsia" w:ascii="Times New Roman" w:hAnsi="Times New Roman" w:eastAsia="仿宋_GB2312" w:cs="Times New Roman"/>
          <w:bCs/>
          <w:kern w:val="0"/>
          <w:sz w:val="32"/>
          <w:szCs w:val="32"/>
        </w:rPr>
      </w:pPr>
    </w:p>
    <w:p w14:paraId="74E68A34">
      <w:pPr>
        <w:pStyle w:val="2"/>
        <w:rPr>
          <w:rFonts w:hint="eastAsia" w:ascii="Times New Roman" w:hAnsi="Times New Roman" w:eastAsia="仿宋_GB2312" w:cs="Times New Roman"/>
          <w:bCs/>
          <w:kern w:val="0"/>
          <w:sz w:val="32"/>
          <w:szCs w:val="32"/>
        </w:rPr>
      </w:pPr>
    </w:p>
    <w:p w14:paraId="1E36DCC6">
      <w:pPr>
        <w:numPr>
          <w:ilvl w:val="0"/>
          <w:numId w:val="2"/>
        </w:numPr>
        <w:autoSpaceDE w:val="0"/>
        <w:autoSpaceDN w:val="0"/>
        <w:adjustRightInd w:val="0"/>
        <w:spacing w:before="624" w:beforeLines="200" w:after="624" w:afterLines="200" w:line="560" w:lineRule="exact"/>
        <w:ind w:left="363" w:hanging="361" w:hangingChars="113"/>
        <w:jc w:val="center"/>
        <w:outlineLvl w:val="0"/>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rPr>
        <w:t xml:space="preserve"> </w:t>
      </w:r>
      <w:bookmarkStart w:id="296" w:name="_Toc20572"/>
      <w:bookmarkStart w:id="297" w:name="_Toc11661"/>
      <w:bookmarkStart w:id="298" w:name="_Toc17853"/>
      <w:r>
        <w:rPr>
          <w:rFonts w:hint="eastAsia" w:ascii="黑体" w:hAnsi="黑体" w:eastAsia="黑体" w:cs="黑体"/>
          <w:b w:val="0"/>
          <w:bCs w:val="0"/>
          <w:kern w:val="0"/>
          <w:sz w:val="32"/>
          <w:szCs w:val="32"/>
        </w:rPr>
        <w:t>环境管理</w:t>
      </w:r>
      <w:bookmarkEnd w:id="296"/>
      <w:bookmarkEnd w:id="297"/>
      <w:bookmarkEnd w:id="298"/>
    </w:p>
    <w:p w14:paraId="5FF89BC3">
      <w:pPr>
        <w:pStyle w:val="10"/>
        <w:spacing w:before="0" w:after="0" w:line="560" w:lineRule="exact"/>
        <w:ind w:firstLine="643" w:firstLineChars="200"/>
        <w:jc w:val="left"/>
        <w:outlineLvl w:val="1"/>
        <w:rPr>
          <w:rFonts w:hint="eastAsia" w:ascii="仿宋_GB2312" w:hAnsi="仿宋_GB2312" w:eastAsia="仿宋_GB2312" w:cs="仿宋_GB2312"/>
          <w:b w:val="0"/>
          <w:bCs/>
          <w:kern w:val="0"/>
          <w:sz w:val="32"/>
          <w:szCs w:val="32"/>
          <w:lang w:val="en-US" w:eastAsia="zh-CN" w:bidi="ar-SA"/>
        </w:rPr>
      </w:pPr>
      <w:bookmarkStart w:id="299" w:name="_Toc26740"/>
      <w:bookmarkStart w:id="300" w:name="_Toc469"/>
      <w:bookmarkStart w:id="301" w:name="_Toc4256"/>
      <w:r>
        <w:rPr>
          <w:rFonts w:hint="eastAsia" w:ascii="楷体" w:hAnsi="楷体" w:eastAsia="楷体" w:cs="楷体"/>
        </w:rPr>
        <w:t>第</w:t>
      </w:r>
      <w:r>
        <w:rPr>
          <w:rFonts w:hint="eastAsia" w:ascii="楷体" w:hAnsi="楷体" w:eastAsia="楷体" w:cs="楷体"/>
          <w:lang w:val="en-US" w:eastAsia="zh-CN"/>
        </w:rPr>
        <w:t>十九</w:t>
      </w:r>
      <w:r>
        <w:rPr>
          <w:rFonts w:hint="eastAsia" w:ascii="楷体" w:hAnsi="楷体" w:eastAsia="楷体" w:cs="楷体"/>
        </w:rPr>
        <w:t xml:space="preserve">条  </w:t>
      </w:r>
      <w:r>
        <w:rPr>
          <w:rFonts w:hint="eastAsia" w:ascii="仿宋_GB2312" w:hAnsi="仿宋_GB2312" w:eastAsia="仿宋_GB2312" w:cs="仿宋_GB2312"/>
          <w:b w:val="0"/>
          <w:bCs/>
          <w:kern w:val="0"/>
          <w:sz w:val="32"/>
          <w:szCs w:val="32"/>
          <w:lang w:val="en-US" w:eastAsia="zh-CN" w:bidi="ar-SA"/>
        </w:rPr>
        <w:t>主要内容</w:t>
      </w:r>
      <w:bookmarkEnd w:id="299"/>
      <w:bookmarkEnd w:id="300"/>
      <w:bookmarkEnd w:id="301"/>
    </w:p>
    <w:p w14:paraId="61A0DDB4">
      <w:pPr>
        <w:autoSpaceDE w:val="0"/>
        <w:autoSpaceDN w:val="0"/>
        <w:adjustRightInd w:val="0"/>
        <w:spacing w:line="560" w:lineRule="exact"/>
        <w:ind w:firstLine="640" w:firstLineChars="200"/>
        <w:jc w:val="left"/>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环境管理主要包括招投标管理、保洁管理、专项清洁管理、石材养护、绿植绿化管理、消杀管理、综合管理。</w:t>
      </w:r>
    </w:p>
    <w:p w14:paraId="302CEE0C">
      <w:pPr>
        <w:pStyle w:val="10"/>
        <w:spacing w:before="0" w:after="0" w:line="560" w:lineRule="exact"/>
        <w:ind w:firstLine="643" w:firstLineChars="200"/>
        <w:jc w:val="left"/>
        <w:outlineLvl w:val="1"/>
        <w:rPr>
          <w:rFonts w:hint="eastAsia" w:ascii="仿宋_GB2312" w:hAnsi="仿宋_GB2312" w:eastAsia="仿宋_GB2312" w:cs="仿宋_GB2312"/>
          <w:b w:val="0"/>
          <w:bCs/>
          <w:kern w:val="0"/>
          <w:sz w:val="32"/>
          <w:szCs w:val="32"/>
          <w:lang w:val="en-US" w:eastAsia="zh-CN" w:bidi="ar-SA"/>
        </w:rPr>
      </w:pPr>
      <w:bookmarkStart w:id="302" w:name="_Toc27747"/>
      <w:bookmarkStart w:id="303" w:name="_Toc5576"/>
      <w:bookmarkStart w:id="304" w:name="_Toc9291"/>
      <w:r>
        <w:rPr>
          <w:rFonts w:hint="eastAsia" w:ascii="楷体" w:hAnsi="楷体" w:eastAsia="楷体" w:cs="楷体"/>
        </w:rPr>
        <w:t xml:space="preserve">第二十条  </w:t>
      </w:r>
      <w:r>
        <w:rPr>
          <w:rFonts w:hint="eastAsia" w:ascii="仿宋_GB2312" w:hAnsi="仿宋_GB2312" w:eastAsia="仿宋_GB2312" w:cs="仿宋_GB2312"/>
          <w:b w:val="0"/>
          <w:bCs/>
          <w:kern w:val="0"/>
          <w:sz w:val="32"/>
          <w:szCs w:val="32"/>
          <w:lang w:val="en-US" w:eastAsia="zh-CN" w:bidi="ar-SA"/>
        </w:rPr>
        <w:t>招投标管理</w:t>
      </w:r>
      <w:bookmarkEnd w:id="302"/>
      <w:bookmarkEnd w:id="303"/>
      <w:bookmarkEnd w:id="304"/>
    </w:p>
    <w:p w14:paraId="7050ADDE">
      <w:pPr>
        <w:autoSpaceDE w:val="0"/>
        <w:autoSpaceDN w:val="0"/>
        <w:adjustRightInd w:val="0"/>
        <w:spacing w:line="560" w:lineRule="exact"/>
        <w:ind w:firstLine="640" w:firstLineChars="200"/>
        <w:jc w:val="left"/>
        <w:rPr>
          <w:rFonts w:hint="eastAsia" w:ascii="仿宋_GB2312" w:hAnsi="仿宋_GB2312" w:eastAsia="仿宋_GB2312" w:cs="仿宋_GB2312"/>
          <w:bCs/>
          <w:kern w:val="0"/>
          <w:sz w:val="32"/>
          <w:szCs w:val="32"/>
        </w:rPr>
      </w:pPr>
      <w:commentRangeStart w:id="34"/>
      <w:r>
        <w:rPr>
          <w:rFonts w:hint="eastAsia" w:ascii="仿宋_GB2312" w:hAnsi="仿宋_GB2312" w:eastAsia="仿宋_GB2312" w:cs="仿宋_GB2312"/>
          <w:bCs/>
          <w:kern w:val="0"/>
          <w:sz w:val="32"/>
          <w:szCs w:val="32"/>
        </w:rPr>
        <w:t>法律法规、部门规章和上级规范性文件有明确要求的，从其规定。</w:t>
      </w:r>
      <w:commentRangeEnd w:id="34"/>
      <w:r>
        <w:commentReference w:id="34"/>
      </w:r>
    </w:p>
    <w:p w14:paraId="49BD2709">
      <w:pPr>
        <w:pStyle w:val="10"/>
        <w:spacing w:before="0" w:after="0" w:line="560" w:lineRule="exact"/>
        <w:ind w:firstLine="643" w:firstLineChars="200"/>
        <w:jc w:val="left"/>
        <w:outlineLvl w:val="1"/>
        <w:rPr>
          <w:rFonts w:hint="eastAsia" w:ascii="仿宋_GB2312" w:hAnsi="仿宋_GB2312" w:eastAsia="仿宋_GB2312" w:cs="仿宋_GB2312"/>
          <w:b w:val="0"/>
          <w:bCs/>
          <w:kern w:val="0"/>
          <w:sz w:val="32"/>
          <w:szCs w:val="32"/>
          <w:lang w:val="en-US" w:eastAsia="zh-CN" w:bidi="ar-SA"/>
        </w:rPr>
      </w:pPr>
      <w:bookmarkStart w:id="305" w:name="_Toc26536"/>
      <w:bookmarkStart w:id="306" w:name="_Toc16515"/>
      <w:bookmarkStart w:id="307" w:name="_Toc22398"/>
      <w:r>
        <w:rPr>
          <w:rFonts w:hint="eastAsia" w:ascii="楷体" w:hAnsi="楷体" w:eastAsia="楷体" w:cs="楷体"/>
        </w:rPr>
        <w:t>第二十</w:t>
      </w:r>
      <w:r>
        <w:rPr>
          <w:rFonts w:hint="eastAsia" w:ascii="楷体" w:hAnsi="楷体" w:eastAsia="楷体" w:cs="楷体"/>
          <w:lang w:val="en-US" w:eastAsia="zh-CN"/>
        </w:rPr>
        <w:t>一</w:t>
      </w:r>
      <w:r>
        <w:rPr>
          <w:rFonts w:hint="eastAsia" w:ascii="楷体" w:hAnsi="楷体" w:eastAsia="楷体" w:cs="楷体"/>
        </w:rPr>
        <w:t xml:space="preserve">条  </w:t>
      </w:r>
      <w:r>
        <w:rPr>
          <w:rFonts w:hint="eastAsia" w:ascii="仿宋_GB2312" w:hAnsi="仿宋_GB2312" w:eastAsia="仿宋_GB2312" w:cs="仿宋_GB2312"/>
          <w:b w:val="0"/>
          <w:bCs/>
          <w:kern w:val="0"/>
          <w:sz w:val="32"/>
          <w:szCs w:val="32"/>
          <w:lang w:val="en-US" w:eastAsia="zh-CN" w:bidi="ar-SA"/>
        </w:rPr>
        <w:t>保洁管理</w:t>
      </w:r>
      <w:bookmarkEnd w:id="305"/>
      <w:bookmarkEnd w:id="306"/>
      <w:bookmarkEnd w:id="307"/>
    </w:p>
    <w:p w14:paraId="705CBA54">
      <w:pPr>
        <w:autoSpaceDE w:val="0"/>
        <w:autoSpaceDN w:val="0"/>
        <w:adjustRightInd w:val="0"/>
        <w:spacing w:line="560" w:lineRule="exact"/>
        <w:ind w:firstLine="643" w:firstLineChars="200"/>
        <w:jc w:val="left"/>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（一）物业精细化</w:t>
      </w:r>
    </w:p>
    <w:p w14:paraId="1B9F4CD4">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1.执行依据</w:t>
      </w:r>
      <w:r>
        <w:rPr>
          <w:rFonts w:hint="default" w:ascii="Times New Roman" w:hAnsi="Times New Roman" w:cs="Times New Roman"/>
        </w:rPr>
        <w:commentReference w:id="35"/>
      </w:r>
      <w:r>
        <w:rPr>
          <w:rFonts w:hint="default" w:ascii="Times New Roman" w:hAnsi="Times New Roman" w:eastAsia="仿宋_GB2312" w:cs="Times New Roman"/>
          <w:bCs/>
          <w:kern w:val="0"/>
          <w:sz w:val="32"/>
          <w:szCs w:val="32"/>
        </w:rPr>
        <w:t>：广场落地率不得低于95%。</w:t>
      </w:r>
    </w:p>
    <w:p w14:paraId="53BCAF6F">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2.执行情况自查：每月组织物业精细化落地率自查，对未完善部分进行补充。</w:t>
      </w:r>
    </w:p>
    <w:p w14:paraId="39147D16">
      <w:pPr>
        <w:autoSpaceDE w:val="0"/>
        <w:autoSpaceDN w:val="0"/>
        <w:adjustRightInd w:val="0"/>
        <w:spacing w:line="560" w:lineRule="exact"/>
        <w:ind w:firstLine="643" w:firstLineChars="200"/>
        <w:jc w:val="left"/>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（二）保洁计划</w:t>
      </w:r>
    </w:p>
    <w:p w14:paraId="4D3CEE61">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1.计划制订：每月25日由</w:t>
      </w:r>
      <w:r>
        <w:rPr>
          <w:rFonts w:hint="eastAsia" w:ascii="Times New Roman" w:hAnsi="Times New Roman" w:eastAsia="仿宋_GB2312" w:cs="Times New Roman"/>
          <w:bCs/>
          <w:kern w:val="0"/>
          <w:sz w:val="32"/>
          <w:szCs w:val="32"/>
          <w:lang w:val="en-US" w:eastAsia="zh-CN"/>
        </w:rPr>
        <w:t>第三方</w:t>
      </w:r>
      <w:r>
        <w:rPr>
          <w:rFonts w:hint="default" w:ascii="Times New Roman" w:hAnsi="Times New Roman" w:eastAsia="仿宋_GB2312" w:cs="Times New Roman"/>
          <w:bCs/>
          <w:kern w:val="0"/>
          <w:sz w:val="32"/>
          <w:szCs w:val="32"/>
        </w:rPr>
        <w:t>公司制订次月《环境月度工作计划表》（附件17），提交</w:t>
      </w:r>
      <w:r>
        <w:rPr>
          <w:rFonts w:hint="eastAsia" w:ascii="Times New Roman" w:hAnsi="Times New Roman" w:eastAsia="仿宋_GB2312" w:cs="Times New Roman"/>
          <w:bCs/>
          <w:kern w:val="0"/>
          <w:sz w:val="32"/>
          <w:szCs w:val="32"/>
          <w:lang w:eastAsia="zh-CN"/>
        </w:rPr>
        <w:t>工程物业部</w:t>
      </w:r>
      <w:r>
        <w:rPr>
          <w:rFonts w:hint="default" w:ascii="Times New Roman" w:hAnsi="Times New Roman" w:eastAsia="仿宋_GB2312" w:cs="Times New Roman"/>
          <w:bCs/>
          <w:kern w:val="0"/>
          <w:sz w:val="32"/>
          <w:szCs w:val="32"/>
        </w:rPr>
        <w:t>审核。</w:t>
      </w:r>
    </w:p>
    <w:p w14:paraId="76829B15">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2.计划执行：</w:t>
      </w:r>
      <w:r>
        <w:rPr>
          <w:rFonts w:hint="eastAsia" w:eastAsia="仿宋_GB2312" w:cs="Times New Roman"/>
          <w:bCs/>
          <w:kern w:val="0"/>
          <w:sz w:val="32"/>
          <w:szCs w:val="32"/>
          <w:lang w:val="en-US" w:eastAsia="zh-CN"/>
        </w:rPr>
        <w:t>环境品质专员</w:t>
      </w:r>
      <w:r>
        <w:rPr>
          <w:rFonts w:hint="default" w:ascii="Times New Roman" w:hAnsi="Times New Roman" w:eastAsia="仿宋_GB2312" w:cs="Times New Roman"/>
          <w:bCs/>
          <w:kern w:val="0"/>
          <w:sz w:val="32"/>
          <w:szCs w:val="32"/>
        </w:rPr>
        <w:t>应每日对计划落地及落地效果进行复核。</w:t>
      </w:r>
    </w:p>
    <w:p w14:paraId="24101F74">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3.计划复核：</w:t>
      </w:r>
      <w:r>
        <w:rPr>
          <w:rFonts w:hint="eastAsia" w:eastAsia="仿宋_GB2312" w:cs="Times New Roman"/>
          <w:bCs/>
          <w:kern w:val="0"/>
          <w:sz w:val="32"/>
          <w:szCs w:val="32"/>
          <w:lang w:val="en-US" w:eastAsia="zh-CN"/>
        </w:rPr>
        <w:t>物业班长</w:t>
      </w:r>
      <w:commentRangeStart w:id="36"/>
      <w:r>
        <w:rPr>
          <w:rFonts w:hint="default" w:ascii="Times New Roman" w:hAnsi="Times New Roman" w:eastAsia="仿宋_GB2312" w:cs="Times New Roman"/>
          <w:bCs/>
          <w:kern w:val="0"/>
          <w:sz w:val="32"/>
          <w:szCs w:val="32"/>
        </w:rPr>
        <w:t>应</w:t>
      </w:r>
      <w:commentRangeEnd w:id="36"/>
      <w:r>
        <w:rPr>
          <w:rFonts w:hint="default" w:ascii="Times New Roman" w:hAnsi="Times New Roman" w:cs="Times New Roman"/>
        </w:rPr>
        <w:commentReference w:id="36"/>
      </w:r>
      <w:r>
        <w:rPr>
          <w:rFonts w:hint="default" w:ascii="Times New Roman" w:hAnsi="Times New Roman" w:eastAsia="仿宋_GB2312" w:cs="Times New Roman"/>
          <w:bCs/>
          <w:kern w:val="0"/>
          <w:sz w:val="32"/>
          <w:szCs w:val="32"/>
        </w:rPr>
        <w:t>对月度保洁工作按照计划执行情况进行全面复核。</w:t>
      </w:r>
    </w:p>
    <w:p w14:paraId="1DA63CFB">
      <w:pPr>
        <w:autoSpaceDE w:val="0"/>
        <w:autoSpaceDN w:val="0"/>
        <w:adjustRightInd w:val="0"/>
        <w:spacing w:line="560" w:lineRule="exact"/>
        <w:ind w:firstLine="643" w:firstLineChars="200"/>
        <w:jc w:val="left"/>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（三）出勤管理</w:t>
      </w:r>
    </w:p>
    <w:p w14:paraId="08CA87A8">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w:t>
      </w:r>
      <w:r>
        <w:rPr>
          <w:rFonts w:hint="eastAsia" w:ascii="Times New Roman" w:hAnsi="Times New Roman" w:eastAsia="仿宋_GB2312" w:cs="Times New Roman"/>
          <w:bCs/>
          <w:kern w:val="0"/>
          <w:sz w:val="32"/>
          <w:szCs w:val="32"/>
          <w:lang w:val="en-US" w:eastAsia="zh-CN"/>
        </w:rPr>
        <w:t>当班班长</w:t>
      </w:r>
      <w:r>
        <w:rPr>
          <w:rFonts w:hint="default" w:ascii="Times New Roman" w:hAnsi="Times New Roman" w:eastAsia="仿宋_GB2312" w:cs="Times New Roman"/>
          <w:bCs/>
          <w:kern w:val="0"/>
          <w:sz w:val="32"/>
          <w:szCs w:val="32"/>
        </w:rPr>
        <w:t>对保洁人员出勤情况、仪容仪表、行为规范、礼仪礼貌等进行检查。</w:t>
      </w:r>
    </w:p>
    <w:p w14:paraId="1ABBF418">
      <w:pPr>
        <w:autoSpaceDE w:val="0"/>
        <w:autoSpaceDN w:val="0"/>
        <w:adjustRightInd w:val="0"/>
        <w:spacing w:line="560" w:lineRule="exact"/>
        <w:ind w:firstLine="616" w:firstLineChars="200"/>
        <w:jc w:val="left"/>
        <w:rPr>
          <w:rFonts w:hint="default" w:ascii="Times New Roman" w:hAnsi="Times New Roman" w:eastAsia="仿宋_GB2312" w:cs="Times New Roman"/>
          <w:bCs/>
          <w:spacing w:val="-6"/>
          <w:kern w:val="0"/>
          <w:sz w:val="32"/>
          <w:szCs w:val="32"/>
        </w:rPr>
      </w:pPr>
      <w:r>
        <w:rPr>
          <w:rFonts w:hint="default" w:ascii="Times New Roman" w:hAnsi="Times New Roman" w:eastAsia="仿宋_GB2312" w:cs="Times New Roman"/>
          <w:bCs/>
          <w:spacing w:val="-6"/>
          <w:kern w:val="0"/>
          <w:sz w:val="32"/>
          <w:szCs w:val="32"/>
        </w:rPr>
        <w:t>（2）</w:t>
      </w:r>
      <w:r>
        <w:rPr>
          <w:rFonts w:hint="eastAsia" w:ascii="Times New Roman" w:hAnsi="Times New Roman" w:eastAsia="仿宋_GB2312" w:cs="Times New Roman"/>
          <w:bCs/>
          <w:spacing w:val="-6"/>
          <w:kern w:val="0"/>
          <w:sz w:val="32"/>
          <w:szCs w:val="32"/>
          <w:lang w:val="en-US" w:eastAsia="zh-CN"/>
        </w:rPr>
        <w:t>物业</w:t>
      </w:r>
      <w:r>
        <w:rPr>
          <w:rFonts w:hint="eastAsia" w:eastAsia="仿宋_GB2312" w:cs="Times New Roman"/>
          <w:bCs/>
          <w:spacing w:val="-6"/>
          <w:kern w:val="0"/>
          <w:sz w:val="32"/>
          <w:szCs w:val="32"/>
          <w:lang w:val="en-US" w:eastAsia="zh-CN"/>
        </w:rPr>
        <w:t>班长</w:t>
      </w:r>
      <w:r>
        <w:rPr>
          <w:rFonts w:hint="default" w:ascii="Times New Roman" w:hAnsi="Times New Roman" w:eastAsia="仿宋_GB2312" w:cs="Times New Roman"/>
          <w:bCs/>
          <w:spacing w:val="-6"/>
          <w:kern w:val="0"/>
          <w:sz w:val="32"/>
          <w:szCs w:val="32"/>
        </w:rPr>
        <w:t>每月对保洁出勤情况进行汇总并作为结算依据。</w:t>
      </w:r>
    </w:p>
    <w:p w14:paraId="330D2DF5">
      <w:pPr>
        <w:autoSpaceDE w:val="0"/>
        <w:autoSpaceDN w:val="0"/>
        <w:adjustRightInd w:val="0"/>
        <w:spacing w:line="560" w:lineRule="exact"/>
        <w:ind w:firstLine="643" w:firstLineChars="200"/>
        <w:jc w:val="left"/>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（四）品质检查</w:t>
      </w:r>
    </w:p>
    <w:p w14:paraId="12CD5351">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1.开店检前检查：开店前对外广场、出入口、卫生间、垃圾房等区域进行重点检查。</w:t>
      </w:r>
    </w:p>
    <w:p w14:paraId="60A9FD39">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2.日</w:t>
      </w:r>
      <w:r>
        <w:rPr>
          <w:rFonts w:hint="eastAsia" w:ascii="仿宋_GB2312" w:hAnsi="仿宋_GB2312" w:eastAsia="仿宋_GB2312" w:cs="仿宋_GB2312"/>
          <w:bCs/>
          <w:kern w:val="0"/>
          <w:sz w:val="32"/>
          <w:szCs w:val="32"/>
        </w:rPr>
        <w:t>常巡查：</w:t>
      </w:r>
      <w:r>
        <w:rPr>
          <w:rFonts w:hint="eastAsia" w:ascii="仿宋_GB2312" w:hAnsi="仿宋_GB2312" w:eastAsia="仿宋_GB2312" w:cs="仿宋_GB2312"/>
          <w:bCs/>
          <w:kern w:val="0"/>
          <w:sz w:val="32"/>
          <w:szCs w:val="32"/>
          <w:lang w:val="en-US" w:eastAsia="zh-CN"/>
        </w:rPr>
        <w:t>环境品质专员</w:t>
      </w:r>
      <w:r>
        <w:rPr>
          <w:rFonts w:hint="eastAsia" w:ascii="仿宋_GB2312" w:hAnsi="仿宋_GB2312" w:eastAsia="仿宋_GB2312" w:cs="仿宋_GB2312"/>
          <w:bCs/>
          <w:kern w:val="0"/>
          <w:sz w:val="32"/>
          <w:szCs w:val="32"/>
        </w:rPr>
        <w:t>每日对全场巡查至少1次，重点</w:t>
      </w:r>
      <w:r>
        <w:rPr>
          <w:rFonts w:hint="default" w:ascii="Times New Roman" w:hAnsi="Times New Roman" w:eastAsia="仿宋_GB2312" w:cs="Times New Roman"/>
          <w:bCs/>
          <w:kern w:val="0"/>
          <w:sz w:val="32"/>
          <w:szCs w:val="32"/>
        </w:rPr>
        <w:t>区域全面巡查2次。</w:t>
      </w:r>
    </w:p>
    <w:p w14:paraId="4A88D990">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3.卫生间检查：</w:t>
      </w:r>
      <w:r>
        <w:rPr>
          <w:rFonts w:hint="eastAsia" w:ascii="仿宋_GB2312" w:hAnsi="仿宋_GB2312" w:eastAsia="仿宋_GB2312" w:cs="仿宋_GB2312"/>
          <w:bCs/>
          <w:kern w:val="0"/>
          <w:sz w:val="32"/>
          <w:szCs w:val="32"/>
          <w:lang w:val="en-US" w:eastAsia="zh-CN"/>
        </w:rPr>
        <w:t>环境品质专员</w:t>
      </w:r>
      <w:r>
        <w:rPr>
          <w:rFonts w:hint="default" w:ascii="Times New Roman" w:hAnsi="Times New Roman" w:eastAsia="仿宋_GB2312" w:cs="Times New Roman"/>
          <w:bCs/>
          <w:kern w:val="0"/>
          <w:sz w:val="32"/>
          <w:szCs w:val="32"/>
        </w:rPr>
        <w:t>每天对商场开放卫生间不少于1次巡查。</w:t>
      </w:r>
    </w:p>
    <w:p w14:paraId="13778DE4">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4.闭店后检查：</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每半月抽查1次闭店后清洁作业工作状况。</w:t>
      </w:r>
    </w:p>
    <w:p w14:paraId="30CD4FBE">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5.管理人员检查</w:t>
      </w:r>
    </w:p>
    <w:p w14:paraId="28D521C8">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w:t>
      </w:r>
      <w:r>
        <w:rPr>
          <w:rFonts w:hint="eastAsia" w:ascii="Times New Roman" w:hAnsi="Times New Roman" w:eastAsia="仿宋_GB2312" w:cs="Times New Roman"/>
          <w:bCs/>
          <w:kern w:val="0"/>
          <w:sz w:val="32"/>
          <w:szCs w:val="32"/>
          <w:lang w:val="en-US" w:eastAsia="zh-CN"/>
        </w:rPr>
        <w:t>环境品质员</w:t>
      </w:r>
      <w:commentRangeStart w:id="37"/>
      <w:r>
        <w:rPr>
          <w:rFonts w:hint="default" w:ascii="Times New Roman" w:hAnsi="Times New Roman" w:eastAsia="仿宋_GB2312" w:cs="Times New Roman"/>
          <w:bCs/>
          <w:kern w:val="0"/>
          <w:sz w:val="32"/>
          <w:szCs w:val="32"/>
        </w:rPr>
        <w:t>每</w:t>
      </w:r>
      <w:commentRangeEnd w:id="37"/>
      <w:r>
        <w:rPr>
          <w:rFonts w:hint="default" w:ascii="Times New Roman" w:hAnsi="Times New Roman" w:cs="Times New Roman"/>
        </w:rPr>
        <w:commentReference w:id="37"/>
      </w:r>
      <w:r>
        <w:rPr>
          <w:rFonts w:hint="default" w:ascii="Times New Roman" w:hAnsi="Times New Roman" w:eastAsia="仿宋_GB2312" w:cs="Times New Roman"/>
          <w:bCs/>
          <w:kern w:val="0"/>
          <w:sz w:val="32"/>
          <w:szCs w:val="32"/>
        </w:rPr>
        <w:t>天进行现场巡查，每周全覆盖，对日检记录进行检查并签字确认。</w:t>
      </w:r>
    </w:p>
    <w:p w14:paraId="6581305D">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每半月对管辖区域全覆盖检查1次。</w:t>
      </w:r>
    </w:p>
    <w:p w14:paraId="605640C1">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6.巡查问题整改：</w:t>
      </w:r>
      <w:r>
        <w:rPr>
          <w:rFonts w:hint="eastAsia" w:eastAsia="仿宋_GB2312" w:cs="Times New Roman"/>
          <w:bCs/>
          <w:kern w:val="0"/>
          <w:sz w:val="32"/>
          <w:szCs w:val="32"/>
          <w:lang w:eastAsia="zh-CN"/>
        </w:rPr>
        <w:t>工程物业部经理</w:t>
      </w:r>
      <w:r>
        <w:rPr>
          <w:rFonts w:hint="default" w:ascii="Times New Roman" w:hAnsi="Times New Roman" w:eastAsia="仿宋_GB2312" w:cs="Times New Roman"/>
          <w:bCs/>
          <w:kern w:val="0"/>
          <w:sz w:val="32"/>
          <w:szCs w:val="32"/>
        </w:rPr>
        <w:t>对每日巡查问题应形成记录，对保洁公司开具问题整改单。</w:t>
      </w:r>
    </w:p>
    <w:p w14:paraId="2C695FF1">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7.巡查问题处罚：对于现场频繁发生的</w:t>
      </w:r>
      <w:r>
        <w:rPr>
          <w:rFonts w:hint="default" w:ascii="Times New Roman" w:hAnsi="Times New Roman" w:eastAsia="仿宋_GB2312" w:cs="Times New Roman"/>
          <w:bCs/>
          <w:kern w:val="0"/>
          <w:sz w:val="32"/>
          <w:szCs w:val="32"/>
          <w:highlight w:val="none"/>
        </w:rPr>
        <w:t>问题填写</w:t>
      </w:r>
      <w:commentRangeStart w:id="38"/>
      <w:commentRangeStart w:id="39"/>
      <w:commentRangeStart w:id="40"/>
      <w:commentRangeStart w:id="41"/>
      <w:commentRangeStart w:id="42"/>
      <w:commentRangeStart w:id="43"/>
      <w:r>
        <w:rPr>
          <w:rFonts w:hint="default" w:ascii="Times New Roman" w:hAnsi="Times New Roman" w:eastAsia="仿宋_GB2312" w:cs="Times New Roman"/>
          <w:bCs/>
          <w:kern w:val="0"/>
          <w:sz w:val="32"/>
          <w:szCs w:val="32"/>
          <w:highlight w:val="none"/>
        </w:rPr>
        <w:t>《环境供应商月度及年度考核统计表》（附件18）</w:t>
      </w:r>
      <w:commentRangeEnd w:id="38"/>
      <w:r>
        <w:rPr>
          <w:rFonts w:hint="default" w:ascii="Times New Roman" w:hAnsi="Times New Roman" w:cs="Times New Roman"/>
          <w:highlight w:val="none"/>
        </w:rPr>
        <w:commentReference w:id="38"/>
      </w:r>
      <w:commentRangeEnd w:id="39"/>
      <w:r>
        <w:rPr>
          <w:rFonts w:hint="default" w:ascii="Times New Roman" w:hAnsi="Times New Roman" w:cs="Times New Roman"/>
          <w:highlight w:val="none"/>
        </w:rPr>
        <w:commentReference w:id="39"/>
      </w:r>
      <w:commentRangeEnd w:id="40"/>
      <w:r>
        <w:rPr>
          <w:rFonts w:hint="default" w:ascii="Times New Roman" w:hAnsi="Times New Roman" w:cs="Times New Roman"/>
          <w:highlight w:val="none"/>
        </w:rPr>
        <w:commentReference w:id="40"/>
      </w:r>
      <w:commentRangeEnd w:id="41"/>
      <w:r>
        <w:rPr>
          <w:rFonts w:hint="default" w:ascii="Times New Roman" w:hAnsi="Times New Roman" w:cs="Times New Roman"/>
          <w:highlight w:val="none"/>
        </w:rPr>
        <w:commentReference w:id="41"/>
      </w:r>
      <w:r>
        <w:rPr>
          <w:rFonts w:hint="default" w:ascii="Times New Roman" w:hAnsi="Times New Roman" w:eastAsia="仿宋_GB2312" w:cs="Times New Roman"/>
          <w:bCs/>
          <w:kern w:val="0"/>
          <w:sz w:val="32"/>
          <w:szCs w:val="32"/>
          <w:highlight w:val="none"/>
        </w:rPr>
        <w:t>，</w:t>
      </w:r>
      <w:commentRangeEnd w:id="42"/>
      <w:r>
        <w:rPr>
          <w:rFonts w:hint="default" w:ascii="Times New Roman" w:hAnsi="Times New Roman" w:cs="Times New Roman"/>
          <w:highlight w:val="none"/>
        </w:rPr>
        <w:commentReference w:id="42"/>
      </w:r>
      <w:commentRangeEnd w:id="43"/>
      <w:r>
        <w:rPr>
          <w:rFonts w:hint="default" w:ascii="Times New Roman" w:hAnsi="Times New Roman" w:cs="Times New Roman"/>
          <w:highlight w:val="none"/>
        </w:rPr>
        <w:commentReference w:id="43"/>
      </w:r>
      <w:r>
        <w:rPr>
          <w:rFonts w:hint="default" w:ascii="Times New Roman" w:hAnsi="Times New Roman" w:eastAsia="仿宋_GB2312" w:cs="Times New Roman"/>
          <w:bCs/>
          <w:kern w:val="0"/>
          <w:sz w:val="32"/>
          <w:szCs w:val="32"/>
          <w:highlight w:val="none"/>
        </w:rPr>
        <w:t>依据合同</w:t>
      </w:r>
      <w:r>
        <w:rPr>
          <w:rFonts w:hint="default" w:ascii="Times New Roman" w:hAnsi="Times New Roman" w:eastAsia="仿宋_GB2312" w:cs="Times New Roman"/>
          <w:bCs/>
          <w:kern w:val="0"/>
          <w:sz w:val="32"/>
          <w:szCs w:val="32"/>
        </w:rPr>
        <w:t>进行处罚。</w:t>
      </w:r>
    </w:p>
    <w:p w14:paraId="0C67D840">
      <w:pPr>
        <w:autoSpaceDE w:val="0"/>
        <w:autoSpaceDN w:val="0"/>
        <w:adjustRightInd w:val="0"/>
        <w:spacing w:line="560" w:lineRule="exact"/>
        <w:ind w:firstLine="643" w:firstLineChars="200"/>
        <w:jc w:val="left"/>
        <w:outlineLvl w:val="1"/>
        <w:rPr>
          <w:rFonts w:hint="default" w:ascii="Times New Roman" w:hAnsi="Times New Roman" w:eastAsia="仿宋_GB2312" w:cs="Times New Roman"/>
          <w:bCs/>
          <w:kern w:val="0"/>
          <w:sz w:val="32"/>
          <w:szCs w:val="32"/>
        </w:rPr>
      </w:pPr>
      <w:bookmarkStart w:id="308" w:name="_Toc29809"/>
      <w:bookmarkStart w:id="309" w:name="_Toc13067"/>
      <w:bookmarkStart w:id="310" w:name="_Toc2448"/>
      <w:r>
        <w:rPr>
          <w:rFonts w:hint="default" w:ascii="Times New Roman" w:hAnsi="Times New Roman" w:eastAsia="楷体" w:cs="Times New Roman"/>
          <w:b/>
          <w:kern w:val="0"/>
          <w:sz w:val="32"/>
          <w:szCs w:val="32"/>
        </w:rPr>
        <w:t>第二十</w:t>
      </w:r>
      <w:r>
        <w:rPr>
          <w:rFonts w:hint="default" w:ascii="Times New Roman" w:hAnsi="Times New Roman" w:eastAsia="楷体" w:cs="Times New Roman"/>
          <w:b/>
          <w:kern w:val="0"/>
          <w:sz w:val="32"/>
          <w:szCs w:val="32"/>
          <w:lang w:val="en-US" w:eastAsia="zh-CN"/>
        </w:rPr>
        <w:t>二</w:t>
      </w:r>
      <w:r>
        <w:rPr>
          <w:rFonts w:hint="default" w:ascii="Times New Roman" w:hAnsi="Times New Roman" w:eastAsia="楷体" w:cs="Times New Roman"/>
          <w:b/>
          <w:kern w:val="0"/>
          <w:sz w:val="32"/>
          <w:szCs w:val="32"/>
        </w:rPr>
        <w:t xml:space="preserve">条  </w:t>
      </w:r>
      <w:r>
        <w:rPr>
          <w:rFonts w:hint="default" w:ascii="Times New Roman" w:hAnsi="Times New Roman" w:eastAsia="仿宋_GB2312" w:cs="Times New Roman"/>
          <w:bCs/>
          <w:kern w:val="0"/>
          <w:sz w:val="32"/>
          <w:szCs w:val="32"/>
        </w:rPr>
        <w:t>专项清洁管理</w:t>
      </w:r>
      <w:bookmarkEnd w:id="308"/>
      <w:bookmarkEnd w:id="309"/>
      <w:bookmarkEnd w:id="310"/>
    </w:p>
    <w:p w14:paraId="0BD6ABBD">
      <w:pPr>
        <w:autoSpaceDE w:val="0"/>
        <w:autoSpaceDN w:val="0"/>
        <w:adjustRightInd w:val="0"/>
        <w:spacing w:line="560" w:lineRule="exact"/>
        <w:ind w:firstLine="643" w:firstLineChars="200"/>
        <w:jc w:val="left"/>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（一）生活垃圾清运</w:t>
      </w:r>
    </w:p>
    <w:p w14:paraId="2B2BF869">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1.确定清运单位：直接委托环卫公司或依据公司选择第三方清运。</w:t>
      </w:r>
    </w:p>
    <w:p w14:paraId="3A51D053">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2.垃圾房维护管理</w:t>
      </w:r>
    </w:p>
    <w:p w14:paraId="4225B682">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（1）商铺垃圾自行收集、定点存放，生活垃圾与餐厨垃圾严格实施干、湿分离，袋装化密封。</w:t>
      </w:r>
    </w:p>
    <w:p w14:paraId="2178070C">
      <w:pPr>
        <w:autoSpaceDE w:val="0"/>
        <w:autoSpaceDN w:val="0"/>
        <w:adjustRightInd w:val="0"/>
        <w:spacing w:line="560" w:lineRule="exact"/>
        <w:ind w:firstLine="640" w:firstLineChars="200"/>
        <w:jc w:val="left"/>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（2）生活垃圾由商户依据项目规划动线统一时间自行清运至生活垃圾房，遵守《商户门前三包协议》（附件5）</w:t>
      </w:r>
      <w:r>
        <w:rPr>
          <w:rFonts w:hint="eastAsia" w:ascii="仿宋_GB2312" w:hAnsi="仿宋_GB2312" w:eastAsia="仿宋_GB2312" w:cs="仿宋_GB2312"/>
          <w:bCs/>
          <w:kern w:val="0"/>
          <w:sz w:val="32"/>
          <w:szCs w:val="32"/>
        </w:rPr>
        <w:t>避免沿途跑冒滴漏。清运时间和动线应根据项目具体情况及业态特点合理设计和安排，尽量减少前场公共区域的污染，禁止使用扶梯、客梯运输货品和垃圾。</w:t>
      </w:r>
    </w:p>
    <w:p w14:paraId="2A317BDB">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（3）生活垃圾须袋装后入桶堆放，不得散装堆于地面。</w:t>
      </w:r>
    </w:p>
    <w:p w14:paraId="57CF4C51">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（4）生活垃圾房固定时间开闭，排风系统根据开闭时间适度提前启动和延后关闭，空调系统夏季制冷、冬季除湿，避免异味扩散。</w:t>
      </w:r>
    </w:p>
    <w:p w14:paraId="4556EE03">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5）生活垃圾实行严格分拣：杜绝建筑垃圾、餐厨垃圾混放，实行垃圾分类的城市根据当地环卫要求进行干、湿分离，有害垃圾集中处置，可回收垃圾分拣后集中堆放，统一按广场外包情况处理，易燃物堆放时间不得超过24小时。</w:t>
      </w:r>
    </w:p>
    <w:p w14:paraId="2CBEEC5C">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6）固定垃圾房外运时间段，定时开闭垃圾房卷帘门。生活垃圾日产日清，确保清运单位外运保障，储存时间不得超过24小时。垃圾在垃圾房内装车，避免垃圾房周围地面污染。垃圾外运结束后检查垃圾房地面清洁无积水、油污。垃圾房清理地面残留垃圾，彻底清洗垃圾桶。水管冲洗地面，清理四周排水沟，下水口滤网清理。定期消杀，避免蚊虫疟生。</w:t>
      </w:r>
    </w:p>
    <w:p w14:paraId="186193CE">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（7）</w:t>
      </w:r>
      <w:r>
        <w:rPr>
          <w:rFonts w:hint="eastAsia" w:eastAsia="仿宋_GB2312" w:cs="Times New Roman"/>
          <w:bCs/>
          <w:kern w:val="0"/>
          <w:sz w:val="32"/>
          <w:szCs w:val="32"/>
          <w:lang w:val="en-US" w:eastAsia="zh-CN"/>
        </w:rPr>
        <w:t>环境品质专员</w:t>
      </w:r>
      <w:r>
        <w:rPr>
          <w:rFonts w:hint="default" w:ascii="Times New Roman" w:hAnsi="Times New Roman" w:eastAsia="仿宋_GB2312" w:cs="Times New Roman"/>
          <w:bCs/>
          <w:kern w:val="0"/>
          <w:sz w:val="32"/>
          <w:szCs w:val="32"/>
        </w:rPr>
        <w:t>每天2次检查垃圾房的卫生状况，包括：消毒消杀、异味控制、垃圾储存、卫生清理、地面冲洗等。对检查过程进行记录，对存在的问题及时要求供方落实整改并验证整改效果。</w:t>
      </w:r>
    </w:p>
    <w:p w14:paraId="511DB31C">
      <w:pPr>
        <w:autoSpaceDE w:val="0"/>
        <w:autoSpaceDN w:val="0"/>
        <w:adjustRightInd w:val="0"/>
        <w:spacing w:line="560" w:lineRule="exact"/>
        <w:ind w:firstLine="640" w:firstLineChars="200"/>
        <w:jc w:val="left"/>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3.商户</w:t>
      </w:r>
      <w:r>
        <w:rPr>
          <w:rFonts w:hint="eastAsia" w:ascii="仿宋_GB2312" w:hAnsi="仿宋_GB2312" w:eastAsia="仿宋_GB2312" w:cs="仿宋_GB2312"/>
          <w:bCs/>
          <w:kern w:val="0"/>
          <w:sz w:val="32"/>
          <w:szCs w:val="32"/>
        </w:rPr>
        <w:t>内运</w:t>
      </w:r>
    </w:p>
    <w:p w14:paraId="7898C825">
      <w:pPr>
        <w:autoSpaceDE w:val="0"/>
        <w:autoSpaceDN w:val="0"/>
        <w:adjustRightInd w:val="0"/>
        <w:spacing w:line="560" w:lineRule="exact"/>
        <w:ind w:firstLine="596" w:firstLineChars="200"/>
        <w:jc w:val="left"/>
        <w:rPr>
          <w:rFonts w:hint="default" w:ascii="Times New Roman" w:hAnsi="Times New Roman" w:eastAsia="仿宋_GB2312" w:cs="Times New Roman"/>
          <w:bCs/>
          <w:spacing w:val="-11"/>
          <w:kern w:val="0"/>
          <w:sz w:val="32"/>
          <w:szCs w:val="32"/>
        </w:rPr>
      </w:pPr>
      <w:r>
        <w:rPr>
          <w:rFonts w:hint="default" w:ascii="Times New Roman" w:hAnsi="Times New Roman" w:eastAsia="仿宋_GB2312" w:cs="Times New Roman"/>
          <w:bCs/>
          <w:spacing w:val="-11"/>
          <w:kern w:val="0"/>
          <w:sz w:val="32"/>
          <w:szCs w:val="32"/>
        </w:rPr>
        <w:t>（1）商户应按照指定路线、指定时间自行运送垃圾至垃圾房。</w:t>
      </w:r>
    </w:p>
    <w:p w14:paraId="6DA12CD7">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（2）商户运送垃圾应严格遵守《商户门前三包协议》（附件5），避免沿途跑冒滴漏。</w:t>
      </w:r>
    </w:p>
    <w:p w14:paraId="7598EBDD">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lang w:val="en-US" w:eastAsia="zh-CN"/>
        </w:rPr>
      </w:pPr>
      <w:r>
        <w:rPr>
          <w:rFonts w:hint="default" w:ascii="Times New Roman" w:hAnsi="Times New Roman" w:eastAsia="仿宋_GB2312" w:cs="Times New Roman"/>
          <w:bCs/>
          <w:kern w:val="0"/>
          <w:sz w:val="32"/>
          <w:szCs w:val="32"/>
        </w:rPr>
        <w:t>4.垃圾外运</w:t>
      </w:r>
      <w:r>
        <w:rPr>
          <w:rFonts w:hint="default" w:ascii="Times New Roman" w:hAnsi="Times New Roman" w:eastAsia="仿宋_GB2312" w:cs="Times New Roman"/>
          <w:bCs/>
          <w:kern w:val="0"/>
          <w:sz w:val="32"/>
          <w:szCs w:val="32"/>
          <w:lang w:val="en-US" w:eastAsia="zh-CN"/>
        </w:rPr>
        <w:t xml:space="preserve"> </w:t>
      </w:r>
    </w:p>
    <w:p w14:paraId="717F31A9">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（1）生活垃圾日产日清，确保清运单位外运保障，储存时间不得超过24小时。</w:t>
      </w:r>
    </w:p>
    <w:p w14:paraId="2409A6B2">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（2）垃圾外运结束后检查垃圾房及周边地面清洁无积水、油污。有气味产生时开启排风。</w:t>
      </w:r>
    </w:p>
    <w:p w14:paraId="4CAE631C">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5.清运管理</w:t>
      </w:r>
    </w:p>
    <w:p w14:paraId="6FF2CB9A">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w:t>
      </w:r>
      <w:r>
        <w:rPr>
          <w:rFonts w:hint="eastAsia" w:eastAsia="仿宋_GB2312" w:cs="Times New Roman"/>
          <w:bCs/>
          <w:kern w:val="0"/>
          <w:sz w:val="32"/>
          <w:szCs w:val="32"/>
          <w:lang w:val="en-US" w:eastAsia="zh-CN"/>
        </w:rPr>
        <w:t>环境品质专员</w:t>
      </w:r>
      <w:r>
        <w:rPr>
          <w:rFonts w:hint="default" w:ascii="Times New Roman" w:hAnsi="Times New Roman" w:eastAsia="仿宋_GB2312" w:cs="Times New Roman"/>
          <w:bCs/>
          <w:kern w:val="0"/>
          <w:sz w:val="32"/>
          <w:szCs w:val="32"/>
        </w:rPr>
        <w:t>每天对生活垃圾房进行巡查。</w:t>
      </w:r>
    </w:p>
    <w:p w14:paraId="6A145850">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每周不少于2次，工作日每天不少于1次在开店前对垃圾房进行巡查。</w:t>
      </w:r>
    </w:p>
    <w:p w14:paraId="68555507">
      <w:pPr>
        <w:autoSpaceDE w:val="0"/>
        <w:autoSpaceDN w:val="0"/>
        <w:adjustRightInd w:val="0"/>
        <w:spacing w:line="560" w:lineRule="exact"/>
        <w:ind w:firstLine="643" w:firstLineChars="200"/>
        <w:jc w:val="left"/>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（二）餐厨垃圾清运</w:t>
      </w:r>
    </w:p>
    <w:p w14:paraId="0514C1F4">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1.确定清运方式及单位：根据属地政策落实清运方式及清运单位，原则上</w:t>
      </w:r>
      <w:r>
        <w:rPr>
          <w:rFonts w:hint="eastAsia" w:ascii="Times New Roman" w:hAnsi="Times New Roman" w:eastAsia="仿宋_GB2312" w:cs="Times New Roman"/>
          <w:bCs/>
          <w:kern w:val="0"/>
          <w:sz w:val="32"/>
          <w:szCs w:val="32"/>
          <w:lang w:val="en-US" w:eastAsia="zh-CN"/>
        </w:rPr>
        <w:t>为</w:t>
      </w:r>
      <w:r>
        <w:rPr>
          <w:rFonts w:hint="default" w:ascii="Times New Roman" w:hAnsi="Times New Roman" w:eastAsia="仿宋_GB2312" w:cs="Times New Roman"/>
          <w:bCs/>
          <w:kern w:val="0"/>
          <w:sz w:val="32"/>
          <w:szCs w:val="32"/>
        </w:rPr>
        <w:t>有偿清运。</w:t>
      </w:r>
    </w:p>
    <w:p w14:paraId="03B235E8">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2.确定收费标准：餐厨垃圾由商户自行清运。</w:t>
      </w:r>
    </w:p>
    <w:p w14:paraId="1411240A">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3.收纳管理</w:t>
      </w:r>
    </w:p>
    <w:p w14:paraId="512A71B1">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（1）根据项目所在城市环卫垃圾分类情况，餐厨垃圾不得混入生活垃圾内。</w:t>
      </w:r>
    </w:p>
    <w:p w14:paraId="18A65565">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（2）严格实施干、湿分离，袋装化密封。</w:t>
      </w:r>
    </w:p>
    <w:p w14:paraId="175EAD20">
      <w:pPr>
        <w:autoSpaceDE w:val="0"/>
        <w:autoSpaceDN w:val="0"/>
        <w:adjustRightInd w:val="0"/>
        <w:spacing w:line="560" w:lineRule="exact"/>
        <w:ind w:firstLine="640" w:firstLineChars="200"/>
        <w:jc w:val="left"/>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（3）餐厨垃圾由商户自行清运至生活垃圾房（湿垃圾区），须使用确定的垃圾桶样式。</w:t>
      </w:r>
    </w:p>
    <w:p w14:paraId="427DE47B">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（4）垃圾桶内套袋，且装载不得超过桶身的3/4，避免沿途跑冒滴漏。</w:t>
      </w:r>
    </w:p>
    <w:p w14:paraId="5F13E6D7">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4.实施清运</w:t>
      </w:r>
    </w:p>
    <w:p w14:paraId="2A614835">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（1）餐饮商户垃圾自行收集、定点存放。</w:t>
      </w:r>
    </w:p>
    <w:p w14:paraId="6154F506">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（2）清运时间和动线应根据项目具体情况及业态特点合理设计和安排，尽量减少前场公共区域的污染。</w:t>
      </w:r>
    </w:p>
    <w:p w14:paraId="2653A32E">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（3）禁止使用扶梯、客梯运输货品和垃圾。</w:t>
      </w:r>
    </w:p>
    <w:p w14:paraId="7C4812EA">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5.清运总结</w:t>
      </w:r>
    </w:p>
    <w:p w14:paraId="442CAF80">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（1）应及时了解地方政府对于餐厨垃圾处理的相关要求，调整餐厨垃圾管理政策。</w:t>
      </w:r>
    </w:p>
    <w:p w14:paraId="36CCE063">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（2）采用第三方清运必须符合当地政府政策，并留存第三方清运资质。</w:t>
      </w:r>
    </w:p>
    <w:p w14:paraId="410772F1">
      <w:pPr>
        <w:autoSpaceDE w:val="0"/>
        <w:autoSpaceDN w:val="0"/>
        <w:adjustRightInd w:val="0"/>
        <w:spacing w:line="560" w:lineRule="exact"/>
        <w:ind w:firstLine="616" w:firstLineChars="200"/>
        <w:jc w:val="left"/>
        <w:rPr>
          <w:rFonts w:hint="default" w:ascii="Times New Roman" w:hAnsi="Times New Roman" w:eastAsia="仿宋_GB2312" w:cs="Times New Roman"/>
          <w:bCs/>
          <w:spacing w:val="-6"/>
          <w:kern w:val="0"/>
          <w:sz w:val="32"/>
          <w:szCs w:val="32"/>
        </w:rPr>
      </w:pPr>
      <w:r>
        <w:rPr>
          <w:rFonts w:hint="default" w:ascii="Times New Roman" w:hAnsi="Times New Roman" w:eastAsia="仿宋_GB2312" w:cs="Times New Roman"/>
          <w:bCs/>
          <w:spacing w:val="-6"/>
          <w:kern w:val="0"/>
          <w:sz w:val="32"/>
          <w:szCs w:val="32"/>
        </w:rPr>
        <w:t>（3）对于非政府行为清运必须符合属地政策，规避环保责任。</w:t>
      </w:r>
    </w:p>
    <w:p w14:paraId="626DA00C">
      <w:pPr>
        <w:autoSpaceDE w:val="0"/>
        <w:autoSpaceDN w:val="0"/>
        <w:adjustRightInd w:val="0"/>
        <w:spacing w:line="560" w:lineRule="exact"/>
        <w:ind w:firstLine="643" w:firstLineChars="200"/>
        <w:jc w:val="left"/>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（三）建筑垃圾清运</w:t>
      </w:r>
      <w:r>
        <w:rPr>
          <w:rFonts w:hint="default" w:ascii="Times New Roman" w:hAnsi="Times New Roman" w:eastAsia="仿宋_GB2312" w:cs="Times New Roman"/>
          <w:bCs/>
          <w:kern w:val="0"/>
          <w:sz w:val="32"/>
          <w:szCs w:val="32"/>
        </w:rPr>
        <w:t>：</w:t>
      </w:r>
      <w:r>
        <w:rPr>
          <w:rFonts w:hint="default" w:ascii="Times New Roman" w:hAnsi="Times New Roman" w:eastAsia="仿宋_GB2312" w:cs="Times New Roman"/>
          <w:b/>
          <w:kern w:val="0"/>
          <w:sz w:val="32"/>
          <w:szCs w:val="32"/>
        </w:rPr>
        <w:t xml:space="preserve"> </w:t>
      </w:r>
    </w:p>
    <w:p w14:paraId="219375EA">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1.确定清运方式及单位：直接委托环卫公司或依据公司选择第三方清运。</w:t>
      </w:r>
    </w:p>
    <w:p w14:paraId="4682C75F">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2.建筑垃圾自运：由商户自行清运，商户自行周转，不得侵占商场公共区域。</w:t>
      </w:r>
    </w:p>
    <w:p w14:paraId="69C1C978">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3.清运申请：</w:t>
      </w:r>
      <w:r>
        <w:rPr>
          <w:rFonts w:hint="eastAsia" w:ascii="Times New Roman" w:hAnsi="Times New Roman" w:eastAsia="仿宋_GB2312" w:cs="Times New Roman"/>
          <w:bCs/>
          <w:kern w:val="0"/>
          <w:sz w:val="32"/>
          <w:szCs w:val="32"/>
          <w:lang w:eastAsia="zh-CN"/>
        </w:rPr>
        <w:t>工程物业部</w:t>
      </w:r>
      <w:r>
        <w:rPr>
          <w:rFonts w:hint="default" w:ascii="Times New Roman" w:hAnsi="Times New Roman" w:eastAsia="仿宋_GB2312" w:cs="Times New Roman"/>
          <w:bCs/>
          <w:kern w:val="0"/>
          <w:sz w:val="32"/>
          <w:szCs w:val="32"/>
        </w:rPr>
        <w:t>发起建筑垃圾清运申请，清运前对建筑垃圾堆积量进行拍照。</w:t>
      </w:r>
    </w:p>
    <w:p w14:paraId="77E2EA53">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4.清运前准备</w:t>
      </w:r>
    </w:p>
    <w:p w14:paraId="064D7C7B">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（1）经项目负责人审批同意后，方可联系外运。</w:t>
      </w:r>
    </w:p>
    <w:p w14:paraId="4FB7EEA4">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（2）检查监控视频是否完好，监控损坏应报备维修。</w:t>
      </w:r>
    </w:p>
    <w:p w14:paraId="11DDBDB5">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（3）建筑垃圾清运必须在夜间闭店后实施。减少扬尘和沿途遗洒。</w:t>
      </w:r>
    </w:p>
    <w:p w14:paraId="7B39511E">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5.清运实施</w:t>
      </w:r>
    </w:p>
    <w:p w14:paraId="698BA777">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（1）垃圾外运必须在监控探头下进行，由监控室进行截屏清点。</w:t>
      </w:r>
    </w:p>
    <w:p w14:paraId="495DC69A">
      <w:pPr>
        <w:autoSpaceDE w:val="0"/>
        <w:autoSpaceDN w:val="0"/>
        <w:adjustRightInd w:val="0"/>
        <w:spacing w:line="560" w:lineRule="exact"/>
        <w:ind w:firstLine="640" w:firstLineChars="200"/>
        <w:jc w:val="left"/>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（2）</w:t>
      </w:r>
      <w:r>
        <w:rPr>
          <w:rFonts w:hint="eastAsia" w:ascii="Times New Roman" w:hAnsi="Times New Roman" w:eastAsia="仿宋_GB2312" w:cs="Times New Roman"/>
          <w:bCs/>
          <w:kern w:val="0"/>
          <w:sz w:val="32"/>
          <w:szCs w:val="32"/>
          <w:lang w:val="en-US" w:eastAsia="zh-CN"/>
        </w:rPr>
        <w:t>当班班长负责</w:t>
      </w:r>
      <w:r>
        <w:rPr>
          <w:rFonts w:hint="eastAsia" w:ascii="仿宋_GB2312" w:hAnsi="仿宋_GB2312" w:eastAsia="仿宋_GB2312" w:cs="仿宋_GB2312"/>
          <w:bCs/>
          <w:kern w:val="0"/>
          <w:sz w:val="32"/>
          <w:szCs w:val="32"/>
        </w:rPr>
        <w:t>建筑垃圾清运跟进。</w:t>
      </w:r>
    </w:p>
    <w:p w14:paraId="3A7EC144">
      <w:pPr>
        <w:autoSpaceDE w:val="0"/>
        <w:autoSpaceDN w:val="0"/>
        <w:adjustRightInd w:val="0"/>
        <w:spacing w:line="560" w:lineRule="exact"/>
        <w:ind w:firstLine="643" w:firstLineChars="200"/>
        <w:jc w:val="left"/>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（五）污水管网清掏</w:t>
      </w:r>
    </w:p>
    <w:p w14:paraId="13FD3F1B">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1.计划制订：每年12月中旬完成下一年度雨、污水管、网、井、沟清掏计划制订。</w:t>
      </w:r>
    </w:p>
    <w:p w14:paraId="747AAC28">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2.污水管网清掏</w:t>
      </w:r>
    </w:p>
    <w:p w14:paraId="319C1CFB">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（1）每年不得少于2次，霉雨季重点关注。</w:t>
      </w:r>
    </w:p>
    <w:p w14:paraId="6F830F6C">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（2）冬季关注户外污水管网油脂凝固，及时清理避免堵塞。</w:t>
      </w:r>
    </w:p>
    <w:p w14:paraId="129A9C8D">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3.清掏检查：对污水管网清掏过程从严监控管理，清掏前（后）要进行拍照，确保质量。</w:t>
      </w:r>
    </w:p>
    <w:p w14:paraId="29845E53">
      <w:pPr>
        <w:autoSpaceDE w:val="0"/>
        <w:autoSpaceDN w:val="0"/>
        <w:adjustRightInd w:val="0"/>
        <w:spacing w:line="560" w:lineRule="exact"/>
        <w:ind w:firstLine="643" w:firstLineChars="200"/>
        <w:jc w:val="left"/>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（六）高空作业</w:t>
      </w:r>
    </w:p>
    <w:p w14:paraId="6FA98094">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1.计划制订：每年制订高空作业计划，外幕墙每年不少于1次，内高空每半年不少于1次。</w:t>
      </w:r>
    </w:p>
    <w:p w14:paraId="40C4C052">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2.安全交底</w:t>
      </w:r>
    </w:p>
    <w:p w14:paraId="57421B2D">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（1）高空作业前，对高空作业人员配置相应安全员并进行安全交底培训。</w:t>
      </w:r>
    </w:p>
    <w:p w14:paraId="21E90B16">
      <w:pPr>
        <w:autoSpaceDE w:val="0"/>
        <w:autoSpaceDN w:val="0"/>
        <w:adjustRightInd w:val="0"/>
        <w:spacing w:line="560" w:lineRule="exact"/>
        <w:ind w:firstLine="640" w:firstLineChars="200"/>
        <w:jc w:val="left"/>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（2）</w:t>
      </w:r>
      <w:r>
        <w:rPr>
          <w:rFonts w:hint="eastAsia" w:ascii="仿宋_GB2312" w:hAnsi="仿宋_GB2312" w:eastAsia="仿宋_GB2312" w:cs="仿宋_GB2312"/>
          <w:bCs/>
          <w:kern w:val="0"/>
          <w:sz w:val="32"/>
          <w:szCs w:val="32"/>
        </w:rPr>
        <w:t>核对作业人员高空作业证、保险证明、清洗药液合格证书等相关文件。</w:t>
      </w:r>
    </w:p>
    <w:p w14:paraId="26282BFA">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w:t>
      </w:r>
      <w:r>
        <w:rPr>
          <w:rFonts w:hint="default" w:ascii="Times New Roman" w:hAnsi="Times New Roman" w:cs="Times New Roman"/>
        </w:rPr>
        <w:commentReference w:id="44"/>
      </w:r>
      <w:r>
        <w:rPr>
          <w:rFonts w:hint="eastAsia" w:ascii="Times New Roman" w:hAnsi="Times New Roman" w:eastAsia="仿宋_GB2312" w:cs="Times New Roman"/>
          <w:bCs/>
          <w:kern w:val="0"/>
          <w:sz w:val="32"/>
          <w:szCs w:val="32"/>
          <w:lang w:eastAsia="zh-CN"/>
        </w:rPr>
        <w:t>工程物业部</w:t>
      </w:r>
      <w:r>
        <w:rPr>
          <w:rFonts w:hint="default" w:ascii="Times New Roman" w:hAnsi="Times New Roman" w:eastAsia="仿宋_GB2312" w:cs="Times New Roman"/>
          <w:bCs/>
          <w:kern w:val="0"/>
          <w:sz w:val="32"/>
          <w:szCs w:val="32"/>
        </w:rPr>
        <w:t>负责高空作业前的交底。</w:t>
      </w:r>
    </w:p>
    <w:p w14:paraId="1EF1437E">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4.清洗过程管理：外墙清洗中，对安全防护（警示）、清洗质量、计划进度等作业过程进行管控。</w:t>
      </w:r>
    </w:p>
    <w:p w14:paraId="52906EEC">
      <w:pPr>
        <w:autoSpaceDE w:val="0"/>
        <w:autoSpaceDN w:val="0"/>
        <w:adjustRightInd w:val="0"/>
        <w:spacing w:line="560" w:lineRule="exact"/>
        <w:ind w:firstLine="640" w:firstLineChars="200"/>
        <w:jc w:val="left"/>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5.清洗验收：当天对外墙清洗作业质量进行验收，对不合格</w:t>
      </w:r>
      <w:r>
        <w:rPr>
          <w:rFonts w:hint="eastAsia" w:ascii="仿宋_GB2312" w:hAnsi="仿宋_GB2312" w:eastAsia="仿宋_GB2312" w:cs="仿宋_GB2312"/>
          <w:bCs/>
          <w:kern w:val="0"/>
          <w:sz w:val="32"/>
          <w:szCs w:val="32"/>
        </w:rPr>
        <w:t>区域进行整改。</w:t>
      </w:r>
    </w:p>
    <w:p w14:paraId="6991F411">
      <w:pPr>
        <w:autoSpaceDE w:val="0"/>
        <w:autoSpaceDN w:val="0"/>
        <w:adjustRightInd w:val="0"/>
        <w:spacing w:line="560" w:lineRule="exact"/>
        <w:ind w:firstLine="643" w:firstLineChars="200"/>
        <w:jc w:val="left"/>
        <w:outlineLvl w:val="1"/>
        <w:rPr>
          <w:rFonts w:hint="eastAsia" w:ascii="仿宋_GB2312" w:hAnsi="仿宋_GB2312" w:eastAsia="仿宋_GB2312" w:cs="仿宋_GB2312"/>
          <w:bCs/>
          <w:kern w:val="0"/>
          <w:sz w:val="32"/>
          <w:szCs w:val="32"/>
        </w:rPr>
      </w:pPr>
      <w:bookmarkStart w:id="311" w:name="_Toc12855"/>
      <w:bookmarkStart w:id="312" w:name="_Toc28284"/>
      <w:bookmarkStart w:id="313" w:name="_Toc4997"/>
      <w:r>
        <w:rPr>
          <w:rFonts w:hint="eastAsia" w:ascii="楷体" w:hAnsi="楷体" w:eastAsia="楷体" w:cs="楷体"/>
          <w:b/>
          <w:kern w:val="0"/>
          <w:sz w:val="32"/>
          <w:szCs w:val="32"/>
        </w:rPr>
        <w:t>第二十</w:t>
      </w:r>
      <w:r>
        <w:rPr>
          <w:rFonts w:hint="eastAsia" w:ascii="楷体" w:hAnsi="楷体" w:eastAsia="楷体" w:cs="楷体"/>
          <w:b/>
          <w:kern w:val="0"/>
          <w:sz w:val="32"/>
          <w:szCs w:val="32"/>
          <w:lang w:val="en-US" w:eastAsia="zh-CN"/>
        </w:rPr>
        <w:t>三</w:t>
      </w:r>
      <w:r>
        <w:rPr>
          <w:rFonts w:hint="eastAsia" w:ascii="楷体" w:hAnsi="楷体" w:eastAsia="楷体" w:cs="楷体"/>
          <w:b/>
          <w:kern w:val="0"/>
          <w:sz w:val="32"/>
          <w:szCs w:val="32"/>
        </w:rPr>
        <w:t xml:space="preserve">条  </w:t>
      </w:r>
      <w:r>
        <w:rPr>
          <w:rFonts w:hint="eastAsia" w:ascii="仿宋_GB2312" w:hAnsi="仿宋_GB2312" w:eastAsia="仿宋_GB2312" w:cs="仿宋_GB2312"/>
          <w:bCs/>
          <w:kern w:val="0"/>
          <w:sz w:val="32"/>
          <w:szCs w:val="32"/>
        </w:rPr>
        <w:t>石材养护</w:t>
      </w:r>
      <w:bookmarkEnd w:id="311"/>
      <w:bookmarkEnd w:id="312"/>
      <w:bookmarkEnd w:id="313"/>
    </w:p>
    <w:p w14:paraId="7CFE27AB">
      <w:pPr>
        <w:autoSpaceDE w:val="0"/>
        <w:autoSpaceDN w:val="0"/>
        <w:adjustRightInd w:val="0"/>
        <w:spacing w:line="560" w:lineRule="exact"/>
        <w:ind w:firstLine="643" w:firstLineChars="200"/>
        <w:jc w:val="left"/>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（一）养护计划</w:t>
      </w:r>
    </w:p>
    <w:p w14:paraId="46A62FD4">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1.每月不少于4次，高磨区每月6次，油污区每月8次。</w:t>
      </w:r>
    </w:p>
    <w:p w14:paraId="01F56E2B">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2.每月制订石材养护作业计划。</w:t>
      </w:r>
    </w:p>
    <w:p w14:paraId="50035315">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3.平均光泽度78度正负3。</w:t>
      </w:r>
    </w:p>
    <w:p w14:paraId="07F0DEE7">
      <w:pPr>
        <w:autoSpaceDE w:val="0"/>
        <w:autoSpaceDN w:val="0"/>
        <w:adjustRightInd w:val="0"/>
        <w:spacing w:line="560" w:lineRule="exact"/>
        <w:ind w:firstLine="643" w:firstLineChars="200"/>
        <w:jc w:val="left"/>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（二）养护实施</w:t>
      </w:r>
    </w:p>
    <w:p w14:paraId="298D3DF7">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1.晚22:00至次日凌晨5:00，中途可休息60分钟，由夜班领班进行监管。</w:t>
      </w:r>
    </w:p>
    <w:p w14:paraId="0969766F">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w:t>
      </w:r>
      <w:r>
        <w:rPr>
          <w:rFonts w:hint="eastAsia" w:ascii="Times New Roman" w:hAnsi="Times New Roman" w:eastAsia="仿宋_GB2312" w:cs="Times New Roman"/>
          <w:bCs/>
          <w:kern w:val="0"/>
          <w:sz w:val="32"/>
          <w:szCs w:val="32"/>
          <w:lang w:val="en-US" w:eastAsia="zh-CN"/>
        </w:rPr>
        <w:t>第三方公司当班</w:t>
      </w:r>
      <w:r>
        <w:rPr>
          <w:rFonts w:hint="default" w:ascii="Times New Roman" w:hAnsi="Times New Roman" w:eastAsia="仿宋_GB2312" w:cs="Times New Roman"/>
          <w:bCs/>
          <w:kern w:val="0"/>
          <w:sz w:val="32"/>
          <w:szCs w:val="32"/>
        </w:rPr>
        <w:t>班长每日17：00前将当日养护计划发至工程</w:t>
      </w:r>
      <w:r>
        <w:rPr>
          <w:rFonts w:hint="eastAsia" w:ascii="Times New Roman" w:hAnsi="Times New Roman" w:eastAsia="仿宋_GB2312" w:cs="Times New Roman"/>
          <w:bCs/>
          <w:kern w:val="0"/>
          <w:sz w:val="32"/>
          <w:szCs w:val="32"/>
          <w:lang w:val="en-US" w:eastAsia="zh-CN"/>
        </w:rPr>
        <w:t>物业</w:t>
      </w:r>
      <w:r>
        <w:rPr>
          <w:rFonts w:hint="default" w:ascii="Times New Roman" w:hAnsi="Times New Roman" w:eastAsia="仿宋_GB2312" w:cs="Times New Roman"/>
          <w:bCs/>
          <w:kern w:val="0"/>
          <w:sz w:val="32"/>
          <w:szCs w:val="32"/>
        </w:rPr>
        <w:t>部</w:t>
      </w:r>
      <w:r>
        <w:rPr>
          <w:rFonts w:hint="default" w:ascii="Times New Roman" w:hAnsi="Times New Roman" w:cs="Times New Roman"/>
        </w:rPr>
        <w:commentReference w:id="45"/>
      </w:r>
      <w:r>
        <w:rPr>
          <w:rFonts w:hint="default" w:ascii="Times New Roman" w:hAnsi="Times New Roman" w:eastAsia="仿宋_GB2312" w:cs="Times New Roman"/>
          <w:bCs/>
          <w:kern w:val="0"/>
          <w:sz w:val="32"/>
          <w:szCs w:val="32"/>
        </w:rPr>
        <w:t>配合留灯接电事宜。</w:t>
      </w:r>
    </w:p>
    <w:p w14:paraId="61FE48BE">
      <w:pPr>
        <w:autoSpaceDE w:val="0"/>
        <w:autoSpaceDN w:val="0"/>
        <w:adjustRightInd w:val="0"/>
        <w:spacing w:line="560" w:lineRule="exact"/>
        <w:ind w:firstLine="643" w:firstLineChars="200"/>
        <w:jc w:val="left"/>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（三）养护检查</w:t>
      </w:r>
    </w:p>
    <w:p w14:paraId="64E25B48">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w:t>
      </w:r>
      <w:r>
        <w:rPr>
          <w:rFonts w:hint="eastAsia" w:ascii="Times New Roman" w:hAnsi="Times New Roman" w:eastAsia="仿宋_GB2312" w:cs="Times New Roman"/>
          <w:bCs/>
          <w:kern w:val="0"/>
          <w:sz w:val="32"/>
          <w:szCs w:val="32"/>
          <w:lang w:val="en-US" w:eastAsia="zh-CN"/>
        </w:rPr>
        <w:t>环境品质员</w:t>
      </w:r>
      <w:r>
        <w:rPr>
          <w:rFonts w:hint="default" w:ascii="Times New Roman" w:hAnsi="Times New Roman" w:eastAsia="仿宋_GB2312" w:cs="Times New Roman"/>
          <w:bCs/>
          <w:kern w:val="0"/>
          <w:sz w:val="32"/>
          <w:szCs w:val="32"/>
        </w:rPr>
        <w:t>每日对养护区域进行检查，对不合格区域督促返工。</w:t>
      </w:r>
    </w:p>
    <w:p w14:paraId="7D873C01">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w:t>
      </w:r>
      <w:r>
        <w:rPr>
          <w:rFonts w:hint="eastAsia" w:eastAsia="仿宋_GB2312" w:cs="Times New Roman"/>
          <w:bCs/>
          <w:kern w:val="0"/>
          <w:sz w:val="32"/>
          <w:szCs w:val="32"/>
          <w:lang w:val="en-US" w:eastAsia="zh-CN"/>
        </w:rPr>
        <w:t>物业班长</w:t>
      </w:r>
      <w:r>
        <w:rPr>
          <w:rFonts w:hint="default" w:ascii="Times New Roman" w:hAnsi="Times New Roman" w:eastAsia="仿宋_GB2312" w:cs="Times New Roman"/>
          <w:bCs/>
          <w:kern w:val="0"/>
          <w:sz w:val="32"/>
          <w:szCs w:val="32"/>
        </w:rPr>
        <w:t>每月至少次2次对石材养护和养护效果进行检查监督。</w:t>
      </w:r>
    </w:p>
    <w:p w14:paraId="0636B580">
      <w:pPr>
        <w:autoSpaceDE w:val="0"/>
        <w:autoSpaceDN w:val="0"/>
        <w:adjustRightInd w:val="0"/>
        <w:spacing w:line="560" w:lineRule="exact"/>
        <w:ind w:firstLine="640" w:firstLineChars="200"/>
        <w:jc w:val="left"/>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3.</w:t>
      </w:r>
      <w:r>
        <w:rPr>
          <w:rFonts w:hint="eastAsia" w:ascii="Times New Roman" w:hAnsi="Times New Roman" w:eastAsia="仿宋_GB2312" w:cs="Times New Roman"/>
          <w:bCs/>
          <w:kern w:val="0"/>
          <w:sz w:val="32"/>
          <w:szCs w:val="32"/>
          <w:lang w:val="en-US" w:eastAsia="zh-CN"/>
        </w:rPr>
        <w:t>环境品质员</w:t>
      </w:r>
      <w:r>
        <w:rPr>
          <w:rFonts w:hint="default" w:ascii="Times New Roman" w:hAnsi="Times New Roman" w:eastAsia="仿宋_GB2312" w:cs="Times New Roman"/>
          <w:bCs/>
          <w:kern w:val="0"/>
          <w:sz w:val="32"/>
          <w:szCs w:val="32"/>
        </w:rPr>
        <w:t>每日对《石材养护日检记录表》（附件19）</w:t>
      </w:r>
      <w:r>
        <w:rPr>
          <w:rFonts w:hint="eastAsia" w:ascii="仿宋_GB2312" w:hAnsi="仿宋_GB2312" w:eastAsia="仿宋_GB2312" w:cs="仿宋_GB2312"/>
          <w:bCs/>
          <w:kern w:val="0"/>
          <w:sz w:val="32"/>
          <w:szCs w:val="32"/>
        </w:rPr>
        <w:t>进行审核。</w:t>
      </w:r>
    </w:p>
    <w:p w14:paraId="21619ABB">
      <w:pPr>
        <w:autoSpaceDE w:val="0"/>
        <w:autoSpaceDN w:val="0"/>
        <w:adjustRightInd w:val="0"/>
        <w:spacing w:line="560" w:lineRule="exact"/>
        <w:ind w:firstLine="643" w:firstLineChars="200"/>
        <w:jc w:val="left"/>
        <w:outlineLvl w:val="1"/>
        <w:rPr>
          <w:rFonts w:hint="eastAsia" w:ascii="仿宋_GB2312" w:hAnsi="仿宋_GB2312" w:eastAsia="仿宋_GB2312" w:cs="仿宋_GB2312"/>
          <w:bCs/>
          <w:kern w:val="0"/>
          <w:sz w:val="32"/>
          <w:szCs w:val="32"/>
        </w:rPr>
      </w:pPr>
      <w:bookmarkStart w:id="314" w:name="_Toc29681"/>
      <w:bookmarkStart w:id="315" w:name="_Toc1517"/>
      <w:bookmarkStart w:id="316" w:name="_Toc16368"/>
      <w:r>
        <w:rPr>
          <w:rFonts w:hint="eastAsia" w:ascii="楷体" w:hAnsi="楷体" w:eastAsia="楷体" w:cs="楷体"/>
          <w:b/>
          <w:kern w:val="0"/>
          <w:sz w:val="32"/>
          <w:szCs w:val="32"/>
        </w:rPr>
        <w:t>第二十</w:t>
      </w:r>
      <w:r>
        <w:rPr>
          <w:rFonts w:hint="eastAsia" w:ascii="楷体" w:hAnsi="楷体" w:eastAsia="楷体" w:cs="楷体"/>
          <w:b/>
          <w:kern w:val="0"/>
          <w:sz w:val="32"/>
          <w:szCs w:val="32"/>
          <w:lang w:val="en-US" w:eastAsia="zh-CN"/>
        </w:rPr>
        <w:t>四</w:t>
      </w:r>
      <w:r>
        <w:rPr>
          <w:rFonts w:hint="eastAsia" w:ascii="楷体" w:hAnsi="楷体" w:eastAsia="楷体" w:cs="楷体"/>
          <w:b/>
          <w:kern w:val="0"/>
          <w:sz w:val="32"/>
          <w:szCs w:val="32"/>
        </w:rPr>
        <w:t>条</w:t>
      </w:r>
      <w:r>
        <w:rPr>
          <w:rFonts w:hint="eastAsia" w:ascii="楷体" w:hAnsi="楷体" w:eastAsia="楷体" w:cs="楷体"/>
          <w:b/>
          <w:kern w:val="0"/>
          <w:sz w:val="32"/>
          <w:szCs w:val="32"/>
          <w:lang w:val="en-US" w:eastAsia="zh-CN"/>
        </w:rPr>
        <w:t xml:space="preserve">  </w:t>
      </w:r>
      <w:r>
        <w:rPr>
          <w:rFonts w:hint="eastAsia" w:ascii="仿宋_GB2312" w:hAnsi="仿宋_GB2312" w:eastAsia="仿宋_GB2312" w:cs="仿宋_GB2312"/>
          <w:bCs/>
          <w:kern w:val="0"/>
          <w:sz w:val="32"/>
          <w:szCs w:val="32"/>
        </w:rPr>
        <w:t>绿化养护管理</w:t>
      </w:r>
      <w:bookmarkEnd w:id="314"/>
      <w:bookmarkEnd w:id="315"/>
      <w:bookmarkEnd w:id="316"/>
    </w:p>
    <w:p w14:paraId="3381E073">
      <w:pPr>
        <w:autoSpaceDE w:val="0"/>
        <w:autoSpaceDN w:val="0"/>
        <w:adjustRightInd w:val="0"/>
        <w:spacing w:line="560" w:lineRule="exact"/>
        <w:ind w:firstLine="643" w:firstLineChars="200"/>
        <w:jc w:val="left"/>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（一）绿化养护管理</w:t>
      </w:r>
    </w:p>
    <w:p w14:paraId="7E9B56D3">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1.养护计划制订</w:t>
      </w:r>
    </w:p>
    <w:p w14:paraId="52D58CE5">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（1）每年12月份完成下一年度绿化养护计划制订。</w:t>
      </w:r>
    </w:p>
    <w:p w14:paraId="4D5A997F">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（2）维保期内需施工单位提交下一年度养护计划。</w:t>
      </w:r>
    </w:p>
    <w:p w14:paraId="5DDD348C">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2.春季补种</w:t>
      </w:r>
    </w:p>
    <w:p w14:paraId="1259F2C1">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（1）每年3、4月份组织对灌木进行补种。</w:t>
      </w:r>
    </w:p>
    <w:p w14:paraId="0F23F26E">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（2）对草坪播撒草籽。</w:t>
      </w:r>
    </w:p>
    <w:p w14:paraId="74F0EB5A">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3.日常浇灌、修剪</w:t>
      </w:r>
    </w:p>
    <w:p w14:paraId="5ED68E2B">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（1）由</w:t>
      </w:r>
      <w:r>
        <w:rPr>
          <w:rFonts w:hint="default" w:ascii="Times New Roman" w:hAnsi="Times New Roman" w:cs="Times New Roman"/>
        </w:rPr>
        <w:commentReference w:id="46"/>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组织</w:t>
      </w:r>
      <w:r>
        <w:rPr>
          <w:rFonts w:hint="eastAsia" w:ascii="Times New Roman" w:hAnsi="Times New Roman" w:eastAsia="仿宋_GB2312" w:cs="Times New Roman"/>
          <w:bCs/>
          <w:kern w:val="0"/>
          <w:sz w:val="32"/>
          <w:szCs w:val="32"/>
          <w:lang w:eastAsia="zh-CN"/>
        </w:rPr>
        <w:t>第三方公司值班人员</w:t>
      </w:r>
      <w:r>
        <w:rPr>
          <w:rFonts w:hint="default" w:ascii="Times New Roman" w:hAnsi="Times New Roman" w:eastAsia="仿宋_GB2312" w:cs="Times New Roman"/>
          <w:bCs/>
          <w:kern w:val="0"/>
          <w:sz w:val="32"/>
          <w:szCs w:val="32"/>
        </w:rPr>
        <w:t>、保洁员开展绿植浇灌、修剪工作。</w:t>
      </w:r>
    </w:p>
    <w:p w14:paraId="31499E15">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（2）夏天浇灌避开上午11:00至下午16:00时间，选择清晨或傍晚。</w:t>
      </w:r>
    </w:p>
    <w:p w14:paraId="566AE0B8">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4.病虫害防治：根据绿植生长情况组织病虫害防治工作。</w:t>
      </w:r>
    </w:p>
    <w:p w14:paraId="6AB4CF06">
      <w:pPr>
        <w:autoSpaceDE w:val="0"/>
        <w:autoSpaceDN w:val="0"/>
        <w:adjustRightInd w:val="0"/>
        <w:spacing w:line="560" w:lineRule="exact"/>
        <w:ind w:firstLine="640" w:firstLineChars="2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5.特殊情况处理：因现场需要需发生外委养护费用一事一议上报审批。</w:t>
      </w:r>
    </w:p>
    <w:p w14:paraId="298FAB5F">
      <w:pPr>
        <w:autoSpaceDE w:val="0"/>
        <w:autoSpaceDN w:val="0"/>
        <w:adjustRightInd w:val="0"/>
        <w:spacing w:line="560" w:lineRule="exact"/>
        <w:ind w:firstLine="643" w:firstLineChars="200"/>
        <w:outlineLvl w:val="1"/>
        <w:rPr>
          <w:rFonts w:hint="default" w:ascii="Times New Roman" w:hAnsi="Times New Roman" w:eastAsia="楷体" w:cs="Times New Roman"/>
          <w:b/>
          <w:kern w:val="0"/>
          <w:sz w:val="32"/>
          <w:szCs w:val="32"/>
        </w:rPr>
      </w:pPr>
      <w:bookmarkStart w:id="317" w:name="_Toc17165"/>
      <w:bookmarkStart w:id="318" w:name="_Toc20457"/>
      <w:bookmarkStart w:id="319" w:name="_Toc10647"/>
      <w:r>
        <w:rPr>
          <w:rFonts w:hint="default" w:ascii="Times New Roman" w:hAnsi="Times New Roman" w:eastAsia="楷体" w:cs="Times New Roman"/>
          <w:b/>
          <w:kern w:val="0"/>
          <w:sz w:val="32"/>
          <w:szCs w:val="32"/>
        </w:rPr>
        <w:t>第二十</w:t>
      </w:r>
      <w:r>
        <w:rPr>
          <w:rFonts w:hint="default" w:ascii="Times New Roman" w:hAnsi="Times New Roman" w:eastAsia="楷体" w:cs="Times New Roman"/>
          <w:b/>
          <w:kern w:val="0"/>
          <w:sz w:val="32"/>
          <w:szCs w:val="32"/>
          <w:lang w:val="en-US" w:eastAsia="zh-CN"/>
        </w:rPr>
        <w:t>五</w:t>
      </w:r>
      <w:r>
        <w:rPr>
          <w:rFonts w:hint="default" w:ascii="Times New Roman" w:hAnsi="Times New Roman" w:eastAsia="楷体" w:cs="Times New Roman"/>
          <w:b/>
          <w:kern w:val="0"/>
          <w:sz w:val="32"/>
          <w:szCs w:val="32"/>
        </w:rPr>
        <w:t xml:space="preserve">条 </w:t>
      </w:r>
      <w:r>
        <w:rPr>
          <w:rFonts w:hint="default" w:ascii="Times New Roman" w:hAnsi="Times New Roman" w:eastAsia="楷体" w:cs="Times New Roman"/>
          <w:b/>
          <w:kern w:val="0"/>
          <w:sz w:val="32"/>
          <w:szCs w:val="32"/>
          <w:lang w:val="en-US" w:eastAsia="zh-CN"/>
        </w:rPr>
        <w:t xml:space="preserve"> </w:t>
      </w:r>
      <w:r>
        <w:rPr>
          <w:rFonts w:hint="default" w:ascii="Times New Roman" w:hAnsi="Times New Roman" w:eastAsia="仿宋_GB2312" w:cs="Times New Roman"/>
          <w:bCs/>
          <w:kern w:val="0"/>
          <w:sz w:val="32"/>
          <w:szCs w:val="32"/>
        </w:rPr>
        <w:t>消杀管理</w:t>
      </w:r>
      <w:bookmarkEnd w:id="317"/>
      <w:bookmarkEnd w:id="318"/>
      <w:bookmarkEnd w:id="319"/>
    </w:p>
    <w:p w14:paraId="639DF4AF">
      <w:pPr>
        <w:autoSpaceDE w:val="0"/>
        <w:autoSpaceDN w:val="0"/>
        <w:adjustRightInd w:val="0"/>
        <w:spacing w:line="560" w:lineRule="exact"/>
        <w:ind w:firstLine="643" w:firstLineChars="200"/>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（一）公共区域消杀</w:t>
      </w:r>
    </w:p>
    <w:p w14:paraId="67133706">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1.消杀计划制订：制订商场消杀区域和年度消杀计划。</w:t>
      </w:r>
    </w:p>
    <w:p w14:paraId="61771E22">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2.消杀单位外委：外委消杀单位。</w:t>
      </w:r>
    </w:p>
    <w:p w14:paraId="2B0B325C">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highlight w:val="none"/>
        </w:rPr>
      </w:pPr>
      <w:r>
        <w:rPr>
          <w:rFonts w:hint="default" w:ascii="Times New Roman" w:hAnsi="Times New Roman" w:eastAsia="仿宋_GB2312" w:cs="Times New Roman"/>
          <w:bCs/>
          <w:kern w:val="0"/>
          <w:sz w:val="32"/>
          <w:szCs w:val="32"/>
        </w:rPr>
        <w:t>3.消杀准备：</w:t>
      </w:r>
      <w:r>
        <w:rPr>
          <w:rFonts w:hint="eastAsia" w:ascii="仿宋_GB2312" w:hAnsi="仿宋_GB2312" w:eastAsia="仿宋_GB2312" w:cs="仿宋_GB2312"/>
          <w:bCs/>
          <w:kern w:val="0"/>
          <w:sz w:val="32"/>
          <w:szCs w:val="32"/>
        </w:rPr>
        <w:t>消杀工作实施前提前向客户发放消杀通知，每</w:t>
      </w:r>
      <w:r>
        <w:rPr>
          <w:rFonts w:hint="default" w:ascii="Times New Roman" w:hAnsi="Times New Roman" w:eastAsia="仿宋_GB2312" w:cs="Times New Roman"/>
          <w:bCs/>
          <w:kern w:val="0"/>
          <w:sz w:val="32"/>
          <w:szCs w:val="32"/>
        </w:rPr>
        <w:t>次消杀作业后</w:t>
      </w:r>
      <w:r>
        <w:rPr>
          <w:rFonts w:hint="default" w:ascii="Times New Roman" w:hAnsi="Times New Roman" w:eastAsia="仿宋_GB2312" w:cs="Times New Roman"/>
          <w:bCs/>
          <w:kern w:val="0"/>
          <w:sz w:val="32"/>
          <w:szCs w:val="32"/>
          <w:highlight w:val="none"/>
        </w:rPr>
        <w:t>填写《消杀工作记录表》（附件20）。</w:t>
      </w:r>
    </w:p>
    <w:p w14:paraId="692BBA73">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4.消杀实施</w:t>
      </w:r>
    </w:p>
    <w:p w14:paraId="5E3F780F">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（1）据计划跟进消杀工作实施，包含计划执行、用药规范、投放安全、效果跟踪。</w:t>
      </w:r>
    </w:p>
    <w:p w14:paraId="76169468">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（2）对餐饮区、隔油池、污水井、配电室等重点区域加大消杀频次。</w:t>
      </w:r>
    </w:p>
    <w:p w14:paraId="2FE32C48">
      <w:pPr>
        <w:autoSpaceDE w:val="0"/>
        <w:autoSpaceDN w:val="0"/>
        <w:adjustRightInd w:val="0"/>
        <w:spacing w:line="560" w:lineRule="exact"/>
        <w:ind w:firstLine="643" w:firstLineChars="200"/>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（二）商户消杀管理</w:t>
      </w:r>
    </w:p>
    <w:p w14:paraId="3F6335A0">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1.消杀方案收集：</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应对食品经营商户、餐饮商户消杀方案，消杀协议签订情况进行收集。</w:t>
      </w:r>
    </w:p>
    <w:p w14:paraId="6DAC450B">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2.同步消杀方案跟进：跟进商户与商场同步实施消杀工作。</w:t>
      </w:r>
    </w:p>
    <w:p w14:paraId="0CEED584">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3.消杀评估：</w:t>
      </w:r>
      <w:r>
        <w:rPr>
          <w:rFonts w:hint="eastAsia" w:eastAsia="仿宋_GB2312" w:cs="Times New Roman"/>
          <w:bCs/>
          <w:kern w:val="0"/>
          <w:sz w:val="32"/>
          <w:szCs w:val="32"/>
          <w:lang w:eastAsia="zh-CN"/>
        </w:rPr>
        <w:t>工程物业部经理</w:t>
      </w:r>
      <w:r>
        <w:rPr>
          <w:rFonts w:hint="default" w:ascii="Times New Roman" w:hAnsi="Times New Roman" w:eastAsia="仿宋_GB2312" w:cs="Times New Roman"/>
          <w:bCs/>
          <w:kern w:val="0"/>
          <w:sz w:val="32"/>
          <w:szCs w:val="32"/>
        </w:rPr>
        <w:t>每月要对广场蚊虫鼠害情况进行全面评估，调整消杀方案。</w:t>
      </w:r>
    </w:p>
    <w:p w14:paraId="759DB842">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4、餐饮商户消杀参照餐饮商户消杀作业指引。</w:t>
      </w:r>
    </w:p>
    <w:p w14:paraId="00EA49A4">
      <w:pPr>
        <w:autoSpaceDE w:val="0"/>
        <w:autoSpaceDN w:val="0"/>
        <w:adjustRightInd w:val="0"/>
        <w:spacing w:line="560" w:lineRule="exact"/>
        <w:ind w:firstLine="643" w:firstLineChars="200"/>
        <w:outlineLvl w:val="1"/>
        <w:rPr>
          <w:rFonts w:hint="default" w:ascii="Times New Roman" w:hAnsi="Times New Roman" w:eastAsia="仿宋_GB2312" w:cs="Times New Roman"/>
          <w:bCs/>
          <w:kern w:val="0"/>
          <w:sz w:val="32"/>
          <w:szCs w:val="32"/>
        </w:rPr>
      </w:pPr>
      <w:bookmarkStart w:id="320" w:name="_Toc2491"/>
      <w:bookmarkStart w:id="321" w:name="_Toc7960"/>
      <w:bookmarkStart w:id="322" w:name="_Toc20100"/>
      <w:r>
        <w:rPr>
          <w:rFonts w:hint="default" w:ascii="Times New Roman" w:hAnsi="Times New Roman" w:eastAsia="楷体" w:cs="Times New Roman"/>
          <w:b/>
          <w:kern w:val="0"/>
          <w:sz w:val="32"/>
          <w:szCs w:val="32"/>
        </w:rPr>
        <w:t>第二十</w:t>
      </w:r>
      <w:r>
        <w:rPr>
          <w:rFonts w:hint="default" w:ascii="Times New Roman" w:hAnsi="Times New Roman" w:eastAsia="楷体" w:cs="Times New Roman"/>
          <w:b/>
          <w:kern w:val="0"/>
          <w:sz w:val="32"/>
          <w:szCs w:val="32"/>
          <w:lang w:val="en-US" w:eastAsia="zh-CN"/>
        </w:rPr>
        <w:t>六</w:t>
      </w:r>
      <w:r>
        <w:rPr>
          <w:rFonts w:hint="default" w:ascii="Times New Roman" w:hAnsi="Times New Roman" w:eastAsia="楷体" w:cs="Times New Roman"/>
          <w:b/>
          <w:kern w:val="0"/>
          <w:sz w:val="32"/>
          <w:szCs w:val="32"/>
        </w:rPr>
        <w:t xml:space="preserve">条  </w:t>
      </w:r>
      <w:r>
        <w:rPr>
          <w:rFonts w:hint="default" w:ascii="Times New Roman" w:hAnsi="Times New Roman" w:eastAsia="仿宋_GB2312" w:cs="Times New Roman"/>
          <w:bCs/>
          <w:kern w:val="0"/>
          <w:sz w:val="32"/>
          <w:szCs w:val="32"/>
        </w:rPr>
        <w:t>综合管理</w:t>
      </w:r>
      <w:bookmarkEnd w:id="320"/>
      <w:bookmarkEnd w:id="321"/>
      <w:bookmarkEnd w:id="322"/>
    </w:p>
    <w:p w14:paraId="31F2A27B">
      <w:pPr>
        <w:autoSpaceDE w:val="0"/>
        <w:autoSpaceDN w:val="0"/>
        <w:adjustRightInd w:val="0"/>
        <w:spacing w:line="560" w:lineRule="exact"/>
        <w:ind w:firstLine="643" w:firstLineChars="200"/>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（一）供方物资管理</w:t>
      </w:r>
    </w:p>
    <w:p w14:paraId="72F4EB14">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1.库房管理：</w:t>
      </w:r>
      <w:r>
        <w:rPr>
          <w:rFonts w:hint="eastAsia" w:ascii="Times New Roman" w:hAnsi="Times New Roman" w:eastAsia="仿宋_GB2312" w:cs="Times New Roman"/>
          <w:bCs/>
          <w:kern w:val="0"/>
          <w:sz w:val="32"/>
          <w:szCs w:val="32"/>
          <w:lang w:eastAsia="zh-CN"/>
        </w:rPr>
        <w:t>工程物业部</w:t>
      </w:r>
      <w:r>
        <w:rPr>
          <w:rFonts w:hint="default" w:ascii="Times New Roman" w:hAnsi="Times New Roman" w:eastAsia="仿宋_GB2312" w:cs="Times New Roman"/>
          <w:bCs/>
          <w:kern w:val="0"/>
          <w:sz w:val="32"/>
          <w:szCs w:val="32"/>
        </w:rPr>
        <w:t>无偿向供方提供库房用于保洁器具及物资、物料存放。</w:t>
      </w:r>
    </w:p>
    <w:p w14:paraId="66BFA937">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2.库房检查</w:t>
      </w:r>
    </w:p>
    <w:p w14:paraId="07321C81">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每周要对仓库安全使用情况进行检查。</w:t>
      </w:r>
    </w:p>
    <w:p w14:paraId="32115A7B">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（2）严禁使用大功率电器，严格留人住宿。</w:t>
      </w:r>
    </w:p>
    <w:p w14:paraId="17326BF4">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（3）危险品应有专设库房，不能与日常保洁物资耗材混放。</w:t>
      </w:r>
      <w:r>
        <w:rPr>
          <w:rFonts w:hint="eastAsia" w:eastAsia="仿宋_GB2312" w:cs="Times New Roman"/>
          <w:bCs/>
          <w:kern w:val="0"/>
          <w:sz w:val="32"/>
          <w:szCs w:val="32"/>
          <w:lang w:eastAsia="zh-CN"/>
        </w:rPr>
        <w:t>工程物业部经理</w:t>
      </w:r>
      <w:r>
        <w:rPr>
          <w:rFonts w:hint="default" w:ascii="Times New Roman" w:hAnsi="Times New Roman" w:eastAsia="仿宋_GB2312" w:cs="Times New Roman"/>
          <w:bCs/>
          <w:kern w:val="0"/>
          <w:sz w:val="32"/>
          <w:szCs w:val="32"/>
        </w:rPr>
        <w:t>每季度安排专人对库房（</w:t>
      </w:r>
      <w:r>
        <w:rPr>
          <w:rFonts w:hint="eastAsia" w:ascii="仿宋_GB2312" w:hAnsi="仿宋_GB2312" w:eastAsia="仿宋_GB2312" w:cs="仿宋_GB2312"/>
          <w:bCs/>
          <w:kern w:val="0"/>
          <w:sz w:val="32"/>
          <w:szCs w:val="32"/>
        </w:rPr>
        <w:t>含危险品仓库）进行全覆盖检查。</w:t>
      </w:r>
    </w:p>
    <w:p w14:paraId="665D94F7">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3.物资盘点</w:t>
      </w:r>
    </w:p>
    <w:p w14:paraId="165F78B9">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（1）每月对供方库房物资进行一次盘点。</w:t>
      </w:r>
    </w:p>
    <w:p w14:paraId="6EE328F7">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（2）日常物资要至少保证1周用量。</w:t>
      </w:r>
    </w:p>
    <w:p w14:paraId="600EF010">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（3）遇法定长假至少备2周用量。</w:t>
      </w:r>
    </w:p>
    <w:p w14:paraId="0E47F4F2">
      <w:pPr>
        <w:autoSpaceDE w:val="0"/>
        <w:autoSpaceDN w:val="0"/>
        <w:adjustRightInd w:val="0"/>
        <w:spacing w:line="560" w:lineRule="exact"/>
        <w:ind w:firstLine="643" w:firstLineChars="200"/>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（二）供方培训</w:t>
      </w:r>
    </w:p>
    <w:p w14:paraId="3D0CAD57">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1.培训计划：供方人员培训纳入商场年度培训计划，对计划实施有效控制。</w:t>
      </w:r>
    </w:p>
    <w:p w14:paraId="498ED8A8">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2.培训实施</w:t>
      </w:r>
    </w:p>
    <w:p w14:paraId="57F7FD8C">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（1）每日培训：班前会议对仪容仪表、行为规范、礼仪礼貌等进行有效的控制。</w:t>
      </w:r>
    </w:p>
    <w:p w14:paraId="1B266445">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（2）业务培训：有效控制流动率，每周进行专业操作培训，专业培训避开客流高峰。</w:t>
      </w:r>
    </w:p>
    <w:p w14:paraId="452B99A3">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（3）安全培训：每月至少一次供方全员的安全意识和操作培训。</w:t>
      </w:r>
    </w:p>
    <w:p w14:paraId="26B3077C">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3.培训检查：</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负责供方培训实施情况检查，</w:t>
      </w:r>
      <w:r>
        <w:rPr>
          <w:rFonts w:hint="eastAsia" w:eastAsia="仿宋_GB2312" w:cs="Times New Roman"/>
          <w:bCs/>
          <w:kern w:val="0"/>
          <w:sz w:val="32"/>
          <w:szCs w:val="32"/>
          <w:lang w:eastAsia="zh-CN"/>
        </w:rPr>
        <w:t>工程物业部经理</w:t>
      </w:r>
      <w:r>
        <w:rPr>
          <w:rFonts w:hint="default" w:ascii="Times New Roman" w:hAnsi="Times New Roman" w:eastAsia="仿宋_GB2312" w:cs="Times New Roman"/>
          <w:bCs/>
          <w:kern w:val="0"/>
          <w:sz w:val="32"/>
          <w:szCs w:val="32"/>
        </w:rPr>
        <w:t>负责培训实施情况抽查。</w:t>
      </w:r>
    </w:p>
    <w:p w14:paraId="7F25C185">
      <w:pPr>
        <w:autoSpaceDE w:val="0"/>
        <w:autoSpaceDN w:val="0"/>
        <w:adjustRightInd w:val="0"/>
        <w:spacing w:line="560" w:lineRule="exact"/>
        <w:ind w:firstLine="643" w:firstLineChars="200"/>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（五）商户（顾客）满意度调查</w:t>
      </w:r>
    </w:p>
    <w:p w14:paraId="32A3D64B">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1.一般诉求问题解决：对商户（顾客）针对现场品质问题由</w:t>
      </w:r>
      <w:r>
        <w:rPr>
          <w:rFonts w:hint="eastAsia" w:eastAsia="仿宋_GB2312" w:cs="Times New Roman"/>
          <w:bCs/>
          <w:kern w:val="0"/>
          <w:sz w:val="32"/>
          <w:szCs w:val="32"/>
          <w:lang w:eastAsia="zh-CN"/>
        </w:rPr>
        <w:t>班长</w:t>
      </w:r>
      <w:r>
        <w:rPr>
          <w:rFonts w:hint="default" w:ascii="Times New Roman" w:hAnsi="Times New Roman" w:eastAsia="仿宋_GB2312" w:cs="Times New Roman"/>
          <w:bCs/>
          <w:kern w:val="0"/>
          <w:sz w:val="32"/>
          <w:szCs w:val="32"/>
        </w:rPr>
        <w:t>级以上人员亲自跟进，解决时限不得超过1周。</w:t>
      </w:r>
    </w:p>
    <w:p w14:paraId="152B5BC7">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2.商户走访：</w:t>
      </w:r>
      <w:r>
        <w:rPr>
          <w:rFonts w:hint="eastAsia" w:ascii="Times New Roman" w:hAnsi="Times New Roman" w:eastAsia="仿宋_GB2312" w:cs="Times New Roman"/>
          <w:bCs/>
          <w:kern w:val="0"/>
          <w:sz w:val="32"/>
          <w:szCs w:val="32"/>
          <w:lang w:val="en-US" w:eastAsia="zh-CN"/>
        </w:rPr>
        <w:t>物业</w:t>
      </w:r>
      <w:r>
        <w:rPr>
          <w:rFonts w:hint="eastAsia" w:eastAsia="仿宋_GB2312" w:cs="Times New Roman"/>
          <w:bCs/>
          <w:kern w:val="0"/>
          <w:sz w:val="32"/>
          <w:szCs w:val="32"/>
          <w:lang w:val="en-US" w:eastAsia="zh-CN"/>
        </w:rPr>
        <w:t>班长</w:t>
      </w:r>
      <w:r>
        <w:rPr>
          <w:rFonts w:hint="default" w:ascii="Times New Roman" w:hAnsi="Times New Roman" w:eastAsia="仿宋_GB2312" w:cs="Times New Roman"/>
          <w:bCs/>
          <w:kern w:val="0"/>
          <w:sz w:val="32"/>
          <w:szCs w:val="32"/>
        </w:rPr>
        <w:t>要按计划对商户进行走访，每季全覆盖1次，要形成走访记录。</w:t>
      </w:r>
    </w:p>
    <w:p w14:paraId="393AE146">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3.满意度调查：以</w:t>
      </w:r>
      <w:r>
        <w:rPr>
          <w:rFonts w:hint="eastAsia" w:ascii="Times New Roman" w:hAnsi="Times New Roman" w:eastAsia="仿宋_GB2312" w:cs="Times New Roman"/>
          <w:bCs/>
          <w:kern w:val="0"/>
          <w:sz w:val="32"/>
          <w:szCs w:val="32"/>
          <w:lang w:eastAsia="zh-CN"/>
        </w:rPr>
        <w:t>工程物业部</w:t>
      </w:r>
      <w:r>
        <w:rPr>
          <w:rFonts w:hint="default" w:ascii="Times New Roman" w:hAnsi="Times New Roman" w:eastAsia="仿宋_GB2312" w:cs="Times New Roman"/>
          <w:bCs/>
          <w:kern w:val="0"/>
          <w:sz w:val="32"/>
          <w:szCs w:val="32"/>
        </w:rPr>
        <w:t>为单位每季组织1次顾客满意度调查，采样不得低于100份。</w:t>
      </w:r>
    </w:p>
    <w:p w14:paraId="70C2FC7E">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4.物业服务标兵评选：结合商户走访和顾客满意度调查每季组织一次物业服务标兵评选。</w:t>
      </w:r>
    </w:p>
    <w:p w14:paraId="5595F0ED">
      <w:pPr>
        <w:autoSpaceDE w:val="0"/>
        <w:autoSpaceDN w:val="0"/>
        <w:adjustRightInd w:val="0"/>
        <w:spacing w:line="560" w:lineRule="exact"/>
        <w:ind w:firstLine="643" w:firstLineChars="200"/>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（六）突发事件应急处理</w:t>
      </w:r>
    </w:p>
    <w:p w14:paraId="0BF5D451">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1.应急预案编制：由</w:t>
      </w:r>
      <w:r>
        <w:rPr>
          <w:rFonts w:hint="eastAsia" w:eastAsia="仿宋_GB2312" w:cs="Times New Roman"/>
          <w:bCs/>
          <w:kern w:val="0"/>
          <w:sz w:val="32"/>
          <w:szCs w:val="32"/>
          <w:lang w:eastAsia="zh-CN"/>
        </w:rPr>
        <w:t>工程物业部经理</w:t>
      </w:r>
      <w:r>
        <w:rPr>
          <w:rFonts w:hint="default" w:ascii="Times New Roman" w:hAnsi="Times New Roman" w:eastAsia="仿宋_GB2312" w:cs="Times New Roman"/>
          <w:bCs/>
          <w:kern w:val="0"/>
          <w:sz w:val="32"/>
          <w:szCs w:val="32"/>
        </w:rPr>
        <w:t>主导环境类（汛期防汛、跑水、雨雪天气防滑处理）应急方案编制。</w:t>
      </w:r>
    </w:p>
    <w:p w14:paraId="0E3DCC43">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2.应急预案演练：定期组织环境类相关应急方案演练，由供方驻场经理调配人员和设备。</w:t>
      </w:r>
    </w:p>
    <w:p w14:paraId="120B8D44">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3.突发事件响应：发生突发事件，供方人员无条件接受甲方人员调配进行应急支援。</w:t>
      </w:r>
    </w:p>
    <w:p w14:paraId="07BE0FA4">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4、突发事件后管理：突发事件后应组织召开专题会，分析事发原因和责任人，制定补救和预防措施。</w:t>
      </w:r>
    </w:p>
    <w:p w14:paraId="2CE5EFC2">
      <w:pPr>
        <w:autoSpaceDE w:val="0"/>
        <w:autoSpaceDN w:val="0"/>
        <w:adjustRightInd w:val="0"/>
        <w:spacing w:line="560" w:lineRule="exact"/>
        <w:ind w:firstLine="643" w:firstLineChars="200"/>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rPr>
        <w:t>（七）环境档案管理</w:t>
      </w:r>
    </w:p>
    <w:p w14:paraId="748351C5">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1.档案整理</w:t>
      </w:r>
    </w:p>
    <w:p w14:paraId="34B9BAF0">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（1）档案内容：巡检记录、月度/年度评估、会议纪要、供方不合格服务通知单等。</w:t>
      </w:r>
    </w:p>
    <w:p w14:paraId="0EB89EFF">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（2）归档要求：按集团档案管理要求对进行分类、整理、归档、保存及销毁。</w:t>
      </w:r>
    </w:p>
    <w:p w14:paraId="5E581929">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（3）每月初对上月的各项档案资料进行整理和归档。</w:t>
      </w:r>
    </w:p>
    <w:p w14:paraId="2EF20395">
      <w:pPr>
        <w:autoSpaceDE w:val="0"/>
        <w:autoSpaceDN w:val="0"/>
        <w:adjustRightInd w:val="0"/>
        <w:spacing w:line="560" w:lineRule="exact"/>
        <w:ind w:firstLine="640" w:firstLineChars="20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2.档案封存：每年2月份前完成上一年度档案的封存。</w:t>
      </w:r>
    </w:p>
    <w:p w14:paraId="477A03F0">
      <w:pPr>
        <w:autoSpaceDE w:val="0"/>
        <w:autoSpaceDN w:val="0"/>
        <w:adjustRightInd w:val="0"/>
        <w:spacing w:line="560" w:lineRule="exact"/>
        <w:ind w:firstLine="640" w:firstLineChars="200"/>
        <w:rPr>
          <w:rFonts w:hint="eastAsia" w:ascii="仿宋_GB2312" w:hAnsi="仿宋_GB2312" w:eastAsia="仿宋_GB2312" w:cs="仿宋_GB2312"/>
          <w:bCs/>
          <w:kern w:val="0"/>
          <w:sz w:val="32"/>
          <w:szCs w:val="32"/>
        </w:rPr>
      </w:pPr>
      <w:r>
        <w:rPr>
          <w:rFonts w:hint="default" w:ascii="Times New Roman" w:hAnsi="Times New Roman" w:eastAsia="仿宋_GB2312" w:cs="Times New Roman"/>
          <w:bCs/>
          <w:kern w:val="0"/>
          <w:sz w:val="32"/>
          <w:szCs w:val="32"/>
        </w:rPr>
        <w:t>3.档案封存</w:t>
      </w:r>
      <w:r>
        <w:rPr>
          <w:rFonts w:hint="eastAsia" w:ascii="仿宋_GB2312" w:hAnsi="仿宋_GB2312" w:eastAsia="仿宋_GB2312" w:cs="仿宋_GB2312"/>
          <w:bCs/>
          <w:kern w:val="0"/>
          <w:sz w:val="32"/>
          <w:szCs w:val="32"/>
        </w:rPr>
        <w:t>：根据公司档案管理制度对过期档案进行销毁。</w:t>
      </w:r>
    </w:p>
    <w:p w14:paraId="11B14AE2">
      <w:pPr>
        <w:autoSpaceDE w:val="0"/>
        <w:autoSpaceDN w:val="0"/>
        <w:adjustRightInd w:val="0"/>
        <w:spacing w:before="624" w:beforeLines="200" w:after="624" w:afterLines="200" w:line="560" w:lineRule="exact"/>
        <w:jc w:val="center"/>
        <w:outlineLvl w:val="0"/>
        <w:rPr>
          <w:rFonts w:hint="default" w:ascii="黑体" w:hAnsi="黑体" w:eastAsia="黑体" w:cs="黑体"/>
          <w:b/>
          <w:bCs/>
          <w:color w:val="FF0000"/>
          <w:kern w:val="0"/>
          <w:sz w:val="32"/>
          <w:szCs w:val="32"/>
          <w:lang w:val="en-US" w:eastAsia="zh-CN"/>
        </w:rPr>
      </w:pPr>
      <w:bookmarkStart w:id="323" w:name="_Toc25278"/>
      <w:bookmarkStart w:id="324" w:name="_Toc23586"/>
      <w:bookmarkStart w:id="325" w:name="_Toc1613"/>
      <w:r>
        <w:rPr>
          <w:rFonts w:hint="default" w:ascii="黑体" w:hAnsi="黑体" w:eastAsia="黑体" w:cs="黑体"/>
          <w:b/>
          <w:bCs/>
          <w:color w:val="FF0000"/>
          <w:kern w:val="0"/>
          <w:sz w:val="32"/>
          <w:szCs w:val="32"/>
          <w:lang w:val="en-US" w:eastAsia="zh-CN"/>
        </w:rPr>
        <w:t>第</w:t>
      </w:r>
      <w:r>
        <w:rPr>
          <w:rFonts w:hint="eastAsia" w:ascii="黑体" w:hAnsi="黑体" w:eastAsia="黑体" w:cs="黑体"/>
          <w:b/>
          <w:bCs/>
          <w:color w:val="FF0000"/>
          <w:kern w:val="0"/>
          <w:sz w:val="32"/>
          <w:szCs w:val="32"/>
          <w:lang w:val="en-US" w:eastAsia="zh-CN"/>
        </w:rPr>
        <w:t>五</w:t>
      </w:r>
      <w:r>
        <w:rPr>
          <w:rFonts w:hint="default" w:ascii="黑体" w:hAnsi="黑体" w:eastAsia="黑体" w:cs="黑体"/>
          <w:b/>
          <w:bCs/>
          <w:color w:val="FF0000"/>
          <w:kern w:val="0"/>
          <w:sz w:val="32"/>
          <w:szCs w:val="32"/>
          <w:lang w:val="en-US" w:eastAsia="zh-CN"/>
        </w:rPr>
        <w:t xml:space="preserve">章  </w:t>
      </w:r>
      <w:r>
        <w:rPr>
          <w:rFonts w:hint="eastAsia" w:ascii="黑体" w:hAnsi="黑体" w:eastAsia="黑体" w:cs="黑体"/>
          <w:b/>
          <w:bCs/>
          <w:color w:val="FF0000"/>
          <w:kern w:val="0"/>
          <w:sz w:val="32"/>
          <w:szCs w:val="32"/>
          <w:lang w:val="en-US" w:eastAsia="zh-CN"/>
        </w:rPr>
        <w:t>物业</w:t>
      </w:r>
      <w:r>
        <w:rPr>
          <w:rFonts w:hint="default" w:ascii="黑体" w:hAnsi="黑体" w:eastAsia="黑体" w:cs="黑体"/>
          <w:b/>
          <w:bCs/>
          <w:color w:val="FF0000"/>
          <w:kern w:val="0"/>
          <w:sz w:val="32"/>
          <w:szCs w:val="32"/>
          <w:lang w:val="en-US" w:eastAsia="zh-CN"/>
        </w:rPr>
        <w:t>24小时值班管理</w:t>
      </w:r>
      <w:bookmarkEnd w:id="323"/>
    </w:p>
    <w:p w14:paraId="3974B8CA">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right="0" w:rightChars="0" w:firstLine="643" w:firstLineChars="200"/>
        <w:textAlignment w:val="auto"/>
        <w:outlineLvl w:val="1"/>
        <w:rPr>
          <w:rFonts w:hint="default" w:ascii="Times New Roman" w:hAnsi="Times New Roman" w:eastAsia="仿宋_GB2312" w:cs="Times New Roman"/>
          <w:color w:val="FF0000"/>
          <w:kern w:val="0"/>
          <w:sz w:val="32"/>
          <w:szCs w:val="32"/>
          <w:lang w:val="en-US" w:eastAsia="zh-CN"/>
        </w:rPr>
      </w:pPr>
      <w:bookmarkStart w:id="326" w:name="_Toc14652"/>
      <w:r>
        <w:rPr>
          <w:rFonts w:hint="default" w:ascii="Times New Roman" w:hAnsi="Times New Roman" w:eastAsia="楷体" w:cs="Times New Roman"/>
          <w:b/>
          <w:bCs/>
          <w:color w:val="FF0000"/>
          <w:kern w:val="0"/>
          <w:sz w:val="32"/>
          <w:szCs w:val="32"/>
          <w:lang w:val="en-US" w:eastAsia="zh-CN" w:bidi="ar-SA"/>
        </w:rPr>
        <w:t>第</w:t>
      </w:r>
      <w:r>
        <w:rPr>
          <w:rFonts w:hint="eastAsia" w:ascii="Times New Roman" w:hAnsi="Times New Roman" w:eastAsia="楷体" w:cs="Times New Roman"/>
          <w:b/>
          <w:bCs/>
          <w:color w:val="FF0000"/>
          <w:kern w:val="0"/>
          <w:sz w:val="32"/>
          <w:szCs w:val="32"/>
          <w:lang w:val="en-US" w:eastAsia="zh-CN" w:bidi="ar-SA"/>
        </w:rPr>
        <w:t>二十七</w:t>
      </w:r>
      <w:r>
        <w:rPr>
          <w:rFonts w:hint="default" w:ascii="Times New Roman" w:hAnsi="Times New Roman" w:eastAsia="楷体" w:cs="Times New Roman"/>
          <w:b/>
          <w:bCs/>
          <w:color w:val="FF0000"/>
          <w:kern w:val="0"/>
          <w:sz w:val="32"/>
          <w:szCs w:val="32"/>
          <w:lang w:val="en-US" w:eastAsia="zh-CN" w:bidi="ar-SA"/>
        </w:rPr>
        <w:t>条</w:t>
      </w:r>
      <w:r>
        <w:rPr>
          <w:rFonts w:hint="default" w:ascii="Times New Roman" w:hAnsi="Times New Roman" w:eastAsia="仿宋_GB2312" w:cs="Times New Roman"/>
          <w:color w:val="FF0000"/>
          <w:kern w:val="0"/>
          <w:sz w:val="32"/>
          <w:szCs w:val="32"/>
          <w:lang w:val="en-US" w:eastAsia="zh-CN"/>
        </w:rPr>
        <w:t xml:space="preserve">  工作职责及24小时值班时间规定</w:t>
      </w:r>
      <w:bookmarkEnd w:id="326"/>
    </w:p>
    <w:p w14:paraId="1531A5B4">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_GB2312" w:cs="Times New Roman"/>
          <w:color w:val="FF0000"/>
          <w:kern w:val="0"/>
          <w:sz w:val="32"/>
          <w:szCs w:val="32"/>
          <w:lang w:val="en-US" w:eastAsia="zh-CN"/>
        </w:rPr>
      </w:pPr>
      <w:r>
        <w:rPr>
          <w:rFonts w:hint="default" w:ascii="Times New Roman" w:hAnsi="Times New Roman" w:eastAsia="仿宋_GB2312" w:cs="Times New Roman"/>
          <w:color w:val="FF0000"/>
          <w:kern w:val="0"/>
          <w:sz w:val="32"/>
          <w:szCs w:val="32"/>
          <w:lang w:val="en-US" w:eastAsia="zh-CN"/>
        </w:rPr>
        <w:t>（一）工作职责</w:t>
      </w:r>
    </w:p>
    <w:p w14:paraId="45F04F71">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_GB2312" w:cs="Times New Roman"/>
          <w:color w:val="FF0000"/>
          <w:sz w:val="32"/>
          <w:szCs w:val="32"/>
        </w:rPr>
      </w:pPr>
      <w:r>
        <w:rPr>
          <w:rFonts w:hint="default" w:ascii="Times New Roman" w:hAnsi="Times New Roman" w:eastAsia="仿宋_GB2312" w:cs="Times New Roman"/>
          <w:color w:val="FF0000"/>
          <w:kern w:val="0"/>
          <w:sz w:val="32"/>
          <w:szCs w:val="32"/>
          <w:lang w:val="en-US" w:eastAsia="zh-CN"/>
        </w:rPr>
        <w:t>1.</w:t>
      </w:r>
      <w:r>
        <w:rPr>
          <w:rFonts w:hint="eastAsia" w:ascii="Times New Roman" w:hAnsi="Times New Roman" w:eastAsia="仿宋_GB2312" w:cs="Times New Roman"/>
          <w:color w:val="FF0000"/>
          <w:kern w:val="0"/>
          <w:sz w:val="32"/>
          <w:szCs w:val="32"/>
          <w:lang w:val="en-US" w:eastAsia="zh-CN"/>
        </w:rPr>
        <w:t>物业</w:t>
      </w:r>
      <w:r>
        <w:rPr>
          <w:rFonts w:hint="default" w:ascii="Times New Roman" w:hAnsi="Times New Roman" w:eastAsia="仿宋_GB2312" w:cs="Times New Roman"/>
          <w:color w:val="FF0000"/>
          <w:kern w:val="0"/>
          <w:sz w:val="32"/>
          <w:szCs w:val="32"/>
          <w:lang w:val="en-US" w:eastAsia="zh-CN"/>
        </w:rPr>
        <w:t>值班人员</w:t>
      </w:r>
      <w:r>
        <w:rPr>
          <w:rFonts w:hint="default" w:ascii="Times New Roman" w:hAnsi="Times New Roman" w:eastAsia="仿宋_GB2312" w:cs="Times New Roman"/>
          <w:color w:val="FF0000"/>
          <w:sz w:val="32"/>
          <w:szCs w:val="32"/>
        </w:rPr>
        <w:t>负责值班时段内的</w:t>
      </w:r>
      <w:r>
        <w:rPr>
          <w:rFonts w:hint="eastAsia" w:ascii="Times New Roman" w:hAnsi="Times New Roman" w:eastAsia="仿宋_GB2312" w:cs="Times New Roman"/>
          <w:color w:val="FF0000"/>
          <w:sz w:val="32"/>
          <w:szCs w:val="32"/>
          <w:lang w:val="en-US" w:eastAsia="zh-CN"/>
        </w:rPr>
        <w:t>场内外安全</w:t>
      </w:r>
      <w:r>
        <w:rPr>
          <w:rFonts w:hint="default" w:ascii="Times New Roman" w:hAnsi="Times New Roman" w:eastAsia="仿宋_GB2312" w:cs="Times New Roman"/>
          <w:color w:val="FF0000"/>
          <w:sz w:val="32"/>
          <w:szCs w:val="32"/>
        </w:rPr>
        <w:t>及对公</w:t>
      </w:r>
      <w:r>
        <w:rPr>
          <w:rFonts w:hint="default" w:ascii="Times New Roman" w:hAnsi="Times New Roman" w:eastAsia="仿宋_GB2312" w:cs="Times New Roman"/>
          <w:color w:val="FF0000"/>
          <w:sz w:val="32"/>
          <w:szCs w:val="32"/>
          <w:lang w:val="en-US" w:eastAsia="zh-CN"/>
        </w:rPr>
        <w:t>共</w:t>
      </w:r>
      <w:r>
        <w:rPr>
          <w:rFonts w:hint="eastAsia" w:ascii="Times New Roman" w:hAnsi="Times New Roman" w:eastAsia="仿宋_GB2312" w:cs="Times New Roman"/>
          <w:color w:val="FF0000"/>
          <w:sz w:val="32"/>
          <w:szCs w:val="32"/>
          <w:lang w:val="en-US" w:eastAsia="zh-CN"/>
        </w:rPr>
        <w:t>环境</w:t>
      </w:r>
      <w:r>
        <w:rPr>
          <w:rFonts w:hint="default" w:ascii="Times New Roman" w:hAnsi="Times New Roman" w:eastAsia="仿宋_GB2312" w:cs="Times New Roman"/>
          <w:color w:val="FF0000"/>
          <w:sz w:val="32"/>
          <w:szCs w:val="32"/>
        </w:rPr>
        <w:t>进行巡查，并做好值班记录。</w:t>
      </w:r>
    </w:p>
    <w:p w14:paraId="45E7B042">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_GB2312" w:cs="Times New Roman"/>
          <w:color w:val="FF0000"/>
          <w:sz w:val="32"/>
          <w:szCs w:val="32"/>
        </w:rPr>
      </w:pPr>
      <w:r>
        <w:rPr>
          <w:rFonts w:hint="default" w:ascii="Times New Roman" w:hAnsi="Times New Roman" w:eastAsia="仿宋_GB2312" w:cs="Times New Roman"/>
          <w:color w:val="FF0000"/>
          <w:kern w:val="0"/>
          <w:sz w:val="32"/>
          <w:szCs w:val="32"/>
          <w:lang w:val="en-US" w:eastAsia="zh-CN"/>
        </w:rPr>
        <w:t>2.</w:t>
      </w:r>
      <w:r>
        <w:rPr>
          <w:rFonts w:hint="eastAsia" w:ascii="Times New Roman" w:hAnsi="Times New Roman" w:eastAsia="仿宋_GB2312" w:cs="Times New Roman"/>
          <w:color w:val="FF0000"/>
          <w:kern w:val="0"/>
          <w:sz w:val="32"/>
          <w:szCs w:val="32"/>
          <w:lang w:val="en-US" w:eastAsia="zh-CN"/>
        </w:rPr>
        <w:t>工程物业部门负责人、物业班长</w:t>
      </w:r>
      <w:r>
        <w:rPr>
          <w:rFonts w:hint="default" w:ascii="Times New Roman" w:hAnsi="Times New Roman" w:eastAsia="仿宋_GB2312" w:cs="Times New Roman"/>
          <w:color w:val="FF0000"/>
          <w:kern w:val="0"/>
          <w:sz w:val="32"/>
          <w:szCs w:val="32"/>
        </w:rPr>
        <w:t>负责值班人员的排班</w:t>
      </w:r>
      <w:r>
        <w:rPr>
          <w:rFonts w:hint="default" w:ascii="Times New Roman" w:hAnsi="Times New Roman" w:eastAsia="仿宋_GB2312" w:cs="Times New Roman"/>
          <w:color w:val="FF0000"/>
          <w:kern w:val="0"/>
          <w:sz w:val="32"/>
          <w:szCs w:val="32"/>
          <w:lang w:eastAsia="zh-CN"/>
        </w:rPr>
        <w:t>，</w:t>
      </w:r>
      <w:r>
        <w:rPr>
          <w:rFonts w:hint="default" w:ascii="Times New Roman" w:hAnsi="Times New Roman" w:eastAsia="仿宋_GB2312" w:cs="Times New Roman"/>
          <w:color w:val="FF0000"/>
          <w:sz w:val="32"/>
          <w:szCs w:val="32"/>
        </w:rPr>
        <w:t>监督值班人员的值班工作，指导突发事件的处理。</w:t>
      </w:r>
    </w:p>
    <w:p w14:paraId="1B3A4FCE">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right="0" w:rightChars="0" w:firstLine="640" w:firstLineChars="200"/>
        <w:textAlignment w:val="auto"/>
        <w:rPr>
          <w:rFonts w:hint="default" w:ascii="Times New Roman" w:hAnsi="Times New Roman" w:eastAsia="仿宋_GB2312" w:cs="Times New Roman"/>
          <w:color w:val="FF0000"/>
          <w:kern w:val="0"/>
          <w:sz w:val="32"/>
          <w:szCs w:val="32"/>
        </w:rPr>
      </w:pPr>
      <w:r>
        <w:rPr>
          <w:rFonts w:hint="default" w:ascii="Times New Roman" w:hAnsi="Times New Roman" w:eastAsia="仿宋_GB2312" w:cs="Times New Roman"/>
          <w:color w:val="FF0000"/>
          <w:kern w:val="0"/>
          <w:sz w:val="32"/>
          <w:szCs w:val="32"/>
          <w:lang w:val="en-US" w:eastAsia="zh-CN"/>
        </w:rPr>
        <w:t>3.</w:t>
      </w:r>
      <w:r>
        <w:rPr>
          <w:rFonts w:hint="eastAsia" w:ascii="Times New Roman" w:hAnsi="Times New Roman" w:eastAsia="仿宋_GB2312" w:cs="Times New Roman"/>
          <w:color w:val="FF0000"/>
          <w:kern w:val="0"/>
          <w:sz w:val="32"/>
          <w:szCs w:val="32"/>
          <w:lang w:eastAsia="zh-CN"/>
        </w:rPr>
        <w:t>工程物业部经理</w:t>
      </w:r>
      <w:r>
        <w:rPr>
          <w:rFonts w:hint="default" w:ascii="Times New Roman" w:hAnsi="Times New Roman" w:eastAsia="仿宋_GB2312" w:cs="Times New Roman"/>
          <w:color w:val="FF0000"/>
          <w:kern w:val="0"/>
          <w:sz w:val="32"/>
          <w:szCs w:val="32"/>
          <w:lang w:val="en-US" w:eastAsia="zh-CN"/>
        </w:rPr>
        <w:t>对</w:t>
      </w:r>
      <w:r>
        <w:rPr>
          <w:rFonts w:hint="default" w:ascii="Times New Roman" w:hAnsi="Times New Roman" w:eastAsia="仿宋_GB2312" w:cs="Times New Roman"/>
          <w:color w:val="FF0000"/>
          <w:kern w:val="0"/>
          <w:sz w:val="32"/>
          <w:szCs w:val="32"/>
        </w:rPr>
        <w:t>所有人员的值班行为</w:t>
      </w:r>
      <w:r>
        <w:rPr>
          <w:rFonts w:hint="default" w:ascii="Times New Roman" w:hAnsi="Times New Roman" w:eastAsia="仿宋_GB2312" w:cs="Times New Roman"/>
          <w:color w:val="FF0000"/>
          <w:kern w:val="0"/>
          <w:sz w:val="32"/>
          <w:szCs w:val="32"/>
          <w:lang w:val="en-US" w:eastAsia="zh-CN"/>
        </w:rPr>
        <w:t>进行</w:t>
      </w:r>
      <w:r>
        <w:rPr>
          <w:rFonts w:hint="default" w:ascii="Times New Roman" w:hAnsi="Times New Roman" w:eastAsia="仿宋_GB2312" w:cs="Times New Roman"/>
          <w:color w:val="FF0000"/>
          <w:kern w:val="0"/>
          <w:sz w:val="32"/>
          <w:szCs w:val="32"/>
        </w:rPr>
        <w:t>检查。</w:t>
      </w:r>
    </w:p>
    <w:p w14:paraId="266F698E">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right="0" w:rightChars="0" w:firstLine="640" w:firstLineChars="200"/>
        <w:textAlignment w:val="auto"/>
        <w:rPr>
          <w:rFonts w:hint="default" w:ascii="Times New Roman" w:hAnsi="Times New Roman" w:eastAsia="仿宋_GB2312" w:cs="Times New Roman"/>
          <w:color w:val="FF0000"/>
          <w:kern w:val="0"/>
          <w:sz w:val="32"/>
          <w:szCs w:val="32"/>
        </w:rPr>
      </w:pPr>
      <w:r>
        <w:rPr>
          <w:rFonts w:hint="default" w:ascii="Times New Roman" w:hAnsi="Times New Roman" w:eastAsia="仿宋_GB2312" w:cs="Times New Roman"/>
          <w:color w:val="FF0000"/>
          <w:sz w:val="32"/>
          <w:szCs w:val="32"/>
          <w:lang w:val="en-US" w:eastAsia="zh-CN"/>
        </w:rPr>
        <w:t>（二）24小</w:t>
      </w:r>
      <w:r>
        <w:rPr>
          <w:rFonts w:hint="default" w:ascii="Times New Roman" w:hAnsi="Times New Roman" w:eastAsia="仿宋_GB2312" w:cs="Times New Roman"/>
          <w:color w:val="FF0000"/>
          <w:sz w:val="32"/>
          <w:szCs w:val="32"/>
        </w:rPr>
        <w:t>时</w:t>
      </w:r>
      <w:r>
        <w:rPr>
          <w:rFonts w:hint="default" w:ascii="Times New Roman" w:hAnsi="Times New Roman" w:eastAsia="仿宋_GB2312" w:cs="Times New Roman"/>
          <w:color w:val="FF0000"/>
          <w:sz w:val="32"/>
          <w:szCs w:val="32"/>
          <w:lang w:val="en-US" w:eastAsia="zh-CN"/>
        </w:rPr>
        <w:t>值班时间</w:t>
      </w:r>
      <w:r>
        <w:rPr>
          <w:rFonts w:hint="default" w:ascii="Times New Roman" w:hAnsi="Times New Roman" w:eastAsia="仿宋_GB2312" w:cs="Times New Roman"/>
          <w:color w:val="FF0000"/>
          <w:sz w:val="32"/>
          <w:szCs w:val="32"/>
        </w:rPr>
        <w:t>分为白班、晚班三班</w:t>
      </w:r>
      <w:r>
        <w:rPr>
          <w:rFonts w:hint="default" w:ascii="Times New Roman" w:hAnsi="Times New Roman" w:eastAsia="仿宋_GB2312" w:cs="Times New Roman"/>
          <w:color w:val="FF0000"/>
          <w:sz w:val="32"/>
          <w:szCs w:val="32"/>
          <w:lang w:eastAsia="zh-CN"/>
        </w:rPr>
        <w:t>，</w:t>
      </w:r>
      <w:r>
        <w:rPr>
          <w:rFonts w:hint="default" w:ascii="Times New Roman" w:hAnsi="Times New Roman" w:eastAsia="仿宋_GB2312" w:cs="Times New Roman"/>
          <w:color w:val="FF0000"/>
          <w:sz w:val="32"/>
          <w:szCs w:val="32"/>
          <w:lang w:val="en-US" w:eastAsia="zh-CN"/>
        </w:rPr>
        <w:t>值</w:t>
      </w:r>
      <w:r>
        <w:rPr>
          <w:rFonts w:hint="default" w:ascii="Times New Roman" w:hAnsi="Times New Roman" w:eastAsia="仿宋_GB2312" w:cs="Times New Roman"/>
          <w:color w:val="FF0000"/>
          <w:kern w:val="0"/>
          <w:sz w:val="32"/>
          <w:szCs w:val="32"/>
          <w:lang w:val="en-US" w:eastAsia="zh-CN"/>
        </w:rPr>
        <w:t>班时间为</w:t>
      </w:r>
      <w:r>
        <w:rPr>
          <w:rFonts w:hint="default" w:ascii="Times New Roman" w:hAnsi="Times New Roman" w:eastAsia="仿宋_GB2312" w:cs="Times New Roman"/>
          <w:color w:val="FF0000"/>
          <w:kern w:val="0"/>
          <w:sz w:val="32"/>
          <w:szCs w:val="32"/>
        </w:rPr>
        <w:t>：</w:t>
      </w:r>
    </w:p>
    <w:p w14:paraId="08B4EEC3">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textAlignment w:val="auto"/>
        <w:rPr>
          <w:rFonts w:hint="default" w:ascii="Times New Roman" w:hAnsi="Times New Roman" w:eastAsia="仿宋_GB2312" w:cs="Times New Roman"/>
          <w:color w:val="FF0000"/>
          <w:kern w:val="0"/>
          <w:sz w:val="32"/>
          <w:szCs w:val="32"/>
          <w:lang w:val="en-US" w:eastAsia="zh-CN" w:bidi="ar-SA"/>
        </w:rPr>
      </w:pPr>
      <w:r>
        <w:rPr>
          <w:rFonts w:hint="default" w:ascii="Times New Roman" w:hAnsi="Times New Roman" w:eastAsia="仿宋_GB2312" w:cs="Times New Roman"/>
          <w:color w:val="FF0000"/>
          <w:kern w:val="0"/>
          <w:sz w:val="32"/>
          <w:szCs w:val="32"/>
        </w:rPr>
        <w:t>白班：</w:t>
      </w:r>
      <w:r>
        <w:rPr>
          <w:rFonts w:hint="eastAsia" w:eastAsia="仿宋_GB2312" w:cs="Times New Roman"/>
          <w:color w:val="FF0000"/>
          <w:kern w:val="0"/>
          <w:sz w:val="32"/>
          <w:szCs w:val="32"/>
          <w:lang w:val="en-US" w:eastAsia="zh-CN"/>
        </w:rPr>
        <w:t>9</w:t>
      </w:r>
      <w:r>
        <w:rPr>
          <w:rFonts w:hint="default" w:ascii="Times New Roman" w:hAnsi="Times New Roman" w:eastAsia="仿宋_GB2312" w:cs="Times New Roman"/>
          <w:color w:val="FF0000"/>
          <w:kern w:val="0"/>
          <w:sz w:val="32"/>
          <w:szCs w:val="32"/>
          <w:lang w:val="en-US" w:eastAsia="zh-CN" w:bidi="ar-SA"/>
        </w:rPr>
        <w:t>：</w:t>
      </w:r>
      <w:r>
        <w:rPr>
          <w:rFonts w:hint="eastAsia" w:eastAsia="仿宋_GB2312" w:cs="Times New Roman"/>
          <w:color w:val="FF0000"/>
          <w:kern w:val="0"/>
          <w:sz w:val="32"/>
          <w:szCs w:val="32"/>
          <w:lang w:val="en-US" w:eastAsia="zh-CN" w:bidi="ar-SA"/>
        </w:rPr>
        <w:t>3</w:t>
      </w:r>
      <w:r>
        <w:rPr>
          <w:rFonts w:hint="default" w:ascii="Times New Roman" w:hAnsi="Times New Roman" w:eastAsia="仿宋_GB2312" w:cs="Times New Roman"/>
          <w:color w:val="FF0000"/>
          <w:kern w:val="0"/>
          <w:sz w:val="32"/>
          <w:szCs w:val="32"/>
          <w:lang w:val="en-US" w:eastAsia="zh-CN" w:bidi="ar-SA"/>
        </w:rPr>
        <w:t>0—</w:t>
      </w:r>
      <w:r>
        <w:rPr>
          <w:rFonts w:hint="eastAsia" w:eastAsia="仿宋_GB2312" w:cs="Times New Roman"/>
          <w:color w:val="FF0000"/>
          <w:kern w:val="0"/>
          <w:sz w:val="32"/>
          <w:szCs w:val="32"/>
          <w:lang w:val="en-US" w:eastAsia="zh-CN" w:bidi="ar-SA"/>
        </w:rPr>
        <w:t>21</w:t>
      </w:r>
      <w:r>
        <w:rPr>
          <w:rFonts w:hint="default" w:ascii="Times New Roman" w:hAnsi="Times New Roman" w:eastAsia="仿宋_GB2312" w:cs="Times New Roman"/>
          <w:color w:val="FF0000"/>
          <w:kern w:val="0"/>
          <w:sz w:val="32"/>
          <w:szCs w:val="32"/>
          <w:lang w:val="en-US" w:eastAsia="zh-CN" w:bidi="ar-SA"/>
        </w:rPr>
        <w:t>：</w:t>
      </w:r>
      <w:r>
        <w:rPr>
          <w:rFonts w:hint="eastAsia" w:eastAsia="仿宋_GB2312" w:cs="Times New Roman"/>
          <w:color w:val="FF0000"/>
          <w:kern w:val="0"/>
          <w:sz w:val="32"/>
          <w:szCs w:val="32"/>
          <w:lang w:val="en-US" w:eastAsia="zh-CN" w:bidi="ar-SA"/>
        </w:rPr>
        <w:t>30</w:t>
      </w:r>
    </w:p>
    <w:p w14:paraId="4231B4CB">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textAlignment w:val="auto"/>
        <w:rPr>
          <w:rFonts w:hint="default" w:ascii="Times New Roman" w:hAnsi="Times New Roman" w:eastAsia="仿宋_GB2312" w:cs="Times New Roman"/>
          <w:color w:val="FF0000"/>
          <w:kern w:val="0"/>
          <w:sz w:val="32"/>
          <w:szCs w:val="32"/>
          <w:lang w:val="en-US" w:eastAsia="zh-CN" w:bidi="ar-SA"/>
        </w:rPr>
      </w:pPr>
      <w:r>
        <w:rPr>
          <w:rFonts w:hint="default" w:ascii="Times New Roman" w:hAnsi="Times New Roman" w:eastAsia="仿宋_GB2312" w:cs="Times New Roman"/>
          <w:color w:val="FF0000"/>
          <w:kern w:val="0"/>
          <w:sz w:val="32"/>
          <w:szCs w:val="32"/>
        </w:rPr>
        <w:t>晚班：</w:t>
      </w:r>
      <w:r>
        <w:rPr>
          <w:rFonts w:hint="eastAsia" w:eastAsia="仿宋_GB2312" w:cs="Times New Roman"/>
          <w:color w:val="FF0000"/>
          <w:kern w:val="0"/>
          <w:sz w:val="32"/>
          <w:szCs w:val="32"/>
          <w:lang w:val="en-US" w:eastAsia="zh-CN" w:bidi="ar-SA"/>
        </w:rPr>
        <w:t>21</w:t>
      </w:r>
      <w:r>
        <w:rPr>
          <w:rFonts w:hint="default" w:ascii="Times New Roman" w:hAnsi="Times New Roman" w:eastAsia="仿宋_GB2312" w:cs="Times New Roman"/>
          <w:color w:val="FF0000"/>
          <w:kern w:val="0"/>
          <w:sz w:val="32"/>
          <w:szCs w:val="32"/>
          <w:lang w:val="en-US" w:eastAsia="zh-CN" w:bidi="ar-SA"/>
        </w:rPr>
        <w:t>：</w:t>
      </w:r>
      <w:r>
        <w:rPr>
          <w:rFonts w:hint="eastAsia" w:eastAsia="仿宋_GB2312" w:cs="Times New Roman"/>
          <w:color w:val="FF0000"/>
          <w:kern w:val="0"/>
          <w:sz w:val="32"/>
          <w:szCs w:val="32"/>
          <w:lang w:val="en-US" w:eastAsia="zh-CN" w:bidi="ar-SA"/>
        </w:rPr>
        <w:t>3</w:t>
      </w:r>
      <w:r>
        <w:rPr>
          <w:rFonts w:hint="default" w:ascii="Times New Roman" w:hAnsi="Times New Roman" w:eastAsia="仿宋_GB2312" w:cs="Times New Roman"/>
          <w:color w:val="FF0000"/>
          <w:kern w:val="0"/>
          <w:sz w:val="32"/>
          <w:szCs w:val="32"/>
          <w:lang w:val="en-US" w:eastAsia="zh-CN" w:bidi="ar-SA"/>
        </w:rPr>
        <w:t>0—次日</w:t>
      </w:r>
      <w:r>
        <w:rPr>
          <w:rFonts w:hint="eastAsia" w:eastAsia="仿宋_GB2312" w:cs="Times New Roman"/>
          <w:color w:val="FF0000"/>
          <w:kern w:val="0"/>
          <w:sz w:val="32"/>
          <w:szCs w:val="32"/>
          <w:lang w:val="en-US" w:eastAsia="zh-CN" w:bidi="ar-SA"/>
        </w:rPr>
        <w:t>9</w:t>
      </w:r>
      <w:r>
        <w:rPr>
          <w:rFonts w:hint="default" w:ascii="Times New Roman" w:hAnsi="Times New Roman" w:eastAsia="仿宋_GB2312" w:cs="Times New Roman"/>
          <w:color w:val="FF0000"/>
          <w:kern w:val="0"/>
          <w:sz w:val="32"/>
          <w:szCs w:val="32"/>
          <w:lang w:val="en-US" w:eastAsia="zh-CN" w:bidi="ar-SA"/>
        </w:rPr>
        <w:t>：</w:t>
      </w:r>
      <w:r>
        <w:rPr>
          <w:rFonts w:hint="eastAsia" w:eastAsia="仿宋_GB2312" w:cs="Times New Roman"/>
          <w:color w:val="FF0000"/>
          <w:kern w:val="0"/>
          <w:sz w:val="32"/>
          <w:szCs w:val="32"/>
          <w:lang w:val="en-US" w:eastAsia="zh-CN" w:bidi="ar-SA"/>
        </w:rPr>
        <w:t>3</w:t>
      </w:r>
      <w:r>
        <w:rPr>
          <w:rFonts w:hint="default" w:ascii="Times New Roman" w:hAnsi="Times New Roman" w:eastAsia="仿宋_GB2312" w:cs="Times New Roman"/>
          <w:color w:val="FF0000"/>
          <w:kern w:val="0"/>
          <w:sz w:val="32"/>
          <w:szCs w:val="32"/>
          <w:lang w:val="en-US" w:eastAsia="zh-CN" w:bidi="ar-SA"/>
        </w:rPr>
        <w:t>0</w:t>
      </w:r>
    </w:p>
    <w:p w14:paraId="4113F6EA">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right="0" w:rightChars="0" w:firstLine="640" w:firstLineChars="200"/>
        <w:textAlignment w:val="auto"/>
        <w:rPr>
          <w:rFonts w:hint="default" w:ascii="Times New Roman" w:hAnsi="Times New Roman" w:eastAsia="仿宋_GB2312" w:cs="Times New Roman"/>
          <w:color w:val="FF0000"/>
          <w:kern w:val="0"/>
          <w:sz w:val="32"/>
          <w:szCs w:val="32"/>
          <w:lang w:val="en-US" w:eastAsia="zh-CN"/>
        </w:rPr>
      </w:pPr>
      <w:r>
        <w:rPr>
          <w:rFonts w:hint="default" w:ascii="Times New Roman" w:hAnsi="Times New Roman" w:eastAsia="仿宋_GB2312" w:cs="Times New Roman"/>
          <w:color w:val="FF0000"/>
          <w:kern w:val="0"/>
          <w:sz w:val="32"/>
          <w:szCs w:val="32"/>
          <w:lang w:val="en-US" w:eastAsia="zh-CN"/>
        </w:rPr>
        <w:t>（三）各班次主要职责：</w:t>
      </w:r>
    </w:p>
    <w:p w14:paraId="6FFDB1C0">
      <w:pPr>
        <w:pStyle w:val="17"/>
        <w:keepNext w:val="0"/>
        <w:keepLines w:val="0"/>
        <w:pageBreakBefore w:val="0"/>
        <w:widowControl w:val="0"/>
        <w:numPr>
          <w:ilvl w:val="0"/>
          <w:numId w:val="0"/>
        </w:numPr>
        <w:tabs>
          <w:tab w:val="left" w:pos="1155"/>
        </w:tabs>
        <w:kinsoku/>
        <w:wordWrap/>
        <w:overflowPunct/>
        <w:topLinePunct w:val="0"/>
        <w:autoSpaceDE/>
        <w:autoSpaceDN/>
        <w:bidi w:val="0"/>
        <w:adjustRightInd/>
        <w:snapToGrid/>
        <w:spacing w:line="560" w:lineRule="exact"/>
        <w:ind w:left="0" w:right="0" w:rightChars="0" w:firstLine="640" w:firstLineChars="200"/>
        <w:textAlignment w:val="auto"/>
        <w:rPr>
          <w:rFonts w:hint="default" w:ascii="Times New Roman" w:hAnsi="Times New Roman" w:eastAsia="仿宋_GB2312" w:cs="Times New Roman"/>
          <w:color w:val="FF0000"/>
          <w:kern w:val="0"/>
          <w:sz w:val="32"/>
          <w:szCs w:val="32"/>
        </w:rPr>
      </w:pPr>
      <w:r>
        <w:rPr>
          <w:rFonts w:hint="default" w:ascii="Times New Roman" w:hAnsi="Times New Roman" w:eastAsia="仿宋_GB2312" w:cs="Times New Roman"/>
          <w:color w:val="FF0000"/>
          <w:kern w:val="0"/>
          <w:sz w:val="32"/>
          <w:szCs w:val="32"/>
          <w:lang w:val="en-US" w:eastAsia="zh-CN"/>
        </w:rPr>
        <w:t>1</w:t>
      </w:r>
      <w:r>
        <w:rPr>
          <w:rFonts w:hint="default" w:ascii="Times New Roman" w:hAnsi="Times New Roman" w:eastAsia="仿宋_GB2312" w:cs="Times New Roman"/>
          <w:color w:val="FF0000"/>
          <w:kern w:val="0"/>
          <w:sz w:val="32"/>
          <w:szCs w:val="32"/>
          <w:highlight w:val="none"/>
          <w:lang w:val="en-US" w:eastAsia="zh-CN"/>
        </w:rPr>
        <w:t>.</w:t>
      </w:r>
      <w:r>
        <w:rPr>
          <w:rFonts w:hint="default" w:ascii="Times New Roman" w:hAnsi="Times New Roman" w:eastAsia="仿宋_GB2312" w:cs="Times New Roman"/>
          <w:color w:val="FF0000"/>
          <w:kern w:val="0"/>
          <w:sz w:val="32"/>
          <w:szCs w:val="32"/>
          <w:highlight w:val="none"/>
        </w:rPr>
        <w:t>白班：</w:t>
      </w:r>
      <w:r>
        <w:rPr>
          <w:rFonts w:hint="default" w:ascii="Times New Roman" w:hAnsi="Times New Roman" w:eastAsia="仿宋_GB2312" w:cs="Times New Roman"/>
          <w:color w:val="FF0000"/>
          <w:kern w:val="0"/>
          <w:sz w:val="32"/>
          <w:szCs w:val="32"/>
        </w:rPr>
        <w:t>与监控中心密切配合，按规定的巡逻路线、要求与频次对责任人区域进行巡查打点，及时发现解决或报告巡查中发现的不安全因素，以消除隐患，保障安全</w:t>
      </w:r>
      <w:r>
        <w:rPr>
          <w:rFonts w:hint="eastAsia" w:ascii="Times New Roman" w:hAnsi="Times New Roman" w:eastAsia="仿宋_GB2312" w:cs="Times New Roman"/>
          <w:color w:val="FF0000"/>
          <w:kern w:val="0"/>
          <w:sz w:val="32"/>
          <w:szCs w:val="32"/>
          <w:lang w:eastAsia="zh-CN"/>
        </w:rPr>
        <w:t>，负责执勤区域内的公共设施及公区摆件安全，及时发现危害公共安全和违反购物中心管理规定的行为，并礼貌的予以制止；对造成影响、损失的当事者，应及时报告上级处理</w:t>
      </w:r>
      <w:r>
        <w:rPr>
          <w:rFonts w:hint="default" w:ascii="Times New Roman" w:hAnsi="Times New Roman" w:eastAsia="仿宋_GB2312" w:cs="Times New Roman"/>
          <w:color w:val="FF0000"/>
          <w:kern w:val="0"/>
          <w:sz w:val="32"/>
          <w:szCs w:val="32"/>
        </w:rPr>
        <w:t>。</w:t>
      </w:r>
    </w:p>
    <w:p w14:paraId="280B85B6">
      <w:pPr>
        <w:pStyle w:val="17"/>
        <w:keepNext w:val="0"/>
        <w:keepLines w:val="0"/>
        <w:pageBreakBefore w:val="0"/>
        <w:widowControl w:val="0"/>
        <w:numPr>
          <w:ilvl w:val="0"/>
          <w:numId w:val="0"/>
        </w:numPr>
        <w:tabs>
          <w:tab w:val="left" w:pos="1155"/>
        </w:tabs>
        <w:kinsoku/>
        <w:wordWrap/>
        <w:overflowPunct/>
        <w:topLinePunct w:val="0"/>
        <w:autoSpaceDE/>
        <w:autoSpaceDN/>
        <w:bidi w:val="0"/>
        <w:adjustRightInd/>
        <w:snapToGrid/>
        <w:spacing w:line="560" w:lineRule="exact"/>
        <w:ind w:left="0" w:right="0" w:rightChars="0" w:firstLine="640" w:firstLineChars="200"/>
        <w:textAlignment w:val="auto"/>
        <w:rPr>
          <w:rFonts w:hint="default" w:ascii="Times New Roman" w:hAnsi="Times New Roman" w:eastAsia="仿宋_GB2312" w:cs="Times New Roman"/>
          <w:color w:val="FF0000"/>
          <w:kern w:val="0"/>
          <w:sz w:val="32"/>
          <w:szCs w:val="32"/>
        </w:rPr>
      </w:pPr>
      <w:r>
        <w:rPr>
          <w:rFonts w:hint="default" w:ascii="Times New Roman" w:hAnsi="Times New Roman" w:eastAsia="仿宋_GB2312" w:cs="Times New Roman"/>
          <w:color w:val="FF0000"/>
          <w:kern w:val="0"/>
          <w:sz w:val="32"/>
          <w:szCs w:val="32"/>
          <w:lang w:val="en-US" w:eastAsia="zh-CN"/>
        </w:rPr>
        <w:t>2.</w:t>
      </w:r>
      <w:r>
        <w:rPr>
          <w:rFonts w:hint="eastAsia" w:ascii="Times New Roman" w:hAnsi="Times New Roman" w:eastAsia="仿宋_GB2312" w:cs="Times New Roman"/>
          <w:color w:val="FF0000"/>
          <w:kern w:val="0"/>
          <w:sz w:val="32"/>
          <w:szCs w:val="32"/>
          <w:lang w:val="en-US" w:eastAsia="zh-CN"/>
        </w:rPr>
        <w:t>晚</w:t>
      </w:r>
      <w:r>
        <w:rPr>
          <w:rFonts w:hint="default" w:ascii="Times New Roman" w:hAnsi="Times New Roman" w:eastAsia="仿宋_GB2312" w:cs="Times New Roman"/>
          <w:color w:val="FF0000"/>
          <w:kern w:val="0"/>
          <w:sz w:val="32"/>
          <w:szCs w:val="32"/>
        </w:rPr>
        <w:t>班：对</w:t>
      </w:r>
      <w:r>
        <w:rPr>
          <w:rFonts w:hint="eastAsia" w:ascii="Times New Roman" w:hAnsi="Times New Roman" w:eastAsia="仿宋_GB2312" w:cs="Times New Roman"/>
          <w:color w:val="FF0000"/>
          <w:kern w:val="0"/>
          <w:sz w:val="32"/>
          <w:szCs w:val="32"/>
          <w:lang w:val="en-US" w:eastAsia="zh-CN"/>
        </w:rPr>
        <w:t>场内外</w:t>
      </w:r>
      <w:r>
        <w:rPr>
          <w:rFonts w:hint="default" w:ascii="Times New Roman" w:hAnsi="Times New Roman" w:eastAsia="仿宋_GB2312" w:cs="Times New Roman"/>
          <w:color w:val="FF0000"/>
          <w:kern w:val="0"/>
          <w:sz w:val="32"/>
          <w:szCs w:val="32"/>
        </w:rPr>
        <w:t>进行巡视，严格按照开闭店时间及要求开闭店，发现漏水、漏电、闻到异味、听到可疑声响或发现可疑人员及物品时，应立即做好安全防范并及时上报，按规定程序妥善处理紧急事件</w:t>
      </w:r>
      <w:r>
        <w:rPr>
          <w:rFonts w:hint="eastAsia" w:ascii="Times New Roman" w:hAnsi="Times New Roman" w:eastAsia="仿宋_GB2312" w:cs="Times New Roman"/>
          <w:color w:val="FF0000"/>
          <w:kern w:val="0"/>
          <w:sz w:val="32"/>
          <w:szCs w:val="32"/>
          <w:lang w:eastAsia="zh-CN"/>
        </w:rPr>
        <w:t>，</w:t>
      </w:r>
      <w:r>
        <w:rPr>
          <w:rFonts w:hint="default" w:ascii="Times New Roman" w:hAnsi="Times New Roman" w:eastAsia="仿宋_GB2312" w:cs="Times New Roman"/>
          <w:color w:val="FF0000"/>
          <w:kern w:val="0"/>
          <w:sz w:val="32"/>
          <w:szCs w:val="32"/>
        </w:rPr>
        <w:t>根据上级指令做好查控工作，预防各类案件的发生。</w:t>
      </w:r>
    </w:p>
    <w:p w14:paraId="4DC6D3D7">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3" w:firstLineChars="200"/>
        <w:textAlignment w:val="auto"/>
        <w:outlineLvl w:val="1"/>
        <w:rPr>
          <w:rFonts w:hint="default" w:ascii="Times New Roman" w:hAnsi="Times New Roman" w:eastAsia="仿宋_GB2312" w:cs="Times New Roman"/>
          <w:color w:val="FF0000"/>
          <w:sz w:val="32"/>
          <w:szCs w:val="32"/>
          <w:lang w:val="en-US" w:eastAsia="zh-CN"/>
        </w:rPr>
      </w:pPr>
      <w:bookmarkStart w:id="327" w:name="_Toc29278"/>
      <w:r>
        <w:rPr>
          <w:rFonts w:hint="default" w:ascii="Times New Roman" w:hAnsi="Times New Roman" w:eastAsia="楷体" w:cs="Times New Roman"/>
          <w:b/>
          <w:bCs/>
          <w:color w:val="FF0000"/>
          <w:kern w:val="0"/>
          <w:sz w:val="32"/>
          <w:szCs w:val="32"/>
          <w:lang w:val="en-US" w:eastAsia="zh-CN" w:bidi="ar-SA"/>
        </w:rPr>
        <w:t>第</w:t>
      </w:r>
      <w:r>
        <w:rPr>
          <w:rFonts w:hint="eastAsia" w:ascii="Times New Roman" w:hAnsi="Times New Roman" w:eastAsia="楷体" w:cs="Times New Roman"/>
          <w:b/>
          <w:bCs/>
          <w:color w:val="FF0000"/>
          <w:kern w:val="0"/>
          <w:sz w:val="32"/>
          <w:szCs w:val="32"/>
          <w:lang w:val="en-US" w:eastAsia="zh-CN" w:bidi="ar-SA"/>
        </w:rPr>
        <w:t>二十八</w:t>
      </w:r>
      <w:r>
        <w:rPr>
          <w:rFonts w:hint="default" w:ascii="Times New Roman" w:hAnsi="Times New Roman" w:eastAsia="楷体" w:cs="Times New Roman"/>
          <w:b/>
          <w:bCs/>
          <w:color w:val="FF0000"/>
          <w:kern w:val="0"/>
          <w:sz w:val="32"/>
          <w:szCs w:val="32"/>
          <w:lang w:val="en-US" w:eastAsia="zh-CN" w:bidi="ar-SA"/>
        </w:rPr>
        <w:t>条</w:t>
      </w:r>
      <w:r>
        <w:rPr>
          <w:rFonts w:hint="default" w:ascii="Times New Roman" w:hAnsi="Times New Roman" w:eastAsia="仿宋_GB2312" w:cs="Times New Roman"/>
          <w:color w:val="FF0000"/>
          <w:sz w:val="32"/>
          <w:szCs w:val="32"/>
          <w:lang w:val="en-US" w:eastAsia="zh-CN"/>
        </w:rPr>
        <w:t xml:space="preserve">  </w:t>
      </w:r>
      <w:r>
        <w:rPr>
          <w:rFonts w:hint="default" w:ascii="Times New Roman" w:hAnsi="Times New Roman" w:eastAsia="仿宋_GB2312" w:cs="Times New Roman"/>
          <w:color w:val="FF0000"/>
          <w:sz w:val="32"/>
          <w:szCs w:val="32"/>
        </w:rPr>
        <w:t>值班</w:t>
      </w:r>
      <w:r>
        <w:rPr>
          <w:rFonts w:hint="default" w:ascii="Times New Roman" w:hAnsi="Times New Roman" w:eastAsia="仿宋_GB2312" w:cs="Times New Roman"/>
          <w:color w:val="FF0000"/>
          <w:sz w:val="32"/>
          <w:szCs w:val="32"/>
          <w:lang w:val="en-US" w:eastAsia="zh-CN"/>
        </w:rPr>
        <w:t>内容</w:t>
      </w:r>
      <w:bookmarkEnd w:id="327"/>
    </w:p>
    <w:p w14:paraId="52717824">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FF0000"/>
          <w:sz w:val="32"/>
          <w:szCs w:val="32"/>
        </w:rPr>
      </w:pPr>
      <w:r>
        <w:rPr>
          <w:rFonts w:hint="default" w:ascii="Times New Roman" w:hAnsi="Times New Roman" w:eastAsia="仿宋_GB2312" w:cs="Times New Roman"/>
          <w:color w:val="FF0000"/>
          <w:sz w:val="32"/>
          <w:szCs w:val="32"/>
          <w:lang w:val="en-US" w:eastAsia="zh-CN"/>
        </w:rPr>
        <w:t>（一）值班</w:t>
      </w:r>
      <w:r>
        <w:rPr>
          <w:rFonts w:hint="default" w:ascii="Times New Roman" w:hAnsi="Times New Roman" w:eastAsia="仿宋_GB2312" w:cs="Times New Roman"/>
          <w:color w:val="FF0000"/>
          <w:sz w:val="32"/>
          <w:szCs w:val="32"/>
        </w:rPr>
        <w:t>要求</w:t>
      </w:r>
    </w:p>
    <w:p w14:paraId="635D2D44">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_GB2312" w:cs="Times New Roman"/>
          <w:color w:val="FF0000"/>
          <w:sz w:val="32"/>
          <w:szCs w:val="32"/>
        </w:rPr>
      </w:pPr>
      <w:r>
        <w:rPr>
          <w:rFonts w:hint="default" w:ascii="Times New Roman" w:hAnsi="Times New Roman" w:eastAsia="仿宋_GB2312" w:cs="Times New Roman"/>
          <w:color w:val="FF0000"/>
          <w:sz w:val="32"/>
          <w:szCs w:val="32"/>
          <w:lang w:val="en-US" w:eastAsia="zh-CN"/>
        </w:rPr>
        <w:t>1.</w:t>
      </w:r>
      <w:r>
        <w:rPr>
          <w:rFonts w:hint="eastAsia" w:ascii="Times New Roman" w:hAnsi="Times New Roman" w:eastAsia="仿宋_GB2312" w:cs="Times New Roman"/>
          <w:color w:val="FF0000"/>
          <w:sz w:val="32"/>
          <w:szCs w:val="32"/>
          <w:lang w:val="en-US" w:eastAsia="zh-CN"/>
        </w:rPr>
        <w:t>物业</w:t>
      </w:r>
      <w:r>
        <w:rPr>
          <w:rFonts w:hint="default" w:ascii="Times New Roman" w:hAnsi="Times New Roman" w:eastAsia="仿宋_GB2312" w:cs="Times New Roman"/>
          <w:color w:val="FF0000"/>
          <w:sz w:val="32"/>
          <w:szCs w:val="32"/>
        </w:rPr>
        <w:t>实行24小时值班。做好当班记录，必须服从</w:t>
      </w:r>
      <w:r>
        <w:rPr>
          <w:rFonts w:hint="eastAsia" w:ascii="Times New Roman" w:hAnsi="Times New Roman" w:eastAsia="仿宋_GB2312" w:cs="Times New Roman"/>
          <w:color w:val="FF0000"/>
          <w:sz w:val="32"/>
          <w:szCs w:val="32"/>
          <w:lang w:val="en-US" w:eastAsia="zh-CN"/>
        </w:rPr>
        <w:t>班长</w:t>
      </w:r>
      <w:r>
        <w:rPr>
          <w:rFonts w:hint="default" w:ascii="Times New Roman" w:hAnsi="Times New Roman" w:eastAsia="仿宋_GB2312" w:cs="Times New Roman"/>
          <w:color w:val="FF0000"/>
          <w:sz w:val="32"/>
          <w:szCs w:val="32"/>
        </w:rPr>
        <w:t>的安排，听从调配，</w:t>
      </w:r>
      <w:r>
        <w:rPr>
          <w:rFonts w:hint="eastAsia" w:ascii="Times New Roman" w:hAnsi="Times New Roman" w:eastAsia="仿宋_GB2312" w:cs="Times New Roman"/>
          <w:color w:val="FF0000"/>
          <w:sz w:val="32"/>
          <w:szCs w:val="32"/>
          <w:lang w:val="en-US" w:eastAsia="zh-CN"/>
        </w:rPr>
        <w:t>值班班长</w:t>
      </w:r>
      <w:r>
        <w:rPr>
          <w:rFonts w:hint="default" w:ascii="Times New Roman" w:hAnsi="Times New Roman" w:eastAsia="仿宋_GB2312" w:cs="Times New Roman"/>
          <w:color w:val="FF0000"/>
          <w:sz w:val="32"/>
          <w:szCs w:val="32"/>
        </w:rPr>
        <w:t>的工作指令。</w:t>
      </w:r>
    </w:p>
    <w:p w14:paraId="59BCE552">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FF0000"/>
          <w:sz w:val="32"/>
          <w:szCs w:val="32"/>
        </w:rPr>
      </w:pPr>
      <w:r>
        <w:rPr>
          <w:rFonts w:hint="default" w:ascii="Times New Roman" w:hAnsi="Times New Roman" w:eastAsia="仿宋_GB2312" w:cs="Times New Roman"/>
          <w:color w:val="FF0000"/>
          <w:sz w:val="32"/>
          <w:szCs w:val="32"/>
          <w:lang w:val="en-US" w:eastAsia="zh-CN"/>
        </w:rPr>
        <w:t>2.</w:t>
      </w:r>
      <w:r>
        <w:rPr>
          <w:rFonts w:hint="default" w:ascii="Times New Roman" w:hAnsi="Times New Roman" w:eastAsia="仿宋_GB2312" w:cs="Times New Roman"/>
          <w:color w:val="FF0000"/>
          <w:sz w:val="32"/>
          <w:szCs w:val="32"/>
        </w:rPr>
        <w:t>接班人员须提前15分钟接班，交班人员应做好交接班记录，并填写《</w:t>
      </w:r>
      <w:r>
        <w:rPr>
          <w:rFonts w:hint="default" w:ascii="Times New Roman" w:hAnsi="Times New Roman" w:eastAsia="仿宋_GB2312" w:cs="Times New Roman"/>
          <w:color w:val="FF0000"/>
          <w:sz w:val="32"/>
          <w:szCs w:val="32"/>
          <w:highlight w:val="none"/>
          <w:lang w:val="en-US" w:eastAsia="zh-CN"/>
        </w:rPr>
        <w:t>第三方公司领班交接班记录表</w:t>
      </w:r>
      <w:r>
        <w:rPr>
          <w:rFonts w:hint="default" w:ascii="Times New Roman" w:hAnsi="Times New Roman" w:eastAsia="仿宋_GB2312" w:cs="Times New Roman"/>
          <w:color w:val="FF0000"/>
          <w:sz w:val="32"/>
          <w:szCs w:val="32"/>
        </w:rPr>
        <w:t>》</w:t>
      </w:r>
      <w:r>
        <w:rPr>
          <w:rFonts w:hint="default" w:ascii="Times New Roman" w:hAnsi="Times New Roman" w:eastAsia="仿宋_GB2312" w:cs="Times New Roman"/>
          <w:color w:val="FF0000"/>
          <w:sz w:val="32"/>
          <w:szCs w:val="32"/>
          <w:lang w:val="en-US" w:eastAsia="zh-CN"/>
        </w:rPr>
        <w:t>(见附件</w:t>
      </w:r>
      <w:r>
        <w:rPr>
          <w:rFonts w:hint="eastAsia" w:ascii="Times New Roman" w:hAnsi="Times New Roman" w:eastAsia="仿宋_GB2312" w:cs="Times New Roman"/>
          <w:color w:val="FF0000"/>
          <w:sz w:val="32"/>
          <w:szCs w:val="32"/>
          <w:lang w:val="en-US" w:eastAsia="zh-CN"/>
        </w:rPr>
        <w:t>7</w:t>
      </w:r>
      <w:r>
        <w:rPr>
          <w:rFonts w:hint="default" w:ascii="Times New Roman" w:hAnsi="Times New Roman" w:eastAsia="仿宋_GB2312" w:cs="Times New Roman"/>
          <w:color w:val="FF0000"/>
          <w:sz w:val="32"/>
          <w:szCs w:val="32"/>
          <w:lang w:val="en-US" w:eastAsia="zh-CN"/>
        </w:rPr>
        <w:t>)</w:t>
      </w:r>
      <w:r>
        <w:rPr>
          <w:rFonts w:hint="default" w:ascii="Times New Roman" w:hAnsi="Times New Roman" w:eastAsia="仿宋_GB2312" w:cs="Times New Roman"/>
          <w:color w:val="FF0000"/>
          <w:sz w:val="32"/>
          <w:szCs w:val="32"/>
        </w:rPr>
        <w:t>。</w:t>
      </w:r>
    </w:p>
    <w:p w14:paraId="68DD5565">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FF0000"/>
          <w:sz w:val="32"/>
          <w:szCs w:val="32"/>
        </w:rPr>
      </w:pPr>
      <w:r>
        <w:rPr>
          <w:rFonts w:hint="default" w:ascii="Times New Roman" w:hAnsi="Times New Roman" w:eastAsia="仿宋_GB2312" w:cs="Times New Roman"/>
          <w:color w:val="FF0000"/>
          <w:sz w:val="32"/>
          <w:szCs w:val="32"/>
          <w:lang w:val="en-US" w:eastAsia="zh-CN"/>
        </w:rPr>
        <w:t>3.</w:t>
      </w:r>
      <w:r>
        <w:rPr>
          <w:rFonts w:hint="default" w:ascii="Times New Roman" w:hAnsi="Times New Roman" w:eastAsia="仿宋_GB2312" w:cs="Times New Roman"/>
          <w:color w:val="FF0000"/>
          <w:sz w:val="32"/>
          <w:szCs w:val="32"/>
        </w:rPr>
        <w:t>值班人员严守岗位，如有急事外出须征得</w:t>
      </w:r>
      <w:r>
        <w:rPr>
          <w:rFonts w:hint="eastAsia" w:ascii="Times New Roman" w:hAnsi="Times New Roman" w:eastAsia="仿宋_GB2312" w:cs="Times New Roman"/>
          <w:color w:val="FF0000"/>
          <w:sz w:val="32"/>
          <w:szCs w:val="32"/>
          <w:lang w:eastAsia="zh-CN"/>
        </w:rPr>
        <w:t>工程物业部经理</w:t>
      </w:r>
      <w:r>
        <w:rPr>
          <w:rFonts w:hint="default" w:ascii="Times New Roman" w:hAnsi="Times New Roman" w:eastAsia="仿宋_GB2312" w:cs="Times New Roman"/>
          <w:color w:val="FF0000"/>
          <w:sz w:val="32"/>
          <w:szCs w:val="32"/>
        </w:rPr>
        <w:t>同意并在顶班人员到场的情况下，</w:t>
      </w:r>
      <w:r>
        <w:rPr>
          <w:rFonts w:hint="default" w:ascii="Times New Roman" w:hAnsi="Times New Roman" w:eastAsia="仿宋_GB2312" w:cs="Times New Roman"/>
          <w:color w:val="FF0000"/>
          <w:sz w:val="32"/>
          <w:szCs w:val="32"/>
          <w:lang w:val="en-US" w:eastAsia="zh-CN"/>
        </w:rPr>
        <w:t>方能</w:t>
      </w:r>
      <w:r>
        <w:rPr>
          <w:rFonts w:hint="default" w:ascii="Times New Roman" w:hAnsi="Times New Roman" w:eastAsia="仿宋_GB2312" w:cs="Times New Roman"/>
          <w:color w:val="FF0000"/>
          <w:sz w:val="32"/>
          <w:szCs w:val="32"/>
        </w:rPr>
        <w:t>外出。</w:t>
      </w:r>
    </w:p>
    <w:p w14:paraId="4670BC6F">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FF0000"/>
          <w:sz w:val="32"/>
          <w:szCs w:val="32"/>
        </w:rPr>
      </w:pPr>
      <w:r>
        <w:rPr>
          <w:rFonts w:hint="eastAsia" w:ascii="Times New Roman" w:hAnsi="Times New Roman" w:eastAsia="仿宋_GB2312" w:cs="Times New Roman"/>
          <w:color w:val="FF0000"/>
          <w:sz w:val="32"/>
          <w:szCs w:val="32"/>
          <w:lang w:val="en-US" w:eastAsia="zh-CN"/>
        </w:rPr>
        <w:t>4</w:t>
      </w:r>
      <w:r>
        <w:rPr>
          <w:rFonts w:hint="default" w:ascii="Times New Roman" w:hAnsi="Times New Roman" w:eastAsia="仿宋_GB2312" w:cs="Times New Roman"/>
          <w:color w:val="FF0000"/>
          <w:sz w:val="32"/>
          <w:szCs w:val="32"/>
          <w:lang w:val="en-US" w:eastAsia="zh-CN"/>
        </w:rPr>
        <w:t>.</w:t>
      </w:r>
      <w:r>
        <w:rPr>
          <w:rFonts w:hint="default" w:ascii="Times New Roman" w:hAnsi="Times New Roman" w:eastAsia="仿宋_GB2312" w:cs="Times New Roman"/>
          <w:color w:val="FF0000"/>
          <w:sz w:val="32"/>
          <w:szCs w:val="32"/>
        </w:rPr>
        <w:t>值班</w:t>
      </w:r>
      <w:r>
        <w:rPr>
          <w:rFonts w:hint="default" w:ascii="Times New Roman" w:hAnsi="Times New Roman" w:eastAsia="仿宋_GB2312" w:cs="Times New Roman"/>
          <w:color w:val="FF0000"/>
          <w:sz w:val="32"/>
          <w:szCs w:val="32"/>
          <w:lang w:val="en-US" w:eastAsia="zh-CN"/>
        </w:rPr>
        <w:t>人员</w:t>
      </w:r>
      <w:r>
        <w:rPr>
          <w:rFonts w:hint="default" w:ascii="Times New Roman" w:hAnsi="Times New Roman" w:eastAsia="仿宋_GB2312" w:cs="Times New Roman"/>
          <w:color w:val="FF0000"/>
          <w:sz w:val="32"/>
          <w:szCs w:val="32"/>
        </w:rPr>
        <w:t>必须掌握并正确实施应急处理方案，遇突发性事件，应保持冷静，果断处理。</w:t>
      </w:r>
    </w:p>
    <w:p w14:paraId="699BBD13">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FF0000"/>
          <w:sz w:val="32"/>
          <w:szCs w:val="32"/>
        </w:rPr>
      </w:pPr>
      <w:r>
        <w:rPr>
          <w:rFonts w:hint="default" w:ascii="Times New Roman" w:hAnsi="Times New Roman" w:eastAsia="仿宋_GB2312" w:cs="Times New Roman"/>
          <w:color w:val="FF0000"/>
          <w:sz w:val="32"/>
          <w:szCs w:val="32"/>
          <w:lang w:eastAsia="zh-CN"/>
        </w:rPr>
        <w:t>（</w:t>
      </w:r>
      <w:r>
        <w:rPr>
          <w:rFonts w:hint="default" w:ascii="Times New Roman" w:hAnsi="Times New Roman" w:eastAsia="仿宋_GB2312" w:cs="Times New Roman"/>
          <w:color w:val="FF0000"/>
          <w:sz w:val="32"/>
          <w:szCs w:val="32"/>
          <w:lang w:val="en-US" w:eastAsia="zh-CN"/>
        </w:rPr>
        <w:t>二）</w:t>
      </w:r>
      <w:r>
        <w:rPr>
          <w:rFonts w:hint="default" w:ascii="Times New Roman" w:hAnsi="Times New Roman" w:eastAsia="仿宋_GB2312" w:cs="Times New Roman"/>
          <w:color w:val="FF0000"/>
          <w:sz w:val="32"/>
          <w:szCs w:val="32"/>
        </w:rPr>
        <w:t>值班巡查</w:t>
      </w:r>
    </w:p>
    <w:p w14:paraId="0EAD5DB1">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FF0000"/>
          <w:sz w:val="32"/>
          <w:szCs w:val="32"/>
        </w:rPr>
      </w:pPr>
      <w:r>
        <w:rPr>
          <w:rFonts w:hint="default" w:ascii="Times New Roman" w:hAnsi="Times New Roman" w:eastAsia="仿宋_GB2312" w:cs="Times New Roman"/>
          <w:color w:val="FF0000"/>
          <w:sz w:val="32"/>
          <w:szCs w:val="32"/>
          <w:lang w:val="en-US" w:eastAsia="zh-CN"/>
        </w:rPr>
        <w:t>1.</w:t>
      </w:r>
      <w:r>
        <w:rPr>
          <w:rFonts w:hint="default" w:ascii="Times New Roman" w:hAnsi="Times New Roman" w:eastAsia="仿宋_GB2312" w:cs="Times New Roman"/>
          <w:color w:val="FF0000"/>
          <w:sz w:val="32"/>
          <w:szCs w:val="32"/>
        </w:rPr>
        <w:t>维护大门口的进出秩序，快捷有序地根据情况分流顾客，使人行进出通道畅通无阻。</w:t>
      </w:r>
    </w:p>
    <w:p w14:paraId="1A81DC8E">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FF0000"/>
          <w:sz w:val="32"/>
          <w:szCs w:val="32"/>
        </w:rPr>
      </w:pPr>
      <w:r>
        <w:rPr>
          <w:rFonts w:hint="default" w:ascii="Times New Roman" w:hAnsi="Times New Roman" w:eastAsia="仿宋_GB2312" w:cs="Times New Roman"/>
          <w:color w:val="FF0000"/>
          <w:sz w:val="32"/>
          <w:szCs w:val="32"/>
          <w:lang w:val="en-US" w:eastAsia="zh-CN"/>
        </w:rPr>
        <w:t>2.</w:t>
      </w:r>
      <w:r>
        <w:rPr>
          <w:rFonts w:hint="default" w:ascii="Times New Roman" w:hAnsi="Times New Roman" w:eastAsia="仿宋_GB2312" w:cs="Times New Roman"/>
          <w:color w:val="FF0000"/>
          <w:sz w:val="32"/>
          <w:szCs w:val="32"/>
        </w:rPr>
        <w:t>着装整洁、精神饱满、仪态大方，使用统一的规范标准，热情、礼貌、周到地对客服务，使客人称心满意，严禁与客人发生争吵。</w:t>
      </w:r>
    </w:p>
    <w:p w14:paraId="79D7BBA5">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FF0000"/>
          <w:sz w:val="32"/>
          <w:szCs w:val="32"/>
        </w:rPr>
      </w:pPr>
      <w:r>
        <w:rPr>
          <w:rFonts w:hint="default" w:ascii="Times New Roman" w:hAnsi="Times New Roman" w:eastAsia="仿宋_GB2312" w:cs="Times New Roman"/>
          <w:color w:val="FF0000"/>
          <w:sz w:val="32"/>
          <w:szCs w:val="32"/>
          <w:lang w:val="en-US" w:eastAsia="zh-CN"/>
        </w:rPr>
        <w:t>3.</w:t>
      </w:r>
      <w:r>
        <w:rPr>
          <w:rFonts w:hint="default" w:ascii="Times New Roman" w:hAnsi="Times New Roman" w:eastAsia="仿宋_GB2312" w:cs="Times New Roman"/>
          <w:color w:val="FF0000"/>
          <w:sz w:val="32"/>
          <w:szCs w:val="32"/>
        </w:rPr>
        <w:t>耐心为客人指引，及时帮助有需要的顾客，并礼貌提醒客人保管好贵重物品。</w:t>
      </w:r>
    </w:p>
    <w:p w14:paraId="6053961D">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FF0000"/>
          <w:sz w:val="32"/>
          <w:szCs w:val="32"/>
        </w:rPr>
      </w:pPr>
      <w:r>
        <w:rPr>
          <w:rFonts w:hint="default" w:ascii="Times New Roman" w:hAnsi="Times New Roman" w:eastAsia="仿宋_GB2312" w:cs="Times New Roman"/>
          <w:color w:val="FF0000"/>
          <w:sz w:val="32"/>
          <w:szCs w:val="32"/>
          <w:lang w:val="en-US" w:eastAsia="zh-CN"/>
        </w:rPr>
        <w:t>4.</w:t>
      </w:r>
      <w:r>
        <w:rPr>
          <w:rFonts w:hint="default" w:ascii="Times New Roman" w:hAnsi="Times New Roman" w:eastAsia="仿宋_GB2312" w:cs="Times New Roman"/>
          <w:color w:val="FF0000"/>
          <w:sz w:val="32"/>
          <w:szCs w:val="32"/>
        </w:rPr>
        <w:t>随时保持对讲机的功能正常，接收商场各种信息</w:t>
      </w:r>
      <w:r>
        <w:rPr>
          <w:rFonts w:hint="eastAsia" w:ascii="Times New Roman" w:hAnsi="Times New Roman" w:eastAsia="仿宋_GB2312" w:cs="Times New Roman"/>
          <w:color w:val="FF0000"/>
          <w:sz w:val="32"/>
          <w:szCs w:val="32"/>
          <w:lang w:eastAsia="zh-CN"/>
        </w:rPr>
        <w:t>，</w:t>
      </w:r>
      <w:r>
        <w:rPr>
          <w:rFonts w:hint="default" w:ascii="Times New Roman" w:hAnsi="Times New Roman" w:eastAsia="仿宋_GB2312" w:cs="Times New Roman"/>
          <w:color w:val="FF0000"/>
          <w:sz w:val="32"/>
          <w:szCs w:val="32"/>
        </w:rPr>
        <w:t>随时掌握人员进出情况，发现可疑人员应及时询问或报告，小商小贩、无成人带领的小孩、精神不正常的人等闲杂人员应礼貌地设法加以劝离，防止其进入购物中心。</w:t>
      </w:r>
    </w:p>
    <w:p w14:paraId="205D8F7C">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FF0000"/>
          <w:sz w:val="32"/>
          <w:szCs w:val="32"/>
        </w:rPr>
      </w:pPr>
      <w:r>
        <w:rPr>
          <w:rFonts w:hint="default" w:ascii="Times New Roman" w:hAnsi="Times New Roman" w:eastAsia="仿宋_GB2312" w:cs="Times New Roman"/>
          <w:color w:val="FF0000"/>
          <w:sz w:val="32"/>
          <w:szCs w:val="32"/>
          <w:lang w:val="en-US" w:eastAsia="zh-CN"/>
        </w:rPr>
        <w:t>5.</w:t>
      </w:r>
      <w:r>
        <w:rPr>
          <w:rFonts w:hint="default" w:ascii="Times New Roman" w:hAnsi="Times New Roman" w:eastAsia="仿宋_GB2312" w:cs="Times New Roman"/>
          <w:color w:val="FF0000"/>
          <w:sz w:val="32"/>
          <w:szCs w:val="32"/>
        </w:rPr>
        <w:t>负责执勤区域内的公共设施安全，及时发现和制止不良行为，对造成影响、损失的肇事者，应及时报告上级处理。</w:t>
      </w:r>
    </w:p>
    <w:p w14:paraId="4036FEA3">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FF0000"/>
          <w:sz w:val="32"/>
          <w:szCs w:val="32"/>
        </w:rPr>
      </w:pPr>
      <w:r>
        <w:rPr>
          <w:rFonts w:hint="eastAsia" w:ascii="Times New Roman" w:hAnsi="Times New Roman" w:eastAsia="仿宋_GB2312" w:cs="Times New Roman"/>
          <w:color w:val="FF0000"/>
          <w:sz w:val="32"/>
          <w:szCs w:val="32"/>
          <w:lang w:val="en-US" w:eastAsia="zh-CN"/>
        </w:rPr>
        <w:t>6.</w:t>
      </w:r>
      <w:r>
        <w:rPr>
          <w:rFonts w:hint="default" w:ascii="Times New Roman" w:hAnsi="Times New Roman" w:eastAsia="仿宋_GB2312" w:cs="Times New Roman"/>
          <w:color w:val="FF0000"/>
          <w:sz w:val="32"/>
          <w:szCs w:val="32"/>
        </w:rPr>
        <w:t>保护商场内设施设备及导识系统的完好；监督商场内的环境卫生；</w:t>
      </w:r>
    </w:p>
    <w:p w14:paraId="6A8351BB">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FF0000"/>
          <w:sz w:val="32"/>
          <w:szCs w:val="32"/>
        </w:rPr>
      </w:pPr>
      <w:r>
        <w:rPr>
          <w:rFonts w:hint="eastAsia" w:ascii="Times New Roman" w:hAnsi="Times New Roman" w:eastAsia="仿宋_GB2312" w:cs="Times New Roman"/>
          <w:color w:val="FF0000"/>
          <w:sz w:val="32"/>
          <w:szCs w:val="32"/>
          <w:lang w:val="en-US" w:eastAsia="zh-CN"/>
        </w:rPr>
        <w:t>7.</w:t>
      </w:r>
      <w:r>
        <w:rPr>
          <w:rFonts w:hint="default" w:ascii="Times New Roman" w:hAnsi="Times New Roman" w:eastAsia="仿宋_GB2312" w:cs="Times New Roman"/>
          <w:color w:val="FF0000"/>
          <w:sz w:val="32"/>
          <w:szCs w:val="32"/>
        </w:rPr>
        <w:t>发生纠纷和一般性治安问题时，及时妥善处理，正确保护客户和自身权益，及时上报，同时疏散围观人员，恢复正常秩序；</w:t>
      </w:r>
    </w:p>
    <w:p w14:paraId="0B7F9BE1">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FF0000"/>
          <w:sz w:val="32"/>
          <w:szCs w:val="32"/>
        </w:rPr>
      </w:pPr>
      <w:r>
        <w:rPr>
          <w:rFonts w:hint="eastAsia" w:ascii="Times New Roman" w:hAnsi="Times New Roman" w:eastAsia="仿宋_GB2312" w:cs="Times New Roman"/>
          <w:color w:val="FF0000"/>
          <w:sz w:val="32"/>
          <w:szCs w:val="32"/>
          <w:lang w:val="en-US" w:eastAsia="zh-CN"/>
        </w:rPr>
        <w:t>8.</w:t>
      </w:r>
      <w:r>
        <w:rPr>
          <w:rFonts w:hint="default" w:ascii="Times New Roman" w:hAnsi="Times New Roman" w:eastAsia="仿宋_GB2312" w:cs="Times New Roman"/>
          <w:color w:val="FF0000"/>
          <w:sz w:val="32"/>
          <w:szCs w:val="32"/>
        </w:rPr>
        <w:t>及时收集、汇报顾客与商家意见和建议；</w:t>
      </w:r>
    </w:p>
    <w:p w14:paraId="4889FF45">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FF0000"/>
          <w:sz w:val="32"/>
          <w:szCs w:val="32"/>
        </w:rPr>
      </w:pPr>
      <w:r>
        <w:rPr>
          <w:rFonts w:hint="eastAsia" w:ascii="Times New Roman" w:hAnsi="Times New Roman" w:eastAsia="仿宋_GB2312" w:cs="Times New Roman"/>
          <w:color w:val="FF0000"/>
          <w:sz w:val="32"/>
          <w:szCs w:val="32"/>
          <w:lang w:val="en-US" w:eastAsia="zh-CN"/>
        </w:rPr>
        <w:t>9.</w:t>
      </w:r>
      <w:r>
        <w:rPr>
          <w:rFonts w:hint="default" w:ascii="Times New Roman" w:hAnsi="Times New Roman" w:eastAsia="仿宋_GB2312" w:cs="Times New Roman"/>
          <w:color w:val="FF0000"/>
          <w:sz w:val="32"/>
          <w:szCs w:val="32"/>
        </w:rPr>
        <w:t>严格遵守交接班制度，做好值班记录；</w:t>
      </w:r>
    </w:p>
    <w:p w14:paraId="3BFCE957">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FF0000"/>
          <w:sz w:val="32"/>
          <w:szCs w:val="32"/>
        </w:rPr>
      </w:pPr>
      <w:r>
        <w:rPr>
          <w:rFonts w:hint="eastAsia" w:ascii="Times New Roman" w:hAnsi="Times New Roman" w:eastAsia="仿宋_GB2312" w:cs="Times New Roman"/>
          <w:color w:val="FF0000"/>
          <w:sz w:val="32"/>
          <w:szCs w:val="32"/>
          <w:lang w:val="en-US" w:eastAsia="zh-CN"/>
        </w:rPr>
        <w:t>10.</w:t>
      </w:r>
      <w:r>
        <w:rPr>
          <w:rFonts w:hint="default" w:ascii="Times New Roman" w:hAnsi="Times New Roman" w:eastAsia="仿宋_GB2312" w:cs="Times New Roman"/>
          <w:color w:val="FF0000"/>
          <w:sz w:val="32"/>
          <w:szCs w:val="32"/>
        </w:rPr>
        <w:t>严格按照开闭店时间实施开闭店流程，商家物品进出，原则上要求经货运电梯进出，特殊情况确需经大门进出的，岗位人员需查验《物品出门条》；</w:t>
      </w:r>
    </w:p>
    <w:p w14:paraId="3675DD38">
      <w:pPr>
        <w:pStyle w:val="17"/>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FF0000"/>
          <w:sz w:val="32"/>
          <w:szCs w:val="32"/>
        </w:rPr>
      </w:pPr>
      <w:r>
        <w:rPr>
          <w:rFonts w:hint="default" w:ascii="Times New Roman" w:hAnsi="Times New Roman" w:eastAsia="仿宋_GB2312" w:cs="Times New Roman"/>
          <w:color w:val="FF0000"/>
          <w:sz w:val="32"/>
          <w:szCs w:val="32"/>
          <w:lang w:eastAsia="zh-CN"/>
        </w:rPr>
        <w:t>（</w:t>
      </w:r>
      <w:r>
        <w:rPr>
          <w:rFonts w:hint="eastAsia" w:ascii="Times New Roman" w:hAnsi="Times New Roman" w:eastAsia="仿宋_GB2312" w:cs="Times New Roman"/>
          <w:color w:val="FF0000"/>
          <w:sz w:val="32"/>
          <w:szCs w:val="32"/>
          <w:lang w:val="en-US" w:eastAsia="zh-CN"/>
        </w:rPr>
        <w:t>三</w:t>
      </w:r>
      <w:r>
        <w:rPr>
          <w:rFonts w:hint="default" w:ascii="Times New Roman" w:hAnsi="Times New Roman" w:eastAsia="仿宋_GB2312" w:cs="Times New Roman"/>
          <w:color w:val="FF0000"/>
          <w:sz w:val="32"/>
          <w:szCs w:val="32"/>
          <w:lang w:val="en-US" w:eastAsia="zh-CN"/>
        </w:rPr>
        <w:t>）</w:t>
      </w:r>
      <w:r>
        <w:rPr>
          <w:rFonts w:hint="default" w:ascii="Times New Roman" w:hAnsi="Times New Roman" w:eastAsia="仿宋_GB2312" w:cs="Times New Roman"/>
          <w:color w:val="FF0000"/>
          <w:sz w:val="32"/>
          <w:szCs w:val="32"/>
        </w:rPr>
        <w:t>突发事件的处理</w:t>
      </w:r>
    </w:p>
    <w:p w14:paraId="35C3630F">
      <w:pPr>
        <w:pStyle w:val="17"/>
        <w:keepNext w:val="0"/>
        <w:keepLines w:val="0"/>
        <w:pageBreakBefore w:val="0"/>
        <w:widowControl w:val="0"/>
        <w:numPr>
          <w:ilvl w:val="0"/>
          <w:numId w:val="0"/>
        </w:numPr>
        <w:tabs>
          <w:tab w:val="left" w:pos="1155"/>
        </w:tabs>
        <w:kinsoku/>
        <w:wordWrap/>
        <w:overflowPunct/>
        <w:topLinePunct w:val="0"/>
        <w:autoSpaceDE/>
        <w:autoSpaceDN/>
        <w:bidi w:val="0"/>
        <w:adjustRightInd/>
        <w:snapToGrid/>
        <w:spacing w:line="560" w:lineRule="exact"/>
        <w:ind w:left="0" w:right="0" w:rightChars="0" w:firstLine="640" w:firstLineChars="200"/>
        <w:textAlignment w:val="auto"/>
        <w:rPr>
          <w:rFonts w:hint="default" w:ascii="Times New Roman" w:hAnsi="Times New Roman" w:eastAsia="仿宋_GB2312" w:cs="Times New Roman"/>
          <w:color w:val="FF0000"/>
          <w:kern w:val="0"/>
          <w:sz w:val="32"/>
          <w:szCs w:val="32"/>
          <w:lang w:eastAsia="zh-CN"/>
        </w:rPr>
      </w:pPr>
      <w:r>
        <w:rPr>
          <w:rFonts w:hint="default" w:ascii="Times New Roman" w:hAnsi="Times New Roman" w:eastAsia="仿宋_GB2312" w:cs="Times New Roman"/>
          <w:color w:val="FF0000"/>
          <w:sz w:val="32"/>
          <w:szCs w:val="32"/>
        </w:rPr>
        <w:t>值班时发生突发事件时，值班人员应按公司有关请示汇报规定，及时向上级汇报。</w:t>
      </w:r>
      <w:r>
        <w:rPr>
          <w:rFonts w:hint="eastAsia" w:ascii="Times New Roman" w:hAnsi="Times New Roman" w:eastAsia="仿宋_GB2312" w:cs="Times New Roman"/>
          <w:color w:val="FF0000"/>
          <w:sz w:val="32"/>
          <w:szCs w:val="32"/>
          <w:lang w:val="en-US" w:eastAsia="zh-CN"/>
        </w:rPr>
        <w:t>物业班长</w:t>
      </w:r>
      <w:r>
        <w:rPr>
          <w:rFonts w:hint="default" w:ascii="Times New Roman" w:hAnsi="Times New Roman" w:eastAsia="仿宋_GB2312" w:cs="Times New Roman"/>
          <w:color w:val="FF0000"/>
          <w:sz w:val="32"/>
          <w:szCs w:val="32"/>
        </w:rPr>
        <w:t>接到汇报后须立即赶到现场进行应急处理</w:t>
      </w:r>
      <w:r>
        <w:rPr>
          <w:rFonts w:hint="default" w:ascii="Times New Roman" w:hAnsi="Times New Roman" w:eastAsia="仿宋_GB2312" w:cs="Times New Roman"/>
          <w:color w:val="FF0000"/>
          <w:sz w:val="32"/>
          <w:szCs w:val="32"/>
          <w:lang w:eastAsia="zh-CN"/>
        </w:rPr>
        <w:t>。</w:t>
      </w:r>
    </w:p>
    <w:p w14:paraId="3E76871F">
      <w:pPr>
        <w:pStyle w:val="17"/>
        <w:keepNext w:val="0"/>
        <w:keepLines w:val="0"/>
        <w:pageBreakBefore w:val="0"/>
        <w:widowControl w:val="0"/>
        <w:numPr>
          <w:ilvl w:val="0"/>
          <w:numId w:val="0"/>
        </w:numPr>
        <w:tabs>
          <w:tab w:val="left" w:pos="1155"/>
        </w:tabs>
        <w:kinsoku/>
        <w:wordWrap/>
        <w:overflowPunct/>
        <w:topLinePunct w:val="0"/>
        <w:autoSpaceDE/>
        <w:autoSpaceDN/>
        <w:bidi w:val="0"/>
        <w:adjustRightInd/>
        <w:snapToGrid/>
        <w:spacing w:line="560" w:lineRule="exact"/>
        <w:ind w:left="0" w:right="0" w:rightChars="0" w:firstLine="640" w:firstLineChars="200"/>
        <w:textAlignment w:val="auto"/>
        <w:rPr>
          <w:rFonts w:hint="default" w:ascii="Times New Roman" w:hAnsi="Times New Roman" w:eastAsia="仿宋_GB2312" w:cs="Times New Roman"/>
          <w:color w:val="FF0000"/>
          <w:kern w:val="0"/>
          <w:sz w:val="32"/>
          <w:szCs w:val="32"/>
        </w:rPr>
      </w:pPr>
      <w:r>
        <w:rPr>
          <w:rFonts w:hint="default" w:ascii="Times New Roman" w:hAnsi="Times New Roman" w:eastAsia="仿宋_GB2312" w:cs="Times New Roman"/>
          <w:color w:val="FF0000"/>
          <w:kern w:val="0"/>
          <w:sz w:val="32"/>
          <w:szCs w:val="32"/>
          <w:lang w:val="en-US" w:eastAsia="zh-CN"/>
        </w:rPr>
        <w:t>（</w:t>
      </w:r>
      <w:r>
        <w:rPr>
          <w:rFonts w:hint="eastAsia" w:ascii="Times New Roman" w:hAnsi="Times New Roman" w:eastAsia="仿宋_GB2312" w:cs="Times New Roman"/>
          <w:color w:val="FF0000"/>
          <w:kern w:val="0"/>
          <w:sz w:val="32"/>
          <w:szCs w:val="32"/>
          <w:lang w:val="en-US" w:eastAsia="zh-CN"/>
        </w:rPr>
        <w:t>四</w:t>
      </w:r>
      <w:r>
        <w:rPr>
          <w:rFonts w:hint="default" w:ascii="Times New Roman" w:hAnsi="Times New Roman" w:eastAsia="仿宋_GB2312" w:cs="Times New Roman"/>
          <w:color w:val="FF0000"/>
          <w:kern w:val="0"/>
          <w:sz w:val="32"/>
          <w:szCs w:val="32"/>
          <w:lang w:val="en-US" w:eastAsia="zh-CN"/>
        </w:rPr>
        <w:t>）</w:t>
      </w:r>
      <w:r>
        <w:rPr>
          <w:rFonts w:hint="default" w:ascii="Times New Roman" w:hAnsi="Times New Roman" w:eastAsia="仿宋_GB2312" w:cs="Times New Roman"/>
          <w:color w:val="FF0000"/>
          <w:kern w:val="0"/>
          <w:sz w:val="32"/>
          <w:szCs w:val="32"/>
        </w:rPr>
        <w:t>注意事项：</w:t>
      </w:r>
    </w:p>
    <w:p w14:paraId="2C4306C1">
      <w:pPr>
        <w:pStyle w:val="17"/>
        <w:keepNext w:val="0"/>
        <w:keepLines w:val="0"/>
        <w:pageBreakBefore w:val="0"/>
        <w:widowControl w:val="0"/>
        <w:numPr>
          <w:ilvl w:val="0"/>
          <w:numId w:val="0"/>
        </w:numPr>
        <w:tabs>
          <w:tab w:val="left" w:pos="1155"/>
        </w:tabs>
        <w:kinsoku/>
        <w:wordWrap/>
        <w:overflowPunct/>
        <w:topLinePunct w:val="0"/>
        <w:autoSpaceDE/>
        <w:autoSpaceDN/>
        <w:bidi w:val="0"/>
        <w:adjustRightInd/>
        <w:snapToGrid/>
        <w:spacing w:line="560" w:lineRule="exact"/>
        <w:ind w:left="0" w:right="0" w:rightChars="0" w:firstLine="640" w:firstLineChars="200"/>
        <w:textAlignment w:val="auto"/>
        <w:rPr>
          <w:rFonts w:hint="default" w:ascii="Times New Roman" w:hAnsi="Times New Roman" w:eastAsia="仿宋_GB2312" w:cs="Times New Roman"/>
          <w:color w:val="FF0000"/>
          <w:kern w:val="0"/>
          <w:sz w:val="32"/>
          <w:szCs w:val="32"/>
        </w:rPr>
      </w:pPr>
      <w:r>
        <w:rPr>
          <w:rFonts w:hint="default" w:ascii="Times New Roman" w:hAnsi="Times New Roman" w:eastAsia="仿宋_GB2312" w:cs="Times New Roman"/>
          <w:color w:val="FF0000"/>
          <w:kern w:val="0"/>
          <w:sz w:val="32"/>
          <w:szCs w:val="32"/>
          <w:lang w:val="en-US" w:eastAsia="zh-CN"/>
        </w:rPr>
        <w:t>1.</w:t>
      </w:r>
      <w:r>
        <w:rPr>
          <w:rFonts w:hint="default" w:ascii="Times New Roman" w:hAnsi="Times New Roman" w:eastAsia="仿宋_GB2312" w:cs="Times New Roman"/>
          <w:color w:val="FF0000"/>
          <w:kern w:val="0"/>
          <w:sz w:val="32"/>
          <w:szCs w:val="32"/>
        </w:rPr>
        <w:t>突发事件必须认真做好记录及时上报，方便查阅。</w:t>
      </w:r>
    </w:p>
    <w:p w14:paraId="614F2367">
      <w:pPr>
        <w:pStyle w:val="17"/>
        <w:keepNext w:val="0"/>
        <w:keepLines w:val="0"/>
        <w:pageBreakBefore w:val="0"/>
        <w:widowControl w:val="0"/>
        <w:numPr>
          <w:ilvl w:val="0"/>
          <w:numId w:val="0"/>
        </w:numPr>
        <w:tabs>
          <w:tab w:val="left" w:pos="1155"/>
        </w:tabs>
        <w:kinsoku/>
        <w:wordWrap/>
        <w:overflowPunct/>
        <w:topLinePunct w:val="0"/>
        <w:autoSpaceDE/>
        <w:autoSpaceDN/>
        <w:bidi w:val="0"/>
        <w:adjustRightInd/>
        <w:snapToGrid/>
        <w:spacing w:line="560" w:lineRule="exact"/>
        <w:ind w:left="0" w:right="0" w:rightChars="0" w:firstLine="640" w:firstLineChars="200"/>
        <w:textAlignment w:val="auto"/>
        <w:rPr>
          <w:rFonts w:hint="eastAsia" w:ascii="Times New Roman" w:hAnsi="Times New Roman" w:eastAsia="仿宋_GB2312" w:cs="Times New Roman"/>
          <w:color w:val="FF0000"/>
          <w:kern w:val="0"/>
          <w:sz w:val="32"/>
          <w:szCs w:val="32"/>
          <w:lang w:eastAsia="zh-CN"/>
        </w:rPr>
      </w:pPr>
      <w:r>
        <w:rPr>
          <w:rFonts w:hint="default" w:ascii="Times New Roman" w:hAnsi="Times New Roman" w:eastAsia="仿宋_GB2312" w:cs="Times New Roman"/>
          <w:color w:val="FF0000"/>
          <w:kern w:val="0"/>
          <w:sz w:val="32"/>
          <w:szCs w:val="32"/>
          <w:lang w:val="en-US" w:eastAsia="zh-CN"/>
        </w:rPr>
        <w:t>2.</w:t>
      </w:r>
      <w:r>
        <w:rPr>
          <w:rFonts w:hint="default" w:ascii="Times New Roman" w:hAnsi="Times New Roman" w:eastAsia="仿宋_GB2312" w:cs="Times New Roman"/>
          <w:color w:val="FF0000"/>
          <w:kern w:val="0"/>
          <w:sz w:val="32"/>
          <w:szCs w:val="32"/>
        </w:rPr>
        <w:t>熟悉和掌握责任区域的视频监控、消防CRT图显、燃气监控、双鉴及玻破报警等各安防系统的工作原理、功能和操作规程</w:t>
      </w:r>
      <w:r>
        <w:rPr>
          <w:rFonts w:hint="eastAsia" w:ascii="Times New Roman" w:hAnsi="Times New Roman" w:eastAsia="仿宋_GB2312" w:cs="Times New Roman"/>
          <w:color w:val="FF0000"/>
          <w:kern w:val="0"/>
          <w:sz w:val="32"/>
          <w:szCs w:val="32"/>
          <w:lang w:eastAsia="zh-CN"/>
        </w:rPr>
        <w:t>。</w:t>
      </w:r>
    </w:p>
    <w:p w14:paraId="776500E1">
      <w:pPr>
        <w:pStyle w:val="17"/>
        <w:keepNext w:val="0"/>
        <w:keepLines w:val="0"/>
        <w:pageBreakBefore w:val="0"/>
        <w:widowControl w:val="0"/>
        <w:numPr>
          <w:ilvl w:val="0"/>
          <w:numId w:val="0"/>
        </w:numPr>
        <w:tabs>
          <w:tab w:val="left" w:pos="1155"/>
        </w:tabs>
        <w:kinsoku/>
        <w:wordWrap/>
        <w:overflowPunct/>
        <w:topLinePunct w:val="0"/>
        <w:autoSpaceDE/>
        <w:autoSpaceDN/>
        <w:bidi w:val="0"/>
        <w:adjustRightInd/>
        <w:snapToGrid/>
        <w:spacing w:line="560" w:lineRule="exact"/>
        <w:ind w:left="0" w:right="0" w:rightChars="0" w:firstLine="640" w:firstLineChars="200"/>
        <w:textAlignment w:val="auto"/>
        <w:rPr>
          <w:rFonts w:hint="eastAsia" w:ascii="Times New Roman" w:hAnsi="Times New Roman" w:eastAsia="仿宋_GB2312" w:cs="Times New Roman"/>
          <w:color w:val="FF0000"/>
          <w:kern w:val="0"/>
          <w:sz w:val="32"/>
          <w:szCs w:val="32"/>
          <w:lang w:eastAsia="zh-CN"/>
        </w:rPr>
      </w:pPr>
      <w:r>
        <w:rPr>
          <w:rFonts w:hint="eastAsia" w:ascii="Times New Roman" w:hAnsi="Times New Roman" w:eastAsia="仿宋_GB2312" w:cs="Times New Roman"/>
          <w:color w:val="FF0000"/>
          <w:kern w:val="0"/>
          <w:sz w:val="32"/>
          <w:szCs w:val="32"/>
          <w:lang w:val="en-US" w:eastAsia="zh-CN"/>
        </w:rPr>
        <w:t>3.</w:t>
      </w:r>
      <w:r>
        <w:rPr>
          <w:rFonts w:hint="default" w:ascii="Times New Roman" w:hAnsi="Times New Roman" w:eastAsia="仿宋_GB2312" w:cs="Times New Roman"/>
          <w:color w:val="FF0000"/>
          <w:kern w:val="0"/>
          <w:sz w:val="32"/>
          <w:szCs w:val="32"/>
        </w:rPr>
        <w:t>熟悉和掌握区域内监控设施分布情况以及监控画面对应区域内的设施设备情况和位置，发现报警及时通知相关部门人员处理，并在处理后作好相关记录</w:t>
      </w:r>
      <w:r>
        <w:rPr>
          <w:rFonts w:hint="eastAsia" w:ascii="Times New Roman" w:hAnsi="Times New Roman" w:eastAsia="仿宋_GB2312" w:cs="Times New Roman"/>
          <w:color w:val="FF0000"/>
          <w:kern w:val="0"/>
          <w:sz w:val="32"/>
          <w:szCs w:val="32"/>
          <w:lang w:eastAsia="zh-CN"/>
        </w:rPr>
        <w:t>。</w:t>
      </w:r>
    </w:p>
    <w:p w14:paraId="0119FC67">
      <w:pPr>
        <w:pStyle w:val="17"/>
        <w:keepNext w:val="0"/>
        <w:keepLines w:val="0"/>
        <w:pageBreakBefore w:val="0"/>
        <w:widowControl w:val="0"/>
        <w:numPr>
          <w:ilvl w:val="0"/>
          <w:numId w:val="0"/>
        </w:numPr>
        <w:tabs>
          <w:tab w:val="left" w:pos="1155"/>
        </w:tabs>
        <w:kinsoku/>
        <w:wordWrap/>
        <w:overflowPunct/>
        <w:topLinePunct w:val="0"/>
        <w:autoSpaceDE/>
        <w:autoSpaceDN/>
        <w:bidi w:val="0"/>
        <w:adjustRightInd/>
        <w:snapToGrid/>
        <w:spacing w:line="560" w:lineRule="exact"/>
        <w:ind w:left="0" w:right="0" w:rightChars="0" w:firstLine="640" w:firstLineChars="200"/>
        <w:textAlignment w:val="auto"/>
        <w:rPr>
          <w:rFonts w:hint="eastAsia" w:ascii="Times New Roman" w:hAnsi="Times New Roman" w:eastAsia="仿宋_GB2312" w:cs="Times New Roman"/>
          <w:color w:val="FF0000"/>
          <w:kern w:val="0"/>
          <w:sz w:val="32"/>
          <w:szCs w:val="32"/>
          <w:lang w:val="en-US" w:eastAsia="zh-CN"/>
        </w:rPr>
      </w:pPr>
      <w:r>
        <w:rPr>
          <w:rFonts w:hint="eastAsia" w:ascii="Times New Roman" w:hAnsi="Times New Roman" w:eastAsia="仿宋_GB2312" w:cs="Times New Roman"/>
          <w:color w:val="FF0000"/>
          <w:kern w:val="0"/>
          <w:sz w:val="32"/>
          <w:szCs w:val="32"/>
          <w:lang w:val="en-US" w:eastAsia="zh-CN"/>
        </w:rPr>
        <w:t>4.</w:t>
      </w:r>
      <w:r>
        <w:rPr>
          <w:rFonts w:hint="default" w:ascii="Times New Roman" w:hAnsi="Times New Roman" w:eastAsia="仿宋_GB2312" w:cs="Times New Roman"/>
          <w:color w:val="FF0000"/>
          <w:kern w:val="0"/>
          <w:sz w:val="32"/>
          <w:szCs w:val="32"/>
        </w:rPr>
        <w:t>熟悉和掌握区域内燃气报警器、双鉴报警器、玻璃破碎报警器的安装点位及监管区域，发现报警及时通知相关部门人员处理，并在处理后作好相关记录。</w:t>
      </w:r>
      <w:r>
        <w:rPr>
          <w:rFonts w:hint="eastAsia" w:ascii="Times New Roman" w:hAnsi="Times New Roman" w:eastAsia="仿宋_GB2312" w:cs="Times New Roman"/>
          <w:color w:val="FF0000"/>
          <w:kern w:val="0"/>
          <w:sz w:val="32"/>
          <w:szCs w:val="32"/>
          <w:lang w:val="en-US" w:eastAsia="zh-CN"/>
        </w:rPr>
        <w:t xml:space="preserve">   </w:t>
      </w:r>
    </w:p>
    <w:p w14:paraId="7C47EFCB">
      <w:pPr>
        <w:pStyle w:val="17"/>
        <w:keepNext w:val="0"/>
        <w:keepLines w:val="0"/>
        <w:pageBreakBefore w:val="0"/>
        <w:widowControl w:val="0"/>
        <w:numPr>
          <w:ilvl w:val="0"/>
          <w:numId w:val="0"/>
        </w:numPr>
        <w:tabs>
          <w:tab w:val="left" w:pos="1155"/>
        </w:tabs>
        <w:kinsoku/>
        <w:wordWrap/>
        <w:overflowPunct/>
        <w:topLinePunct w:val="0"/>
        <w:autoSpaceDE/>
        <w:autoSpaceDN/>
        <w:bidi w:val="0"/>
        <w:adjustRightInd/>
        <w:snapToGrid/>
        <w:spacing w:line="560" w:lineRule="exact"/>
        <w:ind w:left="0" w:right="0" w:rightChars="0" w:firstLine="640" w:firstLineChars="200"/>
        <w:textAlignment w:val="auto"/>
        <w:rPr>
          <w:rFonts w:hint="default" w:ascii="Times New Roman" w:hAnsi="Times New Roman" w:eastAsia="仿宋_GB2312" w:cs="Times New Roman"/>
          <w:color w:val="FF0000"/>
          <w:kern w:val="0"/>
          <w:sz w:val="32"/>
          <w:szCs w:val="32"/>
          <w:lang w:val="en-US" w:eastAsia="zh-CN"/>
        </w:rPr>
      </w:pPr>
      <w:r>
        <w:rPr>
          <w:rFonts w:hint="eastAsia" w:ascii="Times New Roman" w:hAnsi="Times New Roman" w:eastAsia="仿宋_GB2312" w:cs="Times New Roman"/>
          <w:color w:val="FF0000"/>
          <w:kern w:val="0"/>
          <w:sz w:val="32"/>
          <w:szCs w:val="32"/>
          <w:lang w:val="en-US" w:eastAsia="zh-CN"/>
        </w:rPr>
        <w:t>5</w:t>
      </w:r>
      <w:r>
        <w:rPr>
          <w:rFonts w:hint="default" w:ascii="Times New Roman" w:hAnsi="Times New Roman" w:eastAsia="仿宋_GB2312" w:cs="Times New Roman"/>
          <w:color w:val="FF0000"/>
          <w:kern w:val="0"/>
          <w:sz w:val="32"/>
          <w:szCs w:val="32"/>
          <w:lang w:val="en-US" w:eastAsia="zh-CN"/>
        </w:rPr>
        <w:t>.</w:t>
      </w:r>
      <w:r>
        <w:rPr>
          <w:rFonts w:hint="eastAsia" w:ascii="Times New Roman" w:hAnsi="Times New Roman" w:eastAsia="仿宋_GB2312" w:cs="Times New Roman"/>
          <w:color w:val="FF0000"/>
          <w:kern w:val="0"/>
          <w:sz w:val="32"/>
          <w:szCs w:val="32"/>
        </w:rPr>
        <w:t>定期对安防设施设备及通讯设备进行检查测试，确保其运行状况良好</w:t>
      </w:r>
    </w:p>
    <w:p w14:paraId="30957042">
      <w:pPr>
        <w:pStyle w:val="17"/>
        <w:keepNext w:val="0"/>
        <w:keepLines w:val="0"/>
        <w:pageBreakBefore w:val="0"/>
        <w:widowControl w:val="0"/>
        <w:numPr>
          <w:ilvl w:val="0"/>
          <w:numId w:val="0"/>
        </w:numPr>
        <w:tabs>
          <w:tab w:val="left" w:pos="1155"/>
        </w:tabs>
        <w:kinsoku/>
        <w:wordWrap/>
        <w:overflowPunct/>
        <w:topLinePunct w:val="0"/>
        <w:autoSpaceDE/>
        <w:autoSpaceDN/>
        <w:bidi w:val="0"/>
        <w:adjustRightInd/>
        <w:snapToGrid/>
        <w:spacing w:line="560" w:lineRule="exact"/>
        <w:ind w:left="0" w:right="0" w:rightChars="0" w:firstLine="640" w:firstLineChars="200"/>
        <w:textAlignment w:val="auto"/>
        <w:rPr>
          <w:rFonts w:hint="eastAsia" w:ascii="黑体" w:hAnsi="黑体" w:eastAsia="黑体" w:cs="黑体"/>
          <w:b/>
          <w:bCs/>
          <w:color w:val="FF0000"/>
          <w:kern w:val="0"/>
          <w:sz w:val="32"/>
          <w:szCs w:val="32"/>
        </w:rPr>
      </w:pPr>
      <w:r>
        <w:rPr>
          <w:rFonts w:hint="eastAsia" w:ascii="Times New Roman" w:hAnsi="Times New Roman" w:eastAsia="仿宋_GB2312" w:cs="Times New Roman"/>
          <w:color w:val="FF0000"/>
          <w:kern w:val="0"/>
          <w:sz w:val="32"/>
          <w:szCs w:val="32"/>
          <w:lang w:val="en-US" w:eastAsia="zh-CN"/>
        </w:rPr>
        <w:t>6.</w:t>
      </w:r>
      <w:r>
        <w:rPr>
          <w:rFonts w:hint="default" w:ascii="Times New Roman" w:hAnsi="Times New Roman" w:eastAsia="仿宋_GB2312" w:cs="Times New Roman"/>
          <w:color w:val="FF0000"/>
          <w:kern w:val="0"/>
          <w:sz w:val="32"/>
          <w:szCs w:val="32"/>
        </w:rPr>
        <w:t>认真做好《</w:t>
      </w:r>
      <w:r>
        <w:rPr>
          <w:rFonts w:hint="default" w:ascii="Times New Roman" w:hAnsi="Times New Roman" w:eastAsia="仿宋_GB2312" w:cs="Times New Roman"/>
          <w:color w:val="FF0000"/>
          <w:sz w:val="32"/>
          <w:szCs w:val="32"/>
          <w:highlight w:val="none"/>
          <w:lang w:val="en-US" w:eastAsia="zh-CN"/>
        </w:rPr>
        <w:t>第三方公司领班交接班记录表</w:t>
      </w:r>
      <w:r>
        <w:rPr>
          <w:rFonts w:hint="default" w:ascii="Times New Roman" w:hAnsi="Times New Roman" w:eastAsia="仿宋_GB2312" w:cs="Times New Roman"/>
          <w:color w:val="FF0000"/>
          <w:kern w:val="0"/>
          <w:sz w:val="32"/>
          <w:szCs w:val="32"/>
        </w:rPr>
        <w:t>》</w:t>
      </w:r>
      <w:r>
        <w:rPr>
          <w:rFonts w:hint="default" w:ascii="Times New Roman" w:hAnsi="Times New Roman" w:eastAsia="仿宋_GB2312" w:cs="Times New Roman"/>
          <w:color w:val="FF0000"/>
          <w:kern w:val="0"/>
          <w:sz w:val="32"/>
          <w:szCs w:val="32"/>
          <w:lang w:eastAsia="zh-CN"/>
        </w:rPr>
        <w:t>（</w:t>
      </w:r>
      <w:r>
        <w:rPr>
          <w:rFonts w:hint="default" w:ascii="Times New Roman" w:hAnsi="Times New Roman" w:eastAsia="仿宋_GB2312" w:cs="Times New Roman"/>
          <w:color w:val="FF0000"/>
          <w:kern w:val="0"/>
          <w:sz w:val="32"/>
          <w:szCs w:val="32"/>
          <w:lang w:val="en-US" w:eastAsia="zh-CN"/>
        </w:rPr>
        <w:t>见附件</w:t>
      </w:r>
      <w:r>
        <w:rPr>
          <w:rFonts w:hint="eastAsia" w:ascii="Times New Roman" w:hAnsi="Times New Roman" w:eastAsia="仿宋_GB2312" w:cs="Times New Roman"/>
          <w:color w:val="FF0000"/>
          <w:kern w:val="0"/>
          <w:sz w:val="32"/>
          <w:szCs w:val="32"/>
          <w:lang w:val="en-US" w:eastAsia="zh-CN"/>
        </w:rPr>
        <w:t>7</w:t>
      </w:r>
      <w:r>
        <w:rPr>
          <w:rFonts w:hint="default" w:ascii="Times New Roman" w:hAnsi="Times New Roman" w:eastAsia="仿宋_GB2312" w:cs="Times New Roman"/>
          <w:color w:val="FF0000"/>
          <w:kern w:val="0"/>
          <w:sz w:val="32"/>
          <w:szCs w:val="32"/>
          <w:lang w:val="en-US" w:eastAsia="zh-CN"/>
        </w:rPr>
        <w:t>）</w:t>
      </w:r>
      <w:r>
        <w:rPr>
          <w:rFonts w:hint="default" w:ascii="Times New Roman" w:hAnsi="Times New Roman" w:eastAsia="仿宋_GB2312" w:cs="Times New Roman"/>
          <w:color w:val="FF0000"/>
          <w:kern w:val="0"/>
          <w:sz w:val="32"/>
          <w:szCs w:val="32"/>
        </w:rPr>
        <w:t>，本班未能及时处理的问题必须移交下一班进行处理。</w:t>
      </w:r>
    </w:p>
    <w:p w14:paraId="277B4A9B">
      <w:pPr>
        <w:autoSpaceDE w:val="0"/>
        <w:autoSpaceDN w:val="0"/>
        <w:adjustRightInd w:val="0"/>
        <w:spacing w:before="624" w:beforeLines="200" w:after="624" w:afterLines="200" w:line="560" w:lineRule="exact"/>
        <w:jc w:val="center"/>
        <w:outlineLvl w:val="0"/>
        <w:rPr>
          <w:rFonts w:ascii="黑体" w:hAnsi="黑体" w:eastAsia="黑体" w:cs="黑体"/>
          <w:b/>
          <w:bCs/>
          <w:kern w:val="0"/>
          <w:sz w:val="32"/>
          <w:szCs w:val="32"/>
        </w:rPr>
      </w:pPr>
      <w:bookmarkStart w:id="328" w:name="_Toc11669"/>
      <w:r>
        <w:rPr>
          <w:rFonts w:hint="eastAsia" w:ascii="黑体" w:hAnsi="黑体" w:eastAsia="黑体" w:cs="黑体"/>
          <w:b/>
          <w:bCs/>
          <w:kern w:val="0"/>
          <w:sz w:val="32"/>
          <w:szCs w:val="32"/>
        </w:rPr>
        <w:t>第五章  附则</w:t>
      </w:r>
      <w:bookmarkEnd w:id="324"/>
      <w:bookmarkEnd w:id="325"/>
      <w:bookmarkEnd w:id="328"/>
    </w:p>
    <w:p w14:paraId="414C8D02">
      <w:pPr>
        <w:pStyle w:val="2"/>
        <w:spacing w:after="0" w:line="560" w:lineRule="exact"/>
        <w:ind w:left="0" w:leftChars="0" w:firstLine="643"/>
        <w:jc w:val="left"/>
        <w:rPr>
          <w:rFonts w:hint="default" w:ascii="黑体" w:hAnsi="黑体" w:eastAsia="黑体" w:cs="黑体"/>
          <w:bCs w:val="0"/>
          <w:spacing w:val="0"/>
          <w:kern w:val="0"/>
          <w:sz w:val="32"/>
          <w:szCs w:val="32"/>
          <w:lang w:val="en-US"/>
        </w:rPr>
      </w:pPr>
      <w:r>
        <w:rPr>
          <w:rFonts w:hint="eastAsia" w:ascii="楷体" w:hAnsi="楷体" w:eastAsia="楷体" w:cs="楷体"/>
          <w:b/>
          <w:spacing w:val="0"/>
          <w:kern w:val="0"/>
          <w:sz w:val="32"/>
          <w:szCs w:val="32"/>
        </w:rPr>
        <w:t>第二十</w:t>
      </w:r>
      <w:r>
        <w:rPr>
          <w:rFonts w:hint="eastAsia" w:ascii="楷体" w:hAnsi="楷体" w:eastAsia="楷体" w:cs="楷体"/>
          <w:b/>
          <w:spacing w:val="0"/>
          <w:kern w:val="0"/>
          <w:sz w:val="32"/>
          <w:szCs w:val="32"/>
          <w:lang w:val="en-US" w:eastAsia="zh-CN"/>
        </w:rPr>
        <w:t>九</w:t>
      </w:r>
      <w:r>
        <w:rPr>
          <w:rFonts w:hint="eastAsia" w:ascii="楷体" w:hAnsi="楷体" w:eastAsia="楷体" w:cs="楷体"/>
          <w:b/>
          <w:spacing w:val="0"/>
          <w:kern w:val="0"/>
          <w:sz w:val="32"/>
          <w:szCs w:val="32"/>
        </w:rPr>
        <w:t>条</w:t>
      </w:r>
      <w:r>
        <w:rPr>
          <w:rFonts w:hint="eastAsia" w:ascii="黑体" w:hAnsi="黑体" w:eastAsia="黑体" w:cs="黑体"/>
          <w:bCs w:val="0"/>
          <w:spacing w:val="0"/>
          <w:kern w:val="0"/>
          <w:sz w:val="32"/>
          <w:szCs w:val="32"/>
        </w:rPr>
        <w:t xml:space="preserve"> </w:t>
      </w:r>
      <w:r>
        <w:rPr>
          <w:rFonts w:hint="eastAsia" w:ascii="黑体" w:hAnsi="黑体" w:eastAsia="黑体" w:cs="黑体"/>
          <w:bCs w:val="0"/>
          <w:spacing w:val="0"/>
          <w:kern w:val="0"/>
          <w:sz w:val="32"/>
          <w:szCs w:val="32"/>
          <w:lang w:val="en-US" w:eastAsia="zh-CN"/>
        </w:rPr>
        <w:t xml:space="preserve"> </w:t>
      </w:r>
      <w:r>
        <w:rPr>
          <w:rFonts w:hint="eastAsia" w:ascii="仿宋_GB2312" w:hAnsi="仿宋_GB2312" w:eastAsia="仿宋_GB2312" w:cs="仿宋_GB2312"/>
          <w:bCs w:val="0"/>
          <w:color w:val="FF0000"/>
          <w:spacing w:val="0"/>
          <w:kern w:val="0"/>
          <w:sz w:val="32"/>
          <w:szCs w:val="32"/>
          <w:lang w:val="en-US" w:eastAsia="zh-CN"/>
        </w:rPr>
        <w:t>保险相关事宜由工程物业部提供相关基础数据提供至综合部，由综合部对接保险供应商统筹购买</w:t>
      </w:r>
      <w:r>
        <w:rPr>
          <w:rFonts w:hint="eastAsia" w:ascii="仿宋_GB2312" w:hAnsi="仿宋_GB2312" w:eastAsia="仿宋_GB2312" w:cs="仿宋_GB2312"/>
          <w:bCs w:val="0"/>
          <w:spacing w:val="0"/>
          <w:kern w:val="0"/>
          <w:sz w:val="32"/>
          <w:szCs w:val="32"/>
          <w:lang w:val="en-US" w:eastAsia="zh-CN"/>
        </w:rPr>
        <w:t>。</w:t>
      </w:r>
    </w:p>
    <w:p w14:paraId="2C4098C2">
      <w:pPr>
        <w:pStyle w:val="2"/>
        <w:spacing w:after="0" w:line="560" w:lineRule="exact"/>
        <w:ind w:left="0" w:leftChars="0" w:firstLine="643"/>
        <w:jc w:val="left"/>
        <w:rPr>
          <w:rFonts w:hint="eastAsia" w:ascii="楷体" w:hAnsi="楷体" w:eastAsia="楷体" w:cs="楷体"/>
          <w:b/>
          <w:spacing w:val="0"/>
          <w:kern w:val="0"/>
          <w:sz w:val="32"/>
          <w:szCs w:val="32"/>
        </w:rPr>
      </w:pPr>
      <w:r>
        <w:rPr>
          <w:rFonts w:hint="eastAsia" w:ascii="楷体" w:hAnsi="楷体" w:eastAsia="楷体" w:cs="楷体"/>
          <w:b/>
          <w:spacing w:val="0"/>
          <w:kern w:val="0"/>
          <w:sz w:val="32"/>
          <w:szCs w:val="32"/>
          <w:lang w:val="en-US" w:eastAsia="zh-CN"/>
        </w:rPr>
        <w:t>第三十条</w:t>
      </w:r>
      <w:r>
        <w:rPr>
          <w:rFonts w:hint="eastAsia" w:ascii="仿宋_GB2312" w:hAnsi="仿宋_GB2312" w:eastAsia="仿宋_GB2312" w:cs="仿宋_GB2312"/>
          <w:bCs w:val="0"/>
          <w:spacing w:val="0"/>
          <w:kern w:val="0"/>
          <w:sz w:val="32"/>
          <w:szCs w:val="32"/>
          <w:lang w:val="en-US" w:eastAsia="zh-CN"/>
        </w:rPr>
        <w:t xml:space="preserve">  </w:t>
      </w:r>
      <w:r>
        <w:rPr>
          <w:rFonts w:hint="eastAsia" w:ascii="仿宋_GB2312" w:hAnsi="仿宋_GB2312" w:eastAsia="仿宋_GB2312" w:cs="仿宋_GB2312"/>
          <w:bCs w:val="0"/>
          <w:spacing w:val="0"/>
          <w:kern w:val="0"/>
          <w:sz w:val="32"/>
          <w:szCs w:val="32"/>
        </w:rPr>
        <w:t>本办法由</w:t>
      </w:r>
      <w:r>
        <w:rPr>
          <w:rFonts w:hint="eastAsia" w:ascii="仿宋_GB2312" w:hAnsi="仿宋_GB2312" w:eastAsia="仿宋_GB2312" w:cs="仿宋_GB2312"/>
          <w:bCs w:val="0"/>
          <w:spacing w:val="0"/>
          <w:kern w:val="0"/>
          <w:sz w:val="32"/>
          <w:szCs w:val="32"/>
          <w:lang w:val="en-US" w:eastAsia="zh-CN"/>
        </w:rPr>
        <w:t>雍景四季广场</w:t>
      </w:r>
      <w:r>
        <w:rPr>
          <w:rFonts w:hint="eastAsia" w:ascii="仿宋_GB2312" w:hAnsi="仿宋_GB2312" w:eastAsia="仿宋_GB2312" w:cs="仿宋_GB2312"/>
          <w:bCs w:val="0"/>
          <w:spacing w:val="0"/>
          <w:kern w:val="0"/>
          <w:sz w:val="32"/>
          <w:szCs w:val="32"/>
          <w:lang w:eastAsia="zh-CN"/>
        </w:rPr>
        <w:t>工程物业部</w:t>
      </w:r>
      <w:r>
        <w:rPr>
          <w:rFonts w:hint="eastAsia" w:ascii="仿宋_GB2312" w:hAnsi="仿宋_GB2312" w:eastAsia="仿宋_GB2312" w:cs="仿宋_GB2312"/>
          <w:bCs w:val="0"/>
          <w:spacing w:val="0"/>
          <w:kern w:val="0"/>
          <w:sz w:val="32"/>
          <w:szCs w:val="32"/>
        </w:rPr>
        <w:t>负责解释</w:t>
      </w:r>
      <w:r>
        <w:rPr>
          <w:rFonts w:hint="eastAsia" w:ascii="仿宋_GB2312" w:hAnsi="仿宋_GB2312" w:eastAsia="仿宋_GB2312" w:cs="仿宋_GB2312"/>
          <w:bCs w:val="0"/>
          <w:spacing w:val="0"/>
          <w:kern w:val="0"/>
          <w:sz w:val="32"/>
          <w:szCs w:val="32"/>
          <w:lang w:eastAsia="zh-CN"/>
        </w:rPr>
        <w:t>。</w:t>
      </w:r>
    </w:p>
    <w:p w14:paraId="27A08324">
      <w:pPr>
        <w:pStyle w:val="2"/>
        <w:spacing w:after="0" w:line="560" w:lineRule="exact"/>
        <w:ind w:left="0" w:leftChars="0" w:firstLine="643"/>
        <w:jc w:val="left"/>
        <w:rPr>
          <w:rFonts w:hint="eastAsia" w:ascii="仿宋_GB2312" w:hAnsi="仿宋_GB2312" w:eastAsia="仿宋_GB2312" w:cs="仿宋_GB2312"/>
          <w:bCs w:val="0"/>
          <w:spacing w:val="0"/>
          <w:kern w:val="0"/>
          <w:sz w:val="32"/>
          <w:szCs w:val="32"/>
        </w:rPr>
      </w:pPr>
      <w:r>
        <w:rPr>
          <w:rFonts w:hint="eastAsia" w:ascii="楷体" w:hAnsi="楷体" w:eastAsia="楷体" w:cs="楷体"/>
          <w:b/>
          <w:spacing w:val="0"/>
          <w:kern w:val="0"/>
          <w:sz w:val="32"/>
          <w:szCs w:val="32"/>
        </w:rPr>
        <w:t>第</w:t>
      </w:r>
      <w:r>
        <w:rPr>
          <w:rFonts w:hint="eastAsia" w:ascii="楷体" w:hAnsi="楷体" w:eastAsia="楷体" w:cs="楷体"/>
          <w:b/>
          <w:spacing w:val="0"/>
          <w:kern w:val="0"/>
          <w:sz w:val="32"/>
          <w:szCs w:val="32"/>
          <w:lang w:val="en-US" w:eastAsia="zh-CN"/>
        </w:rPr>
        <w:t>三十一</w:t>
      </w:r>
      <w:r>
        <w:rPr>
          <w:rFonts w:hint="eastAsia" w:ascii="楷体" w:hAnsi="楷体" w:eastAsia="楷体" w:cs="楷体"/>
          <w:b/>
          <w:spacing w:val="0"/>
          <w:kern w:val="0"/>
          <w:sz w:val="32"/>
          <w:szCs w:val="32"/>
        </w:rPr>
        <w:t>条</w:t>
      </w:r>
      <w:r>
        <w:rPr>
          <w:rFonts w:hint="eastAsia" w:ascii="黑体" w:hAnsi="黑体" w:eastAsia="黑体" w:cs="黑体"/>
          <w:bCs w:val="0"/>
          <w:spacing w:val="0"/>
          <w:kern w:val="0"/>
          <w:sz w:val="32"/>
          <w:szCs w:val="32"/>
        </w:rPr>
        <w:t xml:space="preserve">  </w:t>
      </w:r>
      <w:r>
        <w:rPr>
          <w:rFonts w:hint="eastAsia" w:ascii="仿宋_GB2312" w:hAnsi="仿宋_GB2312" w:eastAsia="仿宋_GB2312" w:cs="仿宋_GB2312"/>
          <w:bCs w:val="0"/>
          <w:spacing w:val="0"/>
          <w:kern w:val="0"/>
          <w:sz w:val="32"/>
          <w:szCs w:val="32"/>
        </w:rPr>
        <w:t>本办法自印发之日起施行。</w:t>
      </w:r>
    </w:p>
    <w:p w14:paraId="32B362B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lang w:val="en-US" w:eastAsia="zh-CN"/>
        </w:rPr>
      </w:pPr>
    </w:p>
    <w:p w14:paraId="34882D0B">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lang w:val="en-US" w:eastAsia="zh-CN"/>
        </w:rPr>
      </w:pPr>
    </w:p>
    <w:p w14:paraId="4FD5757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附件:</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highlight w:val="none"/>
          <w:lang w:val="en-US" w:eastAsia="zh-CN"/>
        </w:rPr>
        <w:t>《物业物资配置标准》</w:t>
      </w:r>
    </w:p>
    <w:p w14:paraId="0DD383C1">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2.《物品出门单》</w:t>
      </w:r>
    </w:p>
    <w:p w14:paraId="442FADC6">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3.《钥匙领用登记表》</w:t>
      </w:r>
    </w:p>
    <w:p w14:paraId="7965BDD4">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4.《开闭店巡查记录表》</w:t>
      </w:r>
    </w:p>
    <w:p w14:paraId="0867358C">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5.《商户门前三包协议》</w:t>
      </w:r>
    </w:p>
    <w:p w14:paraId="7F47205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6.《日常环境巡检表》</w:t>
      </w:r>
    </w:p>
    <w:p w14:paraId="3E5651B4">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7.《第三方公司领班交接班记录表》</w:t>
      </w:r>
    </w:p>
    <w:p w14:paraId="1CC43CA2">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8.《一般突发事件处置记录表》</w:t>
      </w:r>
    </w:p>
    <w:p w14:paraId="4B777F44">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9.《年度安防培训计划》</w:t>
      </w:r>
    </w:p>
    <w:p w14:paraId="2356FABA">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10.《人工收费单》</w:t>
      </w:r>
    </w:p>
    <w:p w14:paraId="58FCB84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11.《停车场收费系统故障记录表》</w:t>
      </w:r>
    </w:p>
    <w:p w14:paraId="66ACD01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12.《停车场收费日报表》</w:t>
      </w:r>
    </w:p>
    <w:p w14:paraId="20567857">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13.《收费员交接班记录表》</w:t>
      </w:r>
    </w:p>
    <w:p w14:paraId="1287A11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14.《车场夜间滞留车辆检查表》</w:t>
      </w:r>
    </w:p>
    <w:p w14:paraId="2B5DC108">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15.《车场出入口异常情况登记表》</w:t>
      </w:r>
    </w:p>
    <w:p w14:paraId="51E5DA1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16.《停车场事故记录表》</w:t>
      </w:r>
    </w:p>
    <w:p w14:paraId="58BE66D0">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17.《环境月度工作计划表》</w:t>
      </w:r>
    </w:p>
    <w:p w14:paraId="01CFB81F">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18.《环境供应商月度及年度评分表》</w:t>
      </w:r>
    </w:p>
    <w:p w14:paraId="79DEC094">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19.《石材养护日检记录表》</w:t>
      </w:r>
    </w:p>
    <w:p w14:paraId="4A662865">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20.《消杀工作记录表》</w:t>
      </w:r>
    </w:p>
    <w:p w14:paraId="1A591C5D">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21.《专项作业检查记录表》</w:t>
      </w:r>
    </w:p>
    <w:p w14:paraId="2C611D16">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22.《卫生间环境巡检表》</w:t>
      </w:r>
    </w:p>
    <w:p w14:paraId="38678E31">
      <w:pPr>
        <w:pStyle w:val="1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1440" w:firstLineChars="45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23.《绿植周检表》</w:t>
      </w:r>
    </w:p>
    <w:sectPr>
      <w:footerReference r:id="rId7" w:type="default"/>
      <w:pgSz w:w="11906" w:h="16838"/>
      <w:pgMar w:top="1440" w:right="1800" w:bottom="1440" w:left="1800" w:header="851" w:footer="992" w:gutter="0"/>
      <w:pgNumType w:fmt="decimal" w:start="1"/>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行政人事部" w:date="2023-03-22T17:55:00Z" w:initials="">
    <w:p w14:paraId="763E23A7">
      <w:pPr>
        <w:pStyle w:val="4"/>
      </w:pPr>
      <w:r>
        <w:rPr>
          <w:rFonts w:hint="eastAsia"/>
          <w:lang w:eastAsia="zh-CN"/>
        </w:rPr>
        <w:t>工程物业部班长</w:t>
      </w:r>
      <w:r>
        <w:rPr>
          <w:rFonts w:hint="eastAsia"/>
        </w:rPr>
        <w:t>改为经理</w:t>
      </w:r>
    </w:p>
  </w:comment>
  <w:comment w:id="1" w:author="行政人事部" w:date="2023-03-22T18:01:00Z" w:initials="">
    <w:p w14:paraId="00406852">
      <w:pPr>
        <w:pStyle w:val="4"/>
      </w:pPr>
      <w:r>
        <w:rPr>
          <w:rFonts w:hint="eastAsia"/>
          <w:lang w:eastAsia="zh-CN"/>
        </w:rPr>
        <w:t>工程物业部经理</w:t>
      </w:r>
      <w:r>
        <w:rPr>
          <w:rFonts w:hint="eastAsia"/>
        </w:rPr>
        <w:t>改</w:t>
      </w:r>
      <w:r>
        <w:rPr>
          <w:rFonts w:hint="eastAsia"/>
          <w:lang w:eastAsia="zh-CN"/>
        </w:rPr>
        <w:t>工程物业部经理</w:t>
      </w:r>
    </w:p>
  </w:comment>
  <w:comment w:id="2" w:author="行政人事部" w:date="2023-03-22T18:04:00Z" w:initials="">
    <w:p w14:paraId="5CD12AE7">
      <w:pPr>
        <w:pStyle w:val="4"/>
      </w:pPr>
      <w:r>
        <w:rPr>
          <w:rFonts w:hint="eastAsia"/>
        </w:rPr>
        <w:t>将工程</w:t>
      </w:r>
      <w:r>
        <w:rPr>
          <w:rFonts w:hint="eastAsia"/>
          <w:lang w:eastAsia="zh-CN"/>
        </w:rPr>
        <w:t>工程物业部</w:t>
      </w:r>
      <w:r>
        <w:rPr>
          <w:rFonts w:hint="eastAsia"/>
        </w:rPr>
        <w:t>改为工程部</w:t>
      </w:r>
    </w:p>
  </w:comment>
  <w:comment w:id="3" w:author="行政人事部" w:date="2023-03-22T18:05:00Z" w:initials="">
    <w:p w14:paraId="10D455E8">
      <w:pPr>
        <w:pStyle w:val="4"/>
      </w:pPr>
      <w:r>
        <w:rPr>
          <w:rFonts w:hint="eastAsia"/>
        </w:rPr>
        <w:t>文字描述不清晰</w:t>
      </w:r>
    </w:p>
  </w:comment>
  <w:comment w:id="4" w:author="行政人事部" w:date="2023-03-22T18:08:00Z" w:initials="">
    <w:p w14:paraId="2FC0356C">
      <w:pPr>
        <w:pStyle w:val="4"/>
      </w:pPr>
      <w:r>
        <w:rPr>
          <w:rFonts w:hint="eastAsia"/>
          <w:lang w:eastAsia="zh-CN"/>
        </w:rPr>
        <w:t>工程物业部经理</w:t>
      </w:r>
      <w:r>
        <w:rPr>
          <w:rFonts w:hint="eastAsia"/>
        </w:rPr>
        <w:t>改为</w:t>
      </w:r>
      <w:r>
        <w:rPr>
          <w:rFonts w:hint="eastAsia"/>
          <w:lang w:eastAsia="zh-CN"/>
        </w:rPr>
        <w:t>工程物业部经理</w:t>
      </w:r>
    </w:p>
  </w:comment>
  <w:comment w:id="5" w:author="行政人事部" w:date="2023-03-22T18:09:00Z" w:initials="">
    <w:p w14:paraId="2BCE0FE2">
      <w:pPr>
        <w:pStyle w:val="4"/>
      </w:pPr>
      <w:r>
        <w:rPr>
          <w:rFonts w:hint="eastAsia"/>
          <w:lang w:eastAsia="zh-CN"/>
        </w:rPr>
        <w:t>工程物业部经理</w:t>
      </w:r>
      <w:r>
        <w:rPr>
          <w:rFonts w:hint="eastAsia"/>
        </w:rPr>
        <w:t>改</w:t>
      </w:r>
      <w:r>
        <w:rPr>
          <w:rFonts w:hint="eastAsia"/>
          <w:lang w:eastAsia="zh-CN"/>
        </w:rPr>
        <w:t>工程物业部经理</w:t>
      </w:r>
    </w:p>
  </w:comment>
  <w:comment w:id="6" w:author="行政人事部" w:date="2023-03-22T18:13:00Z" w:initials="">
    <w:p w14:paraId="04C265FE">
      <w:pPr>
        <w:pStyle w:val="4"/>
        <w:rPr>
          <w:rFonts w:hint="eastAsia"/>
        </w:rPr>
      </w:pPr>
      <w:r>
        <w:rPr>
          <w:rFonts w:hint="eastAsia"/>
        </w:rPr>
        <w:t>？</w:t>
      </w:r>
    </w:p>
  </w:comment>
  <w:comment w:id="7" w:author="行政人事部" w:date="2023-03-22T18:13:00Z" w:initials="">
    <w:p w14:paraId="31C01AEC">
      <w:pPr>
        <w:pStyle w:val="4"/>
        <w:rPr>
          <w:rFonts w:hint="eastAsia"/>
        </w:rPr>
      </w:pPr>
      <w:r>
        <w:rPr>
          <w:rFonts w:hint="eastAsia"/>
        </w:rPr>
        <w:t>填写？</w:t>
      </w:r>
    </w:p>
  </w:comment>
  <w:comment w:id="8" w:author="行政人事部" w:date="2023-03-22T18:18:00Z" w:initials="">
    <w:p w14:paraId="470F0F3D">
      <w:pPr>
        <w:pStyle w:val="4"/>
      </w:pPr>
      <w:r>
        <w:rPr>
          <w:rFonts w:hint="eastAsia"/>
          <w:lang w:eastAsia="zh-CN"/>
        </w:rPr>
        <w:t>工程物业部经理</w:t>
      </w:r>
      <w:r>
        <w:rPr>
          <w:rFonts w:hint="eastAsia"/>
        </w:rPr>
        <w:t>改为</w:t>
      </w:r>
      <w:r>
        <w:rPr>
          <w:rFonts w:hint="eastAsia"/>
          <w:lang w:eastAsia="zh-CN"/>
        </w:rPr>
        <w:t>工程物业部</w:t>
      </w:r>
      <w:r>
        <w:rPr>
          <w:rFonts w:hint="eastAsia"/>
        </w:rPr>
        <w:t>班长</w:t>
      </w:r>
    </w:p>
  </w:comment>
  <w:comment w:id="9" w:author="行政人事部" w:date="2023-03-22T18:19:00Z" w:initials="">
    <w:p w14:paraId="1EBB4C2F">
      <w:pPr>
        <w:pStyle w:val="4"/>
      </w:pPr>
      <w:r>
        <w:rPr>
          <w:rFonts w:hint="eastAsia"/>
          <w:lang w:eastAsia="zh-CN"/>
        </w:rPr>
        <w:t>工程物业部经理</w:t>
      </w:r>
      <w:r>
        <w:rPr>
          <w:rFonts w:hint="eastAsia"/>
        </w:rPr>
        <w:t>改为</w:t>
      </w:r>
      <w:r>
        <w:rPr>
          <w:rFonts w:hint="eastAsia"/>
          <w:lang w:eastAsia="zh-CN"/>
        </w:rPr>
        <w:t>工程物业部经理</w:t>
      </w:r>
    </w:p>
  </w:comment>
  <w:comment w:id="10" w:author="行政人事部" w:date="2023-03-22T18:19:00Z" w:initials="">
    <w:p w14:paraId="43720A3D">
      <w:pPr>
        <w:pStyle w:val="4"/>
      </w:pPr>
      <w:r>
        <w:rPr>
          <w:rFonts w:hint="eastAsia"/>
          <w:lang w:eastAsia="zh-CN"/>
        </w:rPr>
        <w:t>工程物业部经理</w:t>
      </w:r>
      <w:r>
        <w:rPr>
          <w:rFonts w:hint="eastAsia"/>
        </w:rPr>
        <w:t>改为</w:t>
      </w:r>
      <w:r>
        <w:rPr>
          <w:rFonts w:hint="eastAsia"/>
          <w:lang w:eastAsia="zh-CN"/>
        </w:rPr>
        <w:t>工程物业部</w:t>
      </w:r>
      <w:r>
        <w:rPr>
          <w:rFonts w:hint="eastAsia"/>
        </w:rPr>
        <w:t>班长</w:t>
      </w:r>
    </w:p>
  </w:comment>
  <w:comment w:id="11" w:author="行政人事部" w:date="2023-03-22T18:20:00Z" w:initials="">
    <w:p w14:paraId="170B7517">
      <w:pPr>
        <w:pStyle w:val="4"/>
      </w:pPr>
      <w:r>
        <w:rPr>
          <w:rFonts w:hint="eastAsia"/>
          <w:lang w:eastAsia="zh-CN"/>
        </w:rPr>
        <w:t>工程物业部经理</w:t>
      </w:r>
      <w:r>
        <w:rPr>
          <w:rFonts w:hint="eastAsia"/>
        </w:rPr>
        <w:t>改为</w:t>
      </w:r>
      <w:r>
        <w:rPr>
          <w:rFonts w:hint="eastAsia"/>
          <w:lang w:eastAsia="zh-CN"/>
        </w:rPr>
        <w:t>工程物业部经理</w:t>
      </w:r>
    </w:p>
  </w:comment>
  <w:comment w:id="12" w:author="行政人事部" w:date="2023-03-22T18:21:00Z" w:initials="">
    <w:p w14:paraId="3A9F6074">
      <w:pPr>
        <w:pStyle w:val="4"/>
      </w:pPr>
      <w:r>
        <w:rPr>
          <w:rFonts w:hint="eastAsia"/>
          <w:lang w:eastAsia="zh-CN"/>
        </w:rPr>
        <w:t>工程物业部经理</w:t>
      </w:r>
      <w:r>
        <w:rPr>
          <w:rFonts w:hint="eastAsia"/>
        </w:rPr>
        <w:t>改为</w:t>
      </w:r>
      <w:r>
        <w:rPr>
          <w:rFonts w:hint="eastAsia"/>
          <w:lang w:eastAsia="zh-CN"/>
        </w:rPr>
        <w:t>工程物业部经理</w:t>
      </w:r>
    </w:p>
  </w:comment>
  <w:comment w:id="13" w:author="行政人事部" w:date="2023-03-22T18:22:00Z" w:initials="">
    <w:p w14:paraId="2C217C5A">
      <w:pPr>
        <w:pStyle w:val="4"/>
      </w:pPr>
      <w:r>
        <w:rPr>
          <w:rFonts w:hint="eastAsia"/>
        </w:rPr>
        <w:t>总经理改为采购流程</w:t>
      </w:r>
    </w:p>
  </w:comment>
  <w:comment w:id="14" w:author="行政人事部" w:date="2023-03-22T18:22:00Z" w:initials="">
    <w:p w14:paraId="6DC84CD6">
      <w:pPr>
        <w:pStyle w:val="4"/>
      </w:pPr>
      <w:r>
        <w:rPr>
          <w:rFonts w:hint="eastAsia"/>
          <w:lang w:eastAsia="zh-CN"/>
        </w:rPr>
        <w:t>工程物业部经理</w:t>
      </w:r>
      <w:r>
        <w:rPr>
          <w:rFonts w:hint="eastAsia"/>
        </w:rPr>
        <w:t>改为项目负责人？</w:t>
      </w:r>
    </w:p>
  </w:comment>
  <w:comment w:id="15" w:author="行政人事部" w:date="2023-03-22T18:23:00Z" w:initials="">
    <w:p w14:paraId="6DD10836">
      <w:pPr>
        <w:pStyle w:val="4"/>
      </w:pPr>
      <w:r>
        <w:rPr>
          <w:rFonts w:hint="eastAsia"/>
          <w:lang w:eastAsia="zh-CN"/>
        </w:rPr>
        <w:t>工程物业部经理</w:t>
      </w:r>
      <w:r>
        <w:rPr>
          <w:rFonts w:hint="eastAsia"/>
        </w:rPr>
        <w:t>改为</w:t>
      </w:r>
      <w:r>
        <w:rPr>
          <w:rFonts w:hint="eastAsia"/>
          <w:lang w:eastAsia="zh-CN"/>
        </w:rPr>
        <w:t>工程物业部经理</w:t>
      </w:r>
    </w:p>
  </w:comment>
  <w:comment w:id="16" w:author="行政人事部" w:date="2023-03-22T18:24:00Z" w:initials="">
    <w:p w14:paraId="596B583E">
      <w:pPr>
        <w:pStyle w:val="4"/>
      </w:pPr>
      <w:r>
        <w:rPr>
          <w:rFonts w:hint="eastAsia"/>
          <w:lang w:eastAsia="zh-CN"/>
        </w:rPr>
        <w:t>工程物业部经理</w:t>
      </w:r>
      <w:r>
        <w:rPr>
          <w:rFonts w:hint="eastAsia"/>
        </w:rPr>
        <w:t>改为</w:t>
      </w:r>
      <w:r>
        <w:rPr>
          <w:rFonts w:hint="eastAsia"/>
          <w:lang w:eastAsia="zh-CN"/>
        </w:rPr>
        <w:t>工程物业部经理</w:t>
      </w:r>
    </w:p>
  </w:comment>
  <w:comment w:id="17" w:author="行政人事部" w:date="2023-03-22T18:25:00Z" w:initials="">
    <w:p w14:paraId="1BBE1DFA">
      <w:pPr>
        <w:pStyle w:val="4"/>
      </w:pPr>
      <w:r>
        <w:rPr>
          <w:rFonts w:hint="eastAsia"/>
          <w:lang w:eastAsia="zh-CN"/>
        </w:rPr>
        <w:t>工程物业部经理</w:t>
      </w:r>
      <w:r>
        <w:rPr>
          <w:rFonts w:hint="eastAsia"/>
        </w:rPr>
        <w:t>改</w:t>
      </w:r>
      <w:r>
        <w:rPr>
          <w:rFonts w:hint="eastAsia"/>
          <w:lang w:eastAsia="zh-CN"/>
        </w:rPr>
        <w:t>工程物业部</w:t>
      </w:r>
      <w:r>
        <w:rPr>
          <w:rFonts w:hint="eastAsia"/>
        </w:rPr>
        <w:t>班长</w:t>
      </w:r>
    </w:p>
  </w:comment>
  <w:comment w:id="18" w:author="行政人事部" w:date="2023-03-22T18:26:00Z" w:initials="">
    <w:p w14:paraId="126E1510">
      <w:pPr>
        <w:pStyle w:val="4"/>
      </w:pPr>
      <w:r>
        <w:rPr>
          <w:rFonts w:hint="eastAsia"/>
          <w:lang w:eastAsia="zh-CN"/>
        </w:rPr>
        <w:t>工程物业部经理</w:t>
      </w:r>
      <w:r>
        <w:rPr>
          <w:rFonts w:hint="eastAsia"/>
        </w:rPr>
        <w:t>改为</w:t>
      </w:r>
      <w:r>
        <w:rPr>
          <w:rFonts w:hint="eastAsia"/>
          <w:lang w:eastAsia="zh-CN"/>
        </w:rPr>
        <w:t>工程物业部</w:t>
      </w:r>
      <w:r>
        <w:rPr>
          <w:rFonts w:hint="eastAsia"/>
        </w:rPr>
        <w:t>班长</w:t>
      </w:r>
    </w:p>
  </w:comment>
  <w:comment w:id="19" w:author="行政人事部" w:date="2023-03-22T18:26:00Z" w:initials="">
    <w:p w14:paraId="0B125AC7">
      <w:pPr>
        <w:pStyle w:val="4"/>
      </w:pPr>
      <w:r>
        <w:rPr>
          <w:rFonts w:hint="eastAsia"/>
          <w:lang w:eastAsia="zh-CN"/>
        </w:rPr>
        <w:t>工程物业部经理</w:t>
      </w:r>
      <w:r>
        <w:rPr>
          <w:rFonts w:hint="eastAsia"/>
        </w:rPr>
        <w:t>改为</w:t>
      </w:r>
      <w:r>
        <w:rPr>
          <w:rFonts w:hint="eastAsia"/>
          <w:lang w:eastAsia="zh-CN"/>
        </w:rPr>
        <w:t>工程物业部经理</w:t>
      </w:r>
    </w:p>
  </w:comment>
  <w:comment w:id="20" w:author="行政人事部" w:date="2023-03-22T18:27:00Z" w:initials="">
    <w:p w14:paraId="796D3E1C">
      <w:pPr>
        <w:pStyle w:val="4"/>
      </w:pPr>
      <w:r>
        <w:rPr>
          <w:rFonts w:hint="eastAsia"/>
        </w:rPr>
        <w:t>此架构是否调整</w:t>
      </w:r>
    </w:p>
  </w:comment>
  <w:comment w:id="21" w:author="行政人事部" w:date="2023-03-22T18:29:00Z" w:initials="">
    <w:p w14:paraId="14722998">
      <w:pPr>
        <w:pStyle w:val="4"/>
      </w:pPr>
      <w:r>
        <w:rPr>
          <w:rFonts w:hint="eastAsia"/>
        </w:rPr>
        <w:t>总经理改项目负责人</w:t>
      </w:r>
    </w:p>
  </w:comment>
  <w:comment w:id="22" w:author="行政人事部" w:date="2023-03-22T19:31:00Z" w:initials="">
    <w:p w14:paraId="38533CC6">
      <w:pPr>
        <w:pStyle w:val="4"/>
      </w:pPr>
      <w:r>
        <w:rPr>
          <w:rFonts w:hint="eastAsia"/>
          <w:lang w:eastAsia="zh-CN"/>
        </w:rPr>
        <w:t>工程物业部经理</w:t>
      </w:r>
      <w:r>
        <w:rPr>
          <w:rFonts w:hint="eastAsia"/>
        </w:rPr>
        <w:t>改为</w:t>
      </w:r>
      <w:r>
        <w:rPr>
          <w:rFonts w:hint="eastAsia"/>
          <w:lang w:eastAsia="zh-CN"/>
        </w:rPr>
        <w:t>工程物业部</w:t>
      </w:r>
      <w:r>
        <w:rPr>
          <w:rFonts w:hint="eastAsia"/>
        </w:rPr>
        <w:t>班长</w:t>
      </w:r>
    </w:p>
  </w:comment>
  <w:comment w:id="23" w:author="行政人事部" w:date="2023-03-22T19:31:00Z" w:initials="">
    <w:p w14:paraId="1E311A80">
      <w:pPr>
        <w:pStyle w:val="4"/>
      </w:pPr>
      <w:r>
        <w:rPr>
          <w:rFonts w:hint="eastAsia"/>
          <w:lang w:eastAsia="zh-CN"/>
        </w:rPr>
        <w:t>工程物业部经理</w:t>
      </w:r>
      <w:r>
        <w:rPr>
          <w:rFonts w:hint="eastAsia"/>
        </w:rPr>
        <w:t>改为</w:t>
      </w:r>
      <w:r>
        <w:rPr>
          <w:rFonts w:hint="eastAsia"/>
          <w:lang w:eastAsia="zh-CN"/>
        </w:rPr>
        <w:t>工程物业部经理</w:t>
      </w:r>
    </w:p>
  </w:comment>
  <w:comment w:id="24" w:author="HP" w:date="2024-02-19T15:37:00Z" w:initials="H">
    <w:p w14:paraId="3E275A64">
      <w:pPr>
        <w:pStyle w:val="4"/>
        <w:rPr>
          <w:rFonts w:hint="default" w:eastAsia="宋体"/>
          <w:lang w:val="en-US" w:eastAsia="zh-CN"/>
        </w:rPr>
      </w:pPr>
      <w:r>
        <w:rPr>
          <w:rFonts w:hint="eastAsia"/>
          <w:lang w:val="en-US" w:eastAsia="zh-CN"/>
        </w:rPr>
        <w:t>行政班长部门修改为综合部</w:t>
      </w:r>
    </w:p>
  </w:comment>
  <w:comment w:id="25" w:author="行政人事部" w:date="2023-03-22T19:36:00Z" w:initials="">
    <w:p w14:paraId="16C33F33">
      <w:pPr>
        <w:pStyle w:val="4"/>
      </w:pPr>
      <w:r>
        <w:rPr>
          <w:rFonts w:hint="eastAsia"/>
        </w:rPr>
        <w:t>总经理改为项目负责人</w:t>
      </w:r>
    </w:p>
  </w:comment>
  <w:comment w:id="26" w:author="行政人事部" w:date="2023-03-22T19:41:00Z" w:initials="">
    <w:p w14:paraId="2D2920E8">
      <w:pPr>
        <w:pStyle w:val="4"/>
      </w:pPr>
      <w:r>
        <w:rPr>
          <w:rFonts w:hint="eastAsia"/>
          <w:lang w:eastAsia="zh-CN"/>
        </w:rPr>
        <w:t>工程物业部经理</w:t>
      </w:r>
      <w:r>
        <w:rPr>
          <w:rFonts w:hint="eastAsia"/>
        </w:rPr>
        <w:t>、营运部经理均改为负责人</w:t>
      </w:r>
    </w:p>
  </w:comment>
  <w:comment w:id="27" w:author="行政人事部" w:date="2023-03-22T19:41:00Z" w:initials="">
    <w:p w14:paraId="737530C8">
      <w:pPr>
        <w:pStyle w:val="4"/>
      </w:pPr>
      <w:r>
        <w:rPr>
          <w:rFonts w:hint="eastAsia"/>
        </w:rPr>
        <w:t>无此架构设置，建议改为项目负责人和招商营运部负责人</w:t>
      </w:r>
    </w:p>
  </w:comment>
  <w:comment w:id="28" w:author="行政人事部" w:date="2023-03-22T19:41:00Z" w:initials="">
    <w:p w14:paraId="6F1E2EBF">
      <w:pPr>
        <w:pStyle w:val="4"/>
      </w:pPr>
      <w:r>
        <w:rPr>
          <w:rFonts w:hint="eastAsia"/>
        </w:rPr>
        <w:t>建议改为项目负责人</w:t>
      </w:r>
    </w:p>
  </w:comment>
  <w:comment w:id="29" w:author="行政人事部" w:date="2023-03-22T19:43:00Z" w:initials="">
    <w:p w14:paraId="075C22BD">
      <w:pPr>
        <w:pStyle w:val="4"/>
      </w:pPr>
      <w:r>
        <w:rPr>
          <w:rFonts w:hint="eastAsia"/>
        </w:rPr>
        <w:t>建议由</w:t>
      </w:r>
      <w:r>
        <w:rPr>
          <w:rFonts w:hint="eastAsia"/>
          <w:lang w:eastAsia="zh-CN"/>
        </w:rPr>
        <w:t>工程物业部经理</w:t>
      </w:r>
      <w:r>
        <w:rPr>
          <w:rFonts w:hint="eastAsia"/>
        </w:rPr>
        <w:t>改为</w:t>
      </w:r>
      <w:r>
        <w:rPr>
          <w:rFonts w:hint="eastAsia"/>
          <w:lang w:eastAsia="zh-CN"/>
        </w:rPr>
        <w:t>工程物业部经理</w:t>
      </w:r>
      <w:r>
        <w:rPr>
          <w:rFonts w:hint="eastAsia"/>
        </w:rPr>
        <w:t>，总经理改项目负责人</w:t>
      </w:r>
    </w:p>
  </w:comment>
  <w:comment w:id="30" w:author="行政人事部" w:date="2023-03-22T19:44:00Z" w:initials="">
    <w:p w14:paraId="63E801F9">
      <w:pPr>
        <w:pStyle w:val="4"/>
      </w:pPr>
      <w:r>
        <w:rPr>
          <w:rFonts w:hint="eastAsia"/>
        </w:rPr>
        <w:t>组织架构无此岗位建议调整</w:t>
      </w:r>
    </w:p>
  </w:comment>
  <w:comment w:id="31" w:author="行政人事部" w:date="2023-03-22T19:45:00Z" w:initials="">
    <w:p w14:paraId="468B273C">
      <w:pPr>
        <w:pStyle w:val="4"/>
        <w:rPr>
          <w:rFonts w:hint="eastAsia"/>
        </w:rPr>
      </w:pPr>
      <w:r>
        <w:rPr>
          <w:rFonts w:hint="eastAsia"/>
        </w:rPr>
        <w:t>调整</w:t>
      </w:r>
    </w:p>
  </w:comment>
  <w:comment w:id="32" w:author="行政人事部" w:date="2023-03-22T19:49:00Z" w:initials="">
    <w:p w14:paraId="5E597EA9">
      <w:pPr>
        <w:pStyle w:val="4"/>
      </w:pPr>
      <w:r>
        <w:rPr>
          <w:rFonts w:hint="eastAsia"/>
        </w:rPr>
        <w:t>总部？</w:t>
      </w:r>
    </w:p>
  </w:comment>
  <w:comment w:id="33" w:author="行政人事部" w:date="2023-03-22T19:51:00Z" w:initials="">
    <w:p w14:paraId="4989089C">
      <w:pPr>
        <w:pStyle w:val="4"/>
        <w:rPr>
          <w:rFonts w:hint="eastAsia"/>
        </w:rPr>
      </w:pPr>
      <w:r>
        <w:rPr>
          <w:rFonts w:hint="eastAsia"/>
        </w:rPr>
        <w:t>调整</w:t>
      </w:r>
    </w:p>
  </w:comment>
  <w:comment w:id="34" w:author="行政人事部" w:date="2023-03-22T19:53:00Z" w:initials="">
    <w:p w14:paraId="6349348F">
      <w:pPr>
        <w:pStyle w:val="4"/>
      </w:pPr>
      <w:r>
        <w:rPr>
          <w:rFonts w:hint="eastAsia"/>
        </w:rPr>
        <w:t>已改</w:t>
      </w:r>
    </w:p>
  </w:comment>
  <w:comment w:id="35" w:author="行政人事部" w:date="2023-03-22T19:53:00Z" w:initials="">
    <w:p w14:paraId="25035C2B">
      <w:pPr>
        <w:pStyle w:val="4"/>
      </w:pPr>
      <w:r>
        <w:rPr>
          <w:rFonts w:hint="eastAsia"/>
        </w:rPr>
        <w:t>无后续条款</w:t>
      </w:r>
    </w:p>
  </w:comment>
  <w:comment w:id="36" w:author="行政人事部" w:date="2023-03-22T19:54:00Z" w:initials="">
    <w:p w14:paraId="5EE627F4">
      <w:pPr>
        <w:pStyle w:val="4"/>
        <w:rPr>
          <w:rFonts w:hint="eastAsia"/>
        </w:rPr>
      </w:pPr>
      <w:r>
        <w:rPr>
          <w:rFonts w:hint="eastAsia"/>
        </w:rPr>
        <w:t>调整</w:t>
      </w:r>
    </w:p>
  </w:comment>
  <w:comment w:id="37" w:author="行政人事部" w:date="2023-03-22T19:54:00Z" w:initials="">
    <w:p w14:paraId="69BD322B">
      <w:pPr>
        <w:pStyle w:val="4"/>
        <w:rPr>
          <w:rFonts w:hint="eastAsia"/>
        </w:rPr>
      </w:pPr>
      <w:r>
        <w:rPr>
          <w:rFonts w:hint="eastAsia"/>
        </w:rPr>
        <w:t>？</w:t>
      </w:r>
    </w:p>
  </w:comment>
  <w:comment w:id="38" w:author="行政人事部" w:date="2023-03-31T14:58:00Z" w:initials="">
    <w:p w14:paraId="444C21D6">
      <w:pPr>
        <w:pStyle w:val="4"/>
      </w:pPr>
      <w:r>
        <w:annotationRef/>
      </w:r>
    </w:p>
  </w:comment>
  <w:comment w:id="39" w:author="行政人事部" w:date="2023-03-31T14:58:00Z" w:initials="">
    <w:p w14:paraId="60CE071A">
      <w:pPr>
        <w:pStyle w:val="4"/>
      </w:pPr>
      <w:r>
        <w:annotationRef/>
      </w:r>
    </w:p>
  </w:comment>
  <w:comment w:id="40" w:author="行政人事部" w:date="2023-03-31T14:59:00Z" w:initials="">
    <w:p w14:paraId="4B564B45">
      <w:pPr>
        <w:pStyle w:val="4"/>
      </w:pPr>
      <w:r>
        <w:annotationRef/>
      </w:r>
    </w:p>
  </w:comment>
  <w:comment w:id="41" w:author="行政人事部" w:date="2023-03-31T15:00:00Z" w:initials="">
    <w:p w14:paraId="580D5A37">
      <w:pPr>
        <w:pStyle w:val="4"/>
      </w:pPr>
      <w:r>
        <w:annotationRef/>
      </w:r>
    </w:p>
  </w:comment>
  <w:comment w:id="42" w:author="行政人事部" w:date="2023-03-31T14:58:00Z" w:initials="">
    <w:p w14:paraId="40B3180D">
      <w:pPr>
        <w:pStyle w:val="4"/>
      </w:pPr>
      <w:r>
        <w:annotationRef/>
      </w:r>
    </w:p>
  </w:comment>
  <w:comment w:id="43" w:author="行政人事部" w:date="2023-03-31T15:00:00Z" w:initials="">
    <w:p w14:paraId="12C70D41">
      <w:pPr>
        <w:pStyle w:val="4"/>
      </w:pPr>
      <w:r>
        <w:annotationRef/>
      </w:r>
    </w:p>
  </w:comment>
  <w:comment w:id="44" w:author="行政人事部" w:date="2023-03-22T19:57:00Z" w:initials="">
    <w:p w14:paraId="1C3C4495">
      <w:pPr>
        <w:pStyle w:val="4"/>
        <w:rPr>
          <w:rFonts w:hint="eastAsia"/>
        </w:rPr>
      </w:pPr>
      <w:r>
        <w:rPr>
          <w:rFonts w:hint="eastAsia"/>
        </w:rPr>
        <w:t>？</w:t>
      </w:r>
    </w:p>
  </w:comment>
  <w:comment w:id="45" w:author="行政人事部" w:date="2023-03-22T19:57:00Z" w:initials="">
    <w:p w14:paraId="32B37182">
      <w:pPr>
        <w:pStyle w:val="4"/>
        <w:rPr>
          <w:rFonts w:hint="eastAsia"/>
        </w:rPr>
      </w:pPr>
      <w:r>
        <w:rPr>
          <w:rFonts w:hint="eastAsia"/>
        </w:rPr>
        <w:t>？</w:t>
      </w:r>
    </w:p>
  </w:comment>
  <w:comment w:id="46" w:author="行政人事部" w:date="2023-03-22T19:58:00Z" w:initials="">
    <w:p w14:paraId="51846B07">
      <w:pPr>
        <w:pStyle w:val="4"/>
        <w:rPr>
          <w:rFonts w:hint="eastAsia"/>
        </w:rPr>
      </w:pPr>
      <w:r>
        <w:rPr>
          <w:rFonts w:hint="eastAsia"/>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63E23A7" w15:done="0"/>
  <w15:commentEx w15:paraId="00406852" w15:done="0"/>
  <w15:commentEx w15:paraId="5CD12AE7" w15:done="0"/>
  <w15:commentEx w15:paraId="10D455E8" w15:done="0"/>
  <w15:commentEx w15:paraId="2FC0356C" w15:done="0"/>
  <w15:commentEx w15:paraId="2BCE0FE2" w15:done="0"/>
  <w15:commentEx w15:paraId="04C265FE" w15:done="0"/>
  <w15:commentEx w15:paraId="31C01AEC" w15:done="0"/>
  <w15:commentEx w15:paraId="470F0F3D" w15:done="0"/>
  <w15:commentEx w15:paraId="1EBB4C2F" w15:done="0"/>
  <w15:commentEx w15:paraId="43720A3D" w15:done="0"/>
  <w15:commentEx w15:paraId="170B7517" w15:done="0"/>
  <w15:commentEx w15:paraId="3A9F6074" w15:done="0"/>
  <w15:commentEx w15:paraId="2C217C5A" w15:done="0"/>
  <w15:commentEx w15:paraId="6DC84CD6" w15:done="0"/>
  <w15:commentEx w15:paraId="6DD10836" w15:done="0"/>
  <w15:commentEx w15:paraId="596B583E" w15:done="0"/>
  <w15:commentEx w15:paraId="1BBE1DFA" w15:done="0"/>
  <w15:commentEx w15:paraId="126E1510" w15:done="0"/>
  <w15:commentEx w15:paraId="0B125AC7" w15:done="0"/>
  <w15:commentEx w15:paraId="796D3E1C" w15:done="0"/>
  <w15:commentEx w15:paraId="14722998" w15:done="0"/>
  <w15:commentEx w15:paraId="38533CC6" w15:done="0"/>
  <w15:commentEx w15:paraId="1E311A80" w15:done="0"/>
  <w15:commentEx w15:paraId="3E275A64" w15:done="0"/>
  <w15:commentEx w15:paraId="16C33F33" w15:done="0"/>
  <w15:commentEx w15:paraId="2D2920E8" w15:done="0"/>
  <w15:commentEx w15:paraId="737530C8" w15:done="0"/>
  <w15:commentEx w15:paraId="6F1E2EBF" w15:done="0"/>
  <w15:commentEx w15:paraId="075C22BD" w15:done="0"/>
  <w15:commentEx w15:paraId="63E801F9" w15:done="0"/>
  <w15:commentEx w15:paraId="468B273C" w15:done="0"/>
  <w15:commentEx w15:paraId="5E597EA9" w15:done="0"/>
  <w15:commentEx w15:paraId="4989089C" w15:done="0"/>
  <w15:commentEx w15:paraId="6349348F" w15:done="0"/>
  <w15:commentEx w15:paraId="25035C2B" w15:done="0"/>
  <w15:commentEx w15:paraId="5EE627F4" w15:done="0"/>
  <w15:commentEx w15:paraId="69BD322B" w15:done="0"/>
  <w15:commentEx w15:paraId="444C21D6" w15:done="0"/>
  <w15:commentEx w15:paraId="60CE071A" w15:done="0"/>
  <w15:commentEx w15:paraId="4B564B45" w15:done="0"/>
  <w15:commentEx w15:paraId="580D5A37" w15:done="0"/>
  <w15:commentEx w15:paraId="40B3180D" w15:done="0"/>
  <w15:commentEx w15:paraId="12C70D41" w15:done="0"/>
  <w15:commentEx w15:paraId="1C3C4495" w15:done="0"/>
  <w15:commentEx w15:paraId="32B37182" w15:done="0"/>
  <w15:commentEx w15:paraId="51846B0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4C982">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F07F1F">
                          <w:pPr>
                            <w:pStyle w:val="6"/>
                          </w:pPr>
                          <w:r>
                            <w:t xml:space="preserve">— </w:t>
                          </w:r>
                          <w:r>
                            <w:fldChar w:fldCharType="begin"/>
                          </w:r>
                          <w:r>
                            <w:instrText xml:space="preserve"> PAGE  \* MERGEFORMAT </w:instrText>
                          </w:r>
                          <w:r>
                            <w:fldChar w:fldCharType="separate"/>
                          </w:r>
                          <w:r>
                            <w:t>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02F07F1F">
                    <w:pPr>
                      <w:pStyle w:val="6"/>
                    </w:pPr>
                    <w:r>
                      <w:t xml:space="preserve">— </w:t>
                    </w:r>
                    <w:r>
                      <w:fldChar w:fldCharType="begin"/>
                    </w:r>
                    <w:r>
                      <w:instrText xml:space="preserve"> PAGE  \* MERGEFORMAT </w:instrText>
                    </w:r>
                    <w:r>
                      <w:fldChar w:fldCharType="separate"/>
                    </w:r>
                    <w:r>
                      <w:t>3</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085B6C"/>
    <w:multiLevelType w:val="multilevel"/>
    <w:tmpl w:val="07085B6C"/>
    <w:lvl w:ilvl="0" w:tentative="0">
      <w:start w:val="1"/>
      <w:numFmt w:val="japaneseCounting"/>
      <w:lvlText w:val="第%1章"/>
      <w:lvlJc w:val="left"/>
      <w:pPr>
        <w:ind w:left="5234" w:hanging="840"/>
      </w:pPr>
      <w:rPr>
        <w:rFonts w:hint="default"/>
      </w:rPr>
    </w:lvl>
    <w:lvl w:ilvl="1" w:tentative="0">
      <w:start w:val="1"/>
      <w:numFmt w:val="lowerLetter"/>
      <w:lvlText w:val="%2)"/>
      <w:lvlJc w:val="left"/>
      <w:pPr>
        <w:ind w:left="1201" w:hanging="420"/>
      </w:pPr>
    </w:lvl>
    <w:lvl w:ilvl="2" w:tentative="0">
      <w:start w:val="1"/>
      <w:numFmt w:val="lowerRoman"/>
      <w:lvlText w:val="%3."/>
      <w:lvlJc w:val="right"/>
      <w:pPr>
        <w:ind w:left="1621" w:hanging="420"/>
      </w:pPr>
    </w:lvl>
    <w:lvl w:ilvl="3" w:tentative="0">
      <w:start w:val="1"/>
      <w:numFmt w:val="decimal"/>
      <w:lvlText w:val="%4."/>
      <w:lvlJc w:val="left"/>
      <w:pPr>
        <w:ind w:left="2041" w:hanging="420"/>
      </w:pPr>
    </w:lvl>
    <w:lvl w:ilvl="4" w:tentative="0">
      <w:start w:val="1"/>
      <w:numFmt w:val="lowerLetter"/>
      <w:lvlText w:val="%5)"/>
      <w:lvlJc w:val="left"/>
      <w:pPr>
        <w:ind w:left="2461" w:hanging="420"/>
      </w:pPr>
    </w:lvl>
    <w:lvl w:ilvl="5" w:tentative="0">
      <w:start w:val="1"/>
      <w:numFmt w:val="lowerRoman"/>
      <w:lvlText w:val="%6."/>
      <w:lvlJc w:val="right"/>
      <w:pPr>
        <w:ind w:left="2881" w:hanging="420"/>
      </w:pPr>
    </w:lvl>
    <w:lvl w:ilvl="6" w:tentative="0">
      <w:start w:val="1"/>
      <w:numFmt w:val="decimal"/>
      <w:lvlText w:val="%7."/>
      <w:lvlJc w:val="left"/>
      <w:pPr>
        <w:ind w:left="3301" w:hanging="420"/>
      </w:pPr>
    </w:lvl>
    <w:lvl w:ilvl="7" w:tentative="0">
      <w:start w:val="1"/>
      <w:numFmt w:val="lowerLetter"/>
      <w:lvlText w:val="%8)"/>
      <w:lvlJc w:val="left"/>
      <w:pPr>
        <w:ind w:left="3721" w:hanging="420"/>
      </w:pPr>
    </w:lvl>
    <w:lvl w:ilvl="8" w:tentative="0">
      <w:start w:val="1"/>
      <w:numFmt w:val="lowerRoman"/>
      <w:lvlText w:val="%9."/>
      <w:lvlJc w:val="right"/>
      <w:pPr>
        <w:ind w:left="4141" w:hanging="420"/>
      </w:pPr>
    </w:lvl>
  </w:abstractNum>
  <w:abstractNum w:abstractNumId="1">
    <w:nsid w:val="184F76C6"/>
    <w:multiLevelType w:val="singleLevel"/>
    <w:tmpl w:val="184F76C6"/>
    <w:lvl w:ilvl="0" w:tentative="0">
      <w:start w:val="1"/>
      <w:numFmt w:val="chineseCounting"/>
      <w:suff w:val="nothing"/>
      <w:lvlText w:val="（%1）"/>
      <w:lvlJc w:val="left"/>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行政人事部">
    <w15:presenceInfo w15:providerId="None" w15:userId="行政人事部"/>
  </w15:person>
  <w15:person w15:author="HP">
    <w15:presenceInfo w15:providerId="None" w15:userId="H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EyNzU0YzQwNmJmMTM3YmIwNTUxODJmY2Y1OTJiNDUifQ=="/>
  </w:docVars>
  <w:rsids>
    <w:rsidRoot w:val="002D6458"/>
    <w:rsid w:val="000066CF"/>
    <w:rsid w:val="00017022"/>
    <w:rsid w:val="000268D9"/>
    <w:rsid w:val="00033E72"/>
    <w:rsid w:val="000661A1"/>
    <w:rsid w:val="000A6484"/>
    <w:rsid w:val="000C2513"/>
    <w:rsid w:val="000E4724"/>
    <w:rsid w:val="000F046D"/>
    <w:rsid w:val="000F3C55"/>
    <w:rsid w:val="001022F5"/>
    <w:rsid w:val="001064BC"/>
    <w:rsid w:val="0011309A"/>
    <w:rsid w:val="00135D2C"/>
    <w:rsid w:val="00147312"/>
    <w:rsid w:val="00157DE4"/>
    <w:rsid w:val="001A31B1"/>
    <w:rsid w:val="001B1750"/>
    <w:rsid w:val="001B45EF"/>
    <w:rsid w:val="001C0761"/>
    <w:rsid w:val="001E1104"/>
    <w:rsid w:val="002159E3"/>
    <w:rsid w:val="002D6458"/>
    <w:rsid w:val="003004B9"/>
    <w:rsid w:val="00314195"/>
    <w:rsid w:val="00321B09"/>
    <w:rsid w:val="00334A9D"/>
    <w:rsid w:val="00384088"/>
    <w:rsid w:val="003C4C0C"/>
    <w:rsid w:val="003C50B1"/>
    <w:rsid w:val="003F0D51"/>
    <w:rsid w:val="00410FA2"/>
    <w:rsid w:val="00412377"/>
    <w:rsid w:val="0041558C"/>
    <w:rsid w:val="004578CA"/>
    <w:rsid w:val="004B3730"/>
    <w:rsid w:val="004C5C8B"/>
    <w:rsid w:val="004D4320"/>
    <w:rsid w:val="004F62E9"/>
    <w:rsid w:val="00503327"/>
    <w:rsid w:val="00503EBC"/>
    <w:rsid w:val="00564642"/>
    <w:rsid w:val="005874E7"/>
    <w:rsid w:val="005C7571"/>
    <w:rsid w:val="005D34C8"/>
    <w:rsid w:val="005F2F2D"/>
    <w:rsid w:val="005F44F3"/>
    <w:rsid w:val="00603721"/>
    <w:rsid w:val="00636A14"/>
    <w:rsid w:val="0066362C"/>
    <w:rsid w:val="00667BDF"/>
    <w:rsid w:val="00674F6A"/>
    <w:rsid w:val="006867D4"/>
    <w:rsid w:val="006A5D6B"/>
    <w:rsid w:val="006A7EA2"/>
    <w:rsid w:val="006B1DEE"/>
    <w:rsid w:val="006B3C94"/>
    <w:rsid w:val="006B3D0F"/>
    <w:rsid w:val="006C7D3A"/>
    <w:rsid w:val="006D0BE6"/>
    <w:rsid w:val="006E0959"/>
    <w:rsid w:val="00741233"/>
    <w:rsid w:val="00755FD8"/>
    <w:rsid w:val="007568BD"/>
    <w:rsid w:val="007704D3"/>
    <w:rsid w:val="00771F5D"/>
    <w:rsid w:val="007D7AB2"/>
    <w:rsid w:val="007E672B"/>
    <w:rsid w:val="007F59CA"/>
    <w:rsid w:val="008002E3"/>
    <w:rsid w:val="00803377"/>
    <w:rsid w:val="0082791D"/>
    <w:rsid w:val="00844608"/>
    <w:rsid w:val="0086521D"/>
    <w:rsid w:val="00865577"/>
    <w:rsid w:val="0087360C"/>
    <w:rsid w:val="00890F31"/>
    <w:rsid w:val="008924D1"/>
    <w:rsid w:val="008928AA"/>
    <w:rsid w:val="008A5AD0"/>
    <w:rsid w:val="008B439C"/>
    <w:rsid w:val="008B5D28"/>
    <w:rsid w:val="008D3A01"/>
    <w:rsid w:val="008E01AC"/>
    <w:rsid w:val="008E3A13"/>
    <w:rsid w:val="008E6CE3"/>
    <w:rsid w:val="0090296E"/>
    <w:rsid w:val="0092516D"/>
    <w:rsid w:val="00930329"/>
    <w:rsid w:val="0097598F"/>
    <w:rsid w:val="009C763E"/>
    <w:rsid w:val="00A3017F"/>
    <w:rsid w:val="00A36CA1"/>
    <w:rsid w:val="00A66894"/>
    <w:rsid w:val="00AC0426"/>
    <w:rsid w:val="00AE105D"/>
    <w:rsid w:val="00AE6833"/>
    <w:rsid w:val="00B20370"/>
    <w:rsid w:val="00B35886"/>
    <w:rsid w:val="00B642A7"/>
    <w:rsid w:val="00B9703B"/>
    <w:rsid w:val="00BA5BBF"/>
    <w:rsid w:val="00BA6D61"/>
    <w:rsid w:val="00BE5E3D"/>
    <w:rsid w:val="00C043DB"/>
    <w:rsid w:val="00C17C4C"/>
    <w:rsid w:val="00C44E16"/>
    <w:rsid w:val="00C576ED"/>
    <w:rsid w:val="00C61915"/>
    <w:rsid w:val="00C64DCA"/>
    <w:rsid w:val="00C744A2"/>
    <w:rsid w:val="00CC2F50"/>
    <w:rsid w:val="00CC690B"/>
    <w:rsid w:val="00CC6FB7"/>
    <w:rsid w:val="00CE6702"/>
    <w:rsid w:val="00D07AF0"/>
    <w:rsid w:val="00D240DA"/>
    <w:rsid w:val="00D31DB1"/>
    <w:rsid w:val="00D467C6"/>
    <w:rsid w:val="00D52E7E"/>
    <w:rsid w:val="00DA26FE"/>
    <w:rsid w:val="00DC36A4"/>
    <w:rsid w:val="00DD36E9"/>
    <w:rsid w:val="00DD4132"/>
    <w:rsid w:val="00DD7669"/>
    <w:rsid w:val="00DF4A93"/>
    <w:rsid w:val="00E17122"/>
    <w:rsid w:val="00E90FAD"/>
    <w:rsid w:val="00E92408"/>
    <w:rsid w:val="00EA0D1C"/>
    <w:rsid w:val="00EB22BC"/>
    <w:rsid w:val="00EC188A"/>
    <w:rsid w:val="00ED1ED9"/>
    <w:rsid w:val="00F05765"/>
    <w:rsid w:val="00F2561E"/>
    <w:rsid w:val="00F25A0D"/>
    <w:rsid w:val="00F26C60"/>
    <w:rsid w:val="00F44E35"/>
    <w:rsid w:val="00F53E0D"/>
    <w:rsid w:val="00F56E4B"/>
    <w:rsid w:val="00F70152"/>
    <w:rsid w:val="00F92307"/>
    <w:rsid w:val="00F9621D"/>
    <w:rsid w:val="00F96828"/>
    <w:rsid w:val="011B6997"/>
    <w:rsid w:val="014278A4"/>
    <w:rsid w:val="01B260E5"/>
    <w:rsid w:val="02307557"/>
    <w:rsid w:val="02396F97"/>
    <w:rsid w:val="02473CCE"/>
    <w:rsid w:val="02B349AE"/>
    <w:rsid w:val="02C8747D"/>
    <w:rsid w:val="02F45F64"/>
    <w:rsid w:val="03392D06"/>
    <w:rsid w:val="03C82227"/>
    <w:rsid w:val="04074FB1"/>
    <w:rsid w:val="049637BF"/>
    <w:rsid w:val="04A86794"/>
    <w:rsid w:val="04B37FDF"/>
    <w:rsid w:val="055E32F7"/>
    <w:rsid w:val="0698674B"/>
    <w:rsid w:val="06B60CC6"/>
    <w:rsid w:val="06E64B3E"/>
    <w:rsid w:val="077623F3"/>
    <w:rsid w:val="07C85689"/>
    <w:rsid w:val="07DA328D"/>
    <w:rsid w:val="07F31366"/>
    <w:rsid w:val="08046ED2"/>
    <w:rsid w:val="08207663"/>
    <w:rsid w:val="08551B7B"/>
    <w:rsid w:val="08BA35DC"/>
    <w:rsid w:val="09273A00"/>
    <w:rsid w:val="09E76B80"/>
    <w:rsid w:val="0A282154"/>
    <w:rsid w:val="0A2D7069"/>
    <w:rsid w:val="0B1A1A6E"/>
    <w:rsid w:val="0B536FB3"/>
    <w:rsid w:val="0BEA58E4"/>
    <w:rsid w:val="0BF11451"/>
    <w:rsid w:val="0C26438E"/>
    <w:rsid w:val="0C7617B1"/>
    <w:rsid w:val="0CA27F6D"/>
    <w:rsid w:val="0CA30154"/>
    <w:rsid w:val="0CAF2D5F"/>
    <w:rsid w:val="0CBE44A8"/>
    <w:rsid w:val="0CEF0C59"/>
    <w:rsid w:val="0D2C7836"/>
    <w:rsid w:val="0D372653"/>
    <w:rsid w:val="0D541E54"/>
    <w:rsid w:val="0DB21463"/>
    <w:rsid w:val="0E813BB2"/>
    <w:rsid w:val="0E940E0B"/>
    <w:rsid w:val="0EBC4DBA"/>
    <w:rsid w:val="0EFE6630"/>
    <w:rsid w:val="0F4E7F38"/>
    <w:rsid w:val="0F5C0572"/>
    <w:rsid w:val="0F9B17C1"/>
    <w:rsid w:val="100E6D72"/>
    <w:rsid w:val="106D2640"/>
    <w:rsid w:val="10DE7E92"/>
    <w:rsid w:val="10E02E12"/>
    <w:rsid w:val="12CE4F23"/>
    <w:rsid w:val="13531FC1"/>
    <w:rsid w:val="13630DE2"/>
    <w:rsid w:val="13F310AE"/>
    <w:rsid w:val="14627645"/>
    <w:rsid w:val="15235081"/>
    <w:rsid w:val="15292CAA"/>
    <w:rsid w:val="15415E49"/>
    <w:rsid w:val="1554562E"/>
    <w:rsid w:val="15605235"/>
    <w:rsid w:val="164125A5"/>
    <w:rsid w:val="16453863"/>
    <w:rsid w:val="16704933"/>
    <w:rsid w:val="175F7B8A"/>
    <w:rsid w:val="17956FEA"/>
    <w:rsid w:val="17AA1AAE"/>
    <w:rsid w:val="17CD5906"/>
    <w:rsid w:val="17DD454F"/>
    <w:rsid w:val="17F02332"/>
    <w:rsid w:val="183D4FEE"/>
    <w:rsid w:val="18810C7F"/>
    <w:rsid w:val="18DE232D"/>
    <w:rsid w:val="194D4AE5"/>
    <w:rsid w:val="195C1AEB"/>
    <w:rsid w:val="19AC5F87"/>
    <w:rsid w:val="19EC2827"/>
    <w:rsid w:val="1AF52219"/>
    <w:rsid w:val="1B866036"/>
    <w:rsid w:val="1BA0455B"/>
    <w:rsid w:val="1BB46657"/>
    <w:rsid w:val="1BC578EB"/>
    <w:rsid w:val="1BEC62B4"/>
    <w:rsid w:val="1C877E1E"/>
    <w:rsid w:val="1E256308"/>
    <w:rsid w:val="1E313F0A"/>
    <w:rsid w:val="1F086793"/>
    <w:rsid w:val="1F0A7D21"/>
    <w:rsid w:val="1F2051BB"/>
    <w:rsid w:val="1F356A1F"/>
    <w:rsid w:val="1F372797"/>
    <w:rsid w:val="2000527E"/>
    <w:rsid w:val="213F5933"/>
    <w:rsid w:val="22744FF7"/>
    <w:rsid w:val="22A12211"/>
    <w:rsid w:val="22BC16C2"/>
    <w:rsid w:val="23026172"/>
    <w:rsid w:val="236F3A8E"/>
    <w:rsid w:val="257234BE"/>
    <w:rsid w:val="26FC0CA9"/>
    <w:rsid w:val="26FD793F"/>
    <w:rsid w:val="273A1B83"/>
    <w:rsid w:val="274242E1"/>
    <w:rsid w:val="27F42BE8"/>
    <w:rsid w:val="280B6DBC"/>
    <w:rsid w:val="282E2931"/>
    <w:rsid w:val="285931A1"/>
    <w:rsid w:val="287B193C"/>
    <w:rsid w:val="288E0F4E"/>
    <w:rsid w:val="289F3F01"/>
    <w:rsid w:val="29430EEF"/>
    <w:rsid w:val="2976622E"/>
    <w:rsid w:val="2AAB5692"/>
    <w:rsid w:val="2ABC1682"/>
    <w:rsid w:val="2B0F6376"/>
    <w:rsid w:val="2B4C74CF"/>
    <w:rsid w:val="2B53744F"/>
    <w:rsid w:val="2B92330E"/>
    <w:rsid w:val="2BB840BF"/>
    <w:rsid w:val="2C725EFE"/>
    <w:rsid w:val="2D0D46DC"/>
    <w:rsid w:val="2D594220"/>
    <w:rsid w:val="2D5D3ADD"/>
    <w:rsid w:val="2D7D3948"/>
    <w:rsid w:val="2E6F22E0"/>
    <w:rsid w:val="2E724FF0"/>
    <w:rsid w:val="2EBA6934"/>
    <w:rsid w:val="2F493CD7"/>
    <w:rsid w:val="2F7B222C"/>
    <w:rsid w:val="2F9F71D7"/>
    <w:rsid w:val="2FA23C5C"/>
    <w:rsid w:val="301218A7"/>
    <w:rsid w:val="30183F1E"/>
    <w:rsid w:val="3025725B"/>
    <w:rsid w:val="303E5E8B"/>
    <w:rsid w:val="3071362F"/>
    <w:rsid w:val="30C3032E"/>
    <w:rsid w:val="328735AF"/>
    <w:rsid w:val="32925116"/>
    <w:rsid w:val="336D175D"/>
    <w:rsid w:val="337218E7"/>
    <w:rsid w:val="33936DB0"/>
    <w:rsid w:val="340842AA"/>
    <w:rsid w:val="342033A2"/>
    <w:rsid w:val="34285C70"/>
    <w:rsid w:val="34E36A13"/>
    <w:rsid w:val="35D27BC7"/>
    <w:rsid w:val="36DB204B"/>
    <w:rsid w:val="36DF5D1D"/>
    <w:rsid w:val="375F0685"/>
    <w:rsid w:val="37B41B04"/>
    <w:rsid w:val="37DF2AC3"/>
    <w:rsid w:val="38123949"/>
    <w:rsid w:val="3881315D"/>
    <w:rsid w:val="389F75FE"/>
    <w:rsid w:val="38A65E3F"/>
    <w:rsid w:val="38F475C4"/>
    <w:rsid w:val="3914290C"/>
    <w:rsid w:val="395E5F2F"/>
    <w:rsid w:val="39605333"/>
    <w:rsid w:val="39BD6378"/>
    <w:rsid w:val="39E003D1"/>
    <w:rsid w:val="3A0C0CA1"/>
    <w:rsid w:val="3A26189D"/>
    <w:rsid w:val="3A461688"/>
    <w:rsid w:val="3A5D45E8"/>
    <w:rsid w:val="3A86417A"/>
    <w:rsid w:val="3AD46C94"/>
    <w:rsid w:val="3B431FA9"/>
    <w:rsid w:val="3B706823"/>
    <w:rsid w:val="3C21415B"/>
    <w:rsid w:val="3C36369E"/>
    <w:rsid w:val="3CEE6C32"/>
    <w:rsid w:val="3CFC6FCF"/>
    <w:rsid w:val="3D9B618F"/>
    <w:rsid w:val="3DAC5CA6"/>
    <w:rsid w:val="3E113985"/>
    <w:rsid w:val="3E36420B"/>
    <w:rsid w:val="3E5A3954"/>
    <w:rsid w:val="3EED6576"/>
    <w:rsid w:val="3F917849"/>
    <w:rsid w:val="3FA95343"/>
    <w:rsid w:val="402E43EB"/>
    <w:rsid w:val="410C1107"/>
    <w:rsid w:val="412169AB"/>
    <w:rsid w:val="41406E31"/>
    <w:rsid w:val="41536C1F"/>
    <w:rsid w:val="417A1F40"/>
    <w:rsid w:val="42F205FF"/>
    <w:rsid w:val="43266633"/>
    <w:rsid w:val="436E05FA"/>
    <w:rsid w:val="442A1C1D"/>
    <w:rsid w:val="44AF1440"/>
    <w:rsid w:val="45792141"/>
    <w:rsid w:val="45806396"/>
    <w:rsid w:val="46712F47"/>
    <w:rsid w:val="47677163"/>
    <w:rsid w:val="480768FB"/>
    <w:rsid w:val="480E5EDB"/>
    <w:rsid w:val="48B60321"/>
    <w:rsid w:val="490F2E94"/>
    <w:rsid w:val="49425710"/>
    <w:rsid w:val="49743271"/>
    <w:rsid w:val="49BA7E75"/>
    <w:rsid w:val="49BF6D61"/>
    <w:rsid w:val="49C67EE4"/>
    <w:rsid w:val="4A4C5368"/>
    <w:rsid w:val="4A526D22"/>
    <w:rsid w:val="4AA8171D"/>
    <w:rsid w:val="4B2C0426"/>
    <w:rsid w:val="4B3D2633"/>
    <w:rsid w:val="4B5160DF"/>
    <w:rsid w:val="4B553E21"/>
    <w:rsid w:val="4B8E70D2"/>
    <w:rsid w:val="4C422A48"/>
    <w:rsid w:val="4DDC31CA"/>
    <w:rsid w:val="4DF70500"/>
    <w:rsid w:val="4E7E71EB"/>
    <w:rsid w:val="505E5526"/>
    <w:rsid w:val="50DD28EE"/>
    <w:rsid w:val="5133250E"/>
    <w:rsid w:val="51C413B8"/>
    <w:rsid w:val="51E5307B"/>
    <w:rsid w:val="522477DF"/>
    <w:rsid w:val="526A6404"/>
    <w:rsid w:val="52F42171"/>
    <w:rsid w:val="53316F22"/>
    <w:rsid w:val="53AA0D78"/>
    <w:rsid w:val="53E015B0"/>
    <w:rsid w:val="54067812"/>
    <w:rsid w:val="5463779A"/>
    <w:rsid w:val="54CE480A"/>
    <w:rsid w:val="551558A2"/>
    <w:rsid w:val="556C3049"/>
    <w:rsid w:val="561A14A1"/>
    <w:rsid w:val="5640074E"/>
    <w:rsid w:val="56C87063"/>
    <w:rsid w:val="5794182D"/>
    <w:rsid w:val="58376519"/>
    <w:rsid w:val="58935F89"/>
    <w:rsid w:val="589D4081"/>
    <w:rsid w:val="592B3838"/>
    <w:rsid w:val="59570D64"/>
    <w:rsid w:val="595E6596"/>
    <w:rsid w:val="5A2B6409"/>
    <w:rsid w:val="5A460458"/>
    <w:rsid w:val="5A9A4773"/>
    <w:rsid w:val="5AB75F5E"/>
    <w:rsid w:val="5AE76118"/>
    <w:rsid w:val="5AEE7739"/>
    <w:rsid w:val="5AFB52C0"/>
    <w:rsid w:val="5B9B590F"/>
    <w:rsid w:val="5C8B0BF8"/>
    <w:rsid w:val="5CBD35D4"/>
    <w:rsid w:val="5CFF4A1B"/>
    <w:rsid w:val="5D79574D"/>
    <w:rsid w:val="5DAE7DF5"/>
    <w:rsid w:val="5DF86986"/>
    <w:rsid w:val="5E08087F"/>
    <w:rsid w:val="5E127E42"/>
    <w:rsid w:val="5E791F48"/>
    <w:rsid w:val="5EA20CD3"/>
    <w:rsid w:val="604E726B"/>
    <w:rsid w:val="60705CBB"/>
    <w:rsid w:val="61326243"/>
    <w:rsid w:val="61722BDF"/>
    <w:rsid w:val="617A1A94"/>
    <w:rsid w:val="61927CCA"/>
    <w:rsid w:val="62734923"/>
    <w:rsid w:val="62A36DC8"/>
    <w:rsid w:val="639037F0"/>
    <w:rsid w:val="648F3AA8"/>
    <w:rsid w:val="650645CC"/>
    <w:rsid w:val="658671A1"/>
    <w:rsid w:val="66C814F3"/>
    <w:rsid w:val="66FB2F12"/>
    <w:rsid w:val="67254E50"/>
    <w:rsid w:val="6736645D"/>
    <w:rsid w:val="6752056C"/>
    <w:rsid w:val="67FC48E2"/>
    <w:rsid w:val="68187F86"/>
    <w:rsid w:val="698711F2"/>
    <w:rsid w:val="6987762F"/>
    <w:rsid w:val="699D1BFD"/>
    <w:rsid w:val="6AEC0408"/>
    <w:rsid w:val="6AF26E82"/>
    <w:rsid w:val="6B3E2F63"/>
    <w:rsid w:val="6B480841"/>
    <w:rsid w:val="6C0A74F8"/>
    <w:rsid w:val="6C3C0154"/>
    <w:rsid w:val="6E4218CF"/>
    <w:rsid w:val="6EC10D02"/>
    <w:rsid w:val="6FBD3BBF"/>
    <w:rsid w:val="6FC043FA"/>
    <w:rsid w:val="70B438B6"/>
    <w:rsid w:val="71582DBD"/>
    <w:rsid w:val="719275E8"/>
    <w:rsid w:val="71BB401C"/>
    <w:rsid w:val="728101B8"/>
    <w:rsid w:val="729130E1"/>
    <w:rsid w:val="72DF209E"/>
    <w:rsid w:val="72E27FC7"/>
    <w:rsid w:val="7356205A"/>
    <w:rsid w:val="73864FD7"/>
    <w:rsid w:val="73B543E8"/>
    <w:rsid w:val="73F54857"/>
    <w:rsid w:val="748D4637"/>
    <w:rsid w:val="75383CE8"/>
    <w:rsid w:val="75B50E95"/>
    <w:rsid w:val="75DB4C65"/>
    <w:rsid w:val="765F789E"/>
    <w:rsid w:val="76DA32A9"/>
    <w:rsid w:val="770D554F"/>
    <w:rsid w:val="77662905"/>
    <w:rsid w:val="77B5517C"/>
    <w:rsid w:val="78222A51"/>
    <w:rsid w:val="7855660D"/>
    <w:rsid w:val="7911727A"/>
    <w:rsid w:val="79460577"/>
    <w:rsid w:val="795338F8"/>
    <w:rsid w:val="7A9E2D06"/>
    <w:rsid w:val="7AC1208A"/>
    <w:rsid w:val="7B096151"/>
    <w:rsid w:val="7B476A33"/>
    <w:rsid w:val="7B6273C9"/>
    <w:rsid w:val="7B7A6E08"/>
    <w:rsid w:val="7BBC3B12"/>
    <w:rsid w:val="7BD81D81"/>
    <w:rsid w:val="7BF13CE0"/>
    <w:rsid w:val="7C716D5B"/>
    <w:rsid w:val="7C8926BE"/>
    <w:rsid w:val="7D4D521F"/>
    <w:rsid w:val="7DE50283"/>
    <w:rsid w:val="7DE642E1"/>
    <w:rsid w:val="7E171D3D"/>
    <w:rsid w:val="7E713904"/>
    <w:rsid w:val="7EA52EA1"/>
    <w:rsid w:val="7EAF0B77"/>
    <w:rsid w:val="7F163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440" w:lineRule="exact"/>
      <w:jc w:val="both"/>
    </w:pPr>
    <w:rPr>
      <w:rFonts w:ascii="Times New Roman" w:hAnsi="Times New Roman" w:eastAsia="宋体" w:cs="Times New Roman"/>
      <w:kern w:val="2"/>
      <w:sz w:val="24"/>
      <w:szCs w:val="24"/>
      <w:lang w:val="en-US" w:eastAsia="zh-CN" w:bidi="ar-SA"/>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autoRedefine/>
    <w:unhideWhenUsed/>
    <w:qFormat/>
    <w:uiPriority w:val="99"/>
    <w:pPr>
      <w:wordWrap w:val="0"/>
      <w:topLinePunct/>
      <w:spacing w:line="360" w:lineRule="auto"/>
      <w:ind w:firstLine="480" w:firstLineChars="200"/>
    </w:pPr>
    <w:rPr>
      <w:rFonts w:ascii="幼圆" w:eastAsia="幼圆"/>
      <w:bCs/>
      <w:spacing w:val="20"/>
      <w:sz w:val="24"/>
      <w:szCs w:val="24"/>
    </w:rPr>
  </w:style>
  <w:style w:type="paragraph" w:styleId="3">
    <w:name w:val="Body Text Indent"/>
    <w:basedOn w:val="1"/>
    <w:autoRedefine/>
    <w:qFormat/>
    <w:uiPriority w:val="0"/>
    <w:pPr>
      <w:spacing w:after="120" w:afterLines="0"/>
      <w:ind w:left="420" w:leftChars="200"/>
    </w:pPr>
  </w:style>
  <w:style w:type="paragraph" w:styleId="4">
    <w:name w:val="annotation text"/>
    <w:basedOn w:val="1"/>
    <w:autoRedefine/>
    <w:unhideWhenUsed/>
    <w:qFormat/>
    <w:uiPriority w:val="99"/>
    <w:pPr>
      <w:jc w:val="left"/>
    </w:pPr>
  </w:style>
  <w:style w:type="paragraph" w:styleId="5">
    <w:name w:val="Body Text"/>
    <w:basedOn w:val="1"/>
    <w:autoRedefine/>
    <w:qFormat/>
    <w:uiPriority w:val="1"/>
    <w:rPr>
      <w:sz w:val="32"/>
      <w:szCs w:val="32"/>
    </w:rPr>
  </w:style>
  <w:style w:type="paragraph" w:styleId="6">
    <w:name w:val="footer"/>
    <w:basedOn w:val="1"/>
    <w:link w:val="16"/>
    <w:autoRedefine/>
    <w:unhideWhenUsed/>
    <w:qFormat/>
    <w:uiPriority w:val="99"/>
    <w:pPr>
      <w:tabs>
        <w:tab w:val="center" w:pos="4153"/>
        <w:tab w:val="right" w:pos="8306"/>
      </w:tabs>
      <w:snapToGrid w:val="0"/>
      <w:jc w:val="left"/>
    </w:pPr>
    <w:rPr>
      <w:sz w:val="18"/>
      <w:szCs w:val="18"/>
    </w:rPr>
  </w:style>
  <w:style w:type="paragraph" w:styleId="7">
    <w:name w:val="header"/>
    <w:basedOn w:val="1"/>
    <w:link w:val="1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autoRedefine/>
    <w:semiHidden/>
    <w:unhideWhenUsed/>
    <w:qFormat/>
    <w:uiPriority w:val="39"/>
  </w:style>
  <w:style w:type="paragraph" w:styleId="9">
    <w:name w:val="toc 2"/>
    <w:basedOn w:val="1"/>
    <w:next w:val="1"/>
    <w:autoRedefine/>
    <w:semiHidden/>
    <w:unhideWhenUsed/>
    <w:qFormat/>
    <w:uiPriority w:val="39"/>
    <w:pPr>
      <w:ind w:left="420" w:leftChars="200"/>
    </w:pPr>
  </w:style>
  <w:style w:type="paragraph" w:styleId="10">
    <w:name w:val="Title"/>
    <w:basedOn w:val="1"/>
    <w:next w:val="1"/>
    <w:autoRedefine/>
    <w:qFormat/>
    <w:uiPriority w:val="10"/>
    <w:pPr>
      <w:spacing w:before="240" w:after="60"/>
      <w:jc w:val="center"/>
      <w:outlineLvl w:val="0"/>
    </w:pPr>
    <w:rPr>
      <w:rFonts w:ascii="等线 Light" w:hAnsi="等线 Light" w:cs="Times New Roman"/>
      <w:b/>
      <w:bCs/>
      <w:sz w:val="32"/>
      <w:szCs w:val="32"/>
    </w:rPr>
  </w:style>
  <w:style w:type="table" w:styleId="12">
    <w:name w:val="Table Grid"/>
    <w:basedOn w:val="11"/>
    <w:autoRedefine/>
    <w:qFormat/>
    <w:uiPriority w:val="5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autoRedefine/>
    <w:qFormat/>
    <w:uiPriority w:val="0"/>
  </w:style>
  <w:style w:type="character" w:customStyle="1" w:styleId="15">
    <w:name w:val="页眉 字符"/>
    <w:basedOn w:val="13"/>
    <w:link w:val="7"/>
    <w:autoRedefine/>
    <w:qFormat/>
    <w:uiPriority w:val="99"/>
    <w:rPr>
      <w:sz w:val="18"/>
      <w:szCs w:val="18"/>
    </w:rPr>
  </w:style>
  <w:style w:type="character" w:customStyle="1" w:styleId="16">
    <w:name w:val="页脚 字符"/>
    <w:basedOn w:val="13"/>
    <w:link w:val="6"/>
    <w:autoRedefine/>
    <w:qFormat/>
    <w:uiPriority w:val="99"/>
    <w:rPr>
      <w:sz w:val="18"/>
      <w:szCs w:val="18"/>
    </w:rPr>
  </w:style>
  <w:style w:type="paragraph" w:styleId="17">
    <w:name w:val="List Paragraph"/>
    <w:basedOn w:val="1"/>
    <w:autoRedefine/>
    <w:qFormat/>
    <w:uiPriority w:val="34"/>
    <w:pPr>
      <w:spacing w:line="240" w:lineRule="auto"/>
      <w:ind w:firstLine="420" w:firstLineChars="200"/>
    </w:pPr>
    <w:rPr>
      <w:rFonts w:ascii="Calibri" w:hAnsi="Calibri"/>
      <w:sz w:val="21"/>
      <w:szCs w:val="22"/>
    </w:rPr>
  </w:style>
  <w:style w:type="table" w:customStyle="1" w:styleId="18">
    <w:name w:val="Table Normal"/>
    <w:autoRedefine/>
    <w:semiHidden/>
    <w:unhideWhenUsed/>
    <w:qFormat/>
    <w:uiPriority w:val="0"/>
    <w:tblPr>
      <w:tblCellMar>
        <w:top w:w="0" w:type="dxa"/>
        <w:left w:w="0" w:type="dxa"/>
        <w:bottom w:w="0" w:type="dxa"/>
        <w:right w:w="0" w:type="dxa"/>
      </w:tblCellMar>
    </w:tblPr>
  </w:style>
  <w:style w:type="paragraph" w:customStyle="1" w:styleId="19">
    <w:name w:val="WPSOffice手动目录 1"/>
    <w:autoRedefine/>
    <w:qFormat/>
    <w:uiPriority w:val="0"/>
    <w:pPr>
      <w:ind w:leftChars="0"/>
    </w:pPr>
    <w:rPr>
      <w:rFonts w:ascii="Times New Roman" w:hAnsi="Times New Roman" w:eastAsia="宋体" w:cs="Times New Roman"/>
      <w:sz w:val="20"/>
      <w:szCs w:val="20"/>
    </w:rPr>
  </w:style>
  <w:style w:type="paragraph" w:customStyle="1" w:styleId="20">
    <w:name w:val="WPSOffice手动目录 2"/>
    <w:autoRedefine/>
    <w:qFormat/>
    <w:uiPriority w:val="0"/>
    <w:pPr>
      <w:ind w:leftChars="200"/>
    </w:pPr>
    <w:rPr>
      <w:rFonts w:asciiTheme="minorHAnsi" w:hAnsiTheme="minorHAnsi" w:eastAsiaTheme="minorEastAsia" w:cstheme="minorBidi"/>
      <w:sz w:val="20"/>
      <w:szCs w:val="20"/>
    </w:rPr>
  </w:style>
  <w:style w:type="character" w:customStyle="1" w:styleId="21">
    <w:name w:val="text51"/>
    <w:autoRedefine/>
    <w:qFormat/>
    <w:uiPriority w:val="0"/>
    <w:rPr>
      <w:rFonts w:hint="default" w:ascii="仿宋" w:hAnsi="仿宋"/>
      <w:color w:val="000000"/>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148</Pages>
  <Words>9290</Words>
  <Characters>9663</Characters>
  <Lines>5</Lines>
  <Paragraphs>1</Paragraphs>
  <TotalTime>21</TotalTime>
  <ScaleCrop>false</ScaleCrop>
  <LinksUpToDate>false</LinksUpToDate>
  <CharactersWithSpaces>10503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2017-12-07T08:01:00Z</dcterms:created>
  <dc:creator>poly</dc:creator>
  <cp:lastModifiedBy>凝瞳</cp:lastModifiedBy>
  <dcterms:modified xsi:type="dcterms:W3CDTF">2025-02-28T07:39:15Z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FBF80128639548419D30DD38037C9B03_13</vt:lpwstr>
  </property>
  <property fmtid="{D5CDD505-2E9C-101B-9397-08002B2CF9AE}" pid="4" name="KSOTemplateDocerSaveRecord">
    <vt:lpwstr>eyJoZGlkIjoiMGE4MTJhZTBjY2JiODVjMTRiNWE0ZGZjYzk3YjI5NjkiLCJ1c2VySWQiOiI4NjA2OTYzNzgifQ==</vt:lpwstr>
  </property>
</Properties>
</file>