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物业服务的具体操作规程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公司贯彻以人为本、业主至上”的服务理念，从项目前期管理、入伙、二次装修、房屋维修与养护、给排水及电气设备管理、消防、安全、保洁、绿化以及便民服务，均实施全面的、标准化质量管理。逐步建立完善的安全保卫系统、设备设施维护系统、环境保结系统、绿化维护系统、共用设施管理系统、社区文化活动组织系统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（一）前期准备</w:t>
      </w: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首先根据铜陵本地情况，将本公司的先进服务模式融合到开发商的销售现场，采取铜陵尚未实行的销售服务模式：为销售现场提供必要的安保形象礼仪</w:t>
      </w:r>
      <w:r>
        <w:rPr>
          <w:rFonts w:hint="eastAsia"/>
          <w:sz w:val="32"/>
          <w:szCs w:val="32"/>
          <w:lang w:eastAsia="zh-CN"/>
        </w:rPr>
        <w:t>，为前来选房的业主提供良好的购房环境。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同时派出专业人员对待承接项目进行深入研究，了解项目规划、物业特点以及周边地区物业分布情况、安全状况，结合本方案拟定特定物业项目的管理方案；进驻前三个月开始筹建物业管理队伍，进行人员选拔、培训，针对项目特点制定各项管理规定及工作流程，拟定业户手册、业主临时规约、二次装修手册及前期物业管理协议；进驻前一个月必须安排好管理用房、员工宿舍及物业服务中心、相关办公设备；物业接管前20天必须完成验收评估，妥善进行钥匙、图纸资料的交接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1、根据项目情况拟定内部机构的设置与拟定人员编制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2、物业管理人员的选聘和培训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开展管理工作前3个月。培训内容为：物业管理常识和相关专业知识，</w:t>
      </w:r>
      <w:r>
        <w:rPr>
          <w:rFonts w:hint="eastAsia"/>
          <w:sz w:val="32"/>
          <w:szCs w:val="32"/>
          <w:lang w:eastAsia="zh-CN"/>
        </w:rPr>
        <w:t>紧急情况处理预案，业主及用户投诉的处理技巧，确保主要部门服务人员具备相关上岗证。特别电梯配电必须取得上岗方可上岗。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规章制度制定</w:t>
      </w:r>
    </w:p>
    <w:p>
      <w:pPr>
        <w:numPr>
          <w:ilvl w:val="0"/>
          <w:numId w:val="2"/>
        </w:numPr>
        <w:ind w:left="16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根据政府有关部门的法律、法令、文件和示范文本，协助开发商制定《临时业主规约》《业户手册》并在入伙时发放。</w:t>
      </w:r>
    </w:p>
    <w:p>
      <w:pPr>
        <w:numPr>
          <w:ilvl w:val="0"/>
          <w:numId w:val="2"/>
        </w:numPr>
        <w:ind w:left="16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制定严谨、科学的管理文件</w:t>
      </w:r>
    </w:p>
    <w:p>
      <w:pPr>
        <w:numPr>
          <w:ilvl w:val="0"/>
          <w:numId w:val="3"/>
        </w:numPr>
        <w:ind w:left="160"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物业管理的启动</w:t>
      </w:r>
    </w:p>
    <w:p>
      <w:pPr>
        <w:numPr>
          <w:ilvl w:val="0"/>
          <w:numId w:val="4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物业的接管验收</w:t>
      </w:r>
    </w:p>
    <w:p>
      <w:pPr>
        <w:numPr>
          <w:ilvl w:val="0"/>
          <w:numId w:val="4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建立业主档案</w:t>
      </w:r>
    </w:p>
    <w:p>
      <w:pPr>
        <w:numPr>
          <w:ilvl w:val="0"/>
          <w:numId w:val="5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、完善的日常物业管理服务</w:t>
      </w:r>
    </w:p>
    <w:p>
      <w:pPr>
        <w:numPr>
          <w:ilvl w:val="0"/>
          <w:numId w:val="5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A、总体安全保卫系统</w:t>
      </w:r>
    </w:p>
    <w:p>
      <w:pPr>
        <w:numPr>
          <w:ilvl w:val="0"/>
          <w:numId w:val="6"/>
        </w:numPr>
        <w:ind w:left="64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总体安全环境管理</w:t>
      </w:r>
    </w:p>
    <w:p>
      <w:pPr>
        <w:numPr>
          <w:ilvl w:val="0"/>
          <w:numId w:val="6"/>
        </w:numPr>
        <w:ind w:left="64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堆出租户管理</w:t>
      </w:r>
    </w:p>
    <w:p>
      <w:pPr>
        <w:numPr>
          <w:ilvl w:val="0"/>
          <w:numId w:val="6"/>
        </w:numPr>
        <w:ind w:left="64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车辆交通及道路管理</w:t>
      </w:r>
    </w:p>
    <w:p>
      <w:pPr>
        <w:numPr>
          <w:ilvl w:val="0"/>
          <w:numId w:val="6"/>
        </w:numPr>
        <w:ind w:left="64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对科学管理记录全面的时间日志</w:t>
      </w:r>
    </w:p>
    <w:p>
      <w:pPr>
        <w:numPr>
          <w:ilvl w:val="0"/>
          <w:numId w:val="7"/>
        </w:numPr>
        <w:ind w:left="640"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设备设施维护系统</w:t>
      </w:r>
    </w:p>
    <w:p>
      <w:pPr>
        <w:numPr>
          <w:ilvl w:val="0"/>
          <w:numId w:val="8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房屋管理与维护养护</w:t>
      </w:r>
    </w:p>
    <w:p>
      <w:pPr>
        <w:numPr>
          <w:ilvl w:val="0"/>
          <w:numId w:val="8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共同设施设备管理</w:t>
      </w:r>
    </w:p>
    <w:p>
      <w:pPr>
        <w:numPr>
          <w:ilvl w:val="0"/>
          <w:numId w:val="7"/>
        </w:numPr>
        <w:ind w:left="64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绿化维护系统</w:t>
      </w:r>
    </w:p>
    <w:p>
      <w:pPr>
        <w:numPr>
          <w:ilvl w:val="0"/>
          <w:numId w:val="7"/>
        </w:numPr>
        <w:ind w:left="64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共同设施管理系统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7B99D8"/>
    <w:multiLevelType w:val="singleLevel"/>
    <w:tmpl w:val="9C7B99D8"/>
    <w:lvl w:ilvl="0" w:tentative="0">
      <w:start w:val="1"/>
      <w:numFmt w:val="decimal"/>
      <w:suff w:val="nothing"/>
      <w:lvlText w:val="%1、"/>
      <w:lvlJc w:val="left"/>
      <w:pPr>
        <w:ind w:left="160" w:leftChars="0" w:firstLine="0" w:firstLineChars="0"/>
      </w:pPr>
    </w:lvl>
  </w:abstractNum>
  <w:abstractNum w:abstractNumId="1">
    <w:nsid w:val="A8C0D27F"/>
    <w:multiLevelType w:val="singleLevel"/>
    <w:tmpl w:val="A8C0D27F"/>
    <w:lvl w:ilvl="0" w:tentative="0">
      <w:start w:val="2"/>
      <w:numFmt w:val="upperLetter"/>
      <w:suff w:val="nothing"/>
      <w:lvlText w:val="%1、"/>
      <w:lvlJc w:val="left"/>
    </w:lvl>
  </w:abstractNum>
  <w:abstractNum w:abstractNumId="2">
    <w:nsid w:val="D742FEB6"/>
    <w:multiLevelType w:val="singleLevel"/>
    <w:tmpl w:val="D742FEB6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abstractNum w:abstractNumId="3">
    <w:nsid w:val="ECD4646B"/>
    <w:multiLevelType w:val="singleLevel"/>
    <w:tmpl w:val="ECD4646B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22B39DEB"/>
    <w:multiLevelType w:val="singleLevel"/>
    <w:tmpl w:val="22B39DEB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0E7E477"/>
    <w:multiLevelType w:val="singleLevel"/>
    <w:tmpl w:val="30E7E4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3448F7D9"/>
    <w:multiLevelType w:val="singleLevel"/>
    <w:tmpl w:val="3448F7D9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7">
    <w:nsid w:val="5DD13203"/>
    <w:multiLevelType w:val="singleLevel"/>
    <w:tmpl w:val="5DD13203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ODA4ZDBiMzQ0MWFkNjllNzk1Mjc5ZGE5NGQyMzcifQ=="/>
  </w:docVars>
  <w:rsids>
    <w:rsidRoot w:val="00000000"/>
    <w:rsid w:val="664E51D3"/>
    <w:rsid w:val="6CE2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656</Words>
  <Characters>657</Characters>
  <Lines>0</Lines>
  <Paragraphs>0</Paragraphs>
  <TotalTime>11</TotalTime>
  <ScaleCrop>false</ScaleCrop>
  <LinksUpToDate>false</LinksUpToDate>
  <CharactersWithSpaces>657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2024-06-19T09:14:00Z</dcterms:created>
  <dc:creator>Administrator</dc:creator>
  <cp:lastModifiedBy>轩妈</cp:lastModifiedBy>
  <dcterms:modified xsi:type="dcterms:W3CDTF">2024-06-20T00:51:34Z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24ACCF2809C04A2C9D905F1737C572A0_12</vt:lpwstr>
  </property>
</Properties>
</file>