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8"/>
          <w:szCs w:val="48"/>
          <w:lang w:eastAsia="zh-CN"/>
        </w:rPr>
      </w:pPr>
      <w:r>
        <w:rPr>
          <w:rFonts w:hint="eastAsia"/>
          <w:sz w:val="52"/>
          <w:szCs w:val="52"/>
          <w:lang w:eastAsia="zh-CN"/>
        </w:rPr>
        <w:t>目录</w:t>
      </w:r>
    </w:p>
    <w:p>
      <w:pPr>
        <w:jc w:val="center"/>
        <w:rPr>
          <w:rFonts w:hint="eastAsia"/>
          <w:sz w:val="48"/>
          <w:szCs w:val="48"/>
          <w:lang w:eastAsia="zh-CN"/>
        </w:rPr>
      </w:pPr>
    </w:p>
    <w:p>
      <w:pPr>
        <w:numPr>
          <w:ilvl w:val="0"/>
          <w:numId w:val="1"/>
        </w:numPr>
        <w:jc w:val="left"/>
        <w:rPr>
          <w:rFonts w:hint="eastAsia"/>
          <w:sz w:val="32"/>
          <w:szCs w:val="32"/>
          <w:lang w:val="en-US" w:eastAsia="zh-CN"/>
        </w:rPr>
      </w:pPr>
      <w:r>
        <w:rPr>
          <w:rFonts w:hint="eastAsia"/>
          <w:sz w:val="32"/>
          <w:szCs w:val="32"/>
          <w:lang w:val="en-US" w:eastAsia="zh-CN"/>
        </w:rPr>
        <w:t>中国石油四川南充销售分公司企业标准灭火器操作规程</w:t>
      </w:r>
    </w:p>
    <w:p>
      <w:pPr>
        <w:numPr>
          <w:ilvl w:val="0"/>
          <w:numId w:val="1"/>
        </w:numPr>
        <w:jc w:val="left"/>
        <w:rPr>
          <w:rFonts w:hint="default"/>
          <w:sz w:val="32"/>
          <w:szCs w:val="32"/>
          <w:lang w:val="en-US" w:eastAsia="zh-CN"/>
        </w:rPr>
      </w:pPr>
      <w:r>
        <w:rPr>
          <w:rFonts w:hint="eastAsia"/>
          <w:sz w:val="32"/>
          <w:szCs w:val="32"/>
          <w:lang w:val="en-US" w:eastAsia="zh-CN"/>
        </w:rPr>
        <w:t>中国石油四川南充销售分公司企业标准加油站安全员岗位操作规程</w:t>
      </w:r>
    </w:p>
    <w:p>
      <w:pPr>
        <w:numPr>
          <w:ilvl w:val="0"/>
          <w:numId w:val="1"/>
        </w:numPr>
        <w:jc w:val="left"/>
        <w:rPr>
          <w:rFonts w:hint="default"/>
          <w:sz w:val="32"/>
          <w:szCs w:val="32"/>
          <w:lang w:val="en-US" w:eastAsia="zh-CN"/>
        </w:rPr>
      </w:pPr>
      <w:r>
        <w:rPr>
          <w:rFonts w:hint="eastAsia"/>
          <w:sz w:val="32"/>
          <w:szCs w:val="32"/>
          <w:lang w:val="en-US" w:eastAsia="zh-CN"/>
        </w:rPr>
        <w:t>中国石油四川南充销售分公司企业标准加油站班长岗位操作规程</w:t>
      </w:r>
    </w:p>
    <w:p>
      <w:pPr>
        <w:numPr>
          <w:ilvl w:val="0"/>
          <w:numId w:val="1"/>
        </w:numPr>
        <w:jc w:val="left"/>
        <w:rPr>
          <w:rFonts w:hint="default"/>
          <w:sz w:val="32"/>
          <w:szCs w:val="32"/>
          <w:lang w:val="en-US" w:eastAsia="zh-CN"/>
        </w:rPr>
      </w:pPr>
      <w:r>
        <w:rPr>
          <w:rFonts w:hint="eastAsia"/>
          <w:sz w:val="32"/>
          <w:szCs w:val="32"/>
          <w:lang w:val="en-US" w:eastAsia="zh-CN"/>
        </w:rPr>
        <w:t>中国石油四川南充销售分公司企业标准变、配电设备操作规程</w:t>
      </w:r>
    </w:p>
    <w:p>
      <w:pPr>
        <w:numPr>
          <w:ilvl w:val="0"/>
          <w:numId w:val="1"/>
        </w:numPr>
        <w:jc w:val="left"/>
        <w:rPr>
          <w:rFonts w:hint="default"/>
          <w:sz w:val="32"/>
          <w:szCs w:val="32"/>
          <w:lang w:val="en-US" w:eastAsia="zh-CN"/>
        </w:rPr>
      </w:pPr>
      <w:r>
        <w:rPr>
          <w:rFonts w:hint="eastAsia"/>
          <w:sz w:val="32"/>
          <w:szCs w:val="32"/>
          <w:lang w:val="en-US" w:eastAsia="zh-CN"/>
        </w:rPr>
        <w:t>中国石油四川南充销售分公司企业标准加油站加油员岗位操作规程</w:t>
      </w:r>
      <w:bookmarkStart w:id="0" w:name="_GoBack"/>
      <w:bookmarkEnd w:id="0"/>
    </w:p>
    <w:p>
      <w:pPr>
        <w:numPr>
          <w:ilvl w:val="0"/>
          <w:numId w:val="1"/>
        </w:numPr>
        <w:jc w:val="left"/>
        <w:rPr>
          <w:rFonts w:hint="default"/>
          <w:sz w:val="32"/>
          <w:szCs w:val="32"/>
          <w:lang w:val="en-US" w:eastAsia="zh-CN"/>
        </w:rPr>
      </w:pPr>
      <w:r>
        <w:rPr>
          <w:rFonts w:hint="eastAsia"/>
          <w:sz w:val="32"/>
          <w:szCs w:val="32"/>
          <w:lang w:val="en-US" w:eastAsia="zh-CN"/>
        </w:rPr>
        <w:t>中国石油四川南充销售分公司企业标准加油站站经理（副经理）岗位操作规程</w:t>
      </w:r>
    </w:p>
    <w:p>
      <w:pPr>
        <w:numPr>
          <w:ilvl w:val="0"/>
          <w:numId w:val="1"/>
        </w:numPr>
        <w:jc w:val="left"/>
        <w:rPr>
          <w:rFonts w:hint="default"/>
          <w:sz w:val="32"/>
          <w:szCs w:val="32"/>
          <w:lang w:val="en-US" w:eastAsia="zh-CN"/>
        </w:rPr>
      </w:pPr>
      <w:r>
        <w:rPr>
          <w:rFonts w:hint="eastAsia"/>
          <w:sz w:val="32"/>
          <w:szCs w:val="32"/>
          <w:lang w:val="en-US" w:eastAsia="zh-CN"/>
        </w:rPr>
        <w:t>中国石油四川南充销售分公司企业标准加油站设备管理员岗位操作规程</w:t>
      </w:r>
    </w:p>
    <w:p>
      <w:pPr>
        <w:numPr>
          <w:ilvl w:val="0"/>
          <w:numId w:val="1"/>
        </w:numPr>
        <w:jc w:val="left"/>
        <w:rPr>
          <w:rFonts w:hint="default"/>
          <w:sz w:val="32"/>
          <w:szCs w:val="32"/>
          <w:lang w:val="en-US" w:eastAsia="zh-CN"/>
        </w:rPr>
      </w:pPr>
      <w:r>
        <w:rPr>
          <w:rFonts w:hint="eastAsia"/>
          <w:sz w:val="32"/>
          <w:szCs w:val="32"/>
          <w:lang w:val="en-US" w:eastAsia="zh-CN"/>
        </w:rPr>
        <w:t>中国石油四川南充销售分公司企业标准加油站收银（开票）员岗位操作规程</w:t>
      </w:r>
    </w:p>
    <w:p>
      <w:pPr>
        <w:numPr>
          <w:ilvl w:val="0"/>
          <w:numId w:val="1"/>
        </w:numPr>
        <w:jc w:val="left"/>
        <w:rPr>
          <w:rFonts w:hint="default"/>
          <w:sz w:val="32"/>
          <w:szCs w:val="32"/>
          <w:lang w:val="en-US" w:eastAsia="zh-CN"/>
        </w:rPr>
      </w:pPr>
      <w:r>
        <w:rPr>
          <w:rFonts w:hint="eastAsia"/>
          <w:sz w:val="32"/>
          <w:szCs w:val="32"/>
          <w:lang w:val="en-US" w:eastAsia="zh-CN"/>
        </w:rPr>
        <w:t>中国石油四川南充销售分公司企业标准加油站质量监督员员岗位操作规程</w:t>
      </w:r>
    </w:p>
    <w:p>
      <w:pPr>
        <w:numPr>
          <w:numId w:val="0"/>
        </w:numPr>
        <w:jc w:val="left"/>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B53B8C"/>
    <w:multiLevelType w:val="singleLevel"/>
    <w:tmpl w:val="E3B53B8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F61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Administrator.NDLU2AGS6R5BGK6.009</dc:creator>
  <cp:lastModifiedBy>Administrator</cp:lastModifiedBy>
  <dcterms:modified xsi:type="dcterms:W3CDTF">2021-01-08T03:09:33Z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