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1336" w:rsidRDefault="00831336"/>
    <w:p w:rsidR="00831336" w:rsidRDefault="00831336">
      <w:pPr>
        <w:jc w:val="center"/>
        <w:rPr>
          <w:rFonts w:ascii="方正大标宋简体" w:eastAsia="方正大标宋简体" w:hAnsi="华文中宋"/>
          <w:b/>
          <w:bCs/>
          <w:spacing w:val="16"/>
          <w:sz w:val="72"/>
          <w:szCs w:val="72"/>
        </w:rPr>
      </w:pPr>
    </w:p>
    <w:p w:rsidR="00831336" w:rsidRPr="00F66075" w:rsidRDefault="00F7555E">
      <w:pPr>
        <w:jc w:val="center"/>
        <w:rPr>
          <w:rFonts w:ascii="方正大黑简体" w:eastAsia="方正大黑简体"/>
          <w:sz w:val="72"/>
          <w:szCs w:val="72"/>
        </w:rPr>
      </w:pPr>
      <w:r w:rsidRPr="00F66075">
        <w:rPr>
          <w:rFonts w:ascii="方正大黑简体" w:eastAsia="方正大黑简体" w:hAnsi="华文中宋" w:cs="方正大黑简体" w:hint="eastAsia"/>
          <w:b/>
          <w:bCs/>
          <w:spacing w:val="16"/>
          <w:sz w:val="72"/>
          <w:szCs w:val="72"/>
        </w:rPr>
        <w:t>天然气管道巡护手册</w:t>
      </w:r>
    </w:p>
    <w:p w:rsidR="00831336" w:rsidRPr="000576A6" w:rsidRDefault="00F66075">
      <w:pPr>
        <w:jc w:val="center"/>
        <w:rPr>
          <w:rFonts w:ascii="方正大黑简体" w:eastAsia="方正大黑简体" w:hAnsi="华文中宋"/>
          <w:b/>
          <w:bCs/>
          <w:spacing w:val="16"/>
          <w:sz w:val="52"/>
          <w:szCs w:val="52"/>
        </w:rPr>
      </w:pPr>
      <w:r>
        <w:rPr>
          <w:rFonts w:ascii="方正大黑简体" w:eastAsia="方正大黑简体" w:hAnsi="华文中宋" w:cs="方正大黑简体" w:hint="eastAsia"/>
          <w:b/>
          <w:bCs/>
          <w:spacing w:val="16"/>
          <w:sz w:val="52"/>
          <w:szCs w:val="52"/>
        </w:rPr>
        <w:t>（</w:t>
      </w:r>
      <w:r w:rsidRPr="000576A6">
        <w:rPr>
          <w:rFonts w:ascii="方正大黑简体" w:eastAsia="方正大黑简体" w:hAnsi="华文中宋" w:cs="方正大黑简体" w:hint="eastAsia"/>
          <w:b/>
          <w:bCs/>
          <w:spacing w:val="16"/>
          <w:sz w:val="52"/>
          <w:szCs w:val="52"/>
        </w:rPr>
        <w:t>燃气管道</w:t>
      </w:r>
      <w:r>
        <w:rPr>
          <w:rFonts w:ascii="方正大黑简体" w:eastAsia="方正大黑简体" w:hAnsi="华文中宋" w:cs="方正大黑简体" w:hint="eastAsia"/>
          <w:b/>
          <w:bCs/>
          <w:spacing w:val="16"/>
          <w:sz w:val="52"/>
          <w:szCs w:val="52"/>
        </w:rPr>
        <w:t>分册）</w:t>
      </w: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Default="00831336">
      <w:pPr>
        <w:jc w:val="center"/>
        <w:rPr>
          <w:rFonts w:ascii="华文中宋" w:eastAsia="华文中宋" w:hAnsi="华文中宋"/>
          <w:b/>
          <w:bCs/>
          <w:sz w:val="36"/>
          <w:szCs w:val="36"/>
        </w:rPr>
      </w:pPr>
    </w:p>
    <w:p w:rsidR="00831336" w:rsidRPr="00F66075" w:rsidRDefault="009B6E23">
      <w:pPr>
        <w:jc w:val="center"/>
        <w:rPr>
          <w:rFonts w:ascii="方正大黑简体" w:eastAsia="方正大黑简体" w:hAnsi="华文中宋"/>
          <w:b/>
          <w:bCs/>
          <w:sz w:val="44"/>
          <w:szCs w:val="44"/>
        </w:rPr>
      </w:pPr>
      <w:r>
        <w:rPr>
          <w:rFonts w:ascii="方正大黑简体" w:eastAsia="方正大黑简体" w:hAnsi="华文中宋" w:cs="方正大黑简体" w:hint="eastAsia"/>
          <w:b/>
          <w:bCs/>
          <w:sz w:val="44"/>
          <w:szCs w:val="44"/>
        </w:rPr>
        <w:t>南充市临开能源集团</w:t>
      </w:r>
      <w:r w:rsidR="0003112B">
        <w:rPr>
          <w:rFonts w:ascii="方正大黑简体" w:eastAsia="方正大黑简体" w:hAnsi="华文中宋" w:cs="方正大黑简体" w:hint="eastAsia"/>
          <w:b/>
          <w:bCs/>
          <w:sz w:val="44"/>
          <w:szCs w:val="44"/>
        </w:rPr>
        <w:t>有限责任</w:t>
      </w:r>
      <w:r w:rsidR="00F7555E" w:rsidRPr="00F66075">
        <w:rPr>
          <w:rFonts w:ascii="方正大黑简体" w:eastAsia="方正大黑简体" w:hAnsi="华文中宋" w:cs="方正大黑简体" w:hint="eastAsia"/>
          <w:b/>
          <w:bCs/>
          <w:sz w:val="44"/>
          <w:szCs w:val="44"/>
        </w:rPr>
        <w:t>公司</w:t>
      </w:r>
      <w:r>
        <w:rPr>
          <w:rFonts w:ascii="方正大黑简体" w:eastAsia="方正大黑简体" w:hAnsi="华文中宋" w:cs="方正大黑简体" w:hint="eastAsia"/>
          <w:b/>
          <w:bCs/>
          <w:sz w:val="44"/>
          <w:szCs w:val="44"/>
        </w:rPr>
        <w:t>燃气分公司</w:t>
      </w:r>
    </w:p>
    <w:p w:rsidR="00831336" w:rsidRPr="00F66075" w:rsidRDefault="00F7555E">
      <w:pPr>
        <w:jc w:val="center"/>
        <w:rPr>
          <w:rFonts w:ascii="方正大黑简体" w:eastAsia="方正大黑简体" w:hAnsi="Verdana"/>
          <w:b/>
          <w:bCs/>
          <w:color w:val="000000"/>
          <w:kern w:val="0"/>
          <w:sz w:val="44"/>
          <w:szCs w:val="44"/>
        </w:rPr>
      </w:pPr>
      <w:r w:rsidRPr="00F66075">
        <w:rPr>
          <w:rFonts w:ascii="方正大黑简体" w:eastAsia="方正大黑简体" w:hAnsi="华文中宋" w:cs="方正大黑简体" w:hint="eastAsia"/>
          <w:b/>
          <w:bCs/>
          <w:sz w:val="44"/>
          <w:szCs w:val="44"/>
        </w:rPr>
        <w:t>二</w:t>
      </w:r>
      <w:r w:rsidRPr="00F66075">
        <w:rPr>
          <w:rFonts w:ascii="宋体" w:hAnsi="宋体" w:cs="宋体" w:hint="eastAsia"/>
          <w:b/>
          <w:bCs/>
          <w:sz w:val="44"/>
          <w:szCs w:val="44"/>
        </w:rPr>
        <w:t>〇</w:t>
      </w:r>
      <w:r w:rsidR="009B6E23">
        <w:rPr>
          <w:rFonts w:ascii="方正大黑简体" w:eastAsia="方正大黑简体" w:hAnsi="方正大黑简体" w:cs="方正大黑简体" w:hint="eastAsia"/>
          <w:b/>
          <w:bCs/>
          <w:sz w:val="44"/>
          <w:szCs w:val="44"/>
        </w:rPr>
        <w:t>二四</w:t>
      </w:r>
      <w:r w:rsidRPr="00F66075">
        <w:rPr>
          <w:rFonts w:ascii="方正大黑简体" w:eastAsia="方正大黑简体" w:hAnsi="方正大黑简体" w:cs="方正大黑简体" w:hint="eastAsia"/>
          <w:b/>
          <w:bCs/>
          <w:sz w:val="44"/>
          <w:szCs w:val="44"/>
        </w:rPr>
        <w:t>年二月</w:t>
      </w: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0576A6" w:rsidRDefault="000576A6" w:rsidP="000576A6">
      <w:pPr>
        <w:widowControl/>
        <w:spacing w:line="560" w:lineRule="exact"/>
        <w:jc w:val="center"/>
        <w:rPr>
          <w:rFonts w:ascii="方正小标宋简体" w:eastAsia="方正小标宋简体" w:hAnsi="Verdana"/>
          <w:b/>
          <w:bCs/>
          <w:color w:val="000000"/>
          <w:kern w:val="0"/>
          <w:sz w:val="44"/>
          <w:szCs w:val="44"/>
        </w:rPr>
      </w:pPr>
    </w:p>
    <w:p w:rsidR="00307273" w:rsidRPr="00985975" w:rsidRDefault="00307273" w:rsidP="000576A6">
      <w:pPr>
        <w:widowControl/>
        <w:spacing w:line="560" w:lineRule="exact"/>
        <w:jc w:val="center"/>
        <w:rPr>
          <w:rFonts w:ascii="方正小标宋简体" w:eastAsia="方正小标宋简体" w:hAnsi="Verdana"/>
          <w:b/>
          <w:bCs/>
          <w:color w:val="000000"/>
          <w:kern w:val="0"/>
          <w:sz w:val="44"/>
          <w:szCs w:val="44"/>
        </w:rPr>
      </w:pPr>
    </w:p>
    <w:p w:rsidR="000576A6" w:rsidRDefault="000576A6" w:rsidP="000576A6">
      <w:pPr>
        <w:pStyle w:val="p0"/>
        <w:jc w:val="center"/>
        <w:rPr>
          <w:rFonts w:ascii="方正仿宋简体" w:eastAsia="方正仿宋简体"/>
          <w:sz w:val="44"/>
          <w:szCs w:val="44"/>
        </w:rPr>
      </w:pPr>
      <w:r>
        <w:rPr>
          <w:rFonts w:ascii="方正小标宋简体" w:eastAsia="方正小标宋简体" w:hAnsi="Verdana" w:cs="方正小标宋简体" w:hint="eastAsia"/>
          <w:b/>
          <w:bCs/>
          <w:color w:val="000000"/>
          <w:sz w:val="44"/>
          <w:szCs w:val="44"/>
        </w:rPr>
        <w:t>前言</w:t>
      </w:r>
    </w:p>
    <w:p w:rsidR="000576A6" w:rsidRDefault="000576A6" w:rsidP="000576A6">
      <w:pPr>
        <w:spacing w:line="560" w:lineRule="exact"/>
        <w:ind w:firstLineChars="181" w:firstLine="579"/>
        <w:jc w:val="left"/>
        <w:rPr>
          <w:rFonts w:ascii="方正仿宋简体" w:eastAsia="方正仿宋简体" w:hAnsi="仿宋"/>
          <w:sz w:val="32"/>
          <w:szCs w:val="32"/>
        </w:rPr>
      </w:pPr>
    </w:p>
    <w:p w:rsidR="0003112B" w:rsidRDefault="0003112B" w:rsidP="008A32C8">
      <w:pPr>
        <w:spacing w:line="560" w:lineRule="exact"/>
        <w:ind w:firstLineChars="200" w:firstLine="600"/>
        <w:jc w:val="left"/>
        <w:rPr>
          <w:rFonts w:ascii="方正仿宋简体" w:eastAsia="方正仿宋简体" w:hAnsi="仿宋"/>
          <w:sz w:val="30"/>
          <w:szCs w:val="30"/>
        </w:rPr>
      </w:pPr>
      <w:r>
        <w:rPr>
          <w:rFonts w:ascii="方正仿宋简体" w:eastAsia="方正仿宋简体" w:hAnsi="仿宋" w:cs="方正仿宋简体" w:hint="eastAsia"/>
          <w:sz w:val="30"/>
          <w:szCs w:val="30"/>
        </w:rPr>
        <w:t>为进一步规范输配气管道巡护管理，提升管道巡护工作质量</w:t>
      </w:r>
      <w:r w:rsidR="0015046B">
        <w:rPr>
          <w:rFonts w:ascii="方正仿宋简体" w:eastAsia="方正仿宋简体" w:hAnsi="仿宋" w:cs="方正仿宋简体" w:hint="eastAsia"/>
          <w:sz w:val="30"/>
          <w:szCs w:val="30"/>
        </w:rPr>
        <w:t>和水平，有效防控管道外部风险，根据相关法律法规、强制性标准规范</w:t>
      </w:r>
      <w:r>
        <w:rPr>
          <w:rFonts w:ascii="方正仿宋简体" w:eastAsia="方正仿宋简体" w:hAnsi="仿宋" w:cs="方正仿宋简体" w:hint="eastAsia"/>
          <w:sz w:val="30"/>
          <w:szCs w:val="30"/>
        </w:rPr>
        <w:t>、分公司规章制度，编制《</w:t>
      </w:r>
      <w:r w:rsidR="009B6E23">
        <w:rPr>
          <w:rFonts w:ascii="方正仿宋简体" w:eastAsia="方正仿宋简体" w:hAnsi="仿宋" w:cs="方正仿宋简体" w:hint="eastAsia"/>
          <w:sz w:val="30"/>
          <w:szCs w:val="30"/>
        </w:rPr>
        <w:t>南充市临开能源集团有限责任公司燃气分公司</w:t>
      </w:r>
      <w:r>
        <w:rPr>
          <w:rFonts w:ascii="方正仿宋简体" w:eastAsia="方正仿宋简体" w:hAnsi="仿宋" w:cs="方正仿宋简体" w:hint="eastAsia"/>
          <w:sz w:val="30"/>
          <w:szCs w:val="30"/>
        </w:rPr>
        <w:t>管道巡护手册》。</w:t>
      </w:r>
    </w:p>
    <w:p w:rsidR="0003112B" w:rsidRDefault="009B6E23" w:rsidP="008A32C8">
      <w:pPr>
        <w:spacing w:line="560" w:lineRule="exact"/>
        <w:ind w:firstLineChars="200" w:firstLine="600"/>
        <w:jc w:val="left"/>
        <w:rPr>
          <w:rFonts w:ascii="方正仿宋简体" w:eastAsia="方正仿宋简体" w:hAnsi="仿宋" w:cs="方正仿宋简体"/>
          <w:sz w:val="30"/>
          <w:szCs w:val="30"/>
        </w:rPr>
      </w:pPr>
      <w:r>
        <w:rPr>
          <w:rFonts w:ascii="方正仿宋简体" w:eastAsia="方正仿宋简体" w:hAnsi="仿宋" w:cs="方正仿宋简体" w:hint="eastAsia"/>
          <w:sz w:val="30"/>
          <w:szCs w:val="30"/>
        </w:rPr>
        <w:t>《南充市临开能源集团有限责任公司燃气分公司管道巡护手册》</w:t>
      </w:r>
      <w:r w:rsidR="0003112B">
        <w:rPr>
          <w:rFonts w:ascii="方正仿宋简体" w:eastAsia="方正仿宋简体" w:hAnsi="仿宋" w:cs="方正仿宋简体" w:hint="eastAsia"/>
          <w:sz w:val="30"/>
          <w:szCs w:val="30"/>
        </w:rPr>
        <w:t>按</w:t>
      </w:r>
      <w:r w:rsidR="0003112B" w:rsidRPr="004F673C">
        <w:rPr>
          <w:rFonts w:ascii="方正仿宋简体" w:eastAsia="方正仿宋简体" w:hAnsi="仿宋" w:cs="方正仿宋简体" w:hint="eastAsia"/>
          <w:sz w:val="30"/>
          <w:szCs w:val="30"/>
        </w:rPr>
        <w:t>针对燃气管道的巡护，</w:t>
      </w:r>
      <w:r w:rsidR="0003112B">
        <w:rPr>
          <w:rFonts w:ascii="方正仿宋简体" w:eastAsia="方正仿宋简体" w:hAnsi="仿宋" w:cs="方正仿宋简体" w:hint="eastAsia"/>
          <w:sz w:val="30"/>
          <w:szCs w:val="30"/>
        </w:rPr>
        <w:t>包括管道巡护规定、主要工作内容及标准、主要工作流程及记录等主要内容，适用于</w:t>
      </w:r>
      <w:r>
        <w:rPr>
          <w:rFonts w:ascii="方正仿宋简体" w:eastAsia="方正仿宋简体" w:hAnsi="仿宋" w:cs="方正仿宋简体" w:hint="eastAsia"/>
          <w:sz w:val="30"/>
          <w:szCs w:val="30"/>
        </w:rPr>
        <w:t>各站点</w:t>
      </w:r>
      <w:r w:rsidR="0003112B">
        <w:rPr>
          <w:rFonts w:ascii="方正仿宋简体" w:eastAsia="方正仿宋简体" w:hAnsi="仿宋" w:cs="方正仿宋简体" w:hint="eastAsia"/>
          <w:sz w:val="30"/>
          <w:szCs w:val="30"/>
        </w:rPr>
        <w:t>管理人员、巡护人员管道巡护工作的对标与指导。</w:t>
      </w:r>
    </w:p>
    <w:p w:rsidR="000576A6" w:rsidRPr="008A32C8" w:rsidRDefault="009B6E23" w:rsidP="008A32C8">
      <w:pPr>
        <w:spacing w:line="560" w:lineRule="exact"/>
        <w:ind w:firstLineChars="200" w:firstLine="600"/>
        <w:jc w:val="left"/>
        <w:rPr>
          <w:rFonts w:ascii="方正仿宋简体" w:eastAsia="方正仿宋简体" w:hAnsi="仿宋" w:cs="方正仿宋简体"/>
          <w:sz w:val="30"/>
          <w:szCs w:val="30"/>
        </w:rPr>
      </w:pPr>
      <w:r>
        <w:rPr>
          <w:rFonts w:ascii="方正仿宋简体" w:eastAsia="方正仿宋简体" w:hAnsi="仿宋" w:cs="方正仿宋简体" w:hint="eastAsia"/>
          <w:sz w:val="30"/>
          <w:szCs w:val="30"/>
        </w:rPr>
        <w:t>《南充市临开能源集团有限责任公司燃气分公司管道巡护手册》</w:t>
      </w:r>
      <w:r w:rsidR="0003112B">
        <w:rPr>
          <w:rFonts w:ascii="方正仿宋简体" w:eastAsia="方正仿宋简体" w:hAnsi="仿宋" w:cs="方正仿宋简体" w:hint="eastAsia"/>
          <w:sz w:val="30"/>
          <w:szCs w:val="30"/>
        </w:rPr>
        <w:t>是基础性、通用性模板，各单位应结合本单位管线实际与外部风险情况进行转化和落实，做到管道巡护工作管理规范明确、责任界面清楚、工作流程清晰、外部风险受控，努力实现“一人一册”，提升管道巡护工作质量，确保管道外部风险受控。</w:t>
      </w:r>
    </w:p>
    <w:p w:rsidR="000576A6" w:rsidRDefault="000576A6" w:rsidP="000576A6">
      <w:pPr>
        <w:widowControl/>
        <w:spacing w:line="560" w:lineRule="exact"/>
        <w:jc w:val="center"/>
        <w:rPr>
          <w:rFonts w:ascii="方正小标宋简体" w:eastAsia="方正小标宋简体" w:hAnsi="Verdana"/>
          <w:b/>
          <w:bCs/>
          <w:color w:val="000000"/>
          <w:kern w:val="0"/>
          <w:sz w:val="44"/>
          <w:szCs w:val="44"/>
        </w:rPr>
      </w:pPr>
    </w:p>
    <w:p w:rsidR="00831336" w:rsidRPr="000576A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Default="00831336">
      <w:pPr>
        <w:widowControl/>
        <w:spacing w:line="560" w:lineRule="exact"/>
        <w:jc w:val="center"/>
        <w:rPr>
          <w:rFonts w:ascii="方正小标宋简体" w:eastAsia="方正小标宋简体" w:hAnsi="Verdana"/>
          <w:b/>
          <w:bCs/>
          <w:color w:val="000000"/>
          <w:kern w:val="0"/>
          <w:sz w:val="44"/>
          <w:szCs w:val="44"/>
        </w:rPr>
      </w:pPr>
    </w:p>
    <w:p w:rsidR="00831336" w:rsidRPr="000576A6" w:rsidRDefault="00F7555E">
      <w:pPr>
        <w:widowControl/>
        <w:spacing w:line="560" w:lineRule="exact"/>
        <w:jc w:val="center"/>
        <w:rPr>
          <w:rFonts w:ascii="方正小标宋简体" w:eastAsia="方正小标宋简体" w:hAnsi="Verdana"/>
          <w:b/>
          <w:bCs/>
          <w:color w:val="000000"/>
          <w:kern w:val="0"/>
          <w:sz w:val="36"/>
          <w:szCs w:val="36"/>
        </w:rPr>
      </w:pPr>
      <w:r w:rsidRPr="000576A6">
        <w:rPr>
          <w:rFonts w:ascii="方正小标宋简体" w:eastAsia="方正小标宋简体" w:hAnsi="Verdana" w:cs="方正小标宋简体" w:hint="eastAsia"/>
          <w:b/>
          <w:bCs/>
          <w:color w:val="000000"/>
          <w:kern w:val="0"/>
          <w:sz w:val="36"/>
          <w:szCs w:val="36"/>
        </w:rPr>
        <w:t>目录</w:t>
      </w:r>
    </w:p>
    <w:p w:rsidR="00831336" w:rsidRDefault="00831336">
      <w:pPr>
        <w:widowControl/>
        <w:spacing w:line="560" w:lineRule="exact"/>
        <w:jc w:val="center"/>
        <w:rPr>
          <w:rFonts w:ascii="方正小标宋简体" w:eastAsia="方正小标宋简体" w:hAnsi="Verdana"/>
          <w:b/>
          <w:bCs/>
          <w:color w:val="000000"/>
          <w:kern w:val="0"/>
          <w:sz w:val="48"/>
          <w:szCs w:val="48"/>
        </w:rPr>
      </w:pPr>
    </w:p>
    <w:p w:rsidR="00831336" w:rsidRPr="000576A6" w:rsidRDefault="00490319" w:rsidP="000576A6">
      <w:pPr>
        <w:pStyle w:val="10"/>
        <w:tabs>
          <w:tab w:val="right" w:leader="dot" w:pos="9070"/>
        </w:tabs>
        <w:spacing w:line="480" w:lineRule="exact"/>
        <w:rPr>
          <w:b/>
          <w:bCs/>
          <w:noProof/>
          <w:sz w:val="24"/>
          <w:szCs w:val="24"/>
        </w:rPr>
      </w:pPr>
      <w:r w:rsidRPr="00490319">
        <w:rPr>
          <w:rFonts w:ascii="宋体" w:hAnsi="宋体" w:cs="宋体"/>
          <w:b/>
          <w:bCs/>
          <w:sz w:val="28"/>
          <w:szCs w:val="28"/>
        </w:rPr>
        <w:fldChar w:fldCharType="begin"/>
      </w:r>
      <w:r w:rsidR="00F7555E">
        <w:rPr>
          <w:rFonts w:ascii="宋体" w:hAnsi="宋体" w:cs="宋体"/>
          <w:b/>
          <w:bCs/>
          <w:sz w:val="28"/>
          <w:szCs w:val="28"/>
        </w:rPr>
        <w:instrText xml:space="preserve"> TOC \o "1-2" \h \z \u </w:instrText>
      </w:r>
      <w:r w:rsidRPr="00490319">
        <w:rPr>
          <w:rFonts w:ascii="宋体" w:hAnsi="宋体" w:cs="宋体"/>
          <w:b/>
          <w:bCs/>
          <w:sz w:val="28"/>
          <w:szCs w:val="28"/>
        </w:rPr>
        <w:fldChar w:fldCharType="separate"/>
      </w:r>
      <w:hyperlink w:anchor="_Toc17034" w:history="1">
        <w:r w:rsidR="00F7555E" w:rsidRPr="000576A6">
          <w:rPr>
            <w:rFonts w:ascii="方正小标宋简体" w:eastAsia="方正小标宋简体" w:cs="方正小标宋简体" w:hint="eastAsia"/>
            <w:b/>
            <w:bCs/>
            <w:noProof/>
            <w:sz w:val="24"/>
            <w:szCs w:val="24"/>
          </w:rPr>
          <w:t>第一章</w:t>
        </w:r>
        <w:r w:rsidR="00775144">
          <w:rPr>
            <w:rFonts w:ascii="方正小标宋简体" w:eastAsia="方正小标宋简体" w:cs="方正小标宋简体" w:hint="eastAsia"/>
            <w:b/>
            <w:bCs/>
            <w:noProof/>
            <w:sz w:val="24"/>
            <w:szCs w:val="24"/>
          </w:rPr>
          <w:t>管道巡护规定</w:t>
        </w:r>
        <w:r w:rsidR="00F7555E" w:rsidRPr="000576A6">
          <w:rPr>
            <w:b/>
            <w:bCs/>
            <w:noProof/>
            <w:sz w:val="24"/>
            <w:szCs w:val="24"/>
          </w:rPr>
          <w:tab/>
        </w:r>
        <w:r w:rsidRPr="000576A6">
          <w:rPr>
            <w:b/>
            <w:bCs/>
            <w:noProof/>
            <w:sz w:val="24"/>
            <w:szCs w:val="24"/>
          </w:rPr>
          <w:fldChar w:fldCharType="begin"/>
        </w:r>
        <w:r w:rsidR="00F7555E" w:rsidRPr="000576A6">
          <w:rPr>
            <w:b/>
            <w:bCs/>
            <w:noProof/>
            <w:sz w:val="24"/>
            <w:szCs w:val="24"/>
          </w:rPr>
          <w:instrText xml:space="preserve"> PAGEREF _Toc17034 </w:instrText>
        </w:r>
        <w:r w:rsidRPr="000576A6">
          <w:rPr>
            <w:b/>
            <w:bCs/>
            <w:noProof/>
            <w:sz w:val="24"/>
            <w:szCs w:val="24"/>
          </w:rPr>
          <w:fldChar w:fldCharType="separate"/>
        </w:r>
        <w:r w:rsidR="00072492">
          <w:rPr>
            <w:b/>
            <w:bCs/>
            <w:noProof/>
            <w:sz w:val="24"/>
            <w:szCs w:val="24"/>
          </w:rPr>
          <w:t>1</w:t>
        </w:r>
        <w:r w:rsidRPr="000576A6">
          <w:rPr>
            <w:b/>
            <w:bCs/>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9327" w:history="1">
        <w:r w:rsidR="00F7555E" w:rsidRPr="000576A6">
          <w:rPr>
            <w:rFonts w:ascii="方正小标宋简体" w:eastAsia="方正小标宋简体" w:hAnsi="黑体" w:cs="方正小标宋简体" w:hint="eastAsia"/>
            <w:noProof/>
            <w:sz w:val="24"/>
            <w:szCs w:val="24"/>
          </w:rPr>
          <w:t>一、法律</w:t>
        </w:r>
        <w:r w:rsidR="00775144">
          <w:rPr>
            <w:rFonts w:ascii="方正小标宋简体" w:eastAsia="方正小标宋简体" w:hAnsi="黑体" w:cs="方正小标宋简体" w:hint="eastAsia"/>
            <w:noProof/>
            <w:sz w:val="24"/>
            <w:szCs w:val="24"/>
          </w:rPr>
          <w:t>法规</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_Toc9327 </w:instrText>
        </w:r>
        <w:r w:rsidRPr="000576A6">
          <w:rPr>
            <w:noProof/>
            <w:sz w:val="24"/>
            <w:szCs w:val="24"/>
          </w:rPr>
          <w:fldChar w:fldCharType="separate"/>
        </w:r>
        <w:r w:rsidR="00072492">
          <w:rPr>
            <w:noProof/>
            <w:sz w:val="24"/>
            <w:szCs w:val="24"/>
          </w:rPr>
          <w:t>1</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2120" w:history="1">
        <w:r w:rsidR="00F7555E" w:rsidRPr="000576A6">
          <w:rPr>
            <w:rFonts w:ascii="方正小标宋简体" w:eastAsia="方正小标宋简体" w:hAnsi="黑体" w:cs="方正小标宋简体" w:hint="eastAsia"/>
            <w:noProof/>
            <w:sz w:val="24"/>
            <w:szCs w:val="24"/>
          </w:rPr>
          <w:t>二、标准规范</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_Toc2120 </w:instrText>
        </w:r>
        <w:r w:rsidRPr="000576A6">
          <w:rPr>
            <w:noProof/>
            <w:sz w:val="24"/>
            <w:szCs w:val="24"/>
          </w:rPr>
          <w:fldChar w:fldCharType="separate"/>
        </w:r>
        <w:r w:rsidR="00072492">
          <w:rPr>
            <w:noProof/>
            <w:sz w:val="24"/>
            <w:szCs w:val="24"/>
          </w:rPr>
          <w:t>8</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32657" w:history="1">
        <w:r w:rsidR="00F7555E" w:rsidRPr="000576A6">
          <w:rPr>
            <w:rFonts w:ascii="方正小标宋简体" w:eastAsia="方正小标宋简体" w:hAnsi="黑体" w:cs="方正小标宋简体" w:hint="eastAsia"/>
            <w:noProof/>
            <w:sz w:val="24"/>
            <w:szCs w:val="24"/>
          </w:rPr>
          <w:t>三、</w:t>
        </w:r>
        <w:r w:rsidR="00775144">
          <w:rPr>
            <w:rFonts w:ascii="方正小标宋简体" w:eastAsia="方正小标宋简体" w:hAnsi="黑体" w:cs="方正小标宋简体" w:hint="eastAsia"/>
            <w:noProof/>
            <w:sz w:val="24"/>
            <w:szCs w:val="24"/>
          </w:rPr>
          <w:t>企业管理要求</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_Toc32657 </w:instrText>
        </w:r>
        <w:r w:rsidRPr="000576A6">
          <w:rPr>
            <w:noProof/>
            <w:sz w:val="24"/>
            <w:szCs w:val="24"/>
          </w:rPr>
          <w:fldChar w:fldCharType="separate"/>
        </w:r>
        <w:r w:rsidR="00072492">
          <w:rPr>
            <w:noProof/>
            <w:sz w:val="24"/>
            <w:szCs w:val="24"/>
          </w:rPr>
          <w:t>15</w:t>
        </w:r>
        <w:r w:rsidRPr="000576A6">
          <w:rPr>
            <w:noProof/>
            <w:sz w:val="24"/>
            <w:szCs w:val="24"/>
          </w:rPr>
          <w:fldChar w:fldCharType="end"/>
        </w:r>
      </w:hyperlink>
    </w:p>
    <w:p w:rsidR="00831336" w:rsidRPr="000576A6" w:rsidRDefault="00490319" w:rsidP="000576A6">
      <w:pPr>
        <w:pStyle w:val="10"/>
        <w:tabs>
          <w:tab w:val="right" w:leader="dot" w:pos="9070"/>
        </w:tabs>
        <w:spacing w:line="480" w:lineRule="exact"/>
        <w:rPr>
          <w:b/>
          <w:bCs/>
          <w:noProof/>
          <w:sz w:val="24"/>
          <w:szCs w:val="24"/>
        </w:rPr>
      </w:pPr>
      <w:hyperlink w:anchor="_Toc13034" w:history="1">
        <w:r w:rsidR="00F7555E" w:rsidRPr="000576A6">
          <w:rPr>
            <w:rFonts w:ascii="方正小标宋简体" w:eastAsia="方正小标宋简体" w:cs="方正小标宋简体" w:hint="eastAsia"/>
            <w:b/>
            <w:bCs/>
            <w:noProof/>
            <w:sz w:val="24"/>
            <w:szCs w:val="24"/>
          </w:rPr>
          <w:t xml:space="preserve">第二章 </w:t>
        </w:r>
        <w:r w:rsidR="00F7555E" w:rsidRPr="000576A6">
          <w:rPr>
            <w:rFonts w:ascii="方正小标宋简体" w:eastAsia="方正小标宋简体" w:hAnsi="黑体" w:cs="方正小标宋简体" w:hint="eastAsia"/>
            <w:b/>
            <w:bCs/>
            <w:noProof/>
            <w:sz w:val="24"/>
            <w:szCs w:val="24"/>
          </w:rPr>
          <w:t>管理人员主要工作内容及标准</w:t>
        </w:r>
        <w:r w:rsidR="00F7555E" w:rsidRPr="000576A6">
          <w:rPr>
            <w:b/>
            <w:bCs/>
            <w:noProof/>
            <w:sz w:val="24"/>
            <w:szCs w:val="24"/>
          </w:rPr>
          <w:tab/>
        </w:r>
        <w:r w:rsidRPr="000576A6">
          <w:rPr>
            <w:b/>
            <w:bCs/>
            <w:noProof/>
            <w:sz w:val="24"/>
            <w:szCs w:val="24"/>
          </w:rPr>
          <w:fldChar w:fldCharType="begin"/>
        </w:r>
        <w:r w:rsidR="00F7555E" w:rsidRPr="000576A6">
          <w:rPr>
            <w:b/>
            <w:bCs/>
            <w:noProof/>
            <w:sz w:val="24"/>
            <w:szCs w:val="24"/>
          </w:rPr>
          <w:instrText xml:space="preserve"> PAGEREF _Toc13034 </w:instrText>
        </w:r>
        <w:r w:rsidRPr="000576A6">
          <w:rPr>
            <w:b/>
            <w:bCs/>
            <w:noProof/>
            <w:sz w:val="24"/>
            <w:szCs w:val="24"/>
          </w:rPr>
          <w:fldChar w:fldCharType="separate"/>
        </w:r>
        <w:r w:rsidR="00072492">
          <w:rPr>
            <w:b/>
            <w:bCs/>
            <w:noProof/>
            <w:sz w:val="24"/>
            <w:szCs w:val="24"/>
          </w:rPr>
          <w:t>2</w:t>
        </w:r>
        <w:r w:rsidR="007E4315">
          <w:rPr>
            <w:rFonts w:hint="eastAsia"/>
            <w:b/>
            <w:bCs/>
            <w:noProof/>
            <w:sz w:val="24"/>
            <w:szCs w:val="24"/>
          </w:rPr>
          <w:t>2</w:t>
        </w:r>
        <w:r w:rsidRPr="000576A6">
          <w:rPr>
            <w:b/>
            <w:bCs/>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2104" w:history="1">
        <w:r w:rsidR="00F7555E" w:rsidRPr="000576A6">
          <w:rPr>
            <w:rFonts w:ascii="方正小标宋简体" w:eastAsia="方正小标宋简体" w:hAnsi="黑体" w:cs="方正小标宋简体" w:hint="eastAsia"/>
            <w:noProof/>
            <w:sz w:val="24"/>
            <w:szCs w:val="24"/>
          </w:rPr>
          <w:t>一、制定巡护方案</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_Toc2104 </w:instrText>
        </w:r>
        <w:r w:rsidRPr="000576A6">
          <w:rPr>
            <w:noProof/>
            <w:sz w:val="24"/>
            <w:szCs w:val="24"/>
          </w:rPr>
          <w:fldChar w:fldCharType="separate"/>
        </w:r>
        <w:r w:rsidR="00072492">
          <w:rPr>
            <w:noProof/>
            <w:sz w:val="24"/>
            <w:szCs w:val="24"/>
          </w:rPr>
          <w:t>2</w:t>
        </w:r>
        <w:r w:rsidR="007E4315">
          <w:rPr>
            <w:rFonts w:hint="eastAsia"/>
            <w:noProof/>
            <w:sz w:val="24"/>
            <w:szCs w:val="24"/>
          </w:rPr>
          <w:t>2</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18798" w:history="1">
        <w:r w:rsidR="00F7555E" w:rsidRPr="000576A6">
          <w:rPr>
            <w:rFonts w:ascii="方正小标宋简体" w:eastAsia="方正小标宋简体" w:hAnsi="黑体" w:cs="方正小标宋简体" w:hint="eastAsia"/>
            <w:noProof/>
            <w:sz w:val="24"/>
            <w:szCs w:val="24"/>
          </w:rPr>
          <w:t>二、开展周期巡护</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_Toc18798 </w:instrText>
        </w:r>
        <w:r w:rsidRPr="000576A6">
          <w:rPr>
            <w:noProof/>
            <w:sz w:val="24"/>
            <w:szCs w:val="24"/>
          </w:rPr>
          <w:fldChar w:fldCharType="separate"/>
        </w:r>
        <w:r w:rsidR="00072492">
          <w:rPr>
            <w:noProof/>
            <w:sz w:val="24"/>
            <w:szCs w:val="24"/>
          </w:rPr>
          <w:t>2</w:t>
        </w:r>
        <w:r w:rsidR="007E4315">
          <w:rPr>
            <w:rFonts w:hint="eastAsia"/>
            <w:noProof/>
            <w:sz w:val="24"/>
            <w:szCs w:val="24"/>
          </w:rPr>
          <w:t>3</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21720" w:history="1">
        <w:r w:rsidR="00F7555E" w:rsidRPr="000576A6">
          <w:rPr>
            <w:rFonts w:ascii="方正小标宋简体" w:eastAsia="方正小标宋简体" w:hAnsi="黑体" w:cs="方正小标宋简体" w:hint="eastAsia"/>
            <w:noProof/>
            <w:sz w:val="24"/>
            <w:szCs w:val="24"/>
          </w:rPr>
          <w:t>三、规范第三方施工管理</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_Toc21720 </w:instrText>
        </w:r>
        <w:r w:rsidRPr="000576A6">
          <w:rPr>
            <w:noProof/>
            <w:sz w:val="24"/>
            <w:szCs w:val="24"/>
          </w:rPr>
          <w:fldChar w:fldCharType="separate"/>
        </w:r>
        <w:r w:rsidR="00072492">
          <w:rPr>
            <w:noProof/>
            <w:sz w:val="24"/>
            <w:szCs w:val="24"/>
          </w:rPr>
          <w:t>2</w:t>
        </w:r>
        <w:r w:rsidR="007E4315">
          <w:rPr>
            <w:rFonts w:hint="eastAsia"/>
            <w:noProof/>
            <w:sz w:val="24"/>
            <w:szCs w:val="24"/>
          </w:rPr>
          <w:t>3</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20011" w:history="1">
        <w:r w:rsidR="00F7555E" w:rsidRPr="000576A6">
          <w:rPr>
            <w:rFonts w:ascii="方正小标宋简体" w:eastAsia="方正小标宋简体" w:hAnsi="黑体" w:cs="方正小标宋简体" w:hint="eastAsia"/>
            <w:noProof/>
            <w:sz w:val="24"/>
            <w:szCs w:val="24"/>
          </w:rPr>
          <w:t>四、参与企地联动</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_Toc20011 </w:instrText>
        </w:r>
        <w:r w:rsidRPr="000576A6">
          <w:rPr>
            <w:noProof/>
            <w:sz w:val="24"/>
            <w:szCs w:val="24"/>
          </w:rPr>
          <w:fldChar w:fldCharType="separate"/>
        </w:r>
        <w:r w:rsidR="00072492">
          <w:rPr>
            <w:noProof/>
            <w:sz w:val="24"/>
            <w:szCs w:val="24"/>
          </w:rPr>
          <w:t>2</w:t>
        </w:r>
        <w:r w:rsidR="007E4315">
          <w:rPr>
            <w:rFonts w:hint="eastAsia"/>
            <w:noProof/>
            <w:sz w:val="24"/>
            <w:szCs w:val="24"/>
          </w:rPr>
          <w:t>5</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13679" w:history="1">
        <w:r w:rsidR="00F7555E" w:rsidRPr="000576A6">
          <w:rPr>
            <w:rFonts w:ascii="方正小标宋简体" w:eastAsia="方正小标宋简体" w:hAnsi="黑体" w:cs="方正小标宋简体" w:hint="eastAsia"/>
            <w:noProof/>
            <w:sz w:val="24"/>
            <w:szCs w:val="24"/>
          </w:rPr>
          <w:t>五、监督考核巡护质量</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_Toc13679 </w:instrText>
        </w:r>
        <w:r w:rsidRPr="000576A6">
          <w:rPr>
            <w:noProof/>
            <w:sz w:val="24"/>
            <w:szCs w:val="24"/>
          </w:rPr>
          <w:fldChar w:fldCharType="separate"/>
        </w:r>
        <w:r w:rsidR="00072492">
          <w:rPr>
            <w:noProof/>
            <w:sz w:val="24"/>
            <w:szCs w:val="24"/>
          </w:rPr>
          <w:t>2</w:t>
        </w:r>
        <w:r w:rsidR="007E4315">
          <w:rPr>
            <w:rFonts w:hint="eastAsia"/>
            <w:noProof/>
            <w:sz w:val="24"/>
            <w:szCs w:val="24"/>
          </w:rPr>
          <w:t>5</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21529" w:history="1">
        <w:r w:rsidR="00F7555E" w:rsidRPr="000576A6">
          <w:rPr>
            <w:rFonts w:ascii="方正小标宋简体" w:eastAsia="方正小标宋简体" w:hAnsi="黑体" w:cs="方正小标宋简体" w:hint="eastAsia"/>
            <w:noProof/>
            <w:sz w:val="24"/>
            <w:szCs w:val="24"/>
          </w:rPr>
          <w:t>六、报告和制止违法违章行为</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_Toc21529 </w:instrText>
        </w:r>
        <w:r w:rsidRPr="000576A6">
          <w:rPr>
            <w:noProof/>
            <w:sz w:val="24"/>
            <w:szCs w:val="24"/>
          </w:rPr>
          <w:fldChar w:fldCharType="separate"/>
        </w:r>
        <w:r w:rsidR="00072492">
          <w:rPr>
            <w:noProof/>
            <w:sz w:val="24"/>
            <w:szCs w:val="24"/>
          </w:rPr>
          <w:t>2</w:t>
        </w:r>
        <w:r w:rsidR="007E4315">
          <w:rPr>
            <w:rFonts w:hint="eastAsia"/>
            <w:noProof/>
            <w:sz w:val="24"/>
            <w:szCs w:val="24"/>
          </w:rPr>
          <w:t>5</w:t>
        </w:r>
        <w:r w:rsidRPr="000576A6">
          <w:rPr>
            <w:noProof/>
            <w:sz w:val="24"/>
            <w:szCs w:val="24"/>
          </w:rPr>
          <w:fldChar w:fldCharType="end"/>
        </w:r>
      </w:hyperlink>
    </w:p>
    <w:p w:rsidR="00831336" w:rsidRPr="000576A6" w:rsidRDefault="00490319" w:rsidP="000576A6">
      <w:pPr>
        <w:pStyle w:val="10"/>
        <w:tabs>
          <w:tab w:val="right" w:leader="dot" w:pos="9070"/>
        </w:tabs>
        <w:spacing w:line="480" w:lineRule="exact"/>
        <w:rPr>
          <w:b/>
          <w:bCs/>
          <w:noProof/>
          <w:sz w:val="24"/>
          <w:szCs w:val="24"/>
        </w:rPr>
      </w:pPr>
      <w:hyperlink w:anchor="_Toc20519" w:history="1">
        <w:r w:rsidR="00F7555E" w:rsidRPr="000576A6">
          <w:rPr>
            <w:rFonts w:ascii="方正小标宋简体" w:eastAsia="方正小标宋简体" w:cs="方正小标宋简体" w:hint="eastAsia"/>
            <w:b/>
            <w:bCs/>
            <w:noProof/>
            <w:sz w:val="24"/>
            <w:szCs w:val="24"/>
          </w:rPr>
          <w:t>第三章 巡护人员主要工作内容及标准</w:t>
        </w:r>
        <w:r w:rsidR="00F7555E" w:rsidRPr="000576A6">
          <w:rPr>
            <w:b/>
            <w:bCs/>
            <w:noProof/>
            <w:sz w:val="24"/>
            <w:szCs w:val="24"/>
          </w:rPr>
          <w:tab/>
        </w:r>
        <w:r w:rsidRPr="000576A6">
          <w:rPr>
            <w:b/>
            <w:bCs/>
            <w:noProof/>
            <w:sz w:val="24"/>
            <w:szCs w:val="24"/>
          </w:rPr>
          <w:fldChar w:fldCharType="begin"/>
        </w:r>
        <w:r w:rsidR="00F7555E" w:rsidRPr="000576A6">
          <w:rPr>
            <w:b/>
            <w:bCs/>
            <w:noProof/>
            <w:sz w:val="24"/>
            <w:szCs w:val="24"/>
          </w:rPr>
          <w:instrText xml:space="preserve"> PAGEREF _Toc20519 </w:instrText>
        </w:r>
        <w:r w:rsidRPr="000576A6">
          <w:rPr>
            <w:b/>
            <w:bCs/>
            <w:noProof/>
            <w:sz w:val="24"/>
            <w:szCs w:val="24"/>
          </w:rPr>
          <w:fldChar w:fldCharType="separate"/>
        </w:r>
        <w:r w:rsidR="00072492">
          <w:rPr>
            <w:b/>
            <w:bCs/>
            <w:noProof/>
            <w:sz w:val="24"/>
            <w:szCs w:val="24"/>
          </w:rPr>
          <w:t>2</w:t>
        </w:r>
        <w:r w:rsidR="007E4315">
          <w:rPr>
            <w:rFonts w:hint="eastAsia"/>
            <w:b/>
            <w:bCs/>
            <w:noProof/>
            <w:sz w:val="24"/>
            <w:szCs w:val="24"/>
          </w:rPr>
          <w:t>7</w:t>
        </w:r>
        <w:r w:rsidRPr="000576A6">
          <w:rPr>
            <w:b/>
            <w:bCs/>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5003" w:history="1">
        <w:r w:rsidR="00F7555E" w:rsidRPr="000576A6">
          <w:rPr>
            <w:rFonts w:ascii="方正小标宋简体" w:eastAsia="方正小标宋简体" w:hAnsi="黑体" w:cs="方正小标宋简体" w:hint="eastAsia"/>
            <w:noProof/>
            <w:sz w:val="24"/>
            <w:szCs w:val="24"/>
          </w:rPr>
          <w:t>一、开展周期巡护</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_Toc5003 </w:instrText>
        </w:r>
        <w:r w:rsidRPr="000576A6">
          <w:rPr>
            <w:noProof/>
            <w:sz w:val="24"/>
            <w:szCs w:val="24"/>
          </w:rPr>
          <w:fldChar w:fldCharType="separate"/>
        </w:r>
        <w:r w:rsidR="00072492">
          <w:rPr>
            <w:noProof/>
            <w:sz w:val="24"/>
            <w:szCs w:val="24"/>
          </w:rPr>
          <w:t>2</w:t>
        </w:r>
        <w:r w:rsidR="007E4315">
          <w:rPr>
            <w:rFonts w:hint="eastAsia"/>
            <w:noProof/>
            <w:sz w:val="24"/>
            <w:szCs w:val="24"/>
          </w:rPr>
          <w:t>7</w:t>
        </w:r>
        <w:r w:rsidRPr="000576A6">
          <w:rPr>
            <w:noProof/>
            <w:sz w:val="24"/>
            <w:szCs w:val="24"/>
          </w:rPr>
          <w:fldChar w:fldCharType="end"/>
        </w:r>
      </w:hyperlink>
    </w:p>
    <w:p w:rsidR="007E4315" w:rsidRPr="000576A6" w:rsidRDefault="00490319" w:rsidP="007E4315">
      <w:pPr>
        <w:pStyle w:val="20"/>
        <w:tabs>
          <w:tab w:val="right" w:leader="dot" w:pos="9070"/>
        </w:tabs>
        <w:spacing w:line="480" w:lineRule="exact"/>
        <w:rPr>
          <w:noProof/>
          <w:sz w:val="24"/>
          <w:szCs w:val="24"/>
        </w:rPr>
      </w:pPr>
      <w:hyperlink w:anchor="_Toc9132" w:history="1">
        <w:r w:rsidR="007E4315" w:rsidRPr="000576A6">
          <w:rPr>
            <w:rFonts w:ascii="方正小标宋简体" w:eastAsia="方正小标宋简体" w:hAnsi="黑体" w:cs="方正小标宋简体" w:hint="eastAsia"/>
            <w:noProof/>
            <w:sz w:val="24"/>
            <w:szCs w:val="24"/>
          </w:rPr>
          <w:t>二、</w:t>
        </w:r>
        <w:r w:rsidR="007E4315">
          <w:rPr>
            <w:rFonts w:ascii="方正小标宋简体" w:eastAsia="方正小标宋简体" w:hAnsi="黑体" w:cs="方正小标宋简体" w:hint="eastAsia"/>
            <w:noProof/>
            <w:sz w:val="24"/>
            <w:szCs w:val="24"/>
          </w:rPr>
          <w:t>管理工作标准</w:t>
        </w:r>
        <w:r w:rsidR="007E4315" w:rsidRPr="000576A6">
          <w:rPr>
            <w:noProof/>
            <w:sz w:val="24"/>
            <w:szCs w:val="24"/>
          </w:rPr>
          <w:tab/>
        </w:r>
        <w:r w:rsidRPr="000576A6">
          <w:rPr>
            <w:noProof/>
            <w:sz w:val="24"/>
            <w:szCs w:val="24"/>
          </w:rPr>
          <w:fldChar w:fldCharType="begin"/>
        </w:r>
        <w:r w:rsidR="007E4315" w:rsidRPr="000576A6">
          <w:rPr>
            <w:noProof/>
            <w:sz w:val="24"/>
            <w:szCs w:val="24"/>
          </w:rPr>
          <w:instrText xml:space="preserve"> PAGEREF _Toc9132 </w:instrText>
        </w:r>
        <w:r w:rsidRPr="000576A6">
          <w:rPr>
            <w:noProof/>
            <w:sz w:val="24"/>
            <w:szCs w:val="24"/>
          </w:rPr>
          <w:fldChar w:fldCharType="separate"/>
        </w:r>
        <w:r w:rsidR="007E4315">
          <w:rPr>
            <w:noProof/>
            <w:sz w:val="24"/>
            <w:szCs w:val="24"/>
          </w:rPr>
          <w:t>2</w:t>
        </w:r>
        <w:r w:rsidR="007E4315">
          <w:rPr>
            <w:rFonts w:hint="eastAsia"/>
            <w:noProof/>
            <w:sz w:val="24"/>
            <w:szCs w:val="24"/>
          </w:rPr>
          <w:t>8</w:t>
        </w:r>
        <w:r w:rsidRPr="000576A6">
          <w:rPr>
            <w:noProof/>
            <w:sz w:val="24"/>
            <w:szCs w:val="24"/>
          </w:rPr>
          <w:fldChar w:fldCharType="end"/>
        </w:r>
      </w:hyperlink>
    </w:p>
    <w:p w:rsidR="00831336" w:rsidRPr="000576A6" w:rsidRDefault="00490319" w:rsidP="007E4315">
      <w:pPr>
        <w:pStyle w:val="20"/>
        <w:tabs>
          <w:tab w:val="right" w:leader="dot" w:pos="9070"/>
        </w:tabs>
        <w:spacing w:line="480" w:lineRule="exact"/>
        <w:rPr>
          <w:noProof/>
          <w:sz w:val="24"/>
          <w:szCs w:val="24"/>
        </w:rPr>
      </w:pPr>
      <w:hyperlink w:anchor="_Toc9132" w:history="1">
        <w:r w:rsidR="007E4315">
          <w:rPr>
            <w:rFonts w:ascii="方正小标宋简体" w:eastAsia="方正小标宋简体" w:hAnsi="黑体" w:cs="方正小标宋简体" w:hint="eastAsia"/>
            <w:noProof/>
            <w:sz w:val="24"/>
            <w:szCs w:val="24"/>
          </w:rPr>
          <w:t>三</w:t>
        </w:r>
        <w:r w:rsidR="00F7555E" w:rsidRPr="000576A6">
          <w:rPr>
            <w:rFonts w:ascii="方正小标宋简体" w:eastAsia="方正小标宋简体" w:hAnsi="黑体" w:cs="方正小标宋简体" w:hint="eastAsia"/>
            <w:noProof/>
            <w:sz w:val="24"/>
            <w:szCs w:val="24"/>
          </w:rPr>
          <w:t>、及时维护保养</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_Toc9132 </w:instrText>
        </w:r>
        <w:r w:rsidRPr="000576A6">
          <w:rPr>
            <w:noProof/>
            <w:sz w:val="24"/>
            <w:szCs w:val="24"/>
          </w:rPr>
          <w:fldChar w:fldCharType="separate"/>
        </w:r>
        <w:r w:rsidR="00072492">
          <w:rPr>
            <w:noProof/>
            <w:sz w:val="24"/>
            <w:szCs w:val="24"/>
          </w:rPr>
          <w:t>2</w:t>
        </w:r>
        <w:r w:rsidR="007E4315">
          <w:rPr>
            <w:rFonts w:hint="eastAsia"/>
            <w:noProof/>
            <w:sz w:val="24"/>
            <w:szCs w:val="24"/>
          </w:rPr>
          <w:t>9</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8593" w:history="1">
        <w:r w:rsidR="007E4315">
          <w:rPr>
            <w:rFonts w:ascii="方正小标宋简体" w:eastAsia="方正小标宋简体" w:hAnsi="黑体" w:cs="方正小标宋简体" w:hint="eastAsia"/>
            <w:noProof/>
            <w:sz w:val="24"/>
            <w:szCs w:val="24"/>
          </w:rPr>
          <w:t>四</w:t>
        </w:r>
        <w:r w:rsidR="00F7555E" w:rsidRPr="000576A6">
          <w:rPr>
            <w:rFonts w:ascii="方正小标宋简体" w:eastAsia="方正小标宋简体" w:hAnsi="黑体" w:cs="方正小标宋简体" w:hint="eastAsia"/>
            <w:noProof/>
            <w:sz w:val="24"/>
            <w:szCs w:val="24"/>
          </w:rPr>
          <w:t>、制止违法违章行为</w:t>
        </w:r>
        <w:r w:rsidR="00F7555E" w:rsidRPr="000576A6">
          <w:rPr>
            <w:noProof/>
            <w:sz w:val="24"/>
            <w:szCs w:val="24"/>
          </w:rPr>
          <w:tab/>
        </w:r>
        <w:r w:rsidR="007E4315">
          <w:rPr>
            <w:rFonts w:hint="eastAsia"/>
            <w:noProof/>
            <w:sz w:val="24"/>
            <w:szCs w:val="24"/>
          </w:rPr>
          <w:t>30</w:t>
        </w:r>
      </w:hyperlink>
    </w:p>
    <w:p w:rsidR="00831336" w:rsidRPr="000576A6" w:rsidRDefault="00490319" w:rsidP="000576A6">
      <w:pPr>
        <w:pStyle w:val="20"/>
        <w:tabs>
          <w:tab w:val="right" w:leader="dot" w:pos="9070"/>
        </w:tabs>
        <w:spacing w:line="480" w:lineRule="exact"/>
        <w:rPr>
          <w:noProof/>
          <w:sz w:val="24"/>
          <w:szCs w:val="24"/>
        </w:rPr>
      </w:pPr>
      <w:hyperlink w:anchor="_Toc9596" w:history="1">
        <w:r w:rsidR="007E4315">
          <w:rPr>
            <w:rFonts w:ascii="方正小标宋简体" w:eastAsia="方正小标宋简体" w:hAnsi="黑体" w:cs="方正小标宋简体" w:hint="eastAsia"/>
            <w:noProof/>
            <w:sz w:val="24"/>
            <w:szCs w:val="24"/>
          </w:rPr>
          <w:t>五</w:t>
        </w:r>
        <w:r w:rsidR="00F7555E" w:rsidRPr="000576A6">
          <w:rPr>
            <w:rFonts w:ascii="方正小标宋简体" w:eastAsia="方正小标宋简体" w:hAnsi="黑体" w:cs="方正小标宋简体" w:hint="eastAsia"/>
            <w:noProof/>
            <w:sz w:val="24"/>
            <w:szCs w:val="24"/>
          </w:rPr>
          <w:t>、准确记录汇报</w:t>
        </w:r>
        <w:r w:rsidR="00F7555E" w:rsidRPr="000576A6">
          <w:rPr>
            <w:noProof/>
            <w:sz w:val="24"/>
            <w:szCs w:val="24"/>
          </w:rPr>
          <w:tab/>
        </w:r>
        <w:r w:rsidR="007E4315">
          <w:rPr>
            <w:rFonts w:hint="eastAsia"/>
            <w:noProof/>
            <w:sz w:val="24"/>
            <w:szCs w:val="24"/>
          </w:rPr>
          <w:t>30</w:t>
        </w:r>
      </w:hyperlink>
    </w:p>
    <w:p w:rsidR="00831336" w:rsidRPr="000576A6" w:rsidRDefault="00490319" w:rsidP="000576A6">
      <w:pPr>
        <w:pStyle w:val="10"/>
        <w:tabs>
          <w:tab w:val="right" w:leader="dot" w:pos="9070"/>
        </w:tabs>
        <w:spacing w:line="480" w:lineRule="exact"/>
        <w:rPr>
          <w:b/>
          <w:noProof/>
          <w:sz w:val="24"/>
          <w:szCs w:val="24"/>
        </w:rPr>
      </w:pPr>
      <w:hyperlink w:anchor="_Toc18332" w:history="1">
        <w:r w:rsidR="00F7555E" w:rsidRPr="000576A6">
          <w:rPr>
            <w:rFonts w:ascii="方正小标宋简体" w:eastAsia="方正小标宋简体" w:cs="方正小标宋简体" w:hint="eastAsia"/>
            <w:b/>
            <w:noProof/>
            <w:kern w:val="44"/>
            <w:sz w:val="24"/>
            <w:szCs w:val="24"/>
          </w:rPr>
          <w:t>第四章 主要工作流程</w:t>
        </w:r>
        <w:r w:rsidR="00F7555E" w:rsidRPr="000576A6">
          <w:rPr>
            <w:b/>
            <w:noProof/>
            <w:sz w:val="24"/>
            <w:szCs w:val="24"/>
          </w:rPr>
          <w:tab/>
        </w:r>
        <w:r w:rsidR="007E4315">
          <w:rPr>
            <w:rFonts w:hint="eastAsia"/>
            <w:b/>
            <w:noProof/>
            <w:sz w:val="24"/>
            <w:szCs w:val="24"/>
          </w:rPr>
          <w:t>31</w:t>
        </w:r>
      </w:hyperlink>
    </w:p>
    <w:p w:rsidR="00831336" w:rsidRPr="000576A6" w:rsidRDefault="00490319" w:rsidP="000576A6">
      <w:pPr>
        <w:pStyle w:val="20"/>
        <w:tabs>
          <w:tab w:val="right" w:leader="dot" w:pos="9070"/>
        </w:tabs>
        <w:spacing w:line="480" w:lineRule="exact"/>
        <w:rPr>
          <w:noProof/>
          <w:sz w:val="24"/>
          <w:szCs w:val="24"/>
        </w:rPr>
      </w:pPr>
      <w:hyperlink w:anchor="_Toc9092" w:history="1">
        <w:r w:rsidR="00F7555E" w:rsidRPr="000576A6">
          <w:rPr>
            <w:rFonts w:ascii="方正小标宋简体" w:eastAsia="方正小标宋简体" w:hAnsi="黑体" w:cs="方正小标宋简体" w:hint="eastAsia"/>
            <w:noProof/>
            <w:sz w:val="24"/>
            <w:szCs w:val="24"/>
          </w:rPr>
          <w:t>一、日常巡护工作流程</w:t>
        </w:r>
        <w:r w:rsidR="00F7555E" w:rsidRPr="000576A6">
          <w:rPr>
            <w:noProof/>
            <w:sz w:val="24"/>
            <w:szCs w:val="24"/>
          </w:rPr>
          <w:tab/>
        </w:r>
        <w:r w:rsidR="007E4315">
          <w:rPr>
            <w:rFonts w:hint="eastAsia"/>
            <w:noProof/>
            <w:sz w:val="24"/>
            <w:szCs w:val="24"/>
          </w:rPr>
          <w:t>31</w:t>
        </w:r>
      </w:hyperlink>
    </w:p>
    <w:p w:rsidR="00831336" w:rsidRPr="000576A6" w:rsidRDefault="00490319" w:rsidP="000576A6">
      <w:pPr>
        <w:pStyle w:val="20"/>
        <w:tabs>
          <w:tab w:val="right" w:leader="dot" w:pos="9070"/>
        </w:tabs>
        <w:spacing w:line="480" w:lineRule="exact"/>
        <w:rPr>
          <w:noProof/>
          <w:sz w:val="24"/>
          <w:szCs w:val="24"/>
        </w:rPr>
      </w:pPr>
      <w:hyperlink w:anchor="_Toc9505" w:history="1">
        <w:r w:rsidR="00F7555E" w:rsidRPr="000576A6">
          <w:rPr>
            <w:rFonts w:ascii="方正小标宋简体" w:eastAsia="方正小标宋简体" w:hAnsi="黑体" w:cs="方正小标宋简体" w:hint="eastAsia"/>
            <w:noProof/>
            <w:sz w:val="24"/>
            <w:szCs w:val="24"/>
          </w:rPr>
          <w:t>二、第三方施工管理程序</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_Toc9505 </w:instrText>
        </w:r>
        <w:r w:rsidRPr="000576A6">
          <w:rPr>
            <w:noProof/>
            <w:sz w:val="24"/>
            <w:szCs w:val="24"/>
          </w:rPr>
          <w:fldChar w:fldCharType="separate"/>
        </w:r>
        <w:r w:rsidR="00072492">
          <w:rPr>
            <w:noProof/>
            <w:sz w:val="24"/>
            <w:szCs w:val="24"/>
          </w:rPr>
          <w:t>3</w:t>
        </w:r>
        <w:r w:rsidR="007E4315">
          <w:rPr>
            <w:rFonts w:hint="eastAsia"/>
            <w:noProof/>
            <w:sz w:val="24"/>
            <w:szCs w:val="24"/>
          </w:rPr>
          <w:t>2</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3005" w:history="1">
        <w:r w:rsidR="00F7555E" w:rsidRPr="000576A6">
          <w:rPr>
            <w:rFonts w:ascii="方正小标宋简体" w:eastAsia="方正小标宋简体" w:hAnsi="黑体" w:cs="方正小标宋简体" w:hint="eastAsia"/>
            <w:noProof/>
            <w:sz w:val="24"/>
            <w:szCs w:val="24"/>
          </w:rPr>
          <w:t>三、异常情况报告处置流程</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_Toc3005 </w:instrText>
        </w:r>
        <w:r w:rsidRPr="000576A6">
          <w:rPr>
            <w:noProof/>
            <w:sz w:val="24"/>
            <w:szCs w:val="24"/>
          </w:rPr>
          <w:fldChar w:fldCharType="separate"/>
        </w:r>
        <w:r w:rsidR="00072492">
          <w:rPr>
            <w:noProof/>
            <w:sz w:val="24"/>
            <w:szCs w:val="24"/>
          </w:rPr>
          <w:t>3</w:t>
        </w:r>
        <w:r w:rsidR="007E4315">
          <w:rPr>
            <w:rFonts w:hint="eastAsia"/>
            <w:noProof/>
            <w:sz w:val="24"/>
            <w:szCs w:val="24"/>
          </w:rPr>
          <w:t>3</w:t>
        </w:r>
        <w:r w:rsidRPr="000576A6">
          <w:rPr>
            <w:noProof/>
            <w:sz w:val="24"/>
            <w:szCs w:val="24"/>
          </w:rPr>
          <w:fldChar w:fldCharType="end"/>
        </w:r>
      </w:hyperlink>
    </w:p>
    <w:p w:rsidR="00831336" w:rsidRPr="000576A6" w:rsidRDefault="00490319" w:rsidP="000576A6">
      <w:pPr>
        <w:pStyle w:val="10"/>
        <w:tabs>
          <w:tab w:val="right" w:leader="dot" w:pos="9070"/>
        </w:tabs>
        <w:spacing w:line="480" w:lineRule="exact"/>
        <w:rPr>
          <w:b/>
          <w:noProof/>
          <w:sz w:val="24"/>
          <w:szCs w:val="24"/>
        </w:rPr>
      </w:pPr>
      <w:hyperlink w:anchor="_Toc21309" w:history="1">
        <w:r w:rsidR="00F7555E" w:rsidRPr="000576A6">
          <w:rPr>
            <w:rFonts w:ascii="方正小标宋简体" w:eastAsia="方正小标宋简体" w:cs="方正小标宋简体" w:hint="eastAsia"/>
            <w:b/>
            <w:noProof/>
            <w:kern w:val="44"/>
            <w:sz w:val="24"/>
            <w:szCs w:val="24"/>
          </w:rPr>
          <w:t>第五章 管网情况及相关记录</w:t>
        </w:r>
        <w:r w:rsidR="00F7555E" w:rsidRPr="000576A6">
          <w:rPr>
            <w:b/>
            <w:noProof/>
            <w:sz w:val="24"/>
            <w:szCs w:val="24"/>
          </w:rPr>
          <w:tab/>
        </w:r>
        <w:r w:rsidRPr="000576A6">
          <w:rPr>
            <w:b/>
            <w:noProof/>
            <w:sz w:val="24"/>
            <w:szCs w:val="24"/>
          </w:rPr>
          <w:fldChar w:fldCharType="begin"/>
        </w:r>
        <w:r w:rsidR="00F7555E" w:rsidRPr="000576A6">
          <w:rPr>
            <w:b/>
            <w:noProof/>
            <w:sz w:val="24"/>
            <w:szCs w:val="24"/>
          </w:rPr>
          <w:instrText xml:space="preserve"> PAGEREF _Toc21309 </w:instrText>
        </w:r>
        <w:r w:rsidRPr="000576A6">
          <w:rPr>
            <w:b/>
            <w:noProof/>
            <w:sz w:val="24"/>
            <w:szCs w:val="24"/>
          </w:rPr>
          <w:fldChar w:fldCharType="separate"/>
        </w:r>
        <w:r w:rsidR="00072492">
          <w:rPr>
            <w:b/>
            <w:noProof/>
            <w:sz w:val="24"/>
            <w:szCs w:val="24"/>
          </w:rPr>
          <w:t>3</w:t>
        </w:r>
        <w:r w:rsidR="007E4315">
          <w:rPr>
            <w:rFonts w:hint="eastAsia"/>
            <w:b/>
            <w:noProof/>
            <w:sz w:val="24"/>
            <w:szCs w:val="24"/>
          </w:rPr>
          <w:t>5</w:t>
        </w:r>
        <w:r w:rsidRPr="000576A6">
          <w:rPr>
            <w:b/>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4527" w:history="1">
        <w:r w:rsidR="00F7555E" w:rsidRPr="000576A6">
          <w:rPr>
            <w:rFonts w:ascii="方正小标宋简体" w:eastAsia="方正小标宋简体" w:hAnsi="黑体" w:cs="方正小标宋简体" w:hint="eastAsia"/>
            <w:noProof/>
            <w:sz w:val="24"/>
            <w:szCs w:val="24"/>
          </w:rPr>
          <w:t>一、管网情况</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_Toc4527 </w:instrText>
        </w:r>
        <w:r w:rsidRPr="000576A6">
          <w:rPr>
            <w:noProof/>
            <w:sz w:val="24"/>
            <w:szCs w:val="24"/>
          </w:rPr>
          <w:fldChar w:fldCharType="separate"/>
        </w:r>
        <w:r w:rsidR="00072492">
          <w:rPr>
            <w:noProof/>
            <w:sz w:val="24"/>
            <w:szCs w:val="24"/>
          </w:rPr>
          <w:t>3</w:t>
        </w:r>
        <w:r w:rsidR="007E4315">
          <w:rPr>
            <w:rFonts w:hint="eastAsia"/>
            <w:noProof/>
            <w:sz w:val="24"/>
            <w:szCs w:val="24"/>
          </w:rPr>
          <w:t>5</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17077" w:history="1">
        <w:r w:rsidR="00F7555E" w:rsidRPr="000576A6">
          <w:rPr>
            <w:rFonts w:ascii="方正小标宋简体" w:eastAsia="方正小标宋简体" w:hAnsi="黑体" w:cs="方正小标宋简体" w:hint="eastAsia"/>
            <w:noProof/>
            <w:sz w:val="24"/>
            <w:szCs w:val="24"/>
          </w:rPr>
          <w:t>二、工作记录</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_Toc17077 </w:instrText>
        </w:r>
        <w:r w:rsidRPr="000576A6">
          <w:rPr>
            <w:noProof/>
            <w:sz w:val="24"/>
            <w:szCs w:val="24"/>
          </w:rPr>
          <w:fldChar w:fldCharType="separate"/>
        </w:r>
        <w:r w:rsidR="00072492">
          <w:rPr>
            <w:noProof/>
            <w:sz w:val="24"/>
            <w:szCs w:val="24"/>
          </w:rPr>
          <w:t>3</w:t>
        </w:r>
        <w:r w:rsidR="007E4315">
          <w:rPr>
            <w:rFonts w:hint="eastAsia"/>
            <w:noProof/>
            <w:sz w:val="24"/>
            <w:szCs w:val="24"/>
          </w:rPr>
          <w:t>5</w:t>
        </w:r>
        <w:r w:rsidRPr="000576A6">
          <w:rPr>
            <w:noProof/>
            <w:sz w:val="24"/>
            <w:szCs w:val="24"/>
          </w:rPr>
          <w:fldChar w:fldCharType="end"/>
        </w:r>
      </w:hyperlink>
    </w:p>
    <w:p w:rsidR="00831336" w:rsidRPr="000576A6" w:rsidRDefault="00490319" w:rsidP="000576A6">
      <w:pPr>
        <w:pStyle w:val="20"/>
        <w:tabs>
          <w:tab w:val="right" w:leader="dot" w:pos="9070"/>
        </w:tabs>
        <w:spacing w:line="480" w:lineRule="exact"/>
        <w:rPr>
          <w:noProof/>
          <w:sz w:val="24"/>
          <w:szCs w:val="24"/>
        </w:rPr>
      </w:pPr>
      <w:hyperlink w:anchor="_Toc10493" w:history="1">
        <w:r w:rsidR="00F7555E" w:rsidRPr="000576A6">
          <w:rPr>
            <w:rFonts w:ascii="方正小标宋简体" w:eastAsia="方正小标宋简体" w:hAnsi="黑体" w:cs="方正小标宋简体" w:hint="eastAsia"/>
            <w:noProof/>
            <w:sz w:val="24"/>
            <w:szCs w:val="24"/>
          </w:rPr>
          <w:t>三、联系方式</w:t>
        </w:r>
        <w:r w:rsidR="00F7555E" w:rsidRPr="000576A6">
          <w:rPr>
            <w:noProof/>
            <w:sz w:val="24"/>
            <w:szCs w:val="24"/>
          </w:rPr>
          <w:tab/>
        </w:r>
        <w:r w:rsidRPr="000576A6">
          <w:rPr>
            <w:noProof/>
            <w:sz w:val="24"/>
            <w:szCs w:val="24"/>
          </w:rPr>
          <w:fldChar w:fldCharType="begin"/>
        </w:r>
        <w:r w:rsidR="00F7555E" w:rsidRPr="000576A6">
          <w:rPr>
            <w:noProof/>
            <w:sz w:val="24"/>
            <w:szCs w:val="24"/>
          </w:rPr>
          <w:instrText xml:space="preserve"> PAGEREF _Toc10493 </w:instrText>
        </w:r>
        <w:r w:rsidRPr="000576A6">
          <w:rPr>
            <w:noProof/>
            <w:sz w:val="24"/>
            <w:szCs w:val="24"/>
          </w:rPr>
          <w:fldChar w:fldCharType="separate"/>
        </w:r>
        <w:r w:rsidR="00072492">
          <w:rPr>
            <w:noProof/>
            <w:sz w:val="24"/>
            <w:szCs w:val="24"/>
          </w:rPr>
          <w:t>3</w:t>
        </w:r>
        <w:r w:rsidR="000D240B">
          <w:rPr>
            <w:rFonts w:hint="eastAsia"/>
            <w:noProof/>
            <w:sz w:val="24"/>
            <w:szCs w:val="24"/>
          </w:rPr>
          <w:t>5</w:t>
        </w:r>
        <w:r w:rsidRPr="000576A6">
          <w:rPr>
            <w:noProof/>
            <w:sz w:val="24"/>
            <w:szCs w:val="24"/>
          </w:rPr>
          <w:fldChar w:fldCharType="end"/>
        </w:r>
      </w:hyperlink>
    </w:p>
    <w:p w:rsidR="00831336" w:rsidRDefault="00490319">
      <w:pPr>
        <w:pStyle w:val="p0"/>
        <w:jc w:val="center"/>
        <w:rPr>
          <w:rFonts w:ascii="宋体"/>
          <w:b/>
          <w:bCs/>
          <w:sz w:val="28"/>
          <w:szCs w:val="28"/>
        </w:rPr>
      </w:pPr>
      <w:r>
        <w:rPr>
          <w:rFonts w:ascii="宋体" w:hAnsi="宋体" w:cs="宋体"/>
          <w:bCs/>
          <w:sz w:val="28"/>
          <w:szCs w:val="28"/>
        </w:rPr>
        <w:fldChar w:fldCharType="end"/>
      </w:r>
    </w:p>
    <w:p w:rsidR="00831336" w:rsidRDefault="00831336">
      <w:pPr>
        <w:pStyle w:val="1"/>
        <w:jc w:val="center"/>
        <w:rPr>
          <w:rFonts w:ascii="方正小标宋简体" w:eastAsia="方正小标宋简体" w:cs="方正小标宋简体"/>
        </w:rPr>
        <w:sectPr w:rsidR="00831336">
          <w:pgSz w:w="11906" w:h="16838"/>
          <w:pgMar w:top="1418" w:right="1418" w:bottom="1418" w:left="1418" w:header="851" w:footer="992" w:gutter="0"/>
          <w:cols w:space="720"/>
          <w:titlePg/>
          <w:docGrid w:type="lines" w:linePitch="312"/>
        </w:sectPr>
      </w:pPr>
      <w:bookmarkStart w:id="0" w:name="_Toc17034"/>
    </w:p>
    <w:p w:rsidR="00831336" w:rsidRDefault="00F7555E">
      <w:pPr>
        <w:pStyle w:val="1"/>
        <w:jc w:val="center"/>
        <w:rPr>
          <w:rFonts w:ascii="方正小标宋简体" w:eastAsia="方正小标宋简体"/>
        </w:rPr>
      </w:pPr>
      <w:r>
        <w:rPr>
          <w:rFonts w:ascii="方正小标宋简体" w:eastAsia="方正小标宋简体" w:cs="方正小标宋简体" w:hint="eastAsia"/>
        </w:rPr>
        <w:lastRenderedPageBreak/>
        <w:t>第一章</w:t>
      </w:r>
      <w:bookmarkEnd w:id="0"/>
      <w:r w:rsidR="002360FF">
        <w:rPr>
          <w:rFonts w:ascii="方正小标宋简体" w:eastAsia="方正小标宋简体" w:cs="方正小标宋简体" w:hint="eastAsia"/>
        </w:rPr>
        <w:t>管道巡护规定</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1" w:name="_Toc9327"/>
      <w:r>
        <w:rPr>
          <w:rFonts w:ascii="方正小标宋简体" w:eastAsia="方正小标宋简体" w:hAnsi="黑体" w:cs="方正小标宋简体" w:hint="eastAsia"/>
          <w:color w:val="000000"/>
        </w:rPr>
        <w:t>一、法律</w:t>
      </w:r>
      <w:bookmarkEnd w:id="1"/>
      <w:r w:rsidR="002360FF">
        <w:rPr>
          <w:rFonts w:ascii="方正小标宋简体" w:eastAsia="方正小标宋简体" w:hAnsi="黑体" w:cs="方正小标宋简体" w:hint="eastAsia"/>
          <w:color w:val="000000"/>
        </w:rPr>
        <w:t>法规</w:t>
      </w:r>
    </w:p>
    <w:p w:rsidR="00831336" w:rsidRDefault="00F7555E">
      <w:pPr>
        <w:autoSpaceDE w:val="0"/>
        <w:autoSpaceDN w:val="0"/>
        <w:adjustRightInd w:val="0"/>
        <w:spacing w:line="360" w:lineRule="auto"/>
        <w:jc w:val="left"/>
        <w:rPr>
          <w:rFonts w:ascii="方正仿宋简体" w:eastAsia="方正仿宋简体" w:hAnsi="宋体"/>
          <w:b/>
          <w:bCs/>
          <w:kern w:val="0"/>
          <w:sz w:val="28"/>
          <w:szCs w:val="28"/>
        </w:rPr>
      </w:pPr>
      <w:r>
        <w:rPr>
          <w:rFonts w:ascii="方正仿宋简体" w:eastAsia="方正仿宋简体" w:hAnsi="仿宋" w:cs="方正仿宋简体" w:hint="eastAsia"/>
          <w:b/>
          <w:bCs/>
          <w:sz w:val="28"/>
          <w:szCs w:val="28"/>
        </w:rPr>
        <w:t>（一）</w:t>
      </w:r>
      <w:r>
        <w:rPr>
          <w:rFonts w:ascii="方正仿宋简体" w:eastAsia="方正仿宋简体" w:hAnsi="宋体" w:cs="方正仿宋简体" w:hint="eastAsia"/>
          <w:b/>
          <w:bCs/>
          <w:kern w:val="0"/>
          <w:sz w:val="28"/>
          <w:szCs w:val="28"/>
        </w:rPr>
        <w:t>《城镇燃气管理条例》</w:t>
      </w:r>
      <w:r>
        <w:rPr>
          <w:rFonts w:ascii="方正仿宋简体" w:eastAsia="方正仿宋简体" w:hAnsi="宋体" w:cs="方正仿宋简体"/>
          <w:b/>
          <w:bCs/>
          <w:kern w:val="0"/>
          <w:sz w:val="28"/>
          <w:szCs w:val="28"/>
        </w:rPr>
        <w:t>(2011</w:t>
      </w:r>
      <w:r>
        <w:rPr>
          <w:rFonts w:ascii="方正仿宋简体" w:eastAsia="方正仿宋简体" w:hAnsi="宋体" w:cs="方正仿宋简体" w:hint="eastAsia"/>
          <w:b/>
          <w:bCs/>
          <w:kern w:val="0"/>
          <w:sz w:val="28"/>
          <w:szCs w:val="28"/>
        </w:rPr>
        <w:t>年</w:t>
      </w:r>
      <w:r>
        <w:rPr>
          <w:rFonts w:ascii="方正仿宋简体" w:eastAsia="方正仿宋简体" w:hAnsi="宋体" w:cs="方正仿宋简体"/>
          <w:b/>
          <w:bCs/>
          <w:kern w:val="0"/>
          <w:sz w:val="28"/>
          <w:szCs w:val="28"/>
        </w:rPr>
        <w:t>3</w:t>
      </w:r>
      <w:r>
        <w:rPr>
          <w:rFonts w:ascii="方正仿宋简体" w:eastAsia="方正仿宋简体" w:hAnsi="宋体" w:cs="方正仿宋简体" w:hint="eastAsia"/>
          <w:b/>
          <w:bCs/>
          <w:kern w:val="0"/>
          <w:sz w:val="28"/>
          <w:szCs w:val="28"/>
        </w:rPr>
        <w:t>月</w:t>
      </w:r>
      <w:r>
        <w:rPr>
          <w:rFonts w:ascii="方正仿宋简体" w:eastAsia="方正仿宋简体" w:hAnsi="宋体" w:cs="方正仿宋简体"/>
          <w:b/>
          <w:bCs/>
          <w:kern w:val="0"/>
          <w:sz w:val="28"/>
          <w:szCs w:val="28"/>
        </w:rPr>
        <w:t>1</w:t>
      </w:r>
      <w:r>
        <w:rPr>
          <w:rFonts w:ascii="方正仿宋简体" w:eastAsia="方正仿宋简体" w:hAnsi="宋体" w:cs="方正仿宋简体" w:hint="eastAsia"/>
          <w:b/>
          <w:bCs/>
          <w:kern w:val="0"/>
          <w:sz w:val="28"/>
          <w:szCs w:val="28"/>
        </w:rPr>
        <w:t>日起施行，</w:t>
      </w:r>
      <w:r>
        <w:rPr>
          <w:rFonts w:ascii="方正仿宋简体" w:eastAsia="方正仿宋简体" w:hAnsi="宋体" w:cs="方正仿宋简体"/>
          <w:b/>
          <w:bCs/>
          <w:kern w:val="0"/>
          <w:sz w:val="28"/>
          <w:szCs w:val="28"/>
        </w:rPr>
        <w:t>2016</w:t>
      </w:r>
      <w:r>
        <w:rPr>
          <w:rFonts w:ascii="方正仿宋简体" w:eastAsia="方正仿宋简体" w:hAnsi="宋体" w:cs="方正仿宋简体" w:hint="eastAsia"/>
          <w:b/>
          <w:bCs/>
          <w:kern w:val="0"/>
          <w:sz w:val="28"/>
          <w:szCs w:val="28"/>
        </w:rPr>
        <w:t>年</w:t>
      </w:r>
      <w:r>
        <w:rPr>
          <w:rFonts w:ascii="方正仿宋简体" w:eastAsia="方正仿宋简体" w:hAnsi="宋体" w:cs="方正仿宋简体"/>
          <w:b/>
          <w:bCs/>
          <w:kern w:val="0"/>
          <w:sz w:val="28"/>
          <w:szCs w:val="28"/>
        </w:rPr>
        <w:t>2</w:t>
      </w:r>
      <w:r>
        <w:rPr>
          <w:rFonts w:ascii="方正仿宋简体" w:eastAsia="方正仿宋简体" w:hAnsi="宋体" w:cs="方正仿宋简体" w:hint="eastAsia"/>
          <w:b/>
          <w:bCs/>
          <w:kern w:val="0"/>
          <w:sz w:val="28"/>
          <w:szCs w:val="28"/>
        </w:rPr>
        <w:t>月</w:t>
      </w:r>
      <w:r>
        <w:rPr>
          <w:rFonts w:ascii="方正仿宋简体" w:eastAsia="方正仿宋简体" w:hAnsi="宋体" w:cs="方正仿宋简体"/>
          <w:b/>
          <w:bCs/>
          <w:kern w:val="0"/>
          <w:sz w:val="28"/>
          <w:szCs w:val="28"/>
        </w:rPr>
        <w:t>6</w:t>
      </w:r>
      <w:r>
        <w:rPr>
          <w:rFonts w:ascii="方正仿宋简体" w:eastAsia="方正仿宋简体" w:hAnsi="宋体" w:cs="方正仿宋简体" w:hint="eastAsia"/>
          <w:b/>
          <w:bCs/>
          <w:kern w:val="0"/>
          <w:sz w:val="28"/>
          <w:szCs w:val="28"/>
        </w:rPr>
        <w:t>日修改</w:t>
      </w:r>
      <w:r>
        <w:rPr>
          <w:rFonts w:ascii="方正仿宋简体" w:eastAsia="方正仿宋简体" w:hAnsi="宋体" w:cs="方正仿宋简体"/>
          <w:b/>
          <w:bCs/>
          <w:kern w:val="0"/>
          <w:sz w:val="28"/>
          <w:szCs w:val="28"/>
        </w:rPr>
        <w:t>)</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第二十八条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燃气用户及相关单位和个人不得有下列行为：</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）擅自操作公用燃气阀门；</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）将燃气管道作为负重支架或者接地引线；</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）安装、使用不符合气源要求的燃气燃烧器具；</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）擅自安装、改装、拆除户内燃气设施和燃气计量装置；</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）在不具备安全条件的场所使用、储存燃气；</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6</w:t>
      </w:r>
      <w:r w:rsidRPr="00AA51D1">
        <w:rPr>
          <w:rFonts w:ascii="方正仿宋简体" w:eastAsia="方正仿宋简体" w:hAnsi="方正仿宋简体" w:cs="方正仿宋简体" w:hint="eastAsia"/>
          <w:sz w:val="28"/>
          <w:szCs w:val="28"/>
        </w:rPr>
        <w:t>）盗用燃气；</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7</w:t>
      </w:r>
      <w:r w:rsidRPr="00AA51D1">
        <w:rPr>
          <w:rFonts w:ascii="方正仿宋简体" w:eastAsia="方正仿宋简体" w:hAnsi="方正仿宋简体" w:cs="方正仿宋简体" w:hint="eastAsia"/>
          <w:sz w:val="28"/>
          <w:szCs w:val="28"/>
        </w:rPr>
        <w:t>）改变燃气用途或者转供燃气。</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第三十三条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县级以上地方人民政府燃气管理部门应当会同城乡规划等有关部门按照国家有关标准和规定划定燃气设施保护范围，并向社会公布。在燃气设施保护范围内，禁止从事下列危及燃气设施安全的活动：</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）建设占压地下燃气管线的建筑物、构筑物或者其他设施；</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）进行爆破、取土等作业或者动用明火；</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）倾倒、排放腐蚀性物质；</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）放置易燃易爆危险物品或者种植深根植物；</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）其他危及燃气设施安全的活动。</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第三十四条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在燃气设施保护范围内，有关单位从事敷设管道、打桩、顶进、挖掘、钻探等可能影响燃气设施安全活动的，应当与燃气经营者共</w:t>
      </w:r>
      <w:r w:rsidRPr="00AA51D1">
        <w:rPr>
          <w:rFonts w:ascii="方正仿宋简体" w:eastAsia="方正仿宋简体" w:hAnsi="方正仿宋简体" w:cs="方正仿宋简体" w:hint="eastAsia"/>
          <w:sz w:val="28"/>
          <w:szCs w:val="28"/>
        </w:rPr>
        <w:lastRenderedPageBreak/>
        <w:t>同制定燃气设施保护方案，并采取相应的安全保护措施。</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第三十五条</w:t>
      </w:r>
      <w:r w:rsidR="00BE1BE2">
        <w:rPr>
          <w:rFonts w:ascii="方正仿宋简体" w:eastAsia="方正仿宋简体" w:hAnsi="宋体" w:cs="方正仿宋简体" w:hint="eastAsia"/>
          <w:b/>
          <w:bCs/>
          <w:kern w:val="0"/>
          <w:sz w:val="28"/>
          <w:szCs w:val="28"/>
        </w:rPr>
        <w:t xml:space="preserve"> </w:t>
      </w:r>
      <w:r w:rsidR="008A32C8">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燃气经营者应当按照国家有关工程建设标准和安全生产管理的规定，设置燃气设施防腐、绝缘、防雷、降压、隔离等保护装置和安全警示标志，定期进行巡查、检测、维修和维护，确保燃气设施的安全运行。</w:t>
      </w:r>
    </w:p>
    <w:p w:rsidR="00831336" w:rsidRDefault="00F7555E" w:rsidP="00677539">
      <w:pPr>
        <w:spacing w:line="360" w:lineRule="auto"/>
        <w:ind w:firstLineChars="200" w:firstLine="560"/>
        <w:rPr>
          <w:rFonts w:ascii="方正仿宋简体" w:eastAsia="方正仿宋简体" w:hAnsi="宋体"/>
          <w:kern w:val="0"/>
          <w:sz w:val="28"/>
          <w:szCs w:val="28"/>
        </w:rPr>
      </w:pPr>
      <w:r>
        <w:rPr>
          <w:rFonts w:ascii="方正仿宋简体" w:eastAsia="方正仿宋简体" w:hAnsi="宋体" w:cs="方正仿宋简体" w:hint="eastAsia"/>
          <w:b/>
          <w:bCs/>
          <w:kern w:val="0"/>
          <w:sz w:val="28"/>
          <w:szCs w:val="28"/>
        </w:rPr>
        <w:t>第三十六条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Pr>
          <w:rFonts w:ascii="方正仿宋简体" w:eastAsia="方正仿宋简体" w:hAnsi="宋体" w:cs="方正仿宋简体" w:hint="eastAsia"/>
          <w:kern w:val="0"/>
          <w:sz w:val="28"/>
          <w:szCs w:val="28"/>
        </w:rPr>
        <w:t>任</w:t>
      </w:r>
      <w:r w:rsidRPr="00AA51D1">
        <w:rPr>
          <w:rFonts w:ascii="方正仿宋简体" w:eastAsia="方正仿宋简体" w:hAnsi="方正仿宋简体" w:cs="方正仿宋简体" w:hint="eastAsia"/>
          <w:sz w:val="28"/>
          <w:szCs w:val="28"/>
        </w:rPr>
        <w:t>何单位和个人不得侵占、毁损、擅自拆除或者移动燃气设施，不得毁损、覆盖、涂改、擅自拆除或者移动燃气设施安全警示标志。任何单位和个人发现有可能危及燃气设施和安全警示标志的行为，有权予以劝阻、制止；经劝阻、制止无效的，应当立即告知燃气经营者或者向燃气管理部门、安全生产监督管理部门和公安机关报告。</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第三十七条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新建、扩建、改建建设工程，不得影响燃气设施安全。建设单位在开工前，应当查明建设工程施工范围内地下燃气管线的相关情况；燃气管理部门以及其他有关部门和单位应当及时提供相关资料。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第四十条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任何单位和个人发现燃气安全事故或者燃气安全事故隐患等情况，应当立即告知燃气经营者，或者向燃气管理部门、公安机关消防机构等有关部门和单位报告。</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第四十八条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违反本条例规定，燃气经营者未按照国家有关工程建设</w:t>
      </w:r>
      <w:r w:rsidRPr="00AA51D1">
        <w:rPr>
          <w:rFonts w:ascii="方正仿宋简体" w:eastAsia="方正仿宋简体" w:hAnsi="方正仿宋简体" w:cs="方正仿宋简体" w:hint="eastAsia"/>
          <w:sz w:val="28"/>
          <w:szCs w:val="28"/>
        </w:rPr>
        <w:lastRenderedPageBreak/>
        <w:t>标准和安全生产管理的规定，设置燃气设施防腐、绝缘、防雷、降压、隔离等保护装置和安全警示标志的，或者未定期进行巡查、检测、维修和维护的，或者未采取措施及时消除燃气安全事故隐患的，由燃气管理部门责令限期改正，处</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万元以上</w:t>
      </w:r>
      <w:r w:rsidRPr="00AA51D1">
        <w:rPr>
          <w:rFonts w:ascii="方正仿宋简体" w:eastAsia="方正仿宋简体" w:hAnsi="方正仿宋简体" w:cs="方正仿宋简体"/>
          <w:sz w:val="28"/>
          <w:szCs w:val="28"/>
        </w:rPr>
        <w:t>10</w:t>
      </w:r>
      <w:r w:rsidRPr="00AA51D1">
        <w:rPr>
          <w:rFonts w:ascii="方正仿宋简体" w:eastAsia="方正仿宋简体" w:hAnsi="方正仿宋简体" w:cs="方正仿宋简体" w:hint="eastAsia"/>
          <w:sz w:val="28"/>
          <w:szCs w:val="28"/>
        </w:rPr>
        <w:t>万元以下罚款。</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第四十九条</w:t>
      </w:r>
      <w:r w:rsidR="00BE1BE2">
        <w:rPr>
          <w:rFonts w:ascii="方正仿宋简体" w:eastAsia="方正仿宋简体" w:hAnsi="宋体" w:cs="方正仿宋简体" w:hint="eastAsia"/>
          <w:b/>
          <w:bCs/>
          <w:kern w:val="0"/>
          <w:sz w:val="28"/>
          <w:szCs w:val="28"/>
        </w:rPr>
        <w:t xml:space="preserve"> </w:t>
      </w:r>
      <w:r w:rsidR="008A32C8">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违反本条例规定，燃气用户及相关单位和个人有下列行为之一的，由燃气管理部门责令限期改正；逾期不改正的，对单位可以处</w:t>
      </w:r>
      <w:r w:rsidRPr="00AA51D1">
        <w:rPr>
          <w:rFonts w:ascii="方正仿宋简体" w:eastAsia="方正仿宋简体" w:hAnsi="方正仿宋简体" w:cs="方正仿宋简体"/>
          <w:sz w:val="28"/>
          <w:szCs w:val="28"/>
        </w:rPr>
        <w:t>10</w:t>
      </w:r>
      <w:r w:rsidRPr="00AA51D1">
        <w:rPr>
          <w:rFonts w:ascii="方正仿宋简体" w:eastAsia="方正仿宋简体" w:hAnsi="方正仿宋简体" w:cs="方正仿宋简体" w:hint="eastAsia"/>
          <w:sz w:val="28"/>
          <w:szCs w:val="28"/>
        </w:rPr>
        <w:t>万元以下罚款，对个人可以处</w:t>
      </w:r>
      <w:r w:rsidRPr="00AA51D1">
        <w:rPr>
          <w:rFonts w:ascii="方正仿宋简体" w:eastAsia="方正仿宋简体" w:hAnsi="方正仿宋简体" w:cs="方正仿宋简体"/>
          <w:sz w:val="28"/>
          <w:szCs w:val="28"/>
        </w:rPr>
        <w:t>1000</w:t>
      </w:r>
      <w:r w:rsidRPr="00AA51D1">
        <w:rPr>
          <w:rFonts w:ascii="方正仿宋简体" w:eastAsia="方正仿宋简体" w:hAnsi="方正仿宋简体" w:cs="方正仿宋简体" w:hint="eastAsia"/>
          <w:sz w:val="28"/>
          <w:szCs w:val="28"/>
        </w:rPr>
        <w:t>元以下罚款；造成损失的，依法承担赔偿责任；构成犯罪的，依法追究刑事责任：</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）擅自操作公用燃气阀门的；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）将燃气管道作为负重支架或者接地引线的；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）安装、使用不符合气源要求的燃气燃烧器具的；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）擅自安装、改装、拆除户内燃气设施和燃气计量装置的；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）在不具备安全条件的场所使用、储存燃气的；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6</w:t>
      </w:r>
      <w:r w:rsidRPr="00AA51D1">
        <w:rPr>
          <w:rFonts w:ascii="方正仿宋简体" w:eastAsia="方正仿宋简体" w:hAnsi="方正仿宋简体" w:cs="方正仿宋简体" w:hint="eastAsia"/>
          <w:sz w:val="28"/>
          <w:szCs w:val="28"/>
        </w:rPr>
        <w:t>）改变燃气用途或者转供燃气的；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7</w:t>
      </w:r>
      <w:r w:rsidRPr="00AA51D1">
        <w:rPr>
          <w:rFonts w:ascii="方正仿宋简体" w:eastAsia="方正仿宋简体" w:hAnsi="方正仿宋简体" w:cs="方正仿宋简体" w:hint="eastAsia"/>
          <w:sz w:val="28"/>
          <w:szCs w:val="28"/>
        </w:rPr>
        <w:t>）未设立售后服务站点或者未配备经考核合格的燃气燃烧器具安装、维修人员的；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8</w:t>
      </w:r>
      <w:r w:rsidRPr="00AA51D1">
        <w:rPr>
          <w:rFonts w:ascii="方正仿宋简体" w:eastAsia="方正仿宋简体" w:hAnsi="方正仿宋简体" w:cs="方正仿宋简体" w:hint="eastAsia"/>
          <w:sz w:val="28"/>
          <w:szCs w:val="28"/>
        </w:rPr>
        <w:t>）燃气燃烧器具的安装、维修不符合国家有关标准的。</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第五十条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违反本条例规定，在燃气设施保护范围内从事下列活动之一的，由燃气管理部门责令停止违法行为，限期恢复原状或者采取其他补救措施，对单位处</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万元以上</w:t>
      </w:r>
      <w:r w:rsidRPr="00AA51D1">
        <w:rPr>
          <w:rFonts w:ascii="方正仿宋简体" w:eastAsia="方正仿宋简体" w:hAnsi="方正仿宋简体" w:cs="方正仿宋简体"/>
          <w:sz w:val="28"/>
          <w:szCs w:val="28"/>
        </w:rPr>
        <w:t>10</w:t>
      </w:r>
      <w:r w:rsidRPr="00AA51D1">
        <w:rPr>
          <w:rFonts w:ascii="方正仿宋简体" w:eastAsia="方正仿宋简体" w:hAnsi="方正仿宋简体" w:cs="方正仿宋简体" w:hint="eastAsia"/>
          <w:sz w:val="28"/>
          <w:szCs w:val="28"/>
        </w:rPr>
        <w:t>万元以下罚款，对个人处</w:t>
      </w:r>
      <w:r w:rsidRPr="00AA51D1">
        <w:rPr>
          <w:rFonts w:ascii="方正仿宋简体" w:eastAsia="方正仿宋简体" w:hAnsi="方正仿宋简体" w:cs="方正仿宋简体"/>
          <w:sz w:val="28"/>
          <w:szCs w:val="28"/>
        </w:rPr>
        <w:t>5000</w:t>
      </w:r>
      <w:r w:rsidRPr="00AA51D1">
        <w:rPr>
          <w:rFonts w:ascii="方正仿宋简体" w:eastAsia="方正仿宋简体" w:hAnsi="方正仿宋简体" w:cs="方正仿宋简体" w:hint="eastAsia"/>
          <w:sz w:val="28"/>
          <w:szCs w:val="28"/>
        </w:rPr>
        <w:t>元以上</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万元以下罚款；造成损失的，依法承担赔偿责任；构成犯罪的，依法追究刑事责任：</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lastRenderedPageBreak/>
        <w:t>（</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）进行爆破、取土等作业或者动用明火的；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）倾倒、排放腐蚀性物质的；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）放置易燃易爆物品或者种植深根植物的；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w:t>
      </w: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）未与燃气经营者共同制定燃气设施保护方案，采取相应的安全保护措施，从事敷设管道、打桩、顶进、挖掘、钻探等可能影响燃气设施安全活动的。</w:t>
      </w:r>
    </w:p>
    <w:p w:rsidR="00831336" w:rsidRPr="00AA51D1" w:rsidRDefault="00F7555E" w:rsidP="008A32C8">
      <w:pPr>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违反本条例规定，在燃气设施保护范围内建设占压地下燃气管线的建筑物、构筑物或者其他设施的，依照有关城乡规划的法律、行政法规的规定进行处罚。</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第五十一条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违反本条例规定，侵占、毁损、擅自拆除、移动燃气设施或者擅自改动市政燃气设施的，由燃气管理部门责令限期改正，恢复原状或者采取其他补救措施，对单位处</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万元以上</w:t>
      </w:r>
      <w:r w:rsidRPr="00AA51D1">
        <w:rPr>
          <w:rFonts w:ascii="方正仿宋简体" w:eastAsia="方正仿宋简体" w:hAnsi="方正仿宋简体" w:cs="方正仿宋简体"/>
          <w:sz w:val="28"/>
          <w:szCs w:val="28"/>
        </w:rPr>
        <w:t>10</w:t>
      </w:r>
      <w:r w:rsidRPr="00AA51D1">
        <w:rPr>
          <w:rFonts w:ascii="方正仿宋简体" w:eastAsia="方正仿宋简体" w:hAnsi="方正仿宋简体" w:cs="方正仿宋简体" w:hint="eastAsia"/>
          <w:sz w:val="28"/>
          <w:szCs w:val="28"/>
        </w:rPr>
        <w:t>万元以下罚款，对个人处</w:t>
      </w:r>
      <w:r w:rsidRPr="00AA51D1">
        <w:rPr>
          <w:rFonts w:ascii="方正仿宋简体" w:eastAsia="方正仿宋简体" w:hAnsi="方正仿宋简体" w:cs="方正仿宋简体"/>
          <w:sz w:val="28"/>
          <w:szCs w:val="28"/>
        </w:rPr>
        <w:t>5000</w:t>
      </w:r>
      <w:r w:rsidRPr="00AA51D1">
        <w:rPr>
          <w:rFonts w:ascii="方正仿宋简体" w:eastAsia="方正仿宋简体" w:hAnsi="方正仿宋简体" w:cs="方正仿宋简体" w:hint="eastAsia"/>
          <w:sz w:val="28"/>
          <w:szCs w:val="28"/>
        </w:rPr>
        <w:t>元以上</w:t>
      </w: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万元以下罚款；造成损失的，依法承担赔偿责任；构成犯罪的，依法追究刑事责任。违反本条例规定，毁损、覆盖、涂改、擅自拆除或者移动燃气设施安全警示标志的，由燃气管理部门责令限期改正，恢复原状，可以处</w:t>
      </w:r>
      <w:r w:rsidRPr="00AA51D1">
        <w:rPr>
          <w:rFonts w:ascii="方正仿宋简体" w:eastAsia="方正仿宋简体" w:hAnsi="方正仿宋简体" w:cs="方正仿宋简体"/>
          <w:sz w:val="28"/>
          <w:szCs w:val="28"/>
        </w:rPr>
        <w:t>5000</w:t>
      </w:r>
      <w:r w:rsidRPr="00AA51D1">
        <w:rPr>
          <w:rFonts w:ascii="方正仿宋简体" w:eastAsia="方正仿宋简体" w:hAnsi="方正仿宋简体" w:cs="方正仿宋简体" w:hint="eastAsia"/>
          <w:sz w:val="28"/>
          <w:szCs w:val="28"/>
        </w:rPr>
        <w:t>元以下罚款。</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第五十二条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万元以上</w:t>
      </w:r>
      <w:r w:rsidRPr="00AA51D1">
        <w:rPr>
          <w:rFonts w:ascii="方正仿宋简体" w:eastAsia="方正仿宋简体" w:hAnsi="方正仿宋简体" w:cs="方正仿宋简体"/>
          <w:sz w:val="28"/>
          <w:szCs w:val="28"/>
        </w:rPr>
        <w:t>10</w:t>
      </w:r>
      <w:r w:rsidRPr="00AA51D1">
        <w:rPr>
          <w:rFonts w:ascii="方正仿宋简体" w:eastAsia="方正仿宋简体" w:hAnsi="方正仿宋简体" w:cs="方正仿宋简体" w:hint="eastAsia"/>
          <w:sz w:val="28"/>
          <w:szCs w:val="28"/>
        </w:rPr>
        <w:t>万元以下罚款；造成损失的，依法承担赔偿责任；构成犯罪的，依法追究刑事责任。</w:t>
      </w:r>
    </w:p>
    <w:p w:rsidR="00C454BD" w:rsidRDefault="00C454BD" w:rsidP="00C454BD">
      <w:pPr>
        <w:spacing w:line="360" w:lineRule="auto"/>
        <w:ind w:firstLineChars="200" w:firstLine="560"/>
        <w:rPr>
          <w:rFonts w:ascii="方正仿宋简体" w:eastAsia="方正仿宋简体" w:hAnsi="宋体"/>
          <w:kern w:val="0"/>
          <w:sz w:val="28"/>
          <w:szCs w:val="28"/>
        </w:rPr>
      </w:pPr>
    </w:p>
    <w:p w:rsidR="00831336" w:rsidRDefault="00F7555E" w:rsidP="00677539">
      <w:pPr>
        <w:spacing w:line="360" w:lineRule="auto"/>
        <w:ind w:firstLineChars="200" w:firstLine="560"/>
        <w:rPr>
          <w:rFonts w:ascii="方正仿宋简体" w:eastAsia="方正仿宋简体" w:hAnsi="宋体"/>
          <w:b/>
          <w:bCs/>
          <w:kern w:val="0"/>
          <w:sz w:val="28"/>
          <w:szCs w:val="28"/>
        </w:rPr>
      </w:pPr>
      <w:r>
        <w:rPr>
          <w:rFonts w:ascii="方正仿宋简体" w:eastAsia="方正仿宋简体" w:hAnsi="宋体" w:cs="方正仿宋简体" w:hint="eastAsia"/>
          <w:b/>
          <w:bCs/>
          <w:kern w:val="0"/>
          <w:sz w:val="28"/>
          <w:szCs w:val="28"/>
        </w:rPr>
        <w:lastRenderedPageBreak/>
        <w:t>（二）《四川省燃气管理条例（</w:t>
      </w:r>
      <w:r>
        <w:rPr>
          <w:rFonts w:ascii="方正仿宋简体" w:eastAsia="方正仿宋简体" w:hAnsi="宋体" w:cs="方正仿宋简体"/>
          <w:b/>
          <w:bCs/>
          <w:kern w:val="0"/>
          <w:sz w:val="28"/>
          <w:szCs w:val="28"/>
        </w:rPr>
        <w:t>2017</w:t>
      </w:r>
      <w:r>
        <w:rPr>
          <w:rFonts w:ascii="方正仿宋简体" w:eastAsia="方正仿宋简体" w:hAnsi="宋体" w:cs="方正仿宋简体" w:hint="eastAsia"/>
          <w:b/>
          <w:bCs/>
          <w:kern w:val="0"/>
          <w:sz w:val="28"/>
          <w:szCs w:val="28"/>
        </w:rPr>
        <w:t>年版）》（</w:t>
      </w:r>
      <w:r>
        <w:rPr>
          <w:rFonts w:ascii="方正仿宋简体" w:eastAsia="方正仿宋简体" w:hAnsi="宋体" w:cs="方正仿宋简体"/>
          <w:b/>
          <w:bCs/>
          <w:kern w:val="0"/>
          <w:sz w:val="28"/>
          <w:szCs w:val="28"/>
        </w:rPr>
        <w:t>2017</w:t>
      </w:r>
      <w:r>
        <w:rPr>
          <w:rFonts w:ascii="方正仿宋简体" w:eastAsia="方正仿宋简体" w:hAnsi="宋体" w:cs="方正仿宋简体" w:hint="eastAsia"/>
          <w:b/>
          <w:bCs/>
          <w:kern w:val="0"/>
          <w:sz w:val="28"/>
          <w:szCs w:val="28"/>
        </w:rPr>
        <w:t>年</w:t>
      </w:r>
      <w:r>
        <w:rPr>
          <w:rFonts w:ascii="方正仿宋简体" w:eastAsia="方正仿宋简体" w:hAnsi="宋体" w:cs="方正仿宋简体"/>
          <w:b/>
          <w:bCs/>
          <w:kern w:val="0"/>
          <w:sz w:val="28"/>
          <w:szCs w:val="28"/>
        </w:rPr>
        <w:t>1</w:t>
      </w:r>
      <w:r>
        <w:rPr>
          <w:rFonts w:ascii="方正仿宋简体" w:eastAsia="方正仿宋简体" w:hAnsi="宋体" w:cs="方正仿宋简体" w:hint="eastAsia"/>
          <w:b/>
          <w:bCs/>
          <w:kern w:val="0"/>
          <w:sz w:val="28"/>
          <w:szCs w:val="28"/>
        </w:rPr>
        <w:t>月</w:t>
      </w:r>
      <w:r>
        <w:rPr>
          <w:rFonts w:ascii="方正仿宋简体" w:eastAsia="方正仿宋简体" w:hAnsi="宋体" w:cs="方正仿宋简体"/>
          <w:b/>
          <w:bCs/>
          <w:kern w:val="0"/>
          <w:sz w:val="28"/>
          <w:szCs w:val="28"/>
        </w:rPr>
        <w:t>1</w:t>
      </w:r>
      <w:r>
        <w:rPr>
          <w:rFonts w:ascii="方正仿宋简体" w:eastAsia="方正仿宋简体" w:hAnsi="宋体" w:cs="方正仿宋简体" w:hint="eastAsia"/>
          <w:b/>
          <w:bCs/>
          <w:kern w:val="0"/>
          <w:sz w:val="28"/>
          <w:szCs w:val="28"/>
        </w:rPr>
        <w:t>日起施行）</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第十五条</w:t>
      </w:r>
      <w:r w:rsidR="00BE1BE2">
        <w:rPr>
          <w:rFonts w:ascii="方正仿宋简体" w:eastAsia="方正仿宋简体" w:hAnsi="宋体" w:cs="方正仿宋简体" w:hint="eastAsia"/>
          <w:b/>
          <w:bCs/>
          <w:kern w:val="0"/>
          <w:sz w:val="28"/>
          <w:szCs w:val="28"/>
        </w:rPr>
        <w:t xml:space="preserve"> </w:t>
      </w:r>
      <w:r w:rsidR="008A32C8">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工程项目施工可能影响燃气设施安全的，建设单位在开工前，应当查明建设工程施工范围内地下燃气管线的相关情况；燃气管理部门以及其他有关部门和单位应当于两个工作日内提供相关资料。建设工程施工范围内有地下管线等重要燃气设施的，施工单位应当在开工七日前书面通知燃气经营企业，建设单位、施工单位应当与燃气经营企业共同制定保护方案，并协商采取相应的安全保障措施，确保燃气设施运行安全。燃气经营企业应当派专业人员进行现场指导和查验。因施工不当造成燃气设施损坏的，建设单位和施工单位应当立即采取紧急保护措施，及时告知并协助燃气经营企业进行抢险、抢修。</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第三十六条</w:t>
      </w:r>
      <w:r w:rsidR="00BE1BE2">
        <w:rPr>
          <w:rFonts w:ascii="方正仿宋简体" w:eastAsia="方正仿宋简体" w:hAnsi="宋体" w:cs="方正仿宋简体" w:hint="eastAsia"/>
          <w:b/>
          <w:bCs/>
          <w:kern w:val="0"/>
          <w:sz w:val="28"/>
          <w:szCs w:val="28"/>
        </w:rPr>
        <w:t xml:space="preserve"> </w:t>
      </w:r>
      <w:r w:rsidR="008A32C8">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禁止占压、损害燃气设施，围堵应急抢险公共通道。不得毁损、覆盖、涂改、擅自拆除或者移动燃气设施安全警示标志。单位和个人发现有可能危及燃气设施和安全警示标志的行为，有权予以劝阻、制止；经劝阻、制止无效的，应当立即告知燃气经营者或者向燃气管理、安全生产监督管理部门和公安机关报告。</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第三十七条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禁止任何单位和个人擅自安装、拆除、迁移、改造燃气设施。因工程建设或者改造，确需迁移、改装或者拆除市政公共燃气设施的，建设单位和施工单位应当与燃气经营企业共同制定改动方案，报经县级人民政府燃气管理部门批准。改动由燃气经营企业组织实施，所需费用由建设单位承担。</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第三十八条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燃气经营企业应当对燃气用户进行安全教育和指导、发</w:t>
      </w:r>
      <w:r w:rsidRPr="00AA51D1">
        <w:rPr>
          <w:rFonts w:ascii="方正仿宋简体" w:eastAsia="方正仿宋简体" w:hAnsi="方正仿宋简体" w:cs="方正仿宋简体" w:hint="eastAsia"/>
          <w:sz w:val="28"/>
          <w:szCs w:val="28"/>
        </w:rPr>
        <w:lastRenderedPageBreak/>
        <w:t>放宣传资料，向社会公布抢险抢修电话。任何单位和个人发现燃气泄漏与事故隐患时，应当立即告知燃气经营企业，或者向燃气管理、公安机关消防机构等有关部门和单位报告。</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第三十九条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燃气经营企业应当建立健全燃气设施监测和检查等制度，按照国家标准对燃气设施进行巡查、监测、维护、保养、检修、更新。燃气经营企业发现燃气用户违反安全用气规定或者存在安全隐患的，应当及时告知燃气用户并提出书面整改建议。燃气用户应当根据建议及时进行整改；燃气用户拒绝整改的，燃气经营企业应当报公安机关消防机构等有关部门处理。</w:t>
      </w:r>
    </w:p>
    <w:p w:rsidR="00831336" w:rsidRDefault="00F7555E" w:rsidP="00677539">
      <w:pPr>
        <w:spacing w:line="360" w:lineRule="auto"/>
        <w:ind w:firstLineChars="200" w:firstLine="560"/>
        <w:rPr>
          <w:rFonts w:ascii="方正仿宋简体" w:eastAsia="方正仿宋简体" w:hAnsi="宋体"/>
          <w:kern w:val="0"/>
          <w:sz w:val="28"/>
          <w:szCs w:val="28"/>
        </w:rPr>
      </w:pPr>
      <w:r>
        <w:rPr>
          <w:rFonts w:ascii="方正仿宋简体" w:eastAsia="方正仿宋简体" w:hAnsi="宋体" w:cs="方正仿宋简体" w:hint="eastAsia"/>
          <w:b/>
          <w:bCs/>
          <w:kern w:val="0"/>
          <w:sz w:val="28"/>
          <w:szCs w:val="28"/>
        </w:rPr>
        <w:t>第四十条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燃气经营企业应当实行安全生产规范化管理，对企业职工进行安全教育和技能培训。</w:t>
      </w:r>
    </w:p>
    <w:p w:rsidR="00831336" w:rsidRPr="00AA51D1" w:rsidRDefault="00F7555E" w:rsidP="00677539">
      <w:pPr>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hint="eastAsia"/>
          <w:b/>
          <w:bCs/>
          <w:kern w:val="0"/>
          <w:sz w:val="28"/>
          <w:szCs w:val="28"/>
        </w:rPr>
        <w:t>第四十一条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Pr>
          <w:rFonts w:ascii="方正仿宋简体" w:eastAsia="方正仿宋简体" w:hAnsi="宋体" w:cs="方正仿宋简体" w:hint="eastAsia"/>
          <w:kern w:val="0"/>
          <w:sz w:val="28"/>
          <w:szCs w:val="28"/>
        </w:rPr>
        <w:t>发</w:t>
      </w:r>
      <w:r w:rsidRPr="00AA51D1">
        <w:rPr>
          <w:rFonts w:ascii="方正仿宋简体" w:eastAsia="方正仿宋简体" w:hAnsi="方正仿宋简体" w:cs="方正仿宋简体" w:hint="eastAsia"/>
          <w:sz w:val="28"/>
          <w:szCs w:val="28"/>
        </w:rPr>
        <w:t>生燃气事故后，燃气经营企业应当启动燃气安全事故应急预案，组织抢险抢修，并报告当地人民政府及其燃气管理部门。在处理燃气事故紧急情况时，对影响抢险抢修的其他设施，燃气经营企业可以采取必要的应急措施先行施工，并及时通知产权所有人或者使用人。事后应当由燃气经营企业及时恢复原状，其抢修费用和事故造成的经济损失，由造成燃气事故的责任方承担。</w:t>
      </w:r>
    </w:p>
    <w:p w:rsidR="00831336" w:rsidRDefault="00F7555E" w:rsidP="00677539">
      <w:pPr>
        <w:spacing w:line="360" w:lineRule="auto"/>
        <w:ind w:firstLineChars="200" w:firstLine="560"/>
        <w:rPr>
          <w:rFonts w:ascii="方正仿宋简体" w:eastAsia="方正仿宋简体" w:hAnsi="宋体" w:cs="方正仿宋简体"/>
          <w:kern w:val="0"/>
          <w:sz w:val="28"/>
          <w:szCs w:val="28"/>
        </w:rPr>
      </w:pPr>
      <w:r>
        <w:rPr>
          <w:rFonts w:ascii="方正仿宋简体" w:eastAsia="方正仿宋简体" w:hAnsi="宋体" w:cs="方正仿宋简体" w:hint="eastAsia"/>
          <w:b/>
          <w:bCs/>
          <w:kern w:val="0"/>
          <w:sz w:val="28"/>
          <w:szCs w:val="28"/>
        </w:rPr>
        <w:t>第四十九条</w:t>
      </w:r>
      <w:r w:rsidR="008A32C8">
        <w:rPr>
          <w:rFonts w:ascii="方正仿宋简体" w:eastAsia="方正仿宋简体" w:hAnsi="宋体" w:cs="方正仿宋简体" w:hint="eastAsia"/>
          <w:b/>
          <w:bCs/>
          <w:kern w:val="0"/>
          <w:sz w:val="28"/>
          <w:szCs w:val="28"/>
        </w:rPr>
        <w:t xml:space="preserve"> </w:t>
      </w:r>
      <w:r w:rsidR="00BE1BE2">
        <w:rPr>
          <w:rFonts w:ascii="方正仿宋简体" w:eastAsia="方正仿宋简体" w:hAnsi="宋体" w:cs="方正仿宋简体" w:hint="eastAsia"/>
          <w:b/>
          <w:bCs/>
          <w:kern w:val="0"/>
          <w:sz w:val="28"/>
          <w:szCs w:val="28"/>
        </w:rPr>
        <w:t xml:space="preserve"> </w:t>
      </w:r>
      <w:r w:rsidRPr="00AA51D1">
        <w:rPr>
          <w:rFonts w:ascii="方正仿宋简体" w:eastAsia="方正仿宋简体" w:hAnsi="方正仿宋简体" w:cs="方正仿宋简体" w:hint="eastAsia"/>
          <w:sz w:val="28"/>
          <w:szCs w:val="28"/>
        </w:rPr>
        <w:t>违反本条例第三十六条规定，占压、损害燃气设施，围堵应急抢险公共通道的，由县级以上地方人民政府燃气管理部门责令限期改正，恢复原状或者采取其他补救措施，对单位处以五万元以上十万元以下的罚款，对个人处以五千元以上五万元以下的罚款。毁损、覆盖、涂改、擅自拆除或者移动燃气设施安全警示标志的，由县级以上地方人民政府燃</w:t>
      </w:r>
      <w:r w:rsidRPr="00AA51D1">
        <w:rPr>
          <w:rFonts w:ascii="方正仿宋简体" w:eastAsia="方正仿宋简体" w:hAnsi="方正仿宋简体" w:cs="方正仿宋简体" w:hint="eastAsia"/>
          <w:sz w:val="28"/>
          <w:szCs w:val="28"/>
        </w:rPr>
        <w:lastRenderedPageBreak/>
        <w:t>气管理部门责令限期改正，恢复原状，可处以五千元以下的罚款。</w:t>
      </w:r>
    </w:p>
    <w:p w:rsidR="00831336" w:rsidRPr="00BE1BE2"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2" w:name="_Toc2120"/>
      <w:r>
        <w:rPr>
          <w:rFonts w:ascii="方正小标宋简体" w:eastAsia="方正小标宋简体" w:hAnsi="黑体" w:cs="方正小标宋简体" w:hint="eastAsia"/>
          <w:color w:val="000000"/>
        </w:rPr>
        <w:t>二、标准规范</w:t>
      </w:r>
      <w:bookmarkEnd w:id="2"/>
    </w:p>
    <w:p w:rsidR="00831336" w:rsidRDefault="00F7555E" w:rsidP="00677539">
      <w:pPr>
        <w:spacing w:line="360" w:lineRule="auto"/>
        <w:ind w:firstLineChars="200" w:firstLine="560"/>
        <w:rPr>
          <w:rFonts w:ascii="方正仿宋简体" w:eastAsia="方正仿宋简体" w:hAnsi="仿宋" w:cs="方正仿宋简体"/>
          <w:b/>
          <w:bCs/>
          <w:sz w:val="28"/>
          <w:szCs w:val="28"/>
        </w:rPr>
      </w:pPr>
      <w:r>
        <w:rPr>
          <w:rFonts w:ascii="方正仿宋简体" w:eastAsia="方正仿宋简体" w:hAnsi="仿宋" w:cs="方正仿宋简体" w:hint="eastAsia"/>
          <w:b/>
          <w:bCs/>
          <w:sz w:val="28"/>
          <w:szCs w:val="28"/>
        </w:rPr>
        <w:t>（一）《城镇燃气设计规范》</w:t>
      </w:r>
      <w:r>
        <w:rPr>
          <w:rFonts w:ascii="方正仿宋简体" w:eastAsia="方正仿宋简体" w:hAnsi="仿宋" w:cs="方正仿宋简体"/>
          <w:b/>
          <w:bCs/>
          <w:sz w:val="28"/>
          <w:szCs w:val="28"/>
        </w:rPr>
        <w:t>GB50028-2006</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b/>
          <w:bCs/>
          <w:color w:val="212121"/>
          <w:kern w:val="0"/>
          <w:sz w:val="28"/>
          <w:szCs w:val="28"/>
        </w:rPr>
        <w:t>6.3.3</w:t>
      </w:r>
      <w:r w:rsidR="008A32C8">
        <w:rPr>
          <w:rFonts w:ascii="方正仿宋简体" w:eastAsia="方正仿宋简体" w:hAnsi="宋体" w:cs="方正仿宋简体" w:hint="eastAsia"/>
          <w:b/>
          <w:bCs/>
          <w:color w:val="212121"/>
          <w:kern w:val="0"/>
          <w:sz w:val="28"/>
          <w:szCs w:val="28"/>
        </w:rPr>
        <w:t xml:space="preserve"> </w:t>
      </w:r>
      <w:r w:rsidR="00BE1BE2">
        <w:rPr>
          <w:rFonts w:ascii="方正仿宋简体" w:eastAsia="方正仿宋简体" w:hAnsi="宋体" w:cs="方正仿宋简体" w:hint="eastAsia"/>
          <w:b/>
          <w:bCs/>
          <w:color w:val="212121"/>
          <w:kern w:val="0"/>
          <w:sz w:val="28"/>
          <w:szCs w:val="28"/>
        </w:rPr>
        <w:t xml:space="preserve"> </w:t>
      </w:r>
      <w:r w:rsidRPr="00AA51D1">
        <w:rPr>
          <w:rFonts w:ascii="方正仿宋简体" w:eastAsia="方正仿宋简体" w:hAnsi="方正仿宋简体" w:cs="方正仿宋简体" w:hint="eastAsia"/>
          <w:sz w:val="28"/>
          <w:szCs w:val="28"/>
        </w:rPr>
        <w:t>地下燃气管道不得从建筑物和大型构筑物（不包括架空的建筑物和大型构筑物）的下面穿越。</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地下燃气管道与建筑物、构筑物或相邻管道之间的水平和垂直净距，不应小于表</w:t>
      </w:r>
      <w:r w:rsidRPr="00AA51D1">
        <w:rPr>
          <w:rFonts w:ascii="方正仿宋简体" w:eastAsia="方正仿宋简体" w:hAnsi="方正仿宋简体" w:cs="方正仿宋简体"/>
          <w:sz w:val="28"/>
          <w:szCs w:val="28"/>
        </w:rPr>
        <w:t>1.1-1</w:t>
      </w:r>
      <w:r w:rsidRPr="00AA51D1">
        <w:rPr>
          <w:rFonts w:ascii="方正仿宋简体" w:eastAsia="方正仿宋简体" w:hAnsi="方正仿宋简体" w:cs="方正仿宋简体" w:hint="eastAsia"/>
          <w:sz w:val="28"/>
          <w:szCs w:val="28"/>
        </w:rPr>
        <w:t>、表</w:t>
      </w:r>
      <w:r w:rsidRPr="00AA51D1">
        <w:rPr>
          <w:rFonts w:ascii="方正仿宋简体" w:eastAsia="方正仿宋简体" w:hAnsi="方正仿宋简体" w:cs="方正仿宋简体"/>
          <w:sz w:val="28"/>
          <w:szCs w:val="28"/>
        </w:rPr>
        <w:t>1.1-2</w:t>
      </w:r>
      <w:r w:rsidRPr="00AA51D1">
        <w:rPr>
          <w:rFonts w:ascii="方正仿宋简体" w:eastAsia="方正仿宋简体" w:hAnsi="方正仿宋简体" w:cs="方正仿宋简体" w:hint="eastAsia"/>
          <w:sz w:val="28"/>
          <w:szCs w:val="28"/>
        </w:rPr>
        <w:t>的规定。</w:t>
      </w:r>
    </w:p>
    <w:p w:rsidR="004E2A22" w:rsidRDefault="004E2A22">
      <w:pPr>
        <w:autoSpaceDE w:val="0"/>
        <w:autoSpaceDN w:val="0"/>
        <w:adjustRightInd w:val="0"/>
        <w:spacing w:line="360" w:lineRule="auto"/>
        <w:ind w:firstLineChars="200" w:firstLine="560"/>
        <w:rPr>
          <w:rFonts w:ascii="方正仿宋简体" w:eastAsia="方正仿宋简体" w:hAnsi="宋体" w:cs="方正仿宋简体"/>
          <w:color w:val="212121"/>
          <w:kern w:val="0"/>
          <w:sz w:val="28"/>
          <w:szCs w:val="28"/>
        </w:rPr>
      </w:pPr>
    </w:p>
    <w:p w:rsidR="004E2A22" w:rsidRDefault="004E2A22">
      <w:pPr>
        <w:autoSpaceDE w:val="0"/>
        <w:autoSpaceDN w:val="0"/>
        <w:adjustRightInd w:val="0"/>
        <w:spacing w:line="360" w:lineRule="auto"/>
        <w:ind w:firstLineChars="200" w:firstLine="560"/>
        <w:rPr>
          <w:rFonts w:ascii="方正仿宋简体" w:eastAsia="方正仿宋简体" w:hAnsi="宋体" w:cs="方正仿宋简体"/>
          <w:color w:val="212121"/>
          <w:kern w:val="0"/>
          <w:sz w:val="28"/>
          <w:szCs w:val="28"/>
        </w:rPr>
      </w:pPr>
    </w:p>
    <w:p w:rsidR="00831336" w:rsidRDefault="00F7555E">
      <w:pPr>
        <w:autoSpaceDE w:val="0"/>
        <w:autoSpaceDN w:val="0"/>
        <w:adjustRightInd w:val="0"/>
        <w:spacing w:line="360" w:lineRule="auto"/>
        <w:jc w:val="center"/>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表</w:t>
      </w:r>
      <w:r>
        <w:rPr>
          <w:rFonts w:ascii="方正仿宋简体" w:eastAsia="方正仿宋简体" w:hAnsi="宋体" w:cs="方正仿宋简体"/>
          <w:b/>
          <w:bCs/>
          <w:color w:val="212121"/>
          <w:kern w:val="0"/>
          <w:sz w:val="24"/>
          <w:szCs w:val="24"/>
        </w:rPr>
        <w:t xml:space="preserve">1.1-1 </w:t>
      </w:r>
      <w:r>
        <w:rPr>
          <w:rFonts w:ascii="方正仿宋简体" w:eastAsia="方正仿宋简体" w:hAnsi="宋体" w:cs="方正仿宋简体" w:hint="eastAsia"/>
          <w:b/>
          <w:bCs/>
          <w:color w:val="212121"/>
          <w:kern w:val="0"/>
          <w:sz w:val="24"/>
          <w:szCs w:val="24"/>
        </w:rPr>
        <w:t>地下燃气管道与构筑物或相邻管道之间水平净距（</w:t>
      </w:r>
      <w:r>
        <w:rPr>
          <w:rFonts w:ascii="方正仿宋简体" w:eastAsia="方正仿宋简体" w:hAnsi="宋体" w:cs="方正仿宋简体"/>
          <w:b/>
          <w:bCs/>
          <w:color w:val="212121"/>
          <w:kern w:val="0"/>
          <w:sz w:val="24"/>
          <w:szCs w:val="24"/>
        </w:rPr>
        <w:t>m</w:t>
      </w:r>
      <w:r>
        <w:rPr>
          <w:rFonts w:ascii="方正仿宋简体" w:eastAsia="方正仿宋简体" w:hAnsi="宋体" w:cs="方正仿宋简体" w:hint="eastAsia"/>
          <w:b/>
          <w:bCs/>
          <w:color w:val="212121"/>
          <w:kern w:val="0"/>
          <w:sz w:val="24"/>
          <w:szCs w:val="24"/>
        </w:rPr>
        <w:t>）</w:t>
      </w:r>
    </w:p>
    <w:tbl>
      <w:tblPr>
        <w:tblW w:w="8304" w:type="dxa"/>
        <w:jc w:val="center"/>
        <w:tblBorders>
          <w:top w:val="single" w:sz="6" w:space="0" w:color="333333"/>
          <w:left w:val="single" w:sz="6" w:space="0" w:color="333333"/>
          <w:bottom w:val="single" w:sz="6" w:space="0" w:color="333333"/>
          <w:right w:val="single" w:sz="6" w:space="0" w:color="333333"/>
        </w:tblBorders>
        <w:tblLayout w:type="fixed"/>
        <w:tblCellMar>
          <w:left w:w="0" w:type="dxa"/>
          <w:right w:w="0" w:type="dxa"/>
        </w:tblCellMar>
        <w:tblLook w:val="04A0"/>
      </w:tblPr>
      <w:tblGrid>
        <w:gridCol w:w="1501"/>
        <w:gridCol w:w="12"/>
        <w:gridCol w:w="1352"/>
        <w:gridCol w:w="1111"/>
        <w:gridCol w:w="349"/>
        <w:gridCol w:w="726"/>
        <w:gridCol w:w="1038"/>
        <w:gridCol w:w="1038"/>
        <w:gridCol w:w="1177"/>
      </w:tblGrid>
      <w:tr w:rsidR="00831336">
        <w:trPr>
          <w:jc w:val="center"/>
        </w:trPr>
        <w:tc>
          <w:tcPr>
            <w:tcW w:w="2865" w:type="dxa"/>
            <w:gridSpan w:val="3"/>
            <w:vMerge w:val="restart"/>
            <w:tcBorders>
              <w:top w:val="single" w:sz="6" w:space="0" w:color="333333"/>
              <w:right w:val="single" w:sz="6" w:space="0" w:color="333333"/>
            </w:tcBorders>
            <w:shd w:val="clear" w:color="auto" w:fill="F2F2F2"/>
            <w:vAlign w:val="center"/>
          </w:tcPr>
          <w:p w:rsidR="00831336" w:rsidRDefault="00F7555E">
            <w:pPr>
              <w:jc w:val="center"/>
              <w:rPr>
                <w:rFonts w:ascii="宋体" w:cs="宋体"/>
                <w:b/>
                <w:bCs/>
                <w:sz w:val="22"/>
              </w:rPr>
            </w:pPr>
            <w:r>
              <w:rPr>
                <w:rFonts w:ascii="宋体" w:hAnsi="宋体" w:cs="宋体" w:hint="eastAsia"/>
                <w:b/>
                <w:bCs/>
                <w:sz w:val="22"/>
                <w:szCs w:val="22"/>
              </w:rPr>
              <w:t>项目</w:t>
            </w:r>
          </w:p>
        </w:tc>
        <w:tc>
          <w:tcPr>
            <w:tcW w:w="5439" w:type="dxa"/>
            <w:gridSpan w:val="6"/>
            <w:tcBorders>
              <w:top w:val="single" w:sz="6" w:space="0" w:color="333333"/>
              <w:left w:val="single" w:sz="6" w:space="0" w:color="333333"/>
              <w:bottom w:val="single" w:sz="6" w:space="0" w:color="333333"/>
            </w:tcBorders>
            <w:shd w:val="clear" w:color="auto" w:fill="F2F2F2"/>
            <w:vAlign w:val="center"/>
          </w:tcPr>
          <w:p w:rsidR="00831336" w:rsidRDefault="00F7555E">
            <w:pPr>
              <w:jc w:val="center"/>
              <w:rPr>
                <w:rFonts w:ascii="宋体" w:cs="宋体"/>
                <w:b/>
                <w:bCs/>
                <w:sz w:val="22"/>
              </w:rPr>
            </w:pPr>
            <w:r>
              <w:rPr>
                <w:rFonts w:ascii="宋体" w:hAnsi="宋体" w:cs="宋体" w:hint="eastAsia"/>
                <w:b/>
                <w:bCs/>
                <w:sz w:val="22"/>
                <w:szCs w:val="22"/>
              </w:rPr>
              <w:t>地下燃气管道压力（</w:t>
            </w:r>
            <w:r>
              <w:rPr>
                <w:rFonts w:ascii="宋体" w:hAnsi="宋体" w:cs="宋体"/>
                <w:b/>
                <w:bCs/>
                <w:sz w:val="22"/>
                <w:szCs w:val="22"/>
              </w:rPr>
              <w:t>MPa</w:t>
            </w:r>
            <w:r>
              <w:rPr>
                <w:rFonts w:ascii="宋体" w:hAnsi="宋体" w:cs="宋体" w:hint="eastAsia"/>
                <w:b/>
                <w:bCs/>
                <w:sz w:val="22"/>
                <w:szCs w:val="22"/>
              </w:rPr>
              <w:t>）</w:t>
            </w:r>
          </w:p>
        </w:tc>
      </w:tr>
      <w:tr w:rsidR="00831336">
        <w:trPr>
          <w:trHeight w:val="390"/>
          <w:jc w:val="center"/>
        </w:trPr>
        <w:tc>
          <w:tcPr>
            <w:tcW w:w="2865" w:type="dxa"/>
            <w:gridSpan w:val="3"/>
            <w:vMerge/>
            <w:tcBorders>
              <w:bottom w:val="single" w:sz="6" w:space="0" w:color="333333"/>
              <w:right w:val="single" w:sz="6" w:space="0" w:color="333333"/>
            </w:tcBorders>
            <w:shd w:val="clear" w:color="auto" w:fill="F2F2F2"/>
            <w:vAlign w:val="center"/>
          </w:tcPr>
          <w:p w:rsidR="00831336" w:rsidRDefault="00831336">
            <w:pPr>
              <w:jc w:val="center"/>
              <w:rPr>
                <w:rFonts w:ascii="宋体" w:cs="宋体"/>
                <w:b/>
                <w:bCs/>
                <w:sz w:val="22"/>
              </w:rPr>
            </w:pPr>
          </w:p>
        </w:tc>
        <w:tc>
          <w:tcPr>
            <w:tcW w:w="1111"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b/>
                <w:bCs/>
                <w:sz w:val="22"/>
              </w:rPr>
            </w:pPr>
            <w:r>
              <w:rPr>
                <w:rFonts w:ascii="宋体" w:hAnsi="宋体" w:cs="宋体" w:hint="eastAsia"/>
                <w:b/>
                <w:bCs/>
                <w:sz w:val="22"/>
                <w:szCs w:val="22"/>
              </w:rPr>
              <w:t>低压</w:t>
            </w:r>
            <w:r>
              <w:rPr>
                <w:rFonts w:ascii="宋体"/>
                <w:b/>
                <w:bCs/>
                <w:sz w:val="22"/>
                <w:szCs w:val="22"/>
              </w:rPr>
              <w:br/>
            </w:r>
            <w:r>
              <w:rPr>
                <w:rFonts w:ascii="宋体" w:hAnsi="宋体" w:cs="宋体" w:hint="eastAsia"/>
                <w:b/>
                <w:bCs/>
                <w:sz w:val="22"/>
                <w:szCs w:val="22"/>
              </w:rPr>
              <w:t>＜</w:t>
            </w:r>
            <w:r>
              <w:rPr>
                <w:rFonts w:ascii="宋体" w:hAnsi="宋体" w:cs="宋体"/>
                <w:b/>
                <w:bCs/>
                <w:sz w:val="22"/>
                <w:szCs w:val="22"/>
              </w:rPr>
              <w:t>0.01</w:t>
            </w:r>
          </w:p>
        </w:tc>
        <w:tc>
          <w:tcPr>
            <w:tcW w:w="1075" w:type="dxa"/>
            <w:gridSpan w:val="2"/>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pStyle w:val="ab"/>
              <w:widowControl w:val="0"/>
              <w:jc w:val="center"/>
              <w:rPr>
                <w:b/>
                <w:bCs/>
                <w:kern w:val="2"/>
                <w:sz w:val="22"/>
                <w:szCs w:val="22"/>
              </w:rPr>
            </w:pPr>
            <w:r>
              <w:rPr>
                <w:rFonts w:hint="eastAsia"/>
                <w:b/>
                <w:bCs/>
                <w:kern w:val="2"/>
                <w:sz w:val="22"/>
                <w:szCs w:val="22"/>
              </w:rPr>
              <w:t>中压</w:t>
            </w:r>
            <w:r>
              <w:rPr>
                <w:b/>
                <w:bCs/>
                <w:kern w:val="2"/>
                <w:sz w:val="22"/>
                <w:szCs w:val="22"/>
              </w:rPr>
              <w:t>B</w:t>
            </w:r>
            <w:r>
              <w:rPr>
                <w:b/>
                <w:bCs/>
                <w:kern w:val="2"/>
                <w:sz w:val="22"/>
                <w:szCs w:val="22"/>
              </w:rPr>
              <w:br/>
            </w:r>
            <w:r>
              <w:rPr>
                <w:rFonts w:hint="eastAsia"/>
                <w:b/>
                <w:bCs/>
                <w:kern w:val="2"/>
                <w:sz w:val="22"/>
                <w:szCs w:val="22"/>
              </w:rPr>
              <w:t>≤</w:t>
            </w:r>
            <w:r>
              <w:rPr>
                <w:b/>
                <w:bCs/>
                <w:kern w:val="2"/>
                <w:sz w:val="22"/>
                <w:szCs w:val="22"/>
              </w:rPr>
              <w:t>0.2</w:t>
            </w:r>
          </w:p>
        </w:tc>
        <w:tc>
          <w:tcPr>
            <w:tcW w:w="1038"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pStyle w:val="ab"/>
              <w:widowControl w:val="0"/>
              <w:jc w:val="center"/>
              <w:rPr>
                <w:b/>
                <w:bCs/>
                <w:kern w:val="2"/>
                <w:sz w:val="22"/>
                <w:szCs w:val="22"/>
              </w:rPr>
            </w:pPr>
            <w:r>
              <w:rPr>
                <w:rFonts w:hint="eastAsia"/>
                <w:b/>
                <w:bCs/>
                <w:kern w:val="2"/>
                <w:sz w:val="22"/>
                <w:szCs w:val="22"/>
              </w:rPr>
              <w:t>中压</w:t>
            </w:r>
            <w:r>
              <w:rPr>
                <w:b/>
                <w:bCs/>
                <w:kern w:val="2"/>
                <w:sz w:val="22"/>
                <w:szCs w:val="22"/>
              </w:rPr>
              <w:t>A</w:t>
            </w:r>
            <w:r>
              <w:rPr>
                <w:b/>
                <w:bCs/>
                <w:kern w:val="2"/>
                <w:sz w:val="22"/>
                <w:szCs w:val="22"/>
              </w:rPr>
              <w:br/>
            </w:r>
            <w:r>
              <w:rPr>
                <w:rFonts w:hint="eastAsia"/>
                <w:b/>
                <w:bCs/>
                <w:kern w:val="2"/>
                <w:sz w:val="22"/>
                <w:szCs w:val="22"/>
              </w:rPr>
              <w:t>≤</w:t>
            </w:r>
            <w:r>
              <w:rPr>
                <w:b/>
                <w:bCs/>
                <w:kern w:val="2"/>
                <w:sz w:val="22"/>
                <w:szCs w:val="22"/>
              </w:rPr>
              <w:t>0.4</w:t>
            </w:r>
          </w:p>
        </w:tc>
        <w:tc>
          <w:tcPr>
            <w:tcW w:w="1038"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pStyle w:val="ab"/>
              <w:widowControl w:val="0"/>
              <w:jc w:val="center"/>
              <w:rPr>
                <w:b/>
                <w:bCs/>
                <w:kern w:val="2"/>
                <w:sz w:val="22"/>
                <w:szCs w:val="22"/>
              </w:rPr>
            </w:pPr>
            <w:r>
              <w:rPr>
                <w:rFonts w:hint="eastAsia"/>
                <w:b/>
                <w:bCs/>
                <w:kern w:val="2"/>
                <w:sz w:val="22"/>
                <w:szCs w:val="22"/>
              </w:rPr>
              <w:t>次高压</w:t>
            </w:r>
            <w:r>
              <w:rPr>
                <w:b/>
                <w:bCs/>
                <w:kern w:val="2"/>
                <w:sz w:val="22"/>
                <w:szCs w:val="22"/>
              </w:rPr>
              <w:t xml:space="preserve">B </w:t>
            </w:r>
            <w:r>
              <w:rPr>
                <w:b/>
                <w:bCs/>
                <w:kern w:val="2"/>
                <w:sz w:val="22"/>
                <w:szCs w:val="22"/>
              </w:rPr>
              <w:br/>
              <w:t xml:space="preserve">0.8 </w:t>
            </w:r>
          </w:p>
        </w:tc>
        <w:tc>
          <w:tcPr>
            <w:tcW w:w="1177" w:type="dxa"/>
            <w:tcBorders>
              <w:top w:val="single" w:sz="6" w:space="0" w:color="333333"/>
              <w:left w:val="single" w:sz="6" w:space="0" w:color="333333"/>
              <w:bottom w:val="single" w:sz="6" w:space="0" w:color="333333"/>
            </w:tcBorders>
            <w:shd w:val="clear" w:color="auto" w:fill="F2F2F2"/>
            <w:vAlign w:val="center"/>
          </w:tcPr>
          <w:p w:rsidR="00831336" w:rsidRDefault="00F7555E">
            <w:pPr>
              <w:pStyle w:val="ab"/>
              <w:widowControl w:val="0"/>
              <w:jc w:val="center"/>
              <w:rPr>
                <w:b/>
                <w:bCs/>
                <w:kern w:val="2"/>
                <w:sz w:val="22"/>
                <w:szCs w:val="22"/>
              </w:rPr>
            </w:pPr>
            <w:r>
              <w:rPr>
                <w:rFonts w:hint="eastAsia"/>
                <w:b/>
                <w:bCs/>
                <w:kern w:val="2"/>
                <w:sz w:val="22"/>
                <w:szCs w:val="22"/>
              </w:rPr>
              <w:t>次高压</w:t>
            </w:r>
            <w:r>
              <w:rPr>
                <w:b/>
                <w:bCs/>
                <w:kern w:val="2"/>
                <w:sz w:val="22"/>
                <w:szCs w:val="22"/>
              </w:rPr>
              <w:t xml:space="preserve">A </w:t>
            </w:r>
            <w:r>
              <w:rPr>
                <w:b/>
                <w:bCs/>
                <w:kern w:val="2"/>
                <w:sz w:val="22"/>
                <w:szCs w:val="22"/>
              </w:rPr>
              <w:br/>
              <w:t>1.6</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rFonts w:cs="Times New Roman"/>
                <w:sz w:val="22"/>
                <w:szCs w:val="22"/>
              </w:rPr>
            </w:pPr>
            <w:r>
              <w:rPr>
                <w:rFonts w:hint="eastAsia"/>
                <w:sz w:val="22"/>
                <w:szCs w:val="22"/>
              </w:rPr>
              <w:t>建筑物</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基础</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0.7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jc w:val="center"/>
              <w:rPr>
                <w:rFonts w:ascii="宋体"/>
                <w:sz w:val="22"/>
              </w:rPr>
            </w:pPr>
            <w:r>
              <w:rPr>
                <w:rFonts w:ascii="宋体" w:hAnsi="宋体" w:cs="宋体" w:hint="eastAsia"/>
                <w:sz w:val="22"/>
                <w:szCs w:val="22"/>
              </w:rPr>
              <w:t>外墙面</w:t>
            </w:r>
          </w:p>
          <w:p w:rsidR="00831336" w:rsidRDefault="00F7555E">
            <w:pPr>
              <w:jc w:val="center"/>
              <w:rPr>
                <w:rFonts w:ascii="宋体"/>
                <w:sz w:val="22"/>
              </w:rPr>
            </w:pPr>
            <w:r>
              <w:rPr>
                <w:rFonts w:ascii="宋体" w:hAnsi="宋体" w:cs="宋体" w:hint="eastAsia"/>
                <w:sz w:val="22"/>
                <w:szCs w:val="22"/>
              </w:rPr>
              <w:t>（出地面处）</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kern w:val="2"/>
                <w:sz w:val="22"/>
                <w:szCs w:val="22"/>
              </w:rPr>
            </w:pPr>
            <w:r>
              <w:rPr>
                <w:kern w:val="2"/>
                <w:sz w:val="22"/>
                <w:szCs w:val="22"/>
              </w:rPr>
              <w:t xml:space="preserve">-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5.0</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13.5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rFonts w:cs="Times New Roman"/>
                <w:sz w:val="22"/>
                <w:szCs w:val="22"/>
              </w:rPr>
            </w:pPr>
            <w:r>
              <w:rPr>
                <w:rFonts w:hint="eastAsia"/>
                <w:sz w:val="22"/>
                <w:szCs w:val="22"/>
              </w:rPr>
              <w:t>给水管</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1.5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rFonts w:cs="Times New Roman"/>
                <w:sz w:val="22"/>
                <w:szCs w:val="22"/>
              </w:rPr>
            </w:pPr>
            <w:r>
              <w:rPr>
                <w:rFonts w:hint="eastAsia"/>
                <w:sz w:val="22"/>
                <w:szCs w:val="22"/>
              </w:rPr>
              <w:t>污水、雨水排水管</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1.2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1.2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1.5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2.0 </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电力电缆</w:t>
            </w:r>
            <w:r>
              <w:rPr>
                <w:rFonts w:cs="Times New Roman"/>
                <w:sz w:val="22"/>
                <w:szCs w:val="22"/>
              </w:rPr>
              <w:br/>
            </w:r>
            <w:r>
              <w:rPr>
                <w:rFonts w:hint="eastAsia"/>
                <w:sz w:val="22"/>
                <w:szCs w:val="22"/>
              </w:rPr>
              <w:t>（含电车电缆）</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直埋</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1.5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在导管内</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1.5 </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通信电缆</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直埋</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1.5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在导管内</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1.5 </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其他燃气管道</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DN</w:t>
            </w:r>
            <w:r>
              <w:rPr>
                <w:rFonts w:hint="eastAsia"/>
                <w:sz w:val="22"/>
                <w:szCs w:val="22"/>
              </w:rPr>
              <w:t>≤</w:t>
            </w:r>
            <w:r>
              <w:rPr>
                <w:sz w:val="22"/>
                <w:szCs w:val="22"/>
              </w:rPr>
              <w:t xml:space="preserve">300mm </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0.4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0.4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0.4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0.4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0.4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DN</w:t>
            </w:r>
            <w:r>
              <w:rPr>
                <w:rFonts w:hint="eastAsia"/>
                <w:sz w:val="22"/>
                <w:szCs w:val="22"/>
              </w:rPr>
              <w:t>＞</w:t>
            </w:r>
            <w:r>
              <w:rPr>
                <w:sz w:val="22"/>
                <w:szCs w:val="22"/>
              </w:rPr>
              <w:t xml:space="preserve">300mm </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0.5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0.5 </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热力管</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直埋</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1.5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2.0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在管沟内</w:t>
            </w:r>
            <w:r>
              <w:rPr>
                <w:rFonts w:cs="Times New Roman"/>
                <w:sz w:val="22"/>
                <w:szCs w:val="22"/>
              </w:rPr>
              <w:br/>
            </w:r>
            <w:r>
              <w:rPr>
                <w:rFonts w:hint="eastAsia"/>
                <w:sz w:val="22"/>
                <w:szCs w:val="22"/>
              </w:rPr>
              <w:t>（至外壁）</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4.0 </w:t>
            </w:r>
          </w:p>
        </w:tc>
      </w:tr>
      <w:tr w:rsidR="00831336">
        <w:trPr>
          <w:jc w:val="center"/>
        </w:trPr>
        <w:tc>
          <w:tcPr>
            <w:tcW w:w="1501" w:type="dxa"/>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电杆（塔）</w:t>
            </w:r>
            <w:r>
              <w:rPr>
                <w:rFonts w:cs="Times New Roman"/>
                <w:sz w:val="22"/>
                <w:szCs w:val="22"/>
              </w:rPr>
              <w:br/>
            </w:r>
            <w:r>
              <w:rPr>
                <w:rFonts w:hint="eastAsia"/>
                <w:sz w:val="22"/>
                <w:szCs w:val="22"/>
              </w:rPr>
              <w:t>的基础</w:t>
            </w: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w:t>
            </w:r>
            <w:r>
              <w:rPr>
                <w:sz w:val="22"/>
                <w:szCs w:val="22"/>
              </w:rPr>
              <w:t xml:space="preserve">35kV </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1.0 </w:t>
            </w:r>
          </w:p>
        </w:tc>
      </w:tr>
      <w:tr w:rsidR="00831336">
        <w:trPr>
          <w:jc w:val="center"/>
        </w:trPr>
        <w:tc>
          <w:tcPr>
            <w:tcW w:w="1501" w:type="dxa"/>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cs="宋体"/>
                <w:kern w:val="0"/>
                <w:sz w:val="22"/>
              </w:rPr>
            </w:pPr>
          </w:p>
        </w:tc>
        <w:tc>
          <w:tcPr>
            <w:tcW w:w="1364"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w:t>
            </w:r>
            <w:r>
              <w:rPr>
                <w:sz w:val="22"/>
                <w:szCs w:val="22"/>
              </w:rPr>
              <w:t xml:space="preserve">35kV </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5.0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5.0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通讯照明电杆（至电杆中心）</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1.0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铁路路堤坡脚</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5.0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5.0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5.0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5.0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5.0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有轨电车钢轨</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2.0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2.0 </w:t>
            </w:r>
          </w:p>
        </w:tc>
      </w:tr>
      <w:tr w:rsidR="00831336">
        <w:trPr>
          <w:jc w:val="center"/>
        </w:trPr>
        <w:tc>
          <w:tcPr>
            <w:tcW w:w="2865" w:type="dxa"/>
            <w:gridSpan w:val="3"/>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lastRenderedPageBreak/>
              <w:t>街树（至树中心）</w:t>
            </w:r>
          </w:p>
        </w:tc>
        <w:tc>
          <w:tcPr>
            <w:tcW w:w="111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0.75 </w:t>
            </w:r>
          </w:p>
        </w:tc>
        <w:tc>
          <w:tcPr>
            <w:tcW w:w="1075" w:type="dxa"/>
            <w:gridSpan w:val="2"/>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0.75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0.75 </w:t>
            </w:r>
          </w:p>
        </w:tc>
        <w:tc>
          <w:tcPr>
            <w:tcW w:w="103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sz w:val="22"/>
                <w:szCs w:val="22"/>
              </w:rPr>
              <w:t xml:space="preserve">1.2 </w:t>
            </w:r>
          </w:p>
        </w:tc>
        <w:tc>
          <w:tcPr>
            <w:tcW w:w="1177" w:type="dxa"/>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1.2 </w:t>
            </w:r>
          </w:p>
        </w:tc>
      </w:tr>
      <w:tr w:rsidR="00831336">
        <w:trPr>
          <w:jc w:val="center"/>
        </w:trPr>
        <w:tc>
          <w:tcPr>
            <w:tcW w:w="8304" w:type="dxa"/>
            <w:gridSpan w:val="9"/>
            <w:tcBorders>
              <w:top w:val="nil"/>
              <w:left w:val="nil"/>
              <w:bottom w:val="nil"/>
              <w:right w:val="nil"/>
            </w:tcBorders>
            <w:vAlign w:val="center"/>
          </w:tcPr>
          <w:p w:rsidR="00831336" w:rsidRDefault="00F7555E">
            <w:pPr>
              <w:autoSpaceDE w:val="0"/>
              <w:autoSpaceDN w:val="0"/>
              <w:adjustRightInd w:val="0"/>
              <w:spacing w:line="360" w:lineRule="auto"/>
              <w:jc w:val="center"/>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表</w:t>
            </w:r>
            <w:r>
              <w:rPr>
                <w:rFonts w:ascii="方正仿宋简体" w:eastAsia="方正仿宋简体" w:hAnsi="宋体" w:cs="方正仿宋简体"/>
                <w:b/>
                <w:bCs/>
                <w:color w:val="212121"/>
                <w:kern w:val="0"/>
                <w:sz w:val="24"/>
                <w:szCs w:val="24"/>
              </w:rPr>
              <w:t xml:space="preserve">1.1-2 </w:t>
            </w:r>
            <w:r>
              <w:rPr>
                <w:rFonts w:ascii="方正仿宋简体" w:eastAsia="方正仿宋简体" w:hAnsi="宋体" w:cs="方正仿宋简体" w:hint="eastAsia"/>
                <w:b/>
                <w:bCs/>
                <w:color w:val="212121"/>
                <w:kern w:val="0"/>
                <w:sz w:val="24"/>
                <w:szCs w:val="24"/>
              </w:rPr>
              <w:t>地下燃气管道与构筑物或相邻管道之间垂直净距（</w:t>
            </w:r>
            <w:r>
              <w:rPr>
                <w:rFonts w:ascii="方正仿宋简体" w:eastAsia="方正仿宋简体" w:hAnsi="宋体" w:cs="方正仿宋简体"/>
                <w:b/>
                <w:bCs/>
                <w:color w:val="212121"/>
                <w:kern w:val="0"/>
                <w:sz w:val="24"/>
                <w:szCs w:val="24"/>
              </w:rPr>
              <w:t>m</w:t>
            </w:r>
            <w:r>
              <w:rPr>
                <w:rFonts w:ascii="方正仿宋简体" w:eastAsia="方正仿宋简体" w:hAnsi="宋体" w:cs="方正仿宋简体" w:hint="eastAsia"/>
                <w:b/>
                <w:bCs/>
                <w:color w:val="212121"/>
                <w:kern w:val="0"/>
                <w:sz w:val="24"/>
                <w:szCs w:val="24"/>
              </w:rPr>
              <w:t>）</w:t>
            </w:r>
          </w:p>
        </w:tc>
      </w:tr>
      <w:tr w:rsidR="00831336">
        <w:trPr>
          <w:jc w:val="center"/>
        </w:trPr>
        <w:tc>
          <w:tcPr>
            <w:tcW w:w="4325" w:type="dxa"/>
            <w:gridSpan w:val="5"/>
            <w:tcBorders>
              <w:top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项目</w:t>
            </w:r>
          </w:p>
        </w:tc>
        <w:tc>
          <w:tcPr>
            <w:tcW w:w="3979" w:type="dxa"/>
            <w:gridSpan w:val="4"/>
            <w:tcBorders>
              <w:top w:val="single" w:sz="6" w:space="0" w:color="333333"/>
              <w:left w:val="single" w:sz="6" w:space="0" w:color="333333"/>
              <w:bottom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地下燃气管道（当有套管时，以套管计）</w:t>
            </w:r>
          </w:p>
        </w:tc>
      </w:tr>
      <w:tr w:rsidR="00831336">
        <w:trPr>
          <w:jc w:val="center"/>
        </w:trPr>
        <w:tc>
          <w:tcPr>
            <w:tcW w:w="4325" w:type="dxa"/>
            <w:gridSpan w:val="5"/>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给水管、排水管或其它燃气管道</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0.15 </w:t>
            </w:r>
          </w:p>
        </w:tc>
      </w:tr>
      <w:tr w:rsidR="00831336">
        <w:trPr>
          <w:jc w:val="center"/>
        </w:trPr>
        <w:tc>
          <w:tcPr>
            <w:tcW w:w="4325" w:type="dxa"/>
            <w:gridSpan w:val="5"/>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热力管的管沟底（或顶）</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0.15 </w:t>
            </w:r>
          </w:p>
        </w:tc>
      </w:tr>
      <w:tr w:rsidR="00831336">
        <w:trPr>
          <w:jc w:val="center"/>
        </w:trPr>
        <w:tc>
          <w:tcPr>
            <w:tcW w:w="1513" w:type="dxa"/>
            <w:gridSpan w:val="2"/>
            <w:vMerge w:val="restart"/>
            <w:tcBorders>
              <w:top w:val="single" w:sz="6" w:space="0" w:color="333333"/>
              <w:bottom w:val="single" w:sz="6" w:space="0" w:color="333333"/>
              <w:right w:val="single" w:sz="6" w:space="0" w:color="333333"/>
            </w:tcBorders>
            <w:vAlign w:val="center"/>
          </w:tcPr>
          <w:p w:rsidR="00831336" w:rsidRDefault="00F7555E">
            <w:pPr>
              <w:pStyle w:val="ab"/>
              <w:jc w:val="center"/>
              <w:rPr>
                <w:rFonts w:cs="Times New Roman"/>
                <w:sz w:val="22"/>
                <w:szCs w:val="22"/>
              </w:rPr>
            </w:pPr>
            <w:r>
              <w:rPr>
                <w:rFonts w:hint="eastAsia"/>
                <w:sz w:val="22"/>
                <w:szCs w:val="22"/>
              </w:rPr>
              <w:t>电缆</w:t>
            </w:r>
          </w:p>
        </w:tc>
        <w:tc>
          <w:tcPr>
            <w:tcW w:w="2812" w:type="dxa"/>
            <w:gridSpan w:val="3"/>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直埋</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0.50 </w:t>
            </w:r>
          </w:p>
        </w:tc>
      </w:tr>
      <w:tr w:rsidR="00831336">
        <w:trPr>
          <w:jc w:val="center"/>
        </w:trPr>
        <w:tc>
          <w:tcPr>
            <w:tcW w:w="1513" w:type="dxa"/>
            <w:gridSpan w:val="2"/>
            <w:vMerge/>
            <w:tcBorders>
              <w:top w:val="single" w:sz="6" w:space="0" w:color="333333"/>
              <w:bottom w:val="single" w:sz="6" w:space="0" w:color="333333"/>
              <w:right w:val="single" w:sz="6" w:space="0" w:color="333333"/>
            </w:tcBorders>
            <w:vAlign w:val="center"/>
          </w:tcPr>
          <w:p w:rsidR="00831336" w:rsidRDefault="00831336">
            <w:pPr>
              <w:widowControl/>
              <w:jc w:val="left"/>
              <w:rPr>
                <w:rFonts w:ascii="宋体"/>
                <w:kern w:val="0"/>
                <w:sz w:val="22"/>
              </w:rPr>
            </w:pPr>
          </w:p>
        </w:tc>
        <w:tc>
          <w:tcPr>
            <w:tcW w:w="2812" w:type="dxa"/>
            <w:gridSpan w:val="3"/>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在导管内</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0.15 </w:t>
            </w:r>
          </w:p>
        </w:tc>
      </w:tr>
      <w:tr w:rsidR="00831336">
        <w:trPr>
          <w:jc w:val="center"/>
        </w:trPr>
        <w:tc>
          <w:tcPr>
            <w:tcW w:w="4325" w:type="dxa"/>
            <w:gridSpan w:val="5"/>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铁路轨底</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1.20 </w:t>
            </w:r>
          </w:p>
        </w:tc>
      </w:tr>
      <w:tr w:rsidR="00831336">
        <w:trPr>
          <w:jc w:val="center"/>
        </w:trPr>
        <w:tc>
          <w:tcPr>
            <w:tcW w:w="4325" w:type="dxa"/>
            <w:gridSpan w:val="5"/>
            <w:tcBorders>
              <w:top w:val="single" w:sz="6" w:space="0" w:color="333333"/>
              <w:bottom w:val="single" w:sz="6" w:space="0" w:color="333333"/>
              <w:right w:val="single" w:sz="6" w:space="0" w:color="333333"/>
            </w:tcBorders>
            <w:vAlign w:val="center"/>
          </w:tcPr>
          <w:p w:rsidR="00831336" w:rsidRDefault="00F7555E">
            <w:pPr>
              <w:pStyle w:val="ab"/>
              <w:jc w:val="center"/>
              <w:rPr>
                <w:sz w:val="22"/>
                <w:szCs w:val="22"/>
              </w:rPr>
            </w:pPr>
            <w:r>
              <w:rPr>
                <w:rFonts w:hint="eastAsia"/>
                <w:sz w:val="22"/>
                <w:szCs w:val="22"/>
              </w:rPr>
              <w:t>有轨电车</w:t>
            </w:r>
            <w:r>
              <w:rPr>
                <w:sz w:val="22"/>
                <w:szCs w:val="22"/>
              </w:rPr>
              <w:t>(</w:t>
            </w:r>
            <w:r>
              <w:rPr>
                <w:rFonts w:hint="eastAsia"/>
                <w:sz w:val="22"/>
                <w:szCs w:val="22"/>
              </w:rPr>
              <w:t>轨底</w:t>
            </w:r>
            <w:r>
              <w:rPr>
                <w:sz w:val="22"/>
                <w:szCs w:val="22"/>
              </w:rPr>
              <w:t xml:space="preserve">) </w:t>
            </w:r>
          </w:p>
        </w:tc>
        <w:tc>
          <w:tcPr>
            <w:tcW w:w="3979" w:type="dxa"/>
            <w:gridSpan w:val="4"/>
            <w:tcBorders>
              <w:top w:val="single" w:sz="6" w:space="0" w:color="333333"/>
              <w:left w:val="single" w:sz="6" w:space="0" w:color="333333"/>
              <w:bottom w:val="single" w:sz="6" w:space="0" w:color="333333"/>
            </w:tcBorders>
            <w:vAlign w:val="center"/>
          </w:tcPr>
          <w:p w:rsidR="00831336" w:rsidRDefault="00F7555E">
            <w:pPr>
              <w:pStyle w:val="ab"/>
              <w:jc w:val="center"/>
              <w:rPr>
                <w:sz w:val="22"/>
                <w:szCs w:val="22"/>
              </w:rPr>
            </w:pPr>
            <w:r>
              <w:rPr>
                <w:sz w:val="22"/>
                <w:szCs w:val="22"/>
              </w:rPr>
              <w:t xml:space="preserve">1.00 </w:t>
            </w:r>
          </w:p>
        </w:tc>
      </w:tr>
    </w:tbl>
    <w:p w:rsidR="00831336" w:rsidRDefault="00F7555E" w:rsidP="00677539">
      <w:pPr>
        <w:autoSpaceDE w:val="0"/>
        <w:autoSpaceDN w:val="0"/>
        <w:adjustRightInd w:val="0"/>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注：</w:t>
      </w:r>
      <w:r>
        <w:rPr>
          <w:rFonts w:ascii="方正仿宋简体" w:eastAsia="方正仿宋简体" w:hAnsi="宋体" w:cs="方正仿宋简体"/>
          <w:b/>
          <w:bCs/>
          <w:color w:val="212121"/>
          <w:kern w:val="0"/>
          <w:sz w:val="24"/>
          <w:szCs w:val="24"/>
        </w:rPr>
        <w:t>1</w:t>
      </w:r>
      <w:r>
        <w:rPr>
          <w:rFonts w:ascii="方正仿宋简体" w:eastAsia="方正仿宋简体" w:hAnsi="宋体" w:cs="方正仿宋简体" w:hint="eastAsia"/>
          <w:b/>
          <w:bCs/>
          <w:color w:val="212121"/>
          <w:kern w:val="0"/>
          <w:sz w:val="24"/>
          <w:szCs w:val="24"/>
        </w:rPr>
        <w:t>．如受地形限制无法满足上表时，经与有关部门协商，采取有效的安全防护措施后，均可适当缩小净距，中压管道距建筑物基础不应小于</w:t>
      </w:r>
      <w:r>
        <w:rPr>
          <w:rFonts w:ascii="方正仿宋简体" w:eastAsia="方正仿宋简体" w:hAnsi="宋体" w:cs="方正仿宋简体"/>
          <w:b/>
          <w:bCs/>
          <w:color w:val="212121"/>
          <w:kern w:val="0"/>
          <w:sz w:val="24"/>
          <w:szCs w:val="24"/>
        </w:rPr>
        <w:t>0.5m</w:t>
      </w:r>
      <w:r>
        <w:rPr>
          <w:rFonts w:ascii="方正仿宋简体" w:eastAsia="方正仿宋简体" w:hAnsi="宋体" w:cs="方正仿宋简体" w:hint="eastAsia"/>
          <w:b/>
          <w:bCs/>
          <w:color w:val="212121"/>
          <w:kern w:val="0"/>
          <w:sz w:val="24"/>
          <w:szCs w:val="24"/>
        </w:rPr>
        <w:t>且距建筑物外墙面不应小于</w:t>
      </w:r>
      <w:r>
        <w:rPr>
          <w:rFonts w:ascii="方正仿宋简体" w:eastAsia="方正仿宋简体" w:hAnsi="宋体" w:cs="方正仿宋简体"/>
          <w:b/>
          <w:bCs/>
          <w:color w:val="212121"/>
          <w:kern w:val="0"/>
          <w:sz w:val="24"/>
          <w:szCs w:val="24"/>
        </w:rPr>
        <w:t>1m</w:t>
      </w:r>
      <w:r>
        <w:rPr>
          <w:rFonts w:ascii="方正仿宋简体" w:eastAsia="方正仿宋简体" w:hAnsi="宋体" w:cs="方正仿宋简体" w:hint="eastAsia"/>
          <w:b/>
          <w:bCs/>
          <w:color w:val="212121"/>
          <w:kern w:val="0"/>
          <w:sz w:val="24"/>
          <w:szCs w:val="24"/>
        </w:rPr>
        <w:t>，次高压燃气管道距建筑物外墙面不应小于</w:t>
      </w:r>
      <w:r>
        <w:rPr>
          <w:rFonts w:ascii="方正仿宋简体" w:eastAsia="方正仿宋简体" w:hAnsi="宋体" w:cs="方正仿宋简体"/>
          <w:b/>
          <w:bCs/>
          <w:color w:val="212121"/>
          <w:kern w:val="0"/>
          <w:sz w:val="24"/>
          <w:szCs w:val="24"/>
        </w:rPr>
        <w:t>3.0m</w:t>
      </w:r>
      <w:r>
        <w:rPr>
          <w:rFonts w:ascii="方正仿宋简体" w:eastAsia="方正仿宋简体" w:hAnsi="宋体" w:cs="方正仿宋简体" w:hint="eastAsia"/>
          <w:b/>
          <w:bCs/>
          <w:color w:val="212121"/>
          <w:kern w:val="0"/>
          <w:sz w:val="24"/>
          <w:szCs w:val="24"/>
        </w:rPr>
        <w:t>。其中当对次高压</w:t>
      </w:r>
      <w:r>
        <w:rPr>
          <w:rFonts w:ascii="方正仿宋简体" w:eastAsia="方正仿宋简体" w:hAnsi="宋体" w:cs="方正仿宋简体"/>
          <w:b/>
          <w:bCs/>
          <w:color w:val="212121"/>
          <w:kern w:val="0"/>
          <w:sz w:val="24"/>
          <w:szCs w:val="24"/>
        </w:rPr>
        <w:t xml:space="preserve">A </w:t>
      </w:r>
      <w:r>
        <w:rPr>
          <w:rFonts w:ascii="方正仿宋简体" w:eastAsia="方正仿宋简体" w:hAnsi="宋体" w:cs="方正仿宋简体" w:hint="eastAsia"/>
          <w:b/>
          <w:bCs/>
          <w:color w:val="212121"/>
          <w:kern w:val="0"/>
          <w:sz w:val="24"/>
          <w:szCs w:val="24"/>
        </w:rPr>
        <w:t>燃气管道采取有效的安全防护措施或当管道壁厚不小于</w:t>
      </w:r>
      <w:r>
        <w:rPr>
          <w:rFonts w:ascii="方正仿宋简体" w:eastAsia="方正仿宋简体" w:hAnsi="宋体" w:cs="方正仿宋简体"/>
          <w:b/>
          <w:bCs/>
          <w:color w:val="212121"/>
          <w:kern w:val="0"/>
          <w:sz w:val="24"/>
          <w:szCs w:val="24"/>
        </w:rPr>
        <w:t>9.5mm</w:t>
      </w:r>
      <w:r>
        <w:rPr>
          <w:rFonts w:ascii="方正仿宋简体" w:eastAsia="方正仿宋简体" w:hAnsi="宋体" w:cs="方正仿宋简体" w:hint="eastAsia"/>
          <w:b/>
          <w:bCs/>
          <w:color w:val="212121"/>
          <w:kern w:val="0"/>
          <w:sz w:val="24"/>
          <w:szCs w:val="24"/>
        </w:rPr>
        <w:t>时，管道距建筑物外墙面不应小于</w:t>
      </w:r>
      <w:r>
        <w:rPr>
          <w:rFonts w:ascii="方正仿宋简体" w:eastAsia="方正仿宋简体" w:hAnsi="宋体" w:cs="方正仿宋简体"/>
          <w:b/>
          <w:bCs/>
          <w:color w:val="212121"/>
          <w:kern w:val="0"/>
          <w:sz w:val="24"/>
          <w:szCs w:val="24"/>
        </w:rPr>
        <w:t>6.5m</w:t>
      </w:r>
      <w:r>
        <w:rPr>
          <w:rFonts w:ascii="方正仿宋简体" w:eastAsia="方正仿宋简体" w:hAnsi="宋体" w:cs="方正仿宋简体" w:hint="eastAsia"/>
          <w:b/>
          <w:bCs/>
          <w:color w:val="212121"/>
          <w:kern w:val="0"/>
          <w:sz w:val="24"/>
          <w:szCs w:val="24"/>
        </w:rPr>
        <w:t>；当管壁厚度不小于</w:t>
      </w:r>
      <w:r>
        <w:rPr>
          <w:rFonts w:ascii="方正仿宋简体" w:eastAsia="方正仿宋简体" w:hAnsi="宋体" w:cs="方正仿宋简体"/>
          <w:b/>
          <w:bCs/>
          <w:color w:val="212121"/>
          <w:kern w:val="0"/>
          <w:sz w:val="24"/>
          <w:szCs w:val="24"/>
        </w:rPr>
        <w:t>11.9mm</w:t>
      </w:r>
      <w:r>
        <w:rPr>
          <w:rFonts w:ascii="方正仿宋简体" w:eastAsia="方正仿宋简体" w:hAnsi="宋体" w:cs="方正仿宋简体" w:hint="eastAsia"/>
          <w:b/>
          <w:bCs/>
          <w:color w:val="212121"/>
          <w:kern w:val="0"/>
          <w:sz w:val="24"/>
          <w:szCs w:val="24"/>
        </w:rPr>
        <w:t>时，管道距建筑物外墙面不应小于</w:t>
      </w:r>
      <w:r>
        <w:rPr>
          <w:rFonts w:ascii="方正仿宋简体" w:eastAsia="方正仿宋简体" w:hAnsi="宋体" w:cs="方正仿宋简体"/>
          <w:b/>
          <w:bCs/>
          <w:color w:val="212121"/>
          <w:kern w:val="0"/>
          <w:sz w:val="24"/>
          <w:szCs w:val="24"/>
        </w:rPr>
        <w:t>3.0m</w:t>
      </w:r>
      <w:r>
        <w:rPr>
          <w:rFonts w:ascii="方正仿宋简体" w:eastAsia="方正仿宋简体" w:hAnsi="宋体" w:cs="方正仿宋简体" w:hint="eastAsia"/>
          <w:b/>
          <w:bCs/>
          <w:color w:val="212121"/>
          <w:kern w:val="0"/>
          <w:sz w:val="24"/>
          <w:szCs w:val="24"/>
        </w:rPr>
        <w:t>。</w:t>
      </w:r>
    </w:p>
    <w:p w:rsidR="00831336" w:rsidRDefault="00F7555E" w:rsidP="00677539">
      <w:pPr>
        <w:autoSpaceDE w:val="0"/>
        <w:autoSpaceDN w:val="0"/>
        <w:adjustRightInd w:val="0"/>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 xml:space="preserve">    2</w:t>
      </w:r>
      <w:r>
        <w:rPr>
          <w:rFonts w:ascii="方正仿宋简体" w:eastAsia="方正仿宋简体" w:hAnsi="宋体" w:cs="方正仿宋简体" w:hint="eastAsia"/>
          <w:b/>
          <w:bCs/>
          <w:color w:val="212121"/>
          <w:kern w:val="0"/>
          <w:sz w:val="24"/>
          <w:szCs w:val="24"/>
        </w:rPr>
        <w:t>．除地下室燃气管道与热力管的净距不适于聚乙烯燃气管道和钢骨架聚乙烯塑料复合管外，其它规定也均适用于聚乙烯燃气管道和钢骨架聚乙烯塑料复合管道。</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b/>
          <w:bCs/>
          <w:color w:val="212121"/>
          <w:kern w:val="0"/>
          <w:sz w:val="28"/>
          <w:szCs w:val="28"/>
        </w:rPr>
        <w:t xml:space="preserve">6.3.15 </w:t>
      </w:r>
      <w:r w:rsidR="00BE1BE2">
        <w:rPr>
          <w:rFonts w:ascii="方正仿宋简体" w:eastAsia="方正仿宋简体" w:hAnsi="宋体" w:cs="方正仿宋简体" w:hint="eastAsia"/>
          <w:b/>
          <w:bCs/>
          <w:color w:val="212121"/>
          <w:kern w:val="0"/>
          <w:sz w:val="28"/>
          <w:szCs w:val="28"/>
        </w:rPr>
        <w:t xml:space="preserve"> </w:t>
      </w:r>
      <w:r w:rsidRPr="00AA51D1">
        <w:rPr>
          <w:rFonts w:ascii="方正仿宋简体" w:eastAsia="方正仿宋简体" w:hAnsi="方正仿宋简体" w:cs="方正仿宋简体" w:hint="eastAsia"/>
          <w:sz w:val="28"/>
          <w:szCs w:val="28"/>
        </w:rPr>
        <w:t>室外架空的燃气管道，可沿建筑物外墙或支柱敷设。并应符合下列要求：</w:t>
      </w:r>
    </w:p>
    <w:p w:rsidR="00831336" w:rsidRPr="00AA51D1" w:rsidRDefault="00F7555E" w:rsidP="00BE1BE2">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.中压和低压燃气管道，可沿建筑耐火等级不低于二级的住宅或公共建筑的外墙敷设；次高压</w:t>
      </w:r>
      <w:r w:rsidRPr="00AA51D1">
        <w:rPr>
          <w:rFonts w:ascii="方正仿宋简体" w:eastAsia="方正仿宋简体" w:hAnsi="方正仿宋简体" w:cs="方正仿宋简体"/>
          <w:sz w:val="28"/>
          <w:szCs w:val="28"/>
        </w:rPr>
        <w:t>B</w:t>
      </w:r>
      <w:r w:rsidRPr="00AA51D1">
        <w:rPr>
          <w:rFonts w:ascii="方正仿宋简体" w:eastAsia="方正仿宋简体" w:hAnsi="方正仿宋简体" w:cs="方正仿宋简体" w:hint="eastAsia"/>
          <w:sz w:val="28"/>
          <w:szCs w:val="28"/>
        </w:rPr>
        <w:t>、中压和低压燃气管道，可沿建筑耐火等级不低于二级的丁、戊类生产厂房的外墙敷设。</w:t>
      </w:r>
    </w:p>
    <w:p w:rsidR="00831336" w:rsidRPr="00AA51D1" w:rsidRDefault="00F7555E" w:rsidP="00BE1BE2">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.沿建筑物外墙的燃气管道距住宅或公共建筑物中不应敷设燃气管道的房间门、窗洞口的净距：中压管道不应小于</w:t>
      </w:r>
      <w:r w:rsidRPr="00AA51D1">
        <w:rPr>
          <w:rFonts w:ascii="方正仿宋简体" w:eastAsia="方正仿宋简体" w:hAnsi="方正仿宋简体" w:cs="方正仿宋简体"/>
          <w:sz w:val="28"/>
          <w:szCs w:val="28"/>
        </w:rPr>
        <w:t>0.5m</w:t>
      </w:r>
      <w:r w:rsidRPr="00AA51D1">
        <w:rPr>
          <w:rFonts w:ascii="方正仿宋简体" w:eastAsia="方正仿宋简体" w:hAnsi="方正仿宋简体" w:cs="方正仿宋简体" w:hint="eastAsia"/>
          <w:sz w:val="28"/>
          <w:szCs w:val="28"/>
        </w:rPr>
        <w:t>，低压管道不应小于</w:t>
      </w:r>
      <w:r w:rsidRPr="00AA51D1">
        <w:rPr>
          <w:rFonts w:ascii="方正仿宋简体" w:eastAsia="方正仿宋简体" w:hAnsi="方正仿宋简体" w:cs="方正仿宋简体"/>
          <w:sz w:val="28"/>
          <w:szCs w:val="28"/>
        </w:rPr>
        <w:t>0.3m</w:t>
      </w:r>
      <w:r w:rsidRPr="00AA51D1">
        <w:rPr>
          <w:rFonts w:ascii="方正仿宋简体" w:eastAsia="方正仿宋简体" w:hAnsi="方正仿宋简体" w:cs="方正仿宋简体" w:hint="eastAsia"/>
          <w:sz w:val="28"/>
          <w:szCs w:val="28"/>
        </w:rPr>
        <w:t>。燃气管道距生产厂房建筑物门、窗洞口的净距不限。</w:t>
      </w:r>
    </w:p>
    <w:p w:rsidR="00831336" w:rsidRPr="00AA51D1" w:rsidRDefault="00F7555E" w:rsidP="00BE1BE2">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.架空燃气管道与铁路、道路、其他管线交叉时的垂直净距不应小于表</w:t>
      </w:r>
      <w:r w:rsidRPr="00AA51D1">
        <w:rPr>
          <w:rFonts w:ascii="方正仿宋简体" w:eastAsia="方正仿宋简体" w:hAnsi="方正仿宋简体" w:cs="方正仿宋简体"/>
          <w:sz w:val="28"/>
          <w:szCs w:val="28"/>
        </w:rPr>
        <w:t>1.2</w:t>
      </w:r>
      <w:r w:rsidRPr="00AA51D1">
        <w:rPr>
          <w:rFonts w:ascii="方正仿宋简体" w:eastAsia="方正仿宋简体" w:hAnsi="方正仿宋简体" w:cs="方正仿宋简体" w:hint="eastAsia"/>
          <w:sz w:val="28"/>
          <w:szCs w:val="28"/>
        </w:rPr>
        <w:t>的规定。</w:t>
      </w:r>
    </w:p>
    <w:p w:rsidR="00831336" w:rsidRDefault="00F7555E" w:rsidP="00677539">
      <w:pPr>
        <w:autoSpaceDE w:val="0"/>
        <w:autoSpaceDN w:val="0"/>
        <w:adjustRightInd w:val="0"/>
        <w:spacing w:line="360" w:lineRule="auto"/>
        <w:ind w:firstLineChars="200" w:firstLine="480"/>
        <w:jc w:val="center"/>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lastRenderedPageBreak/>
        <w:t>表</w:t>
      </w:r>
      <w:r>
        <w:rPr>
          <w:rFonts w:ascii="方正仿宋简体" w:eastAsia="方正仿宋简体" w:hAnsi="宋体" w:cs="方正仿宋简体"/>
          <w:b/>
          <w:bCs/>
          <w:color w:val="212121"/>
          <w:kern w:val="0"/>
          <w:sz w:val="24"/>
          <w:szCs w:val="24"/>
        </w:rPr>
        <w:t xml:space="preserve">1.2  </w:t>
      </w:r>
      <w:r>
        <w:rPr>
          <w:rFonts w:ascii="方正仿宋简体" w:eastAsia="方正仿宋简体" w:hAnsi="宋体" w:cs="方正仿宋简体" w:hint="eastAsia"/>
          <w:b/>
          <w:bCs/>
          <w:color w:val="212121"/>
          <w:kern w:val="0"/>
          <w:sz w:val="24"/>
          <w:szCs w:val="24"/>
        </w:rPr>
        <w:t>架空燃气管道与铁路、道路、其他管线交叉时的垂直净距</w:t>
      </w:r>
    </w:p>
    <w:tbl>
      <w:tblPr>
        <w:tblW w:w="8939" w:type="dxa"/>
        <w:jc w:val="center"/>
        <w:tblBorders>
          <w:top w:val="single" w:sz="6" w:space="0" w:color="333333"/>
          <w:left w:val="single" w:sz="6" w:space="0" w:color="333333"/>
          <w:bottom w:val="single" w:sz="6" w:space="0" w:color="333333"/>
          <w:right w:val="single" w:sz="6" w:space="0" w:color="333333"/>
        </w:tblBorders>
        <w:tblLayout w:type="fixed"/>
        <w:tblCellMar>
          <w:left w:w="0" w:type="dxa"/>
          <w:right w:w="0" w:type="dxa"/>
        </w:tblCellMar>
        <w:tblLook w:val="04A0"/>
      </w:tblPr>
      <w:tblGrid>
        <w:gridCol w:w="2445"/>
        <w:gridCol w:w="2525"/>
        <w:gridCol w:w="1984"/>
        <w:gridCol w:w="1985"/>
      </w:tblGrid>
      <w:tr w:rsidR="00831336">
        <w:trPr>
          <w:jc w:val="center"/>
        </w:trPr>
        <w:tc>
          <w:tcPr>
            <w:tcW w:w="4970" w:type="dxa"/>
            <w:gridSpan w:val="2"/>
            <w:vMerge w:val="restart"/>
            <w:tcBorders>
              <w:top w:val="single" w:sz="6" w:space="0" w:color="333333"/>
              <w:right w:val="single" w:sz="6" w:space="0" w:color="333333"/>
            </w:tcBorders>
            <w:shd w:val="clear" w:color="auto" w:fill="F2F2F2"/>
            <w:vAlign w:val="center"/>
          </w:tcPr>
          <w:p w:rsidR="00831336" w:rsidRDefault="00F7555E" w:rsidP="00BE1BE2">
            <w:pPr>
              <w:ind w:firstLineChars="200" w:firstLine="442"/>
              <w:jc w:val="center"/>
              <w:rPr>
                <w:rFonts w:ascii="宋体" w:cs="宋体"/>
                <w:b/>
                <w:bCs/>
                <w:sz w:val="22"/>
              </w:rPr>
            </w:pPr>
            <w:r>
              <w:rPr>
                <w:rFonts w:ascii="宋体" w:hAnsi="宋体" w:cs="宋体" w:hint="eastAsia"/>
                <w:b/>
                <w:bCs/>
                <w:sz w:val="22"/>
                <w:szCs w:val="22"/>
              </w:rPr>
              <w:t>建筑物和管线名称</w:t>
            </w:r>
          </w:p>
        </w:tc>
        <w:tc>
          <w:tcPr>
            <w:tcW w:w="3969" w:type="dxa"/>
            <w:gridSpan w:val="2"/>
            <w:tcBorders>
              <w:top w:val="single" w:sz="6" w:space="0" w:color="333333"/>
              <w:left w:val="single" w:sz="6" w:space="0" w:color="333333"/>
              <w:bottom w:val="single" w:sz="6" w:space="0" w:color="333333"/>
            </w:tcBorders>
            <w:shd w:val="clear" w:color="auto" w:fill="F2F2F2"/>
            <w:vAlign w:val="center"/>
          </w:tcPr>
          <w:p w:rsidR="00831336" w:rsidRDefault="00F7555E" w:rsidP="00BE1BE2">
            <w:pPr>
              <w:ind w:firstLineChars="200" w:firstLine="442"/>
              <w:jc w:val="center"/>
              <w:rPr>
                <w:rFonts w:ascii="宋体" w:cs="宋体"/>
                <w:b/>
                <w:bCs/>
                <w:sz w:val="22"/>
              </w:rPr>
            </w:pPr>
            <w:r>
              <w:rPr>
                <w:rFonts w:ascii="宋体" w:hAnsi="宋体" w:cs="宋体" w:hint="eastAsia"/>
                <w:b/>
                <w:bCs/>
                <w:sz w:val="22"/>
                <w:szCs w:val="22"/>
              </w:rPr>
              <w:t>最小垂直净距（</w:t>
            </w:r>
            <w:r>
              <w:rPr>
                <w:rFonts w:ascii="宋体" w:hAnsi="宋体" w:cs="宋体"/>
                <w:b/>
                <w:bCs/>
                <w:sz w:val="22"/>
                <w:szCs w:val="22"/>
              </w:rPr>
              <w:t>m</w:t>
            </w:r>
            <w:r>
              <w:rPr>
                <w:rFonts w:ascii="宋体" w:hAnsi="宋体" w:cs="宋体" w:hint="eastAsia"/>
                <w:b/>
                <w:bCs/>
                <w:sz w:val="22"/>
                <w:szCs w:val="22"/>
              </w:rPr>
              <w:t>）</w:t>
            </w:r>
          </w:p>
        </w:tc>
      </w:tr>
      <w:tr w:rsidR="00831336">
        <w:trPr>
          <w:jc w:val="center"/>
        </w:trPr>
        <w:tc>
          <w:tcPr>
            <w:tcW w:w="4970" w:type="dxa"/>
            <w:gridSpan w:val="2"/>
            <w:vMerge/>
            <w:tcBorders>
              <w:bottom w:val="single" w:sz="6" w:space="0" w:color="333333"/>
              <w:right w:val="single" w:sz="6" w:space="0" w:color="333333"/>
            </w:tcBorders>
            <w:shd w:val="clear" w:color="auto" w:fill="F2F2F2"/>
            <w:vAlign w:val="bottom"/>
          </w:tcPr>
          <w:p w:rsidR="00831336" w:rsidRDefault="00831336" w:rsidP="00BE1BE2">
            <w:pPr>
              <w:ind w:firstLineChars="200" w:firstLine="442"/>
              <w:jc w:val="center"/>
              <w:rPr>
                <w:rFonts w:ascii="宋体" w:cs="宋体"/>
                <w:b/>
                <w:bCs/>
                <w:sz w:val="22"/>
              </w:rPr>
            </w:pPr>
          </w:p>
        </w:tc>
        <w:tc>
          <w:tcPr>
            <w:tcW w:w="1984" w:type="dxa"/>
            <w:tcBorders>
              <w:top w:val="single" w:sz="6" w:space="0" w:color="333333"/>
              <w:left w:val="single" w:sz="6" w:space="0" w:color="333333"/>
              <w:bottom w:val="single" w:sz="6" w:space="0" w:color="333333"/>
              <w:right w:val="single" w:sz="6" w:space="0" w:color="333333"/>
            </w:tcBorders>
            <w:shd w:val="clear" w:color="auto" w:fill="F2F2F2"/>
            <w:vAlign w:val="bottom"/>
          </w:tcPr>
          <w:p w:rsidR="00831336" w:rsidRDefault="00F7555E" w:rsidP="00BE1BE2">
            <w:pPr>
              <w:ind w:firstLineChars="200" w:firstLine="442"/>
              <w:jc w:val="center"/>
              <w:rPr>
                <w:rFonts w:ascii="宋体" w:cs="宋体"/>
                <w:b/>
                <w:bCs/>
                <w:sz w:val="22"/>
              </w:rPr>
            </w:pPr>
            <w:r>
              <w:rPr>
                <w:rFonts w:ascii="宋体" w:hAnsi="宋体" w:cs="宋体" w:hint="eastAsia"/>
                <w:b/>
                <w:bCs/>
                <w:sz w:val="22"/>
                <w:szCs w:val="22"/>
              </w:rPr>
              <w:t>燃气管道下</w:t>
            </w:r>
          </w:p>
        </w:tc>
        <w:tc>
          <w:tcPr>
            <w:tcW w:w="1985" w:type="dxa"/>
            <w:tcBorders>
              <w:top w:val="single" w:sz="6" w:space="0" w:color="333333"/>
              <w:left w:val="single" w:sz="6" w:space="0" w:color="333333"/>
              <w:bottom w:val="single" w:sz="6" w:space="0" w:color="333333"/>
            </w:tcBorders>
            <w:shd w:val="clear" w:color="auto" w:fill="F2F2F2"/>
            <w:vAlign w:val="bottom"/>
          </w:tcPr>
          <w:p w:rsidR="00831336" w:rsidRDefault="00F7555E" w:rsidP="00BE1BE2">
            <w:pPr>
              <w:ind w:firstLineChars="200" w:firstLine="442"/>
              <w:jc w:val="center"/>
              <w:rPr>
                <w:rFonts w:ascii="宋体" w:hAnsi="宋体" w:cs="宋体"/>
                <w:b/>
                <w:bCs/>
                <w:sz w:val="22"/>
              </w:rPr>
            </w:pPr>
            <w:r>
              <w:rPr>
                <w:rFonts w:ascii="宋体" w:hAnsi="宋体" w:cs="宋体" w:hint="eastAsia"/>
                <w:b/>
                <w:bCs/>
                <w:sz w:val="22"/>
                <w:szCs w:val="22"/>
              </w:rPr>
              <w:t>燃气管道上</w:t>
            </w:r>
          </w:p>
        </w:tc>
      </w:tr>
      <w:tr w:rsidR="00831336">
        <w:trPr>
          <w:jc w:val="center"/>
        </w:trPr>
        <w:tc>
          <w:tcPr>
            <w:tcW w:w="4970" w:type="dxa"/>
            <w:gridSpan w:val="2"/>
            <w:tcBorders>
              <w:top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铁路轨面</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6.0</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w:t>
            </w:r>
          </w:p>
        </w:tc>
      </w:tr>
      <w:tr w:rsidR="00831336">
        <w:trPr>
          <w:jc w:val="center"/>
        </w:trPr>
        <w:tc>
          <w:tcPr>
            <w:tcW w:w="4970" w:type="dxa"/>
            <w:gridSpan w:val="2"/>
            <w:tcBorders>
              <w:top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城市道路路面</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5.5</w:t>
            </w:r>
          </w:p>
        </w:tc>
        <w:tc>
          <w:tcPr>
            <w:tcW w:w="1985" w:type="dxa"/>
            <w:tcBorders>
              <w:top w:val="single" w:sz="6" w:space="0" w:color="333333"/>
              <w:left w:val="single" w:sz="6" w:space="0" w:color="333333"/>
              <w:bottom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r>
      <w:tr w:rsidR="00831336">
        <w:trPr>
          <w:jc w:val="center"/>
        </w:trPr>
        <w:tc>
          <w:tcPr>
            <w:tcW w:w="4970" w:type="dxa"/>
            <w:gridSpan w:val="2"/>
            <w:tcBorders>
              <w:top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厂区道路路面</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5.0</w:t>
            </w:r>
          </w:p>
        </w:tc>
        <w:tc>
          <w:tcPr>
            <w:tcW w:w="1985" w:type="dxa"/>
            <w:tcBorders>
              <w:top w:val="single" w:sz="6" w:space="0" w:color="333333"/>
              <w:left w:val="single" w:sz="6" w:space="0" w:color="333333"/>
              <w:bottom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r>
      <w:tr w:rsidR="00831336">
        <w:trPr>
          <w:jc w:val="center"/>
        </w:trPr>
        <w:tc>
          <w:tcPr>
            <w:tcW w:w="4970" w:type="dxa"/>
            <w:gridSpan w:val="2"/>
            <w:tcBorders>
              <w:top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人行道路路面</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2.2</w:t>
            </w:r>
          </w:p>
        </w:tc>
        <w:tc>
          <w:tcPr>
            <w:tcW w:w="1985" w:type="dxa"/>
            <w:tcBorders>
              <w:top w:val="single" w:sz="6" w:space="0" w:color="333333"/>
              <w:left w:val="single" w:sz="6" w:space="0" w:color="333333"/>
              <w:bottom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r>
      <w:tr w:rsidR="00831336">
        <w:trPr>
          <w:jc w:val="center"/>
        </w:trPr>
        <w:tc>
          <w:tcPr>
            <w:tcW w:w="2445" w:type="dxa"/>
            <w:vMerge w:val="restart"/>
            <w:tcBorders>
              <w:top w:val="single" w:sz="6" w:space="0" w:color="333333"/>
              <w:right w:val="single" w:sz="4" w:space="0" w:color="auto"/>
            </w:tcBorders>
            <w:vAlign w:val="center"/>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架空电力线，电压</w:t>
            </w:r>
          </w:p>
        </w:tc>
        <w:tc>
          <w:tcPr>
            <w:tcW w:w="2525" w:type="dxa"/>
            <w:tcBorders>
              <w:top w:val="single" w:sz="6" w:space="0" w:color="333333"/>
              <w:left w:val="single" w:sz="4" w:space="0" w:color="auto"/>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3kV</w:t>
            </w:r>
            <w:r>
              <w:rPr>
                <w:rFonts w:ascii="宋体" w:hAnsi="宋体" w:cs="宋体" w:hint="eastAsia"/>
                <w:kern w:val="0"/>
                <w:sz w:val="22"/>
                <w:szCs w:val="22"/>
              </w:rPr>
              <w:t>以下</w:t>
            </w:r>
          </w:p>
        </w:tc>
        <w:tc>
          <w:tcPr>
            <w:tcW w:w="1984" w:type="dxa"/>
            <w:tcBorders>
              <w:top w:val="single" w:sz="6" w:space="0" w:color="333333"/>
              <w:left w:val="single" w:sz="6" w:space="0" w:color="333333"/>
              <w:bottom w:val="single" w:sz="6" w:space="0" w:color="333333"/>
              <w:right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1.5</w:t>
            </w:r>
          </w:p>
        </w:tc>
      </w:tr>
      <w:tr w:rsidR="00831336">
        <w:trPr>
          <w:jc w:val="center"/>
        </w:trPr>
        <w:tc>
          <w:tcPr>
            <w:tcW w:w="2445" w:type="dxa"/>
            <w:vMerge/>
            <w:tcBorders>
              <w:right w:val="single" w:sz="4" w:space="0" w:color="auto"/>
            </w:tcBorders>
            <w:vAlign w:val="center"/>
          </w:tcPr>
          <w:p w:rsidR="00831336" w:rsidRDefault="00831336" w:rsidP="00BE1BE2">
            <w:pPr>
              <w:widowControl/>
              <w:spacing w:before="100" w:beforeAutospacing="1" w:after="100" w:afterAutospacing="1" w:line="330" w:lineRule="atLeast"/>
              <w:ind w:firstLineChars="200" w:firstLine="440"/>
              <w:jc w:val="center"/>
              <w:rPr>
                <w:rFonts w:ascii="宋体"/>
                <w:kern w:val="0"/>
                <w:sz w:val="22"/>
              </w:rPr>
            </w:pPr>
          </w:p>
        </w:tc>
        <w:tc>
          <w:tcPr>
            <w:tcW w:w="2525" w:type="dxa"/>
            <w:tcBorders>
              <w:top w:val="single" w:sz="6" w:space="0" w:color="333333"/>
              <w:left w:val="single" w:sz="4" w:space="0" w:color="auto"/>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3</w:t>
            </w:r>
            <w:r>
              <w:rPr>
                <w:rFonts w:ascii="宋体" w:hAnsi="宋体" w:cs="宋体" w:hint="eastAsia"/>
                <w:kern w:val="0"/>
                <w:sz w:val="22"/>
                <w:szCs w:val="22"/>
              </w:rPr>
              <w:t>～</w:t>
            </w:r>
            <w:r>
              <w:rPr>
                <w:rFonts w:ascii="宋体" w:hAnsi="宋体" w:cs="宋体"/>
                <w:kern w:val="0"/>
                <w:sz w:val="22"/>
                <w:szCs w:val="22"/>
              </w:rPr>
              <w:t>10kV</w:t>
            </w:r>
          </w:p>
        </w:tc>
        <w:tc>
          <w:tcPr>
            <w:tcW w:w="1984" w:type="dxa"/>
            <w:tcBorders>
              <w:top w:val="single" w:sz="6" w:space="0" w:color="333333"/>
              <w:left w:val="single" w:sz="6" w:space="0" w:color="333333"/>
              <w:bottom w:val="single" w:sz="6" w:space="0" w:color="333333"/>
              <w:right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3.0</w:t>
            </w:r>
          </w:p>
        </w:tc>
      </w:tr>
      <w:tr w:rsidR="00831336">
        <w:trPr>
          <w:jc w:val="center"/>
        </w:trPr>
        <w:tc>
          <w:tcPr>
            <w:tcW w:w="2445" w:type="dxa"/>
            <w:vMerge/>
            <w:tcBorders>
              <w:bottom w:val="single" w:sz="6" w:space="0" w:color="333333"/>
              <w:right w:val="single" w:sz="4" w:space="0" w:color="auto"/>
            </w:tcBorders>
            <w:vAlign w:val="center"/>
          </w:tcPr>
          <w:p w:rsidR="00831336" w:rsidRDefault="00831336" w:rsidP="00BE1BE2">
            <w:pPr>
              <w:widowControl/>
              <w:spacing w:before="100" w:beforeAutospacing="1" w:after="100" w:afterAutospacing="1" w:line="330" w:lineRule="atLeast"/>
              <w:ind w:firstLineChars="200" w:firstLine="440"/>
              <w:jc w:val="center"/>
              <w:rPr>
                <w:rFonts w:ascii="宋体"/>
                <w:kern w:val="0"/>
                <w:sz w:val="22"/>
              </w:rPr>
            </w:pPr>
          </w:p>
        </w:tc>
        <w:tc>
          <w:tcPr>
            <w:tcW w:w="2525" w:type="dxa"/>
            <w:tcBorders>
              <w:top w:val="single" w:sz="6" w:space="0" w:color="333333"/>
              <w:left w:val="single" w:sz="4" w:space="0" w:color="auto"/>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35</w:t>
            </w:r>
            <w:r>
              <w:rPr>
                <w:rFonts w:ascii="宋体" w:hAnsi="宋体" w:cs="宋体" w:hint="eastAsia"/>
                <w:kern w:val="0"/>
                <w:sz w:val="22"/>
                <w:szCs w:val="22"/>
              </w:rPr>
              <w:t>～</w:t>
            </w:r>
            <w:r>
              <w:rPr>
                <w:rFonts w:ascii="宋体" w:hAnsi="宋体" w:cs="宋体"/>
                <w:kern w:val="0"/>
                <w:sz w:val="22"/>
                <w:szCs w:val="22"/>
              </w:rPr>
              <w:t>66kV</w:t>
            </w:r>
          </w:p>
        </w:tc>
        <w:tc>
          <w:tcPr>
            <w:tcW w:w="1984" w:type="dxa"/>
            <w:tcBorders>
              <w:top w:val="single" w:sz="6" w:space="0" w:color="333333"/>
              <w:left w:val="single" w:sz="6" w:space="0" w:color="333333"/>
              <w:bottom w:val="single" w:sz="6" w:space="0" w:color="333333"/>
              <w:right w:val="single" w:sz="6" w:space="0" w:color="333333"/>
            </w:tcBorders>
          </w:tcPr>
          <w:p w:rsidR="00831336" w:rsidRDefault="00F7555E" w:rsidP="00BE1BE2">
            <w:pPr>
              <w:ind w:firstLineChars="200" w:firstLine="440"/>
              <w:jc w:val="center"/>
            </w:pPr>
            <w:r>
              <w:rPr>
                <w:rFonts w:ascii="宋体" w:hAnsi="宋体" w:cs="宋体" w:hint="eastAsia"/>
                <w:kern w:val="0"/>
                <w:sz w:val="22"/>
                <w:szCs w:val="22"/>
              </w:rPr>
              <w:t>－</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4.0</w:t>
            </w:r>
          </w:p>
        </w:tc>
      </w:tr>
      <w:tr w:rsidR="00831336">
        <w:trPr>
          <w:jc w:val="center"/>
        </w:trPr>
        <w:tc>
          <w:tcPr>
            <w:tcW w:w="2445" w:type="dxa"/>
            <w:vMerge w:val="restart"/>
            <w:tcBorders>
              <w:right w:val="single" w:sz="4" w:space="0" w:color="auto"/>
            </w:tcBorders>
            <w:vAlign w:val="center"/>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其他管道，管径</w:t>
            </w:r>
          </w:p>
        </w:tc>
        <w:tc>
          <w:tcPr>
            <w:tcW w:w="2525" w:type="dxa"/>
            <w:tcBorders>
              <w:top w:val="single" w:sz="6" w:space="0" w:color="333333"/>
              <w:left w:val="single" w:sz="4" w:space="0" w:color="auto"/>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w:t>
            </w:r>
            <w:r>
              <w:rPr>
                <w:rFonts w:ascii="宋体" w:hAnsi="宋体" w:cs="宋体"/>
                <w:kern w:val="0"/>
                <w:sz w:val="22"/>
                <w:szCs w:val="22"/>
              </w:rPr>
              <w:t>300mm</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ind w:firstLineChars="200" w:firstLine="440"/>
              <w:jc w:val="center"/>
              <w:rPr>
                <w:rFonts w:ascii="宋体" w:cs="宋体"/>
                <w:sz w:val="22"/>
              </w:rPr>
            </w:pPr>
            <w:r>
              <w:rPr>
                <w:rFonts w:ascii="宋体" w:hAnsi="宋体" w:cs="宋体" w:hint="eastAsia"/>
                <w:sz w:val="22"/>
                <w:szCs w:val="22"/>
              </w:rPr>
              <w:t>同管道直径</w:t>
            </w:r>
            <w:r>
              <w:rPr>
                <w:rFonts w:ascii="宋体" w:cs="宋体"/>
                <w:sz w:val="22"/>
                <w:szCs w:val="22"/>
              </w:rPr>
              <w:t>,</w:t>
            </w:r>
          </w:p>
          <w:p w:rsidR="00831336" w:rsidRDefault="00F7555E" w:rsidP="00BE1BE2">
            <w:pPr>
              <w:ind w:firstLineChars="200" w:firstLine="440"/>
              <w:jc w:val="center"/>
              <w:rPr>
                <w:rFonts w:ascii="宋体"/>
                <w:sz w:val="22"/>
              </w:rPr>
            </w:pPr>
            <w:r>
              <w:rPr>
                <w:rFonts w:ascii="宋体" w:hAnsi="宋体" w:cs="宋体" w:hint="eastAsia"/>
                <w:sz w:val="22"/>
                <w:szCs w:val="22"/>
              </w:rPr>
              <w:t>但不小于</w:t>
            </w:r>
            <w:r>
              <w:rPr>
                <w:rFonts w:ascii="宋体" w:hAnsi="宋体" w:cs="宋体"/>
                <w:sz w:val="22"/>
                <w:szCs w:val="22"/>
              </w:rPr>
              <w:t>0.1</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ind w:firstLineChars="200" w:firstLine="440"/>
              <w:jc w:val="center"/>
              <w:rPr>
                <w:rFonts w:ascii="宋体" w:cs="宋体"/>
                <w:sz w:val="22"/>
              </w:rPr>
            </w:pPr>
            <w:r>
              <w:rPr>
                <w:rFonts w:ascii="宋体" w:hAnsi="宋体" w:cs="宋体" w:hint="eastAsia"/>
                <w:sz w:val="22"/>
                <w:szCs w:val="22"/>
              </w:rPr>
              <w:t>同管道直径</w:t>
            </w:r>
            <w:r>
              <w:rPr>
                <w:rFonts w:ascii="宋体" w:cs="宋体"/>
                <w:sz w:val="22"/>
                <w:szCs w:val="22"/>
              </w:rPr>
              <w:t>,</w:t>
            </w:r>
          </w:p>
          <w:p w:rsidR="00831336" w:rsidRDefault="00F7555E" w:rsidP="00BE1BE2">
            <w:pPr>
              <w:ind w:firstLineChars="200" w:firstLine="440"/>
              <w:jc w:val="center"/>
              <w:rPr>
                <w:rFonts w:ascii="宋体"/>
                <w:sz w:val="22"/>
              </w:rPr>
            </w:pPr>
            <w:r>
              <w:rPr>
                <w:rFonts w:ascii="宋体" w:hAnsi="宋体" w:cs="宋体" w:hint="eastAsia"/>
                <w:sz w:val="22"/>
                <w:szCs w:val="22"/>
              </w:rPr>
              <w:t>但不小于</w:t>
            </w:r>
            <w:r>
              <w:rPr>
                <w:rFonts w:ascii="宋体" w:hAnsi="宋体" w:cs="宋体"/>
                <w:sz w:val="22"/>
                <w:szCs w:val="22"/>
              </w:rPr>
              <w:t>0.1</w:t>
            </w:r>
          </w:p>
        </w:tc>
      </w:tr>
      <w:tr w:rsidR="00831336">
        <w:trPr>
          <w:jc w:val="center"/>
        </w:trPr>
        <w:tc>
          <w:tcPr>
            <w:tcW w:w="2445" w:type="dxa"/>
            <w:vMerge/>
            <w:tcBorders>
              <w:bottom w:val="single" w:sz="6" w:space="0" w:color="333333"/>
              <w:right w:val="single" w:sz="4" w:space="0" w:color="auto"/>
            </w:tcBorders>
            <w:vAlign w:val="bottom"/>
          </w:tcPr>
          <w:p w:rsidR="00831336" w:rsidRDefault="00831336" w:rsidP="00BE1BE2">
            <w:pPr>
              <w:widowControl/>
              <w:spacing w:before="100" w:beforeAutospacing="1" w:after="100" w:afterAutospacing="1" w:line="330" w:lineRule="atLeast"/>
              <w:ind w:firstLineChars="200" w:firstLine="440"/>
              <w:jc w:val="center"/>
              <w:rPr>
                <w:rFonts w:ascii="宋体"/>
                <w:kern w:val="0"/>
                <w:sz w:val="22"/>
              </w:rPr>
            </w:pPr>
          </w:p>
        </w:tc>
        <w:tc>
          <w:tcPr>
            <w:tcW w:w="2525" w:type="dxa"/>
            <w:tcBorders>
              <w:top w:val="single" w:sz="6" w:space="0" w:color="333333"/>
              <w:left w:val="single" w:sz="4" w:space="0" w:color="auto"/>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hint="eastAsia"/>
                <w:kern w:val="0"/>
                <w:sz w:val="22"/>
                <w:szCs w:val="22"/>
              </w:rPr>
              <w:t>＞</w:t>
            </w:r>
            <w:r>
              <w:rPr>
                <w:rFonts w:ascii="宋体" w:hAnsi="宋体" w:cs="宋体"/>
                <w:kern w:val="0"/>
                <w:sz w:val="22"/>
                <w:szCs w:val="22"/>
              </w:rPr>
              <w:t>300mm</w:t>
            </w:r>
          </w:p>
        </w:tc>
        <w:tc>
          <w:tcPr>
            <w:tcW w:w="1984" w:type="dxa"/>
            <w:tcBorders>
              <w:top w:val="single" w:sz="6" w:space="0" w:color="333333"/>
              <w:left w:val="single" w:sz="6" w:space="0" w:color="333333"/>
              <w:bottom w:val="single" w:sz="6" w:space="0" w:color="333333"/>
              <w:right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0.3</w:t>
            </w:r>
          </w:p>
        </w:tc>
        <w:tc>
          <w:tcPr>
            <w:tcW w:w="1985" w:type="dxa"/>
            <w:tcBorders>
              <w:top w:val="single" w:sz="6" w:space="0" w:color="333333"/>
              <w:left w:val="single" w:sz="6" w:space="0" w:color="333333"/>
              <w:bottom w:val="single" w:sz="6" w:space="0" w:color="333333"/>
            </w:tcBorders>
            <w:vAlign w:val="bottom"/>
          </w:tcPr>
          <w:p w:rsidR="00831336" w:rsidRDefault="00F7555E" w:rsidP="00BE1BE2">
            <w:pPr>
              <w:widowControl/>
              <w:spacing w:before="100" w:beforeAutospacing="1" w:after="100" w:afterAutospacing="1" w:line="330" w:lineRule="atLeast"/>
              <w:ind w:firstLineChars="200" w:firstLine="440"/>
              <w:jc w:val="center"/>
              <w:rPr>
                <w:rFonts w:ascii="宋体"/>
                <w:kern w:val="0"/>
                <w:sz w:val="22"/>
              </w:rPr>
            </w:pPr>
            <w:r>
              <w:rPr>
                <w:rFonts w:ascii="宋体" w:hAnsi="宋体" w:cs="宋体"/>
                <w:kern w:val="0"/>
                <w:sz w:val="22"/>
                <w:szCs w:val="22"/>
              </w:rPr>
              <w:t>0.3</w:t>
            </w:r>
          </w:p>
        </w:tc>
      </w:tr>
    </w:tbl>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注：</w:t>
      </w:r>
      <w:r>
        <w:rPr>
          <w:rFonts w:ascii="方正仿宋简体" w:eastAsia="方正仿宋简体" w:hAnsi="宋体" w:cs="方正仿宋简体"/>
          <w:b/>
          <w:bCs/>
          <w:color w:val="212121"/>
          <w:kern w:val="0"/>
          <w:sz w:val="24"/>
          <w:szCs w:val="24"/>
        </w:rPr>
        <w:t>1</w:t>
      </w:r>
      <w:r>
        <w:rPr>
          <w:rFonts w:ascii="方正仿宋简体" w:eastAsia="方正仿宋简体" w:hAnsi="宋体" w:cs="方正仿宋简体" w:hint="eastAsia"/>
          <w:b/>
          <w:bCs/>
          <w:color w:val="212121"/>
          <w:kern w:val="0"/>
          <w:sz w:val="24"/>
          <w:szCs w:val="24"/>
        </w:rPr>
        <w:t>．厂区内部的燃气管道，在保证安全的情况下，管底至道路路面的垂直净距可取</w:t>
      </w:r>
      <w:r>
        <w:rPr>
          <w:rFonts w:ascii="方正仿宋简体" w:eastAsia="方正仿宋简体" w:hAnsi="宋体" w:cs="方正仿宋简体"/>
          <w:b/>
          <w:bCs/>
          <w:color w:val="212121"/>
          <w:kern w:val="0"/>
          <w:sz w:val="24"/>
          <w:szCs w:val="24"/>
        </w:rPr>
        <w:t>4.5m</w:t>
      </w:r>
      <w:r>
        <w:rPr>
          <w:rFonts w:ascii="方正仿宋简体" w:eastAsia="方正仿宋简体" w:hAnsi="宋体" w:cs="方正仿宋简体" w:hint="eastAsia"/>
          <w:b/>
          <w:bCs/>
          <w:color w:val="212121"/>
          <w:kern w:val="0"/>
          <w:sz w:val="24"/>
          <w:szCs w:val="24"/>
        </w:rPr>
        <w:t>；管底至铁路轨顶的垂直净距，可取</w:t>
      </w:r>
      <w:r>
        <w:rPr>
          <w:rFonts w:ascii="方正仿宋简体" w:eastAsia="方正仿宋简体" w:hAnsi="宋体" w:cs="方正仿宋简体"/>
          <w:b/>
          <w:bCs/>
          <w:color w:val="212121"/>
          <w:kern w:val="0"/>
          <w:sz w:val="24"/>
          <w:szCs w:val="24"/>
        </w:rPr>
        <w:t>5.5m</w:t>
      </w:r>
      <w:r>
        <w:rPr>
          <w:rFonts w:ascii="方正仿宋简体" w:eastAsia="方正仿宋简体" w:hAnsi="宋体" w:cs="方正仿宋简体" w:hint="eastAsia"/>
          <w:b/>
          <w:bCs/>
          <w:color w:val="212121"/>
          <w:kern w:val="0"/>
          <w:sz w:val="24"/>
          <w:szCs w:val="24"/>
        </w:rPr>
        <w:t>。在车辆和人行道以外的地区，可在从地面到管底高度不小于</w:t>
      </w:r>
      <w:r>
        <w:rPr>
          <w:rFonts w:ascii="方正仿宋简体" w:eastAsia="方正仿宋简体" w:hAnsi="宋体" w:cs="方正仿宋简体"/>
          <w:b/>
          <w:bCs/>
          <w:color w:val="212121"/>
          <w:kern w:val="0"/>
          <w:sz w:val="24"/>
          <w:szCs w:val="24"/>
        </w:rPr>
        <w:t>0.35m</w:t>
      </w:r>
      <w:r>
        <w:rPr>
          <w:rFonts w:ascii="方正仿宋简体" w:eastAsia="方正仿宋简体" w:hAnsi="宋体" w:cs="方正仿宋简体" w:hint="eastAsia"/>
          <w:b/>
          <w:bCs/>
          <w:color w:val="212121"/>
          <w:kern w:val="0"/>
          <w:sz w:val="24"/>
          <w:szCs w:val="24"/>
        </w:rPr>
        <w:t>的低支柱上敷设燃气管道。</w:t>
      </w:r>
    </w:p>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2</w:t>
      </w:r>
      <w:r>
        <w:rPr>
          <w:rFonts w:ascii="方正仿宋简体" w:eastAsia="方正仿宋简体" w:hAnsi="宋体" w:cs="方正仿宋简体" w:hint="eastAsia"/>
          <w:b/>
          <w:bCs/>
          <w:color w:val="212121"/>
          <w:kern w:val="0"/>
          <w:sz w:val="24"/>
          <w:szCs w:val="24"/>
        </w:rPr>
        <w:t>．电气机车铁路除外。</w:t>
      </w:r>
    </w:p>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3</w:t>
      </w:r>
      <w:r>
        <w:rPr>
          <w:rFonts w:ascii="方正仿宋简体" w:eastAsia="方正仿宋简体" w:hAnsi="宋体" w:cs="方正仿宋简体" w:hint="eastAsia"/>
          <w:b/>
          <w:bCs/>
          <w:color w:val="212121"/>
          <w:kern w:val="0"/>
          <w:sz w:val="24"/>
          <w:szCs w:val="24"/>
        </w:rPr>
        <w:t>．架空电力线与燃气管道的交叉垂直净距尚应考虑导线的最大垂度。</w:t>
      </w:r>
    </w:p>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4</w:t>
      </w:r>
      <w:r>
        <w:rPr>
          <w:rFonts w:ascii="方正仿宋简体" w:eastAsia="方正仿宋简体" w:hAnsi="宋体" w:cs="方正仿宋简体" w:hint="eastAsia"/>
          <w:b/>
          <w:bCs/>
          <w:color w:val="212121"/>
          <w:kern w:val="0"/>
          <w:sz w:val="24"/>
          <w:szCs w:val="24"/>
        </w:rPr>
        <w:t>．输送湿燃气的管道应采取排水措施，在寒冷地区还应采取保温措施。燃气管道坡向凝水缸的坡度不宜小于</w:t>
      </w:r>
      <w:r>
        <w:rPr>
          <w:rFonts w:ascii="方正仿宋简体" w:eastAsia="方正仿宋简体" w:hAnsi="宋体" w:cs="方正仿宋简体"/>
          <w:b/>
          <w:bCs/>
          <w:color w:val="212121"/>
          <w:kern w:val="0"/>
          <w:sz w:val="24"/>
          <w:szCs w:val="24"/>
        </w:rPr>
        <w:t>0.003</w:t>
      </w:r>
      <w:r>
        <w:rPr>
          <w:rFonts w:ascii="方正仿宋简体" w:eastAsia="方正仿宋简体" w:hAnsi="宋体" w:cs="方正仿宋简体" w:hint="eastAsia"/>
          <w:b/>
          <w:bCs/>
          <w:color w:val="212121"/>
          <w:kern w:val="0"/>
          <w:sz w:val="24"/>
          <w:szCs w:val="24"/>
        </w:rPr>
        <w:t>。</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b/>
          <w:bCs/>
          <w:color w:val="212121"/>
          <w:kern w:val="0"/>
          <w:sz w:val="28"/>
          <w:szCs w:val="28"/>
        </w:rPr>
        <w:t xml:space="preserve">6.6.3 </w:t>
      </w:r>
      <w:r w:rsidR="00BE1BE2">
        <w:rPr>
          <w:rFonts w:ascii="方正仿宋简体" w:eastAsia="方正仿宋简体" w:hAnsi="宋体" w:cs="方正仿宋简体" w:hint="eastAsia"/>
          <w:b/>
          <w:bCs/>
          <w:color w:val="212121"/>
          <w:kern w:val="0"/>
          <w:sz w:val="28"/>
          <w:szCs w:val="28"/>
        </w:rPr>
        <w:t xml:space="preserve"> </w:t>
      </w:r>
      <w:r w:rsidRPr="00AA51D1">
        <w:rPr>
          <w:rFonts w:ascii="方正仿宋简体" w:eastAsia="方正仿宋简体" w:hAnsi="方正仿宋简体" w:cs="方正仿宋简体" w:hint="eastAsia"/>
          <w:sz w:val="28"/>
          <w:szCs w:val="28"/>
        </w:rPr>
        <w:t>调压站</w:t>
      </w:r>
      <w:r w:rsidRPr="00AA51D1">
        <w:rPr>
          <w:rFonts w:ascii="方正仿宋简体" w:eastAsia="方正仿宋简体" w:hAnsi="方正仿宋简体" w:cs="方正仿宋简体"/>
          <w:sz w:val="28"/>
          <w:szCs w:val="28"/>
        </w:rPr>
        <w:t>(</w:t>
      </w:r>
      <w:r w:rsidRPr="00AA51D1">
        <w:rPr>
          <w:rFonts w:ascii="方正仿宋简体" w:eastAsia="方正仿宋简体" w:hAnsi="方正仿宋简体" w:cs="方正仿宋简体" w:hint="eastAsia"/>
          <w:sz w:val="28"/>
          <w:szCs w:val="28"/>
        </w:rPr>
        <w:t>含调压柜</w:t>
      </w:r>
      <w:r w:rsidRPr="00AA51D1">
        <w:rPr>
          <w:rFonts w:ascii="方正仿宋简体" w:eastAsia="方正仿宋简体" w:hAnsi="方正仿宋简体" w:cs="方正仿宋简体"/>
          <w:sz w:val="28"/>
          <w:szCs w:val="28"/>
        </w:rPr>
        <w:t>)</w:t>
      </w:r>
      <w:r w:rsidRPr="00AA51D1">
        <w:rPr>
          <w:rFonts w:ascii="方正仿宋简体" w:eastAsia="方正仿宋简体" w:hAnsi="方正仿宋简体" w:cs="方正仿宋简体" w:hint="eastAsia"/>
          <w:sz w:val="28"/>
          <w:szCs w:val="28"/>
        </w:rPr>
        <w:t>与其他建筑物、构筑物的水平净距应符合表</w:t>
      </w:r>
      <w:r w:rsidRPr="00AA51D1">
        <w:rPr>
          <w:rFonts w:ascii="方正仿宋简体" w:eastAsia="方正仿宋简体" w:hAnsi="方正仿宋简体" w:cs="方正仿宋简体"/>
          <w:sz w:val="28"/>
          <w:szCs w:val="28"/>
        </w:rPr>
        <w:t>1.3</w:t>
      </w:r>
      <w:r w:rsidRPr="00AA51D1">
        <w:rPr>
          <w:rFonts w:ascii="方正仿宋简体" w:eastAsia="方正仿宋简体" w:hAnsi="方正仿宋简体" w:cs="方正仿宋简体" w:hint="eastAsia"/>
          <w:sz w:val="28"/>
          <w:szCs w:val="28"/>
        </w:rPr>
        <w:t>的规定。</w:t>
      </w:r>
    </w:p>
    <w:p w:rsidR="00831336" w:rsidRDefault="00F7555E">
      <w:pPr>
        <w:autoSpaceDE w:val="0"/>
        <w:autoSpaceDN w:val="0"/>
        <w:adjustRightInd w:val="0"/>
        <w:spacing w:line="360" w:lineRule="auto"/>
        <w:jc w:val="center"/>
        <w:rPr>
          <w:rFonts w:ascii="方正仿宋简体" w:eastAsia="方正仿宋简体" w:hAnsi="宋体" w:cs="方正仿宋简体"/>
          <w:b/>
          <w:bCs/>
          <w:color w:val="212121"/>
          <w:kern w:val="0"/>
          <w:sz w:val="24"/>
          <w:szCs w:val="24"/>
        </w:rPr>
      </w:pPr>
      <w:r>
        <w:rPr>
          <w:rFonts w:ascii="方正仿宋简体" w:eastAsia="方正仿宋简体" w:hAnsi="宋体" w:cs="方正仿宋简体" w:hint="eastAsia"/>
          <w:b/>
          <w:bCs/>
          <w:color w:val="212121"/>
          <w:kern w:val="0"/>
          <w:sz w:val="24"/>
          <w:szCs w:val="24"/>
        </w:rPr>
        <w:t>表</w:t>
      </w:r>
      <w:r>
        <w:rPr>
          <w:rFonts w:ascii="方正仿宋简体" w:eastAsia="方正仿宋简体" w:hAnsi="宋体" w:cs="方正仿宋简体"/>
          <w:b/>
          <w:bCs/>
          <w:color w:val="212121"/>
          <w:kern w:val="0"/>
          <w:sz w:val="24"/>
          <w:szCs w:val="24"/>
        </w:rPr>
        <w:t xml:space="preserve">1.3 </w:t>
      </w:r>
      <w:r>
        <w:rPr>
          <w:rFonts w:ascii="方正仿宋简体" w:eastAsia="方正仿宋简体" w:hAnsi="宋体" w:cs="方正仿宋简体" w:hint="eastAsia"/>
          <w:b/>
          <w:bCs/>
          <w:color w:val="212121"/>
          <w:kern w:val="0"/>
          <w:sz w:val="24"/>
          <w:szCs w:val="24"/>
        </w:rPr>
        <w:t>调压站</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含调压柜</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与其他建筑物、构筑物的水平净距</w:t>
      </w:r>
      <w:r>
        <w:rPr>
          <w:rFonts w:ascii="方正仿宋简体" w:eastAsia="方正仿宋简体" w:hAnsi="宋体" w:cs="方正仿宋简体"/>
          <w:b/>
          <w:bCs/>
          <w:color w:val="212121"/>
          <w:kern w:val="0"/>
          <w:sz w:val="24"/>
          <w:szCs w:val="24"/>
        </w:rPr>
        <w:t xml:space="preserve">(m)  </w:t>
      </w:r>
    </w:p>
    <w:tbl>
      <w:tblPr>
        <w:tblW w:w="9080" w:type="dxa"/>
        <w:tblInd w:w="2" w:type="dxa"/>
        <w:tblBorders>
          <w:top w:val="single" w:sz="6" w:space="0" w:color="333333"/>
          <w:left w:val="single" w:sz="6" w:space="0" w:color="333333"/>
          <w:bottom w:val="single" w:sz="6" w:space="0" w:color="333333"/>
          <w:right w:val="single" w:sz="6" w:space="0" w:color="333333"/>
        </w:tblBorders>
        <w:tblLayout w:type="fixed"/>
        <w:tblCellMar>
          <w:left w:w="0" w:type="dxa"/>
          <w:right w:w="0" w:type="dxa"/>
        </w:tblCellMar>
        <w:tblLook w:val="04A0"/>
      </w:tblPr>
      <w:tblGrid>
        <w:gridCol w:w="1419"/>
        <w:gridCol w:w="1500"/>
        <w:gridCol w:w="1031"/>
        <w:gridCol w:w="1728"/>
        <w:gridCol w:w="1276"/>
        <w:gridCol w:w="992"/>
        <w:gridCol w:w="1134"/>
      </w:tblGrid>
      <w:tr w:rsidR="00831336">
        <w:tc>
          <w:tcPr>
            <w:tcW w:w="1419" w:type="dxa"/>
            <w:tcBorders>
              <w:top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设置形式</w:t>
            </w:r>
          </w:p>
        </w:tc>
        <w:tc>
          <w:tcPr>
            <w:tcW w:w="1500"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调压装置入口</w:t>
            </w:r>
            <w:r>
              <w:rPr>
                <w:rFonts w:ascii="宋体" w:hAnsi="宋体" w:cs="宋体"/>
                <w:b/>
                <w:bCs/>
                <w:sz w:val="22"/>
                <w:szCs w:val="22"/>
              </w:rPr>
              <w:br/>
            </w:r>
            <w:r>
              <w:rPr>
                <w:rFonts w:ascii="宋体" w:hAnsi="宋体" w:cs="宋体" w:hint="eastAsia"/>
                <w:b/>
                <w:bCs/>
                <w:sz w:val="22"/>
                <w:szCs w:val="22"/>
              </w:rPr>
              <w:t>燃气压力级制</w:t>
            </w:r>
          </w:p>
        </w:tc>
        <w:tc>
          <w:tcPr>
            <w:tcW w:w="1031"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建筑物</w:t>
            </w:r>
            <w:r>
              <w:rPr>
                <w:rFonts w:ascii="宋体" w:hAnsi="宋体" w:cs="宋体"/>
                <w:b/>
                <w:bCs/>
                <w:sz w:val="22"/>
                <w:szCs w:val="22"/>
              </w:rPr>
              <w:br/>
            </w:r>
            <w:r>
              <w:rPr>
                <w:rFonts w:ascii="宋体" w:hAnsi="宋体" w:cs="宋体" w:hint="eastAsia"/>
                <w:b/>
                <w:bCs/>
                <w:sz w:val="22"/>
                <w:szCs w:val="22"/>
              </w:rPr>
              <w:t>外墙面</w:t>
            </w:r>
          </w:p>
        </w:tc>
        <w:tc>
          <w:tcPr>
            <w:tcW w:w="1728"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重要公共建筑、一类高层民用建物</w:t>
            </w:r>
          </w:p>
        </w:tc>
        <w:tc>
          <w:tcPr>
            <w:tcW w:w="1276"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铁路</w:t>
            </w:r>
            <w:r>
              <w:rPr>
                <w:rFonts w:ascii="宋体" w:hAnsi="宋体" w:cs="宋体"/>
                <w:b/>
                <w:bCs/>
                <w:sz w:val="22"/>
                <w:szCs w:val="22"/>
              </w:rPr>
              <w:br/>
            </w:r>
            <w:r>
              <w:rPr>
                <w:rFonts w:ascii="宋体" w:hAnsi="宋体" w:cs="宋体" w:hint="eastAsia"/>
                <w:b/>
                <w:bCs/>
                <w:sz w:val="22"/>
                <w:szCs w:val="22"/>
              </w:rPr>
              <w:t>（中心线）</w:t>
            </w:r>
          </w:p>
        </w:tc>
        <w:tc>
          <w:tcPr>
            <w:tcW w:w="992"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城镇道路</w:t>
            </w:r>
          </w:p>
        </w:tc>
        <w:tc>
          <w:tcPr>
            <w:tcW w:w="1134" w:type="dxa"/>
            <w:tcBorders>
              <w:top w:val="single" w:sz="6" w:space="0" w:color="333333"/>
              <w:left w:val="single" w:sz="6" w:space="0" w:color="333333"/>
              <w:bottom w:val="single" w:sz="6" w:space="0" w:color="333333"/>
            </w:tcBorders>
            <w:shd w:val="clear" w:color="auto" w:fill="F2F2F2"/>
            <w:vAlign w:val="center"/>
          </w:tcPr>
          <w:p w:rsidR="00831336" w:rsidRDefault="00F7555E">
            <w:pPr>
              <w:jc w:val="center"/>
              <w:rPr>
                <w:rFonts w:ascii="宋体" w:cs="宋体"/>
                <w:b/>
                <w:bCs/>
                <w:sz w:val="22"/>
              </w:rPr>
            </w:pPr>
            <w:r>
              <w:rPr>
                <w:rFonts w:ascii="宋体" w:hAnsi="宋体" w:cs="宋体" w:hint="eastAsia"/>
                <w:b/>
                <w:bCs/>
                <w:sz w:val="22"/>
                <w:szCs w:val="22"/>
              </w:rPr>
              <w:t>公共电力</w:t>
            </w:r>
            <w:r>
              <w:rPr>
                <w:rFonts w:ascii="宋体" w:cs="宋体"/>
                <w:b/>
                <w:bCs/>
                <w:sz w:val="22"/>
                <w:szCs w:val="22"/>
              </w:rPr>
              <w:br/>
            </w:r>
            <w:r>
              <w:rPr>
                <w:rFonts w:ascii="宋体" w:hAnsi="宋体" w:cs="宋体" w:hint="eastAsia"/>
                <w:b/>
                <w:bCs/>
                <w:sz w:val="22"/>
                <w:szCs w:val="22"/>
              </w:rPr>
              <w:t>变配电柜</w:t>
            </w:r>
          </w:p>
        </w:tc>
      </w:tr>
      <w:tr w:rsidR="00831336">
        <w:tc>
          <w:tcPr>
            <w:tcW w:w="1419" w:type="dxa"/>
            <w:vMerge w:val="restart"/>
            <w:tcBorders>
              <w:top w:val="single" w:sz="6" w:space="0" w:color="333333"/>
              <w:right w:val="single" w:sz="6" w:space="0" w:color="333333"/>
            </w:tcBorders>
            <w:vAlign w:val="center"/>
          </w:tcPr>
          <w:p w:rsidR="00831336" w:rsidRDefault="00F7555E">
            <w:pPr>
              <w:jc w:val="center"/>
              <w:rPr>
                <w:rFonts w:ascii="宋体"/>
                <w:sz w:val="22"/>
              </w:rPr>
            </w:pPr>
            <w:r>
              <w:rPr>
                <w:rFonts w:ascii="宋体" w:hAnsi="宋体" w:cs="宋体" w:hint="eastAsia"/>
                <w:sz w:val="22"/>
                <w:szCs w:val="22"/>
              </w:rPr>
              <w:t>地上</w:t>
            </w:r>
          </w:p>
          <w:p w:rsidR="00831336" w:rsidRDefault="00F7555E">
            <w:pPr>
              <w:jc w:val="center"/>
              <w:rPr>
                <w:rFonts w:ascii="宋体"/>
                <w:sz w:val="22"/>
              </w:rPr>
            </w:pPr>
            <w:r>
              <w:rPr>
                <w:rFonts w:ascii="宋体" w:hAnsi="宋体" w:cs="宋体" w:hint="eastAsia"/>
                <w:sz w:val="22"/>
                <w:szCs w:val="22"/>
              </w:rPr>
              <w:t>单独建筑</w:t>
            </w: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高压（</w:t>
            </w:r>
            <w:r>
              <w:rPr>
                <w:rFonts w:ascii="宋体" w:hAnsi="宋体" w:cs="宋体"/>
                <w:kern w:val="0"/>
                <w:sz w:val="22"/>
                <w:szCs w:val="22"/>
              </w:rPr>
              <w:t xml:space="preserve"> A </w:t>
            </w:r>
            <w:r>
              <w:rPr>
                <w:rFonts w:ascii="宋体" w:hAnsi="宋体" w:cs="宋体" w:hint="eastAsia"/>
                <w:kern w:val="0"/>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cs="宋体"/>
                <w:kern w:val="0"/>
                <w:sz w:val="22"/>
              </w:rPr>
            </w:pPr>
            <w:r>
              <w:rPr>
                <w:rFonts w:ascii="宋体" w:hAnsi="宋体" w:cs="宋体"/>
                <w:kern w:val="0"/>
                <w:sz w:val="22"/>
                <w:szCs w:val="22"/>
              </w:rPr>
              <w:t>18</w:t>
            </w:r>
            <w:r>
              <w:rPr>
                <w:rFonts w:ascii="宋体" w:cs="宋体"/>
                <w:kern w:val="0"/>
                <w:sz w:val="22"/>
                <w:szCs w:val="22"/>
              </w:rPr>
              <w:t>.0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30.0</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25.0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5.0</w:t>
            </w:r>
          </w:p>
        </w:tc>
        <w:tc>
          <w:tcPr>
            <w:tcW w:w="1134" w:type="dxa"/>
            <w:tcBorders>
              <w:top w:val="single" w:sz="6" w:space="0" w:color="333333"/>
              <w:left w:val="single" w:sz="6" w:space="0" w:color="333333"/>
              <w:bottom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6.0</w:t>
            </w:r>
          </w:p>
        </w:tc>
      </w:tr>
      <w:tr w:rsidR="00831336">
        <w:tc>
          <w:tcPr>
            <w:tcW w:w="1419" w:type="dxa"/>
            <w:vMerge/>
            <w:tcBorders>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高压（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cs="宋体"/>
                <w:kern w:val="0"/>
                <w:sz w:val="22"/>
              </w:rPr>
            </w:pPr>
            <w:r>
              <w:rPr>
                <w:rFonts w:ascii="宋体" w:hAnsi="宋体" w:cs="宋体"/>
                <w:kern w:val="0"/>
                <w:sz w:val="22"/>
                <w:szCs w:val="22"/>
              </w:rPr>
              <w:t>13</w:t>
            </w:r>
            <w:r>
              <w:rPr>
                <w:rFonts w:ascii="宋体" w:cs="宋体"/>
                <w:kern w:val="0"/>
                <w:sz w:val="22"/>
                <w:szCs w:val="22"/>
              </w:rPr>
              <w:t>.0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25.0</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20.0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4.0</w:t>
            </w:r>
          </w:p>
        </w:tc>
        <w:tc>
          <w:tcPr>
            <w:tcW w:w="1134" w:type="dxa"/>
            <w:tcBorders>
              <w:top w:val="single" w:sz="6" w:space="0" w:color="333333"/>
              <w:left w:val="single" w:sz="6" w:space="0" w:color="333333"/>
              <w:bottom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6.0</w:t>
            </w:r>
          </w:p>
        </w:tc>
      </w:tr>
      <w:tr w:rsidR="00831336">
        <w:tc>
          <w:tcPr>
            <w:tcW w:w="1419" w:type="dxa"/>
            <w:vMerge/>
            <w:tcBorders>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次高压（</w:t>
            </w:r>
            <w:r>
              <w:rPr>
                <w:rFonts w:ascii="宋体" w:hAnsi="宋体" w:cs="宋体"/>
                <w:kern w:val="0"/>
                <w:sz w:val="22"/>
                <w:szCs w:val="22"/>
              </w:rPr>
              <w:t xml:space="preserve"> A </w:t>
            </w:r>
            <w:r>
              <w:rPr>
                <w:rFonts w:ascii="宋体" w:hAnsi="宋体" w:cs="宋体" w:hint="eastAsia"/>
                <w:kern w:val="0"/>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9.0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18.0</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15.0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3.0</w:t>
            </w:r>
          </w:p>
        </w:tc>
        <w:tc>
          <w:tcPr>
            <w:tcW w:w="1134" w:type="dxa"/>
            <w:tcBorders>
              <w:top w:val="single" w:sz="6" w:space="0" w:color="333333"/>
              <w:left w:val="single" w:sz="6" w:space="0" w:color="333333"/>
              <w:bottom w:val="single" w:sz="6" w:space="0" w:color="333333"/>
            </w:tcBorders>
          </w:tcPr>
          <w:p w:rsidR="00831336" w:rsidRDefault="00F7555E">
            <w:pPr>
              <w:jc w:val="center"/>
              <w:rPr>
                <w:rFonts w:ascii="宋体"/>
                <w:kern w:val="0"/>
                <w:sz w:val="22"/>
              </w:rPr>
            </w:pPr>
            <w:r>
              <w:rPr>
                <w:rFonts w:ascii="宋体" w:hAnsi="宋体" w:cs="宋体"/>
                <w:kern w:val="0"/>
                <w:sz w:val="22"/>
                <w:szCs w:val="22"/>
              </w:rPr>
              <w:t>4.0</w:t>
            </w:r>
          </w:p>
        </w:tc>
      </w:tr>
      <w:tr w:rsidR="00831336">
        <w:tc>
          <w:tcPr>
            <w:tcW w:w="1419" w:type="dxa"/>
            <w:vMerge/>
            <w:tcBorders>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次高压（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6.0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12.0</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10.0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3.0</w:t>
            </w:r>
          </w:p>
        </w:tc>
        <w:tc>
          <w:tcPr>
            <w:tcW w:w="1134" w:type="dxa"/>
            <w:tcBorders>
              <w:top w:val="single" w:sz="6" w:space="0" w:color="333333"/>
              <w:left w:val="single" w:sz="6" w:space="0" w:color="333333"/>
              <w:bottom w:val="single" w:sz="6" w:space="0" w:color="333333"/>
            </w:tcBorders>
          </w:tcPr>
          <w:p w:rsidR="00831336" w:rsidRDefault="00F7555E">
            <w:pPr>
              <w:jc w:val="center"/>
              <w:rPr>
                <w:rFonts w:ascii="宋体"/>
                <w:kern w:val="0"/>
                <w:sz w:val="22"/>
              </w:rPr>
            </w:pPr>
            <w:r>
              <w:rPr>
                <w:rFonts w:ascii="宋体" w:hAnsi="宋体" w:cs="宋体"/>
                <w:kern w:val="0"/>
                <w:sz w:val="22"/>
                <w:szCs w:val="22"/>
              </w:rPr>
              <w:t>4.0</w:t>
            </w:r>
          </w:p>
        </w:tc>
      </w:tr>
      <w:tr w:rsidR="00831336">
        <w:tc>
          <w:tcPr>
            <w:tcW w:w="1419" w:type="dxa"/>
            <w:vMerge/>
            <w:tcBorders>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A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6.0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12.0</w:t>
            </w:r>
          </w:p>
        </w:tc>
        <w:tc>
          <w:tcPr>
            <w:tcW w:w="1276" w:type="dxa"/>
            <w:tcBorders>
              <w:top w:val="single" w:sz="6" w:space="0" w:color="333333"/>
              <w:left w:val="single" w:sz="6" w:space="0" w:color="333333"/>
              <w:bottom w:val="single" w:sz="6" w:space="0" w:color="333333"/>
              <w:right w:val="single" w:sz="6" w:space="0" w:color="333333"/>
            </w:tcBorders>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10.0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2.0</w:t>
            </w:r>
          </w:p>
        </w:tc>
        <w:tc>
          <w:tcPr>
            <w:tcW w:w="1134" w:type="dxa"/>
            <w:tcBorders>
              <w:top w:val="single" w:sz="6" w:space="0" w:color="333333"/>
              <w:left w:val="single" w:sz="6" w:space="0" w:color="333333"/>
              <w:bottom w:val="single" w:sz="6" w:space="0" w:color="333333"/>
            </w:tcBorders>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4.0</w:t>
            </w:r>
          </w:p>
        </w:tc>
      </w:tr>
      <w:tr w:rsidR="00831336">
        <w:tc>
          <w:tcPr>
            <w:tcW w:w="1419" w:type="dxa"/>
            <w:vMerge/>
            <w:tcBorders>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6.0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12.0</w:t>
            </w:r>
          </w:p>
        </w:tc>
        <w:tc>
          <w:tcPr>
            <w:tcW w:w="1276" w:type="dxa"/>
            <w:tcBorders>
              <w:top w:val="single" w:sz="6" w:space="0" w:color="333333"/>
              <w:left w:val="single" w:sz="6" w:space="0" w:color="333333"/>
              <w:bottom w:val="single" w:sz="6" w:space="0" w:color="333333"/>
              <w:right w:val="single" w:sz="6" w:space="0" w:color="333333"/>
            </w:tcBorders>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10.0</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2.0</w:t>
            </w:r>
          </w:p>
        </w:tc>
        <w:tc>
          <w:tcPr>
            <w:tcW w:w="1134" w:type="dxa"/>
            <w:tcBorders>
              <w:top w:val="single" w:sz="6" w:space="0" w:color="333333"/>
              <w:left w:val="single" w:sz="6" w:space="0" w:color="333333"/>
              <w:bottom w:val="single" w:sz="6" w:space="0" w:color="333333"/>
            </w:tcBorders>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4.0</w:t>
            </w:r>
          </w:p>
        </w:tc>
      </w:tr>
      <w:tr w:rsidR="00831336">
        <w:tc>
          <w:tcPr>
            <w:tcW w:w="1419" w:type="dxa"/>
            <w:vMerge w:val="restart"/>
            <w:tcBorders>
              <w:top w:val="single" w:sz="6" w:space="0" w:color="333333"/>
              <w:bottom w:val="single" w:sz="6" w:space="0" w:color="333333"/>
              <w:right w:val="single" w:sz="6" w:space="0" w:color="333333"/>
            </w:tcBorders>
            <w:vAlign w:val="center"/>
          </w:tcPr>
          <w:p w:rsidR="00831336" w:rsidRDefault="00F7555E">
            <w:pPr>
              <w:jc w:val="center"/>
              <w:rPr>
                <w:rFonts w:ascii="宋体"/>
                <w:sz w:val="22"/>
              </w:rPr>
            </w:pPr>
            <w:r>
              <w:rPr>
                <w:rFonts w:ascii="宋体" w:hAnsi="宋体" w:cs="宋体" w:hint="eastAsia"/>
                <w:sz w:val="22"/>
                <w:szCs w:val="22"/>
              </w:rPr>
              <w:t>调压柜</w:t>
            </w: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次高压（</w:t>
            </w:r>
            <w:r>
              <w:rPr>
                <w:rFonts w:ascii="宋体" w:hAnsi="宋体" w:cs="宋体"/>
                <w:kern w:val="0"/>
                <w:sz w:val="22"/>
                <w:szCs w:val="22"/>
              </w:rPr>
              <w:t xml:space="preserve"> A </w:t>
            </w:r>
            <w:r>
              <w:rPr>
                <w:rFonts w:ascii="宋体" w:hAnsi="宋体" w:cs="宋体" w:hint="eastAsia"/>
                <w:kern w:val="0"/>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7.0 </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14.0 </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12.0 </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2.0 </w:t>
            </w:r>
          </w:p>
        </w:tc>
        <w:tc>
          <w:tcPr>
            <w:tcW w:w="1134" w:type="dxa"/>
            <w:tcBorders>
              <w:top w:val="single" w:sz="6" w:space="0" w:color="333333"/>
              <w:left w:val="single" w:sz="6" w:space="0" w:color="333333"/>
              <w:bottom w:val="single" w:sz="6" w:space="0" w:color="333333"/>
            </w:tcBorders>
            <w:vAlign w:val="center"/>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4.0 </w:t>
            </w:r>
          </w:p>
        </w:tc>
      </w:tr>
      <w:tr w:rsidR="00831336">
        <w:tc>
          <w:tcPr>
            <w:tcW w:w="1419" w:type="dxa"/>
            <w:vMerge/>
            <w:tcBorders>
              <w:top w:val="single" w:sz="6" w:space="0" w:color="333333"/>
              <w:bottom w:val="single" w:sz="6" w:space="0" w:color="333333"/>
              <w:right w:val="single" w:sz="6" w:space="0" w:color="333333"/>
            </w:tcBorders>
            <w:vAlign w:val="center"/>
          </w:tcPr>
          <w:p w:rsidR="00831336" w:rsidRDefault="00831336">
            <w:pPr>
              <w:widowControl/>
              <w:spacing w:before="100" w:beforeAutospacing="1" w:after="100" w:afterAutospacing="1"/>
              <w:jc w:val="center"/>
              <w:rPr>
                <w:rFonts w:ascii="宋体"/>
                <w:kern w:val="0"/>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次高压（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2.0 </w:t>
            </w:r>
          </w:p>
        </w:tc>
        <w:tc>
          <w:tcPr>
            <w:tcW w:w="1134" w:type="dxa"/>
            <w:tcBorders>
              <w:top w:val="single" w:sz="6" w:space="0" w:color="333333"/>
              <w:left w:val="single" w:sz="6" w:space="0" w:color="333333"/>
              <w:bottom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r>
      <w:tr w:rsidR="00831336">
        <w:tc>
          <w:tcPr>
            <w:tcW w:w="1419" w:type="dxa"/>
            <w:vMerge/>
            <w:tcBorders>
              <w:top w:val="single" w:sz="6" w:space="0" w:color="333333"/>
              <w:bottom w:val="single" w:sz="6" w:space="0" w:color="333333"/>
              <w:right w:val="single" w:sz="6" w:space="0" w:color="333333"/>
            </w:tcBorders>
            <w:vAlign w:val="center"/>
          </w:tcPr>
          <w:p w:rsidR="00831336" w:rsidRDefault="00831336">
            <w:pPr>
              <w:widowControl/>
              <w:spacing w:before="100" w:beforeAutospacing="1" w:after="100" w:afterAutospacing="1"/>
              <w:jc w:val="center"/>
              <w:rPr>
                <w:rFonts w:ascii="宋体"/>
                <w:kern w:val="0"/>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A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1.0 </w:t>
            </w:r>
          </w:p>
        </w:tc>
        <w:tc>
          <w:tcPr>
            <w:tcW w:w="1134" w:type="dxa"/>
            <w:tcBorders>
              <w:top w:val="single" w:sz="6" w:space="0" w:color="333333"/>
              <w:left w:val="single" w:sz="6" w:space="0" w:color="333333"/>
              <w:bottom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r>
      <w:tr w:rsidR="00831336">
        <w:tc>
          <w:tcPr>
            <w:tcW w:w="1419" w:type="dxa"/>
            <w:vMerge/>
            <w:tcBorders>
              <w:top w:val="single" w:sz="6" w:space="0" w:color="333333"/>
              <w:bottom w:val="single" w:sz="6" w:space="0" w:color="333333"/>
              <w:right w:val="single" w:sz="6" w:space="0" w:color="333333"/>
            </w:tcBorders>
            <w:vAlign w:val="center"/>
          </w:tcPr>
          <w:p w:rsidR="00831336" w:rsidRDefault="00831336">
            <w:pPr>
              <w:widowControl/>
              <w:spacing w:before="100" w:beforeAutospacing="1" w:after="100" w:afterAutospacing="1"/>
              <w:jc w:val="center"/>
              <w:rPr>
                <w:rFonts w:ascii="宋体"/>
                <w:kern w:val="0"/>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8.0 </w:t>
            </w:r>
          </w:p>
        </w:tc>
        <w:tc>
          <w:tcPr>
            <w:tcW w:w="992"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1.0 </w:t>
            </w:r>
          </w:p>
        </w:tc>
        <w:tc>
          <w:tcPr>
            <w:tcW w:w="1134" w:type="dxa"/>
            <w:tcBorders>
              <w:top w:val="single" w:sz="6" w:space="0" w:color="333333"/>
              <w:left w:val="single" w:sz="6" w:space="0" w:color="333333"/>
              <w:bottom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 xml:space="preserve">4.0 </w:t>
            </w:r>
          </w:p>
        </w:tc>
      </w:tr>
      <w:tr w:rsidR="00831336">
        <w:tc>
          <w:tcPr>
            <w:tcW w:w="1419" w:type="dxa"/>
            <w:vMerge w:val="restart"/>
            <w:tcBorders>
              <w:top w:val="single" w:sz="6" w:space="0" w:color="333333"/>
              <w:right w:val="single" w:sz="6" w:space="0" w:color="333333"/>
            </w:tcBorders>
            <w:vAlign w:val="center"/>
          </w:tcPr>
          <w:p w:rsidR="00831336" w:rsidRDefault="00F7555E">
            <w:pPr>
              <w:jc w:val="center"/>
              <w:rPr>
                <w:rFonts w:ascii="宋体"/>
                <w:sz w:val="22"/>
              </w:rPr>
            </w:pPr>
            <w:r>
              <w:rPr>
                <w:rFonts w:ascii="宋体" w:hAnsi="宋体" w:cs="宋体" w:hint="eastAsia"/>
                <w:sz w:val="22"/>
                <w:szCs w:val="22"/>
              </w:rPr>
              <w:t>地下</w:t>
            </w:r>
          </w:p>
          <w:p w:rsidR="00831336" w:rsidRDefault="00F7555E">
            <w:pPr>
              <w:jc w:val="center"/>
              <w:rPr>
                <w:rFonts w:ascii="宋体"/>
                <w:sz w:val="22"/>
              </w:rPr>
            </w:pPr>
            <w:r>
              <w:rPr>
                <w:rFonts w:ascii="宋体" w:hAnsi="宋体" w:cs="宋体" w:hint="eastAsia"/>
                <w:sz w:val="22"/>
                <w:szCs w:val="22"/>
              </w:rPr>
              <w:t>单独建筑</w:t>
            </w: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A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3.0</w:t>
            </w:r>
          </w:p>
        </w:tc>
        <w:tc>
          <w:tcPr>
            <w:tcW w:w="1728"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1276"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992"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w:t>
            </w:r>
          </w:p>
        </w:tc>
        <w:tc>
          <w:tcPr>
            <w:tcW w:w="1134" w:type="dxa"/>
            <w:tcBorders>
              <w:top w:val="single" w:sz="6" w:space="0" w:color="333333"/>
              <w:left w:val="single" w:sz="6" w:space="0" w:color="333333"/>
              <w:bottom w:val="single" w:sz="6" w:space="0" w:color="333333"/>
            </w:tcBorders>
          </w:tcPr>
          <w:p w:rsidR="00831336" w:rsidRDefault="00F7555E">
            <w:pPr>
              <w:jc w:val="center"/>
              <w:rPr>
                <w:rFonts w:ascii="宋体"/>
                <w:kern w:val="0"/>
                <w:sz w:val="22"/>
              </w:rPr>
            </w:pPr>
            <w:r>
              <w:rPr>
                <w:rFonts w:ascii="宋体" w:hAnsi="宋体" w:cs="宋体"/>
                <w:kern w:val="0"/>
                <w:sz w:val="22"/>
                <w:szCs w:val="22"/>
              </w:rPr>
              <w:t>3.0</w:t>
            </w:r>
          </w:p>
        </w:tc>
      </w:tr>
      <w:tr w:rsidR="00831336">
        <w:tc>
          <w:tcPr>
            <w:tcW w:w="1419" w:type="dxa"/>
            <w:vMerge/>
            <w:tcBorders>
              <w:bottom w:val="single" w:sz="6" w:space="0" w:color="333333"/>
              <w:right w:val="single" w:sz="6" w:space="0" w:color="333333"/>
            </w:tcBorders>
            <w:vAlign w:val="center"/>
          </w:tcPr>
          <w:p w:rsidR="00831336" w:rsidRDefault="00831336">
            <w:pPr>
              <w:jc w:val="center"/>
              <w:rPr>
                <w:rFonts w:ascii="宋体"/>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c>
          <w:tcPr>
            <w:tcW w:w="1728"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1276"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992"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rFonts w:cs="Times New Roman"/>
                <w:sz w:val="22"/>
                <w:szCs w:val="22"/>
              </w:rPr>
            </w:pPr>
            <w:r>
              <w:rPr>
                <w:rFonts w:hint="eastAsia"/>
                <w:sz w:val="22"/>
                <w:szCs w:val="22"/>
              </w:rPr>
              <w:t>－</w:t>
            </w:r>
          </w:p>
        </w:tc>
        <w:tc>
          <w:tcPr>
            <w:tcW w:w="1134" w:type="dxa"/>
            <w:tcBorders>
              <w:top w:val="single" w:sz="6" w:space="0" w:color="333333"/>
              <w:left w:val="single" w:sz="6" w:space="0" w:color="333333"/>
              <w:bottom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r>
      <w:tr w:rsidR="00831336">
        <w:tc>
          <w:tcPr>
            <w:tcW w:w="1419" w:type="dxa"/>
            <w:vMerge w:val="restart"/>
            <w:tcBorders>
              <w:top w:val="single" w:sz="6" w:space="0" w:color="333333"/>
              <w:right w:val="single" w:sz="6" w:space="0" w:color="333333"/>
            </w:tcBorders>
            <w:vAlign w:val="center"/>
          </w:tcPr>
          <w:p w:rsidR="00831336" w:rsidRDefault="00F7555E">
            <w:pPr>
              <w:jc w:val="center"/>
              <w:rPr>
                <w:rFonts w:ascii="宋体"/>
                <w:sz w:val="22"/>
              </w:rPr>
            </w:pPr>
            <w:r>
              <w:rPr>
                <w:rFonts w:ascii="宋体" w:hAnsi="宋体" w:cs="宋体" w:hint="eastAsia"/>
                <w:sz w:val="22"/>
                <w:szCs w:val="22"/>
              </w:rPr>
              <w:t>地下</w:t>
            </w:r>
          </w:p>
          <w:p w:rsidR="00831336" w:rsidRDefault="00F7555E">
            <w:pPr>
              <w:jc w:val="center"/>
              <w:rPr>
                <w:rFonts w:ascii="宋体"/>
                <w:sz w:val="22"/>
              </w:rPr>
            </w:pPr>
            <w:r>
              <w:rPr>
                <w:rFonts w:ascii="宋体" w:hAnsi="宋体" w:cs="宋体" w:hint="eastAsia"/>
                <w:sz w:val="22"/>
                <w:szCs w:val="22"/>
              </w:rPr>
              <w:t>调压箱</w:t>
            </w: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A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c>
          <w:tcPr>
            <w:tcW w:w="1728"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1276"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992"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rFonts w:cs="Times New Roman"/>
                <w:sz w:val="22"/>
                <w:szCs w:val="22"/>
              </w:rPr>
            </w:pPr>
            <w:r>
              <w:rPr>
                <w:rFonts w:hint="eastAsia"/>
                <w:sz w:val="22"/>
                <w:szCs w:val="22"/>
              </w:rPr>
              <w:t>－</w:t>
            </w:r>
          </w:p>
        </w:tc>
        <w:tc>
          <w:tcPr>
            <w:tcW w:w="1134" w:type="dxa"/>
            <w:tcBorders>
              <w:top w:val="single" w:sz="6" w:space="0" w:color="333333"/>
              <w:left w:val="single" w:sz="6" w:space="0" w:color="333333"/>
              <w:bottom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r>
      <w:tr w:rsidR="00831336">
        <w:tc>
          <w:tcPr>
            <w:tcW w:w="1419" w:type="dxa"/>
            <w:vMerge/>
            <w:tcBorders>
              <w:bottom w:val="single" w:sz="6" w:space="0" w:color="333333"/>
              <w:right w:val="single" w:sz="6" w:space="0" w:color="333333"/>
            </w:tcBorders>
            <w:vAlign w:val="center"/>
          </w:tcPr>
          <w:p w:rsidR="00831336" w:rsidRDefault="00831336">
            <w:pPr>
              <w:widowControl/>
              <w:spacing w:before="100" w:beforeAutospacing="1" w:after="100" w:afterAutospacing="1" w:line="330" w:lineRule="atLeast"/>
              <w:jc w:val="center"/>
              <w:rPr>
                <w:rFonts w:ascii="宋体"/>
                <w:kern w:val="0"/>
                <w:sz w:val="22"/>
              </w:rPr>
            </w:pPr>
          </w:p>
        </w:tc>
        <w:tc>
          <w:tcPr>
            <w:tcW w:w="1500" w:type="dxa"/>
            <w:tcBorders>
              <w:top w:val="single" w:sz="6" w:space="0" w:color="333333"/>
              <w:left w:val="single" w:sz="6" w:space="0" w:color="333333"/>
              <w:bottom w:val="single" w:sz="6" w:space="0" w:color="333333"/>
              <w:right w:val="single" w:sz="6" w:space="0" w:color="333333"/>
            </w:tcBorders>
            <w:vAlign w:val="center"/>
          </w:tcPr>
          <w:p w:rsidR="00831336" w:rsidRDefault="00F7555E">
            <w:pPr>
              <w:pStyle w:val="ab"/>
              <w:spacing w:before="100" w:beforeAutospacing="1" w:after="100" w:afterAutospacing="1" w:line="330" w:lineRule="atLeast"/>
              <w:jc w:val="center"/>
              <w:rPr>
                <w:sz w:val="22"/>
                <w:szCs w:val="22"/>
              </w:rPr>
            </w:pPr>
            <w:r>
              <w:rPr>
                <w:rFonts w:hint="eastAsia"/>
                <w:sz w:val="22"/>
                <w:szCs w:val="22"/>
              </w:rPr>
              <w:t>中压（</w:t>
            </w:r>
            <w:r>
              <w:rPr>
                <w:sz w:val="22"/>
                <w:szCs w:val="22"/>
              </w:rPr>
              <w:t xml:space="preserve"> B </w:t>
            </w:r>
            <w:r>
              <w:rPr>
                <w:rFonts w:hint="eastAsia"/>
                <w:sz w:val="22"/>
                <w:szCs w:val="22"/>
              </w:rPr>
              <w:t>）</w:t>
            </w:r>
          </w:p>
        </w:tc>
        <w:tc>
          <w:tcPr>
            <w:tcW w:w="1031"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c>
          <w:tcPr>
            <w:tcW w:w="1728"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1276"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6.0</w:t>
            </w:r>
          </w:p>
        </w:tc>
        <w:tc>
          <w:tcPr>
            <w:tcW w:w="992" w:type="dxa"/>
            <w:tcBorders>
              <w:top w:val="single" w:sz="6" w:space="0" w:color="333333"/>
              <w:left w:val="single" w:sz="6" w:space="0" w:color="333333"/>
              <w:bottom w:val="single" w:sz="6" w:space="0" w:color="333333"/>
              <w:right w:val="single" w:sz="6" w:space="0" w:color="333333"/>
            </w:tcBorders>
          </w:tcPr>
          <w:p w:rsidR="00831336" w:rsidRDefault="00F7555E">
            <w:pPr>
              <w:pStyle w:val="ab"/>
              <w:spacing w:before="100" w:beforeAutospacing="1" w:after="100" w:afterAutospacing="1" w:line="330" w:lineRule="atLeast"/>
              <w:jc w:val="center"/>
              <w:rPr>
                <w:rFonts w:cs="Times New Roman"/>
                <w:sz w:val="22"/>
                <w:szCs w:val="22"/>
              </w:rPr>
            </w:pPr>
            <w:r>
              <w:rPr>
                <w:rFonts w:hint="eastAsia"/>
                <w:sz w:val="22"/>
                <w:szCs w:val="22"/>
              </w:rPr>
              <w:t>－</w:t>
            </w:r>
          </w:p>
        </w:tc>
        <w:tc>
          <w:tcPr>
            <w:tcW w:w="1134" w:type="dxa"/>
            <w:tcBorders>
              <w:top w:val="single" w:sz="6" w:space="0" w:color="333333"/>
              <w:left w:val="single" w:sz="6" w:space="0" w:color="333333"/>
              <w:bottom w:val="single" w:sz="6" w:space="0" w:color="333333"/>
            </w:tcBorders>
          </w:tcPr>
          <w:p w:rsidR="00831336" w:rsidRDefault="00F7555E">
            <w:pPr>
              <w:pStyle w:val="ab"/>
              <w:spacing w:before="100" w:beforeAutospacing="1" w:after="100" w:afterAutospacing="1" w:line="330" w:lineRule="atLeast"/>
              <w:jc w:val="center"/>
              <w:rPr>
                <w:sz w:val="22"/>
                <w:szCs w:val="22"/>
              </w:rPr>
            </w:pPr>
            <w:r>
              <w:rPr>
                <w:sz w:val="22"/>
                <w:szCs w:val="22"/>
              </w:rPr>
              <w:t>3.0</w:t>
            </w:r>
          </w:p>
        </w:tc>
      </w:tr>
    </w:tbl>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注：</w:t>
      </w:r>
      <w:r>
        <w:rPr>
          <w:rFonts w:ascii="方正仿宋简体" w:eastAsia="方正仿宋简体" w:hAnsi="宋体" w:cs="方正仿宋简体"/>
          <w:b/>
          <w:bCs/>
          <w:color w:val="212121"/>
          <w:kern w:val="0"/>
          <w:sz w:val="24"/>
          <w:szCs w:val="24"/>
        </w:rPr>
        <w:t>1</w:t>
      </w:r>
      <w:r>
        <w:rPr>
          <w:rFonts w:ascii="方正仿宋简体" w:eastAsia="方正仿宋简体" w:hAnsi="宋体" w:cs="方正仿宋简体" w:hint="eastAsia"/>
          <w:b/>
          <w:bCs/>
          <w:color w:val="212121"/>
          <w:kern w:val="0"/>
          <w:sz w:val="24"/>
          <w:szCs w:val="24"/>
        </w:rPr>
        <w:t>．当调压装置露天设置时，则指距离装置的边缘；</w:t>
      </w:r>
    </w:p>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 xml:space="preserve">    2</w:t>
      </w:r>
      <w:r>
        <w:rPr>
          <w:rFonts w:ascii="方正仿宋简体" w:eastAsia="方正仿宋简体" w:hAnsi="宋体" w:cs="方正仿宋简体" w:hint="eastAsia"/>
          <w:b/>
          <w:bCs/>
          <w:color w:val="212121"/>
          <w:kern w:val="0"/>
          <w:sz w:val="24"/>
          <w:szCs w:val="24"/>
        </w:rPr>
        <w:t>．当建筑物</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含重要公共建筑</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的某外墙为无门、窗洞口的实体墙．且建筑物耐火等级不低于二级时。燃气进口压力级别为中压</w:t>
      </w:r>
      <w:r>
        <w:rPr>
          <w:rFonts w:ascii="方正仿宋简体" w:eastAsia="方正仿宋简体" w:hAnsi="宋体" w:cs="方正仿宋简体"/>
          <w:b/>
          <w:bCs/>
          <w:color w:val="212121"/>
          <w:kern w:val="0"/>
          <w:sz w:val="24"/>
          <w:szCs w:val="24"/>
        </w:rPr>
        <w:t>A</w:t>
      </w:r>
      <w:r>
        <w:rPr>
          <w:rFonts w:ascii="方正仿宋简体" w:eastAsia="方正仿宋简体" w:hAnsi="宋体" w:cs="方正仿宋简体" w:hint="eastAsia"/>
          <w:b/>
          <w:bCs/>
          <w:color w:val="212121"/>
          <w:kern w:val="0"/>
          <w:sz w:val="24"/>
          <w:szCs w:val="24"/>
        </w:rPr>
        <w:t>或中压</w:t>
      </w:r>
      <w:r>
        <w:rPr>
          <w:rFonts w:ascii="方正仿宋简体" w:eastAsia="方正仿宋简体" w:hAnsi="宋体" w:cs="方正仿宋简体"/>
          <w:b/>
          <w:bCs/>
          <w:color w:val="212121"/>
          <w:kern w:val="0"/>
          <w:sz w:val="24"/>
          <w:szCs w:val="24"/>
        </w:rPr>
        <w:t>B</w:t>
      </w:r>
      <w:r>
        <w:rPr>
          <w:rFonts w:ascii="方正仿宋简体" w:eastAsia="方正仿宋简体" w:hAnsi="宋体" w:cs="方正仿宋简体" w:hint="eastAsia"/>
          <w:b/>
          <w:bCs/>
          <w:color w:val="212121"/>
          <w:kern w:val="0"/>
          <w:sz w:val="24"/>
          <w:szCs w:val="24"/>
        </w:rPr>
        <w:t>的调压柜一侧或两侧</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非平行</w:t>
      </w:r>
      <w:r>
        <w:rPr>
          <w:rFonts w:ascii="方正仿宋简体" w:eastAsia="方正仿宋简体" w:hAnsi="宋体" w:cs="方正仿宋简体"/>
          <w:b/>
          <w:bCs/>
          <w:color w:val="212121"/>
          <w:kern w:val="0"/>
          <w:sz w:val="24"/>
          <w:szCs w:val="24"/>
        </w:rPr>
        <w:t>)</w:t>
      </w:r>
      <w:r>
        <w:rPr>
          <w:rFonts w:ascii="方正仿宋简体" w:eastAsia="方正仿宋简体" w:hAnsi="宋体" w:cs="方正仿宋简体" w:hint="eastAsia"/>
          <w:b/>
          <w:bCs/>
          <w:color w:val="212121"/>
          <w:kern w:val="0"/>
          <w:sz w:val="24"/>
          <w:szCs w:val="24"/>
        </w:rPr>
        <w:t>，可贴靠上述外墙设置；</w:t>
      </w:r>
    </w:p>
    <w:p w:rsidR="00831336" w:rsidRDefault="00F7555E" w:rsidP="00677539">
      <w:pPr>
        <w:autoSpaceDE w:val="0"/>
        <w:autoSpaceDN w:val="0"/>
        <w:adjustRightInd w:val="0"/>
        <w:spacing w:line="276" w:lineRule="auto"/>
        <w:ind w:firstLineChars="200" w:firstLine="480"/>
        <w:rPr>
          <w:rFonts w:ascii="方正仿宋简体" w:eastAsia="方正仿宋简体" w:hAnsi="宋体"/>
          <w:b/>
          <w:bCs/>
          <w:color w:val="212121"/>
          <w:kern w:val="0"/>
          <w:sz w:val="24"/>
          <w:szCs w:val="24"/>
        </w:rPr>
      </w:pPr>
      <w:r>
        <w:rPr>
          <w:rFonts w:ascii="方正仿宋简体" w:eastAsia="方正仿宋简体" w:hAnsi="宋体" w:cs="方正仿宋简体"/>
          <w:b/>
          <w:bCs/>
          <w:color w:val="212121"/>
          <w:kern w:val="0"/>
          <w:sz w:val="24"/>
          <w:szCs w:val="24"/>
        </w:rPr>
        <w:t xml:space="preserve">    3</w:t>
      </w:r>
      <w:r>
        <w:rPr>
          <w:rFonts w:ascii="方正仿宋简体" w:eastAsia="方正仿宋简体" w:hAnsi="宋体" w:cs="方正仿宋简体" w:hint="eastAsia"/>
          <w:b/>
          <w:bCs/>
          <w:color w:val="212121"/>
          <w:kern w:val="0"/>
          <w:sz w:val="24"/>
          <w:szCs w:val="24"/>
        </w:rPr>
        <w:t>．当达不到上表净距要求时，采取有效措施，可适当缩小净距。</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宋体" w:cs="方正仿宋简体"/>
          <w:b/>
          <w:bCs/>
          <w:color w:val="212121"/>
          <w:kern w:val="0"/>
          <w:sz w:val="28"/>
          <w:szCs w:val="28"/>
        </w:rPr>
        <w:t>6.7.5</w:t>
      </w:r>
      <w:r w:rsidR="00AA51D1">
        <w:rPr>
          <w:rFonts w:ascii="方正仿宋简体" w:eastAsia="方正仿宋简体" w:hAnsi="宋体" w:cs="方正仿宋简体" w:hint="eastAsia"/>
          <w:b/>
          <w:bCs/>
          <w:color w:val="212121"/>
          <w:kern w:val="0"/>
          <w:sz w:val="28"/>
          <w:szCs w:val="28"/>
        </w:rPr>
        <w:t xml:space="preserve"> </w:t>
      </w:r>
      <w:r w:rsidRPr="00AA51D1">
        <w:rPr>
          <w:rFonts w:ascii="方正仿宋简体" w:eastAsia="方正仿宋简体" w:hAnsi="方正仿宋简体" w:cs="方正仿宋简体" w:hint="eastAsia"/>
          <w:sz w:val="28"/>
          <w:szCs w:val="28"/>
        </w:rPr>
        <w:t>地下燃气管道与交流电力线接地体的净距不应小于表</w:t>
      </w:r>
      <w:r w:rsidRPr="00AA51D1">
        <w:rPr>
          <w:rFonts w:ascii="方正仿宋简体" w:eastAsia="方正仿宋简体" w:hAnsi="方正仿宋简体" w:cs="方正仿宋简体"/>
          <w:sz w:val="28"/>
          <w:szCs w:val="28"/>
        </w:rPr>
        <w:t>1.4</w:t>
      </w:r>
      <w:r w:rsidRPr="00AA51D1">
        <w:rPr>
          <w:rFonts w:ascii="方正仿宋简体" w:eastAsia="方正仿宋简体" w:hAnsi="方正仿宋简体" w:cs="方正仿宋简体" w:hint="eastAsia"/>
          <w:sz w:val="28"/>
          <w:szCs w:val="28"/>
        </w:rPr>
        <w:t>的规定。</w:t>
      </w:r>
    </w:p>
    <w:p w:rsidR="00831336" w:rsidRDefault="00F7555E">
      <w:pPr>
        <w:autoSpaceDE w:val="0"/>
        <w:autoSpaceDN w:val="0"/>
        <w:adjustRightInd w:val="0"/>
        <w:spacing w:line="360" w:lineRule="auto"/>
        <w:jc w:val="center"/>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t>表</w:t>
      </w:r>
      <w:r>
        <w:rPr>
          <w:rFonts w:ascii="方正仿宋简体" w:eastAsia="方正仿宋简体" w:hAnsi="宋体" w:cs="方正仿宋简体"/>
          <w:b/>
          <w:bCs/>
          <w:color w:val="212121"/>
          <w:kern w:val="0"/>
          <w:sz w:val="24"/>
          <w:szCs w:val="24"/>
        </w:rPr>
        <w:t xml:space="preserve">1.4 </w:t>
      </w:r>
      <w:r>
        <w:rPr>
          <w:rFonts w:ascii="方正仿宋简体" w:eastAsia="方正仿宋简体" w:hAnsi="宋体" w:cs="方正仿宋简体" w:hint="eastAsia"/>
          <w:b/>
          <w:bCs/>
          <w:color w:val="212121"/>
          <w:kern w:val="0"/>
          <w:sz w:val="24"/>
          <w:szCs w:val="24"/>
        </w:rPr>
        <w:t>地下燃气管道与交流电力线接地体的净距（</w:t>
      </w:r>
      <w:r>
        <w:rPr>
          <w:rFonts w:ascii="方正仿宋简体" w:eastAsia="方正仿宋简体" w:hAnsi="宋体" w:cs="方正仿宋简体"/>
          <w:b/>
          <w:bCs/>
          <w:color w:val="212121"/>
          <w:kern w:val="0"/>
          <w:sz w:val="24"/>
          <w:szCs w:val="24"/>
        </w:rPr>
        <w:t>m</w:t>
      </w:r>
      <w:r>
        <w:rPr>
          <w:rFonts w:ascii="方正仿宋简体" w:eastAsia="方正仿宋简体" w:hAnsi="宋体" w:cs="方正仿宋简体" w:hint="eastAsia"/>
          <w:b/>
          <w:bCs/>
          <w:color w:val="212121"/>
          <w:kern w:val="0"/>
          <w:sz w:val="24"/>
          <w:szCs w:val="24"/>
        </w:rPr>
        <w:t>）</w:t>
      </w:r>
    </w:p>
    <w:tbl>
      <w:tblPr>
        <w:tblW w:w="8306" w:type="dxa"/>
        <w:jc w:val="center"/>
        <w:tblInd w:w="8" w:type="dxa"/>
        <w:tblBorders>
          <w:top w:val="single" w:sz="6" w:space="0" w:color="333333"/>
          <w:left w:val="single" w:sz="6" w:space="0" w:color="333333"/>
          <w:bottom w:val="single" w:sz="6" w:space="0" w:color="333333"/>
          <w:right w:val="single" w:sz="6" w:space="0" w:color="333333"/>
        </w:tblBorders>
        <w:tblLayout w:type="fixed"/>
        <w:tblCellMar>
          <w:left w:w="0" w:type="dxa"/>
          <w:right w:w="0" w:type="dxa"/>
        </w:tblCellMar>
        <w:tblLook w:val="04A0"/>
      </w:tblPr>
      <w:tblGrid>
        <w:gridCol w:w="2581"/>
        <w:gridCol w:w="1482"/>
        <w:gridCol w:w="1301"/>
        <w:gridCol w:w="1497"/>
        <w:gridCol w:w="1445"/>
      </w:tblGrid>
      <w:tr w:rsidR="00831336" w:rsidTr="004E2A22">
        <w:trPr>
          <w:jc w:val="center"/>
        </w:trPr>
        <w:tc>
          <w:tcPr>
            <w:tcW w:w="2581" w:type="dxa"/>
            <w:tcBorders>
              <w:top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hint="eastAsia"/>
                <w:b/>
                <w:bCs/>
                <w:sz w:val="22"/>
                <w:szCs w:val="22"/>
              </w:rPr>
              <w:t>电压等级（</w:t>
            </w:r>
            <w:r>
              <w:rPr>
                <w:rFonts w:ascii="宋体" w:hAnsi="宋体" w:cs="宋体"/>
                <w:b/>
                <w:bCs/>
                <w:sz w:val="22"/>
                <w:szCs w:val="22"/>
              </w:rPr>
              <w:t>KV</w:t>
            </w:r>
            <w:r>
              <w:rPr>
                <w:rFonts w:ascii="宋体" w:hAnsi="宋体" w:cs="宋体" w:hint="eastAsia"/>
                <w:b/>
                <w:bCs/>
                <w:sz w:val="22"/>
                <w:szCs w:val="22"/>
              </w:rPr>
              <w:t>）</w:t>
            </w:r>
          </w:p>
        </w:tc>
        <w:tc>
          <w:tcPr>
            <w:tcW w:w="1482"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b/>
                <w:bCs/>
                <w:sz w:val="22"/>
                <w:szCs w:val="22"/>
              </w:rPr>
              <w:t xml:space="preserve">10 </w:t>
            </w:r>
          </w:p>
        </w:tc>
        <w:tc>
          <w:tcPr>
            <w:tcW w:w="1301"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b/>
                <w:bCs/>
                <w:sz w:val="22"/>
                <w:szCs w:val="22"/>
              </w:rPr>
              <w:t xml:space="preserve">35 </w:t>
            </w:r>
          </w:p>
        </w:tc>
        <w:tc>
          <w:tcPr>
            <w:tcW w:w="1497" w:type="dxa"/>
            <w:tcBorders>
              <w:top w:val="single" w:sz="6" w:space="0" w:color="333333"/>
              <w:left w:val="single" w:sz="6" w:space="0" w:color="333333"/>
              <w:bottom w:val="single" w:sz="6" w:space="0" w:color="333333"/>
              <w:right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b/>
                <w:bCs/>
                <w:sz w:val="22"/>
                <w:szCs w:val="22"/>
              </w:rPr>
              <w:t xml:space="preserve">110 </w:t>
            </w:r>
          </w:p>
        </w:tc>
        <w:tc>
          <w:tcPr>
            <w:tcW w:w="1445" w:type="dxa"/>
            <w:tcBorders>
              <w:top w:val="single" w:sz="6" w:space="0" w:color="333333"/>
              <w:left w:val="single" w:sz="6" w:space="0" w:color="333333"/>
              <w:bottom w:val="single" w:sz="6" w:space="0" w:color="333333"/>
            </w:tcBorders>
            <w:shd w:val="clear" w:color="auto" w:fill="F2F2F2"/>
            <w:vAlign w:val="center"/>
          </w:tcPr>
          <w:p w:rsidR="00831336" w:rsidRDefault="00F7555E">
            <w:pPr>
              <w:jc w:val="center"/>
              <w:rPr>
                <w:rFonts w:ascii="宋体" w:hAnsi="宋体" w:cs="宋体"/>
                <w:b/>
                <w:bCs/>
                <w:sz w:val="22"/>
              </w:rPr>
            </w:pPr>
            <w:r>
              <w:rPr>
                <w:rFonts w:ascii="宋体" w:hAnsi="宋体" w:cs="宋体"/>
                <w:b/>
                <w:bCs/>
                <w:sz w:val="22"/>
                <w:szCs w:val="22"/>
              </w:rPr>
              <w:t xml:space="preserve">220 </w:t>
            </w:r>
          </w:p>
        </w:tc>
      </w:tr>
      <w:tr w:rsidR="00831336" w:rsidTr="004E2A22">
        <w:trPr>
          <w:jc w:val="center"/>
        </w:trPr>
        <w:tc>
          <w:tcPr>
            <w:tcW w:w="2581" w:type="dxa"/>
            <w:tcBorders>
              <w:top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铁塔或电杆接地体</w:t>
            </w:r>
          </w:p>
        </w:tc>
        <w:tc>
          <w:tcPr>
            <w:tcW w:w="1482"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 </w:t>
            </w:r>
          </w:p>
        </w:tc>
        <w:tc>
          <w:tcPr>
            <w:tcW w:w="1301"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3 </w:t>
            </w:r>
          </w:p>
        </w:tc>
        <w:tc>
          <w:tcPr>
            <w:tcW w:w="1497"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5 </w:t>
            </w:r>
          </w:p>
        </w:tc>
        <w:tc>
          <w:tcPr>
            <w:tcW w:w="1445" w:type="dxa"/>
            <w:tcBorders>
              <w:top w:val="single" w:sz="6" w:space="0" w:color="333333"/>
              <w:left w:val="single" w:sz="6" w:space="0" w:color="333333"/>
              <w:bottom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10 </w:t>
            </w:r>
          </w:p>
        </w:tc>
      </w:tr>
      <w:tr w:rsidR="00831336" w:rsidTr="004E2A22">
        <w:trPr>
          <w:jc w:val="center"/>
        </w:trPr>
        <w:tc>
          <w:tcPr>
            <w:tcW w:w="2581" w:type="dxa"/>
            <w:tcBorders>
              <w:top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hint="eastAsia"/>
                <w:kern w:val="0"/>
                <w:sz w:val="22"/>
                <w:szCs w:val="22"/>
              </w:rPr>
              <w:t>电站或变电所接地体</w:t>
            </w:r>
          </w:p>
        </w:tc>
        <w:tc>
          <w:tcPr>
            <w:tcW w:w="1482"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5 </w:t>
            </w:r>
          </w:p>
        </w:tc>
        <w:tc>
          <w:tcPr>
            <w:tcW w:w="1301"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10 </w:t>
            </w:r>
          </w:p>
        </w:tc>
        <w:tc>
          <w:tcPr>
            <w:tcW w:w="1497" w:type="dxa"/>
            <w:tcBorders>
              <w:top w:val="single" w:sz="6" w:space="0" w:color="333333"/>
              <w:left w:val="single" w:sz="6" w:space="0" w:color="333333"/>
              <w:bottom w:val="single" w:sz="6" w:space="0" w:color="333333"/>
              <w:right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15 </w:t>
            </w:r>
          </w:p>
        </w:tc>
        <w:tc>
          <w:tcPr>
            <w:tcW w:w="1445" w:type="dxa"/>
            <w:tcBorders>
              <w:top w:val="single" w:sz="6" w:space="0" w:color="333333"/>
              <w:left w:val="single" w:sz="6" w:space="0" w:color="333333"/>
              <w:bottom w:val="single" w:sz="6" w:space="0" w:color="333333"/>
            </w:tcBorders>
            <w:vAlign w:val="bottom"/>
          </w:tcPr>
          <w:p w:rsidR="00831336" w:rsidRDefault="00F7555E">
            <w:pPr>
              <w:widowControl/>
              <w:spacing w:before="100" w:beforeAutospacing="1" w:after="100" w:afterAutospacing="1" w:line="330" w:lineRule="atLeast"/>
              <w:jc w:val="center"/>
              <w:rPr>
                <w:rFonts w:ascii="宋体"/>
                <w:kern w:val="0"/>
                <w:sz w:val="22"/>
              </w:rPr>
            </w:pPr>
            <w:r>
              <w:rPr>
                <w:rFonts w:ascii="宋体" w:hAnsi="宋体" w:cs="宋体"/>
                <w:kern w:val="0"/>
                <w:sz w:val="22"/>
                <w:szCs w:val="22"/>
              </w:rPr>
              <w:t xml:space="preserve">30 </w:t>
            </w:r>
          </w:p>
        </w:tc>
      </w:tr>
    </w:tbl>
    <w:p w:rsidR="00831336" w:rsidRDefault="00831336">
      <w:pPr>
        <w:widowControl/>
        <w:jc w:val="left"/>
        <w:rPr>
          <w:sz w:val="24"/>
          <w:szCs w:val="24"/>
        </w:rPr>
      </w:pPr>
    </w:p>
    <w:p w:rsidR="00831336" w:rsidRDefault="00F7555E" w:rsidP="00677539">
      <w:pPr>
        <w:spacing w:line="360" w:lineRule="auto"/>
        <w:ind w:firstLineChars="200" w:firstLine="560"/>
        <w:rPr>
          <w:rFonts w:ascii="方正仿宋简体" w:eastAsia="方正仿宋简体" w:hAnsi="仿宋"/>
          <w:b/>
          <w:bCs/>
          <w:sz w:val="28"/>
          <w:szCs w:val="28"/>
        </w:rPr>
      </w:pPr>
      <w:r>
        <w:rPr>
          <w:rFonts w:ascii="方正仿宋简体" w:eastAsia="方正仿宋简体" w:hAnsi="仿宋" w:cs="方正仿宋简体" w:hint="eastAsia"/>
          <w:b/>
          <w:bCs/>
          <w:sz w:val="28"/>
          <w:szCs w:val="28"/>
        </w:rPr>
        <w:t>（二）《城镇燃气技术规范》</w:t>
      </w:r>
      <w:r>
        <w:rPr>
          <w:rFonts w:ascii="方正仿宋简体" w:eastAsia="方正仿宋简体" w:hAnsi="仿宋" w:cs="方正仿宋简体"/>
          <w:b/>
          <w:bCs/>
          <w:sz w:val="28"/>
          <w:szCs w:val="28"/>
        </w:rPr>
        <w:t xml:space="preserve">GB 50494-2009 </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 xml:space="preserve">6.2.1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燃气管道与建</w:t>
      </w:r>
      <w:r w:rsidRPr="00AA51D1">
        <w:rPr>
          <w:rFonts w:ascii="方正仿宋简体" w:eastAsia="方正仿宋简体" w:hAnsi="方正仿宋简体" w:cs="方正仿宋简体"/>
          <w:sz w:val="28"/>
          <w:szCs w:val="28"/>
        </w:rPr>
        <w:t>(</w:t>
      </w:r>
      <w:r w:rsidRPr="00AA51D1">
        <w:rPr>
          <w:rFonts w:ascii="方正仿宋简体" w:eastAsia="方正仿宋简体" w:hAnsi="方正仿宋简体" w:cs="方正仿宋简体" w:hint="eastAsia"/>
          <w:sz w:val="28"/>
          <w:szCs w:val="28"/>
        </w:rPr>
        <w:t>构</w:t>
      </w:r>
      <w:r w:rsidRPr="00AA51D1">
        <w:rPr>
          <w:rFonts w:ascii="方正仿宋简体" w:eastAsia="方正仿宋简体" w:hAnsi="方正仿宋简体" w:cs="方正仿宋简体"/>
          <w:sz w:val="28"/>
          <w:szCs w:val="28"/>
        </w:rPr>
        <w:t>)</w:t>
      </w:r>
      <w:r w:rsidRPr="00AA51D1">
        <w:rPr>
          <w:rFonts w:ascii="方正仿宋简体" w:eastAsia="方正仿宋简体" w:hAnsi="方正仿宋简体" w:cs="方正仿宋简体" w:hint="eastAsia"/>
          <w:sz w:val="28"/>
          <w:szCs w:val="28"/>
        </w:rPr>
        <w:t>筑物及其他管线之间应保持一定的距离，并应符合国家有关标准的规定。</w:t>
      </w:r>
    </w:p>
    <w:p w:rsidR="00831336" w:rsidRDefault="00F7555E" w:rsidP="00677539">
      <w:pPr>
        <w:autoSpaceDE w:val="0"/>
        <w:autoSpaceDN w:val="0"/>
        <w:adjustRightInd w:val="0"/>
        <w:spacing w:line="360" w:lineRule="auto"/>
        <w:ind w:firstLineChars="200" w:firstLine="560"/>
        <w:rPr>
          <w:rFonts w:ascii="方正仿宋简体" w:eastAsia="方正仿宋简体" w:hAnsi="仿宋"/>
          <w:sz w:val="28"/>
          <w:szCs w:val="28"/>
        </w:rPr>
      </w:pPr>
      <w:r>
        <w:rPr>
          <w:rFonts w:ascii="方正仿宋简体" w:eastAsia="方正仿宋简体" w:hAnsi="仿宋" w:cs="方正仿宋简体"/>
          <w:b/>
          <w:bCs/>
          <w:sz w:val="28"/>
          <w:szCs w:val="28"/>
        </w:rPr>
        <w:t xml:space="preserve">6.2.2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地下燃气管道不得从建筑物和地上大型构筑物的下面穿越，但架空的建筑物和大型构筑物除外。</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6.2.4</w:t>
      </w:r>
      <w:r w:rsidR="00BE1BE2">
        <w:rPr>
          <w:rFonts w:ascii="方正仿宋简体" w:eastAsia="方正仿宋简体" w:hAnsi="仿宋" w:cs="方正仿宋简体" w:hint="eastAsia"/>
          <w:b/>
          <w:bCs/>
          <w:sz w:val="28"/>
          <w:szCs w:val="28"/>
        </w:rPr>
        <w:t xml:space="preserve"> </w:t>
      </w:r>
      <w:r>
        <w:rPr>
          <w:rFonts w:ascii="方正仿宋简体" w:eastAsia="方正仿宋简体" w:hAnsi="仿宋" w:cs="方正仿宋简体"/>
          <w:b/>
          <w:bCs/>
          <w:sz w:val="28"/>
          <w:szCs w:val="28"/>
        </w:rPr>
        <w:t xml:space="preserve"> </w:t>
      </w:r>
      <w:r w:rsidRPr="00AA51D1">
        <w:rPr>
          <w:rFonts w:ascii="方正仿宋简体" w:eastAsia="方正仿宋简体" w:hAnsi="方正仿宋简体" w:cs="方正仿宋简体" w:hint="eastAsia"/>
          <w:sz w:val="28"/>
          <w:szCs w:val="28"/>
        </w:rPr>
        <w:t>当燃气管道架空敷设时，应采取防止车辆冲撞等外力损害的有效防护措施。</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 xml:space="preserve">6.2.5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当地下燃气管道穿过排水管沟、热力管沟、电缆沟、联合地沟、隧道及其他沟槽时，应采取防止燃气泄漏到沟槽中的措施。</w:t>
      </w:r>
    </w:p>
    <w:p w:rsidR="00831336" w:rsidRDefault="00F7555E" w:rsidP="00677539">
      <w:pPr>
        <w:spacing w:line="360" w:lineRule="auto"/>
        <w:ind w:firstLineChars="200" w:firstLine="560"/>
        <w:rPr>
          <w:rFonts w:ascii="方正仿宋简体" w:eastAsia="方正仿宋简体" w:hAnsi="宋体"/>
          <w:b/>
          <w:bCs/>
          <w:kern w:val="0"/>
          <w:sz w:val="28"/>
          <w:szCs w:val="28"/>
        </w:rPr>
      </w:pPr>
      <w:r>
        <w:rPr>
          <w:rFonts w:ascii="方正仿宋简体" w:eastAsia="方正仿宋简体" w:hAnsi="宋体" w:cs="方正仿宋简体" w:hint="eastAsia"/>
          <w:b/>
          <w:bCs/>
          <w:kern w:val="0"/>
          <w:sz w:val="28"/>
          <w:szCs w:val="28"/>
        </w:rPr>
        <w:lastRenderedPageBreak/>
        <w:t>（三）</w:t>
      </w:r>
      <w:r>
        <w:rPr>
          <w:rFonts w:ascii="方正仿宋简体" w:eastAsia="方正仿宋简体" w:hAnsi="仿宋" w:cs="方正仿宋简体" w:hint="eastAsia"/>
          <w:b/>
          <w:bCs/>
          <w:sz w:val="28"/>
          <w:szCs w:val="28"/>
        </w:rPr>
        <w:t>《</w:t>
      </w:r>
      <w:r>
        <w:rPr>
          <w:rFonts w:ascii="方正仿宋简体" w:eastAsia="方正仿宋简体" w:hAnsi="宋体" w:cs="方正仿宋简体" w:hint="eastAsia"/>
          <w:b/>
          <w:bCs/>
          <w:kern w:val="0"/>
          <w:sz w:val="28"/>
          <w:szCs w:val="28"/>
        </w:rPr>
        <w:t>城镇燃气设施运行、维护和抢修安全技术规程</w:t>
      </w:r>
      <w:r>
        <w:rPr>
          <w:rFonts w:ascii="方正仿宋简体" w:eastAsia="方正仿宋简体" w:hAnsi="仿宋" w:cs="方正仿宋简体" w:hint="eastAsia"/>
          <w:b/>
          <w:bCs/>
          <w:sz w:val="28"/>
          <w:szCs w:val="28"/>
        </w:rPr>
        <w:t>》</w:t>
      </w:r>
      <w:r>
        <w:rPr>
          <w:rFonts w:ascii="方正仿宋简体" w:eastAsia="方正仿宋简体" w:hAnsi="宋体" w:cs="方正仿宋简体"/>
          <w:b/>
          <w:bCs/>
          <w:kern w:val="0"/>
          <w:sz w:val="28"/>
          <w:szCs w:val="28"/>
        </w:rPr>
        <w:t>CJJ 51-2016</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3.0.4</w:t>
      </w:r>
      <w:r w:rsidR="008A32C8">
        <w:rPr>
          <w:rFonts w:ascii="方正仿宋简体" w:eastAsia="方正仿宋简体" w:hAnsi="仿宋" w:cs="方正仿宋简体" w:hint="eastAsia"/>
          <w:b/>
          <w:bCs/>
          <w:sz w:val="28"/>
          <w:szCs w:val="28"/>
        </w:rPr>
        <w:t xml:space="preserve">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城镇燃气设施或重要部位应设置标志，并应定期进行检查和维护。燃气设施运行、维护和抢修过程中，应设置安全标志。</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4.1.1</w:t>
      </w:r>
      <w:r w:rsidR="008A32C8">
        <w:rPr>
          <w:rFonts w:ascii="方正仿宋简体" w:eastAsia="方正仿宋简体" w:hAnsi="仿宋" w:cs="方正仿宋简体" w:hint="eastAsia"/>
          <w:b/>
          <w:bCs/>
          <w:sz w:val="28"/>
          <w:szCs w:val="28"/>
        </w:rPr>
        <w:t xml:space="preserve">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城镇燃气供应单位制定的安全生产管理制度和操作规程应包括下列内容：</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1.事故统计分析制度；</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.隐患排查和分级治理整改制度；</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.城镇燃气管道及其附属系统、厂站内工艺管道的运行、维护制度和操作规程；</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.供气设备的运行、维护制度和操作规程；</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.用户设施的检查、维护、报修制度和操作规定；</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6</w:t>
      </w:r>
      <w:r w:rsidRPr="00AA51D1">
        <w:rPr>
          <w:rFonts w:ascii="方正仿宋简体" w:eastAsia="方正仿宋简体" w:hAnsi="方正仿宋简体" w:cs="方正仿宋简体" w:hint="eastAsia"/>
          <w:sz w:val="28"/>
          <w:szCs w:val="28"/>
        </w:rPr>
        <w:t>.日常运行中发现问题及事故处理的报告程序。</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4.2.2</w:t>
      </w:r>
      <w:r w:rsidR="008A32C8">
        <w:rPr>
          <w:rFonts w:ascii="方正仿宋简体" w:eastAsia="方正仿宋简体" w:hAnsi="仿宋" w:cs="方正仿宋简体" w:hint="eastAsia"/>
          <w:b/>
          <w:bCs/>
          <w:sz w:val="28"/>
          <w:szCs w:val="28"/>
        </w:rPr>
        <w:t xml:space="preserve"> </w:t>
      </w:r>
      <w:r w:rsidR="00BE1BE2">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运行、维护制度应明确燃气管道运行、维护的周期，并应做好相关记录；运行、维护中发现问题应及时上报，并应采取有效的处理措施。</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4.2.3</w:t>
      </w:r>
      <w:r w:rsidR="00BE1BE2">
        <w:rPr>
          <w:rFonts w:ascii="方正仿宋简体" w:eastAsia="方正仿宋简体" w:hAnsi="仿宋" w:cs="方正仿宋简体" w:hint="eastAsia"/>
          <w:b/>
          <w:bCs/>
          <w:sz w:val="28"/>
          <w:szCs w:val="28"/>
        </w:rPr>
        <w:t xml:space="preserve"> </w:t>
      </w:r>
      <w:r w:rsidR="008A32C8">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燃气管道巡检应包括下列内容：</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1.在燃气管道设施保护范围内不应有土体塌陷、滑坡、下沉等现象，管道不应裸露；</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2.未经批准不得进行爆破和取土等作业；</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3.管道上方不应堆积、焚烧垃圾或放置易燃易爆危险物品、种植深根植物及搭建建（构）筑物等；</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4.管道沿线不应有燃气异味、水面冒泡、树草枯萎和积雪表面有黄斑等异常现象或燃气泄出声响等；</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lastRenderedPageBreak/>
        <w:t>5.穿跨越管道、斜坡及其他特殊地段的管道，在暴雨、大风或其他恶劣天气过后应及时巡检；</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hint="eastAsia"/>
          <w:sz w:val="28"/>
          <w:szCs w:val="28"/>
        </w:rPr>
        <w:t>6.架空管道及附件防腐涂层应完好，支架固定应牢靠；</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7</w:t>
      </w:r>
      <w:r w:rsidRPr="00AA51D1">
        <w:rPr>
          <w:rFonts w:ascii="方正仿宋简体" w:eastAsia="方正仿宋简体" w:hAnsi="方正仿宋简体" w:cs="方正仿宋简体" w:hint="eastAsia"/>
          <w:sz w:val="28"/>
          <w:szCs w:val="28"/>
        </w:rPr>
        <w:t>.燃气管道附件及标志不得丢失或损坏。</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4.2.4</w:t>
      </w:r>
      <w:r w:rsidR="008A32C8">
        <w:rPr>
          <w:rFonts w:ascii="方正仿宋简体" w:eastAsia="方正仿宋简体" w:hAnsi="仿宋" w:cs="方正仿宋简体" w:hint="eastAsia"/>
          <w:b/>
          <w:bCs/>
          <w:sz w:val="28"/>
          <w:szCs w:val="28"/>
        </w:rPr>
        <w:t xml:space="preserve"> </w:t>
      </w:r>
      <w:r w:rsidR="00BE1BE2">
        <w:rPr>
          <w:rFonts w:ascii="方正仿宋简体" w:eastAsia="方正仿宋简体" w:hAnsi="仿宋" w:cs="方正仿宋简体" w:hint="eastAsia"/>
          <w:b/>
          <w:bCs/>
          <w:sz w:val="28"/>
          <w:szCs w:val="28"/>
        </w:rPr>
        <w:t xml:space="preserve"> </w:t>
      </w:r>
      <w:r>
        <w:rPr>
          <w:rFonts w:ascii="方正仿宋简体" w:eastAsia="方正仿宋简体" w:hAnsi="仿宋" w:cs="方正仿宋简体" w:hint="eastAsia"/>
          <w:sz w:val="28"/>
          <w:szCs w:val="28"/>
        </w:rPr>
        <w:t>在</w:t>
      </w:r>
      <w:r w:rsidRPr="00AA51D1">
        <w:rPr>
          <w:rFonts w:ascii="方正仿宋简体" w:eastAsia="方正仿宋简体" w:hAnsi="方正仿宋简体" w:cs="方正仿宋简体" w:hint="eastAsia"/>
          <w:sz w:val="28"/>
          <w:szCs w:val="28"/>
        </w:rPr>
        <w:t>燃气管道保护范围内施工时，施工单位应在开工前向城镇燃气供应单位申请现场安全监护，并应符合下列规定：</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.对有可能影响燃气管道安全运行的施工现场，应加强燃气管道的巡查与现场监护，并应设立临时警示标志；</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.施工过程中如有可能造成燃气管道的损坏或使管道悬空等，应及时采取有效的保护措施；</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3</w:t>
      </w:r>
      <w:r w:rsidRPr="00AA51D1">
        <w:rPr>
          <w:rFonts w:ascii="方正仿宋简体" w:eastAsia="方正仿宋简体" w:hAnsi="方正仿宋简体" w:cs="方正仿宋简体" w:hint="eastAsia"/>
          <w:sz w:val="28"/>
          <w:szCs w:val="28"/>
        </w:rPr>
        <w:t>.临时暴露的聚乙烯管道，还应采取防阳光直晒及防外界高温和火源的措施。</w:t>
      </w:r>
    </w:p>
    <w:p w:rsidR="00831336" w:rsidRPr="00AA51D1" w:rsidRDefault="00AA51D1"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4.2.5</w:t>
      </w:r>
      <w:r>
        <w:rPr>
          <w:rFonts w:ascii="方正仿宋简体" w:eastAsia="方正仿宋简体" w:hAnsi="仿宋" w:cs="方正仿宋简体" w:hint="eastAsia"/>
          <w:b/>
          <w:bCs/>
          <w:sz w:val="28"/>
          <w:szCs w:val="28"/>
        </w:rPr>
        <w:t xml:space="preserve"> </w:t>
      </w:r>
      <w:r w:rsidR="00BE1BE2">
        <w:rPr>
          <w:rFonts w:ascii="方正仿宋简体" w:eastAsia="方正仿宋简体" w:hAnsi="仿宋" w:cs="方正仿宋简体" w:hint="eastAsia"/>
          <w:b/>
          <w:bCs/>
          <w:sz w:val="28"/>
          <w:szCs w:val="28"/>
        </w:rPr>
        <w:t xml:space="preserve"> </w:t>
      </w:r>
      <w:r w:rsidR="00F7555E" w:rsidRPr="00AA51D1">
        <w:rPr>
          <w:rFonts w:ascii="方正仿宋简体" w:eastAsia="方正仿宋简体" w:hAnsi="方正仿宋简体" w:cs="方正仿宋简体" w:hint="eastAsia"/>
          <w:sz w:val="28"/>
          <w:szCs w:val="28"/>
        </w:rPr>
        <w:t>燃气管道及设施的安全控制范围内进行爆破作业时，应采取可靠的安全保护措施。</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4.2.6</w:t>
      </w:r>
      <w:r w:rsidR="00325964">
        <w:rPr>
          <w:rFonts w:ascii="方正仿宋简体" w:eastAsia="方正仿宋简体" w:hAnsi="仿宋" w:cs="方正仿宋简体" w:hint="eastAsia"/>
          <w:b/>
          <w:bCs/>
          <w:sz w:val="28"/>
          <w:szCs w:val="28"/>
        </w:rPr>
        <w:t xml:space="preserve">  </w:t>
      </w:r>
      <w:r w:rsidRPr="00AA51D1">
        <w:rPr>
          <w:rFonts w:ascii="方正仿宋简体" w:eastAsia="方正仿宋简体" w:hAnsi="方正仿宋简体" w:cs="方正仿宋简体" w:hint="eastAsia"/>
          <w:sz w:val="28"/>
          <w:szCs w:val="28"/>
        </w:rPr>
        <w:t>地下燃气管道的检查应符合下列规定：</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1</w:t>
      </w:r>
      <w:r w:rsidRPr="00AA51D1">
        <w:rPr>
          <w:rFonts w:ascii="方正仿宋简体" w:eastAsia="方正仿宋简体" w:hAnsi="方正仿宋简体" w:cs="方正仿宋简体" w:hint="eastAsia"/>
          <w:sz w:val="28"/>
          <w:szCs w:val="28"/>
        </w:rPr>
        <w:t>.地下燃气管道应定期进行泄漏检查；泄漏检查应采用仪器检测，检查内容、检查方法和检查周期等应符合现行行业标准《城镇燃气管网泄漏检测技术规程》</w:t>
      </w:r>
      <w:r w:rsidRPr="00AA51D1">
        <w:rPr>
          <w:rFonts w:ascii="方正仿宋简体" w:eastAsia="方正仿宋简体" w:hAnsi="方正仿宋简体" w:cs="方正仿宋简体"/>
          <w:sz w:val="28"/>
          <w:szCs w:val="28"/>
        </w:rPr>
        <w:t>CJJ/T 215</w:t>
      </w:r>
      <w:r w:rsidRPr="00AA51D1">
        <w:rPr>
          <w:rFonts w:ascii="方正仿宋简体" w:eastAsia="方正仿宋简体" w:hAnsi="方正仿宋简体" w:cs="方正仿宋简体" w:hint="eastAsia"/>
          <w:sz w:val="28"/>
          <w:szCs w:val="28"/>
        </w:rPr>
        <w:t>的有关规定；</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2</w:t>
      </w:r>
      <w:r w:rsidRPr="00AA51D1">
        <w:rPr>
          <w:rFonts w:ascii="方正仿宋简体" w:eastAsia="方正仿宋简体" w:hAnsi="方正仿宋简体" w:cs="方正仿宋简体" w:hint="eastAsia"/>
          <w:sz w:val="28"/>
          <w:szCs w:val="28"/>
        </w:rPr>
        <w:t>.对燃气管道的阴极保护系统和在役管道的防腐层应定期进行检查；检查周期和内容应符合现行行业标准《城镇燃气埋地钢质管道腐蚀控制技术规程》</w:t>
      </w:r>
      <w:r w:rsidRPr="00AA51D1">
        <w:rPr>
          <w:rFonts w:ascii="方正仿宋简体" w:eastAsia="方正仿宋简体" w:hAnsi="方正仿宋简体" w:cs="方正仿宋简体"/>
          <w:sz w:val="28"/>
          <w:szCs w:val="28"/>
        </w:rPr>
        <w:t>CJJ95</w:t>
      </w:r>
      <w:r w:rsidRPr="00AA51D1">
        <w:rPr>
          <w:rFonts w:ascii="方正仿宋简体" w:eastAsia="方正仿宋简体" w:hAnsi="方正仿宋简体" w:cs="方正仿宋简体" w:hint="eastAsia"/>
          <w:sz w:val="28"/>
          <w:szCs w:val="28"/>
        </w:rPr>
        <w:t>的有关规定；在土体情况复杂、杂散电流强、腐蚀严重或人工检查困难的地方，对阴极保护系统的检测可采用自动远传检测的方式；</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lastRenderedPageBreak/>
        <w:t>3</w:t>
      </w:r>
      <w:r w:rsidRPr="00AA51D1">
        <w:rPr>
          <w:rFonts w:ascii="方正仿宋简体" w:eastAsia="方正仿宋简体" w:hAnsi="方正仿宋简体" w:cs="方正仿宋简体" w:hint="eastAsia"/>
          <w:sz w:val="28"/>
          <w:szCs w:val="28"/>
        </w:rPr>
        <w:t>.运行中的钢质管道第一次发现腐蚀漏气点后，应查明腐蚀原因并对该管道防腐涂层及腐蚀情况进行选点检查，并应根据实际情况制定运行、维护方案；</w:t>
      </w:r>
    </w:p>
    <w:p w:rsidR="00831336" w:rsidRPr="00AA51D1"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sidRPr="00AA51D1">
        <w:rPr>
          <w:rFonts w:ascii="方正仿宋简体" w:eastAsia="方正仿宋简体" w:hAnsi="方正仿宋简体" w:cs="方正仿宋简体"/>
          <w:sz w:val="28"/>
          <w:szCs w:val="28"/>
        </w:rPr>
        <w:t>4</w:t>
      </w:r>
      <w:r w:rsidRPr="00AA51D1">
        <w:rPr>
          <w:rFonts w:ascii="方正仿宋简体" w:eastAsia="方正仿宋简体" w:hAnsi="方正仿宋简体" w:cs="方正仿宋简体" w:hint="eastAsia"/>
          <w:sz w:val="28"/>
          <w:szCs w:val="28"/>
        </w:rPr>
        <w:t>.当钢质管道服役年限达到管道的设计使用年限时，应对其进行专项安全评价；</w:t>
      </w:r>
    </w:p>
    <w:p w:rsidR="00831336" w:rsidRDefault="00F7555E">
      <w:pPr>
        <w:autoSpaceDE w:val="0"/>
        <w:autoSpaceDN w:val="0"/>
        <w:adjustRightInd w:val="0"/>
        <w:spacing w:line="360" w:lineRule="auto"/>
        <w:ind w:firstLineChars="200" w:firstLine="560"/>
        <w:rPr>
          <w:rFonts w:ascii="方正仿宋简体" w:eastAsia="方正仿宋简体" w:hAnsi="仿宋"/>
          <w:sz w:val="28"/>
          <w:szCs w:val="28"/>
        </w:rPr>
      </w:pPr>
      <w:r w:rsidRPr="00AA51D1">
        <w:rPr>
          <w:rFonts w:ascii="方正仿宋简体" w:eastAsia="方正仿宋简体" w:hAnsi="方正仿宋简体" w:cs="方正仿宋简体"/>
          <w:sz w:val="28"/>
          <w:szCs w:val="28"/>
        </w:rPr>
        <w:t>5</w:t>
      </w:r>
      <w:r w:rsidRPr="00AA51D1">
        <w:rPr>
          <w:rFonts w:ascii="方正仿宋简体" w:eastAsia="方正仿宋简体" w:hAnsi="方正仿宋简体" w:cs="方正仿宋简体" w:hint="eastAsia"/>
          <w:sz w:val="28"/>
          <w:szCs w:val="28"/>
        </w:rPr>
        <w:t>.应对聚乙烯燃气管道的示踪装置进行检</w:t>
      </w:r>
      <w:r>
        <w:rPr>
          <w:rFonts w:ascii="方正仿宋简体" w:eastAsia="方正仿宋简体" w:hAnsi="仿宋" w:cs="方正仿宋简体" w:hint="eastAsia"/>
          <w:sz w:val="28"/>
          <w:szCs w:val="28"/>
        </w:rPr>
        <w:t>查。</w:t>
      </w:r>
    </w:p>
    <w:p w:rsidR="00831336" w:rsidRPr="00AA51D1"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仿宋" w:cs="方正仿宋简体"/>
          <w:b/>
          <w:bCs/>
          <w:sz w:val="28"/>
          <w:szCs w:val="28"/>
        </w:rPr>
        <w:t>4.2.8</w:t>
      </w:r>
      <w:r w:rsidR="00325964">
        <w:rPr>
          <w:rFonts w:ascii="方正仿宋简体" w:eastAsia="方正仿宋简体" w:hAnsi="仿宋" w:cs="方正仿宋简体" w:hint="eastAsia"/>
          <w:b/>
          <w:bCs/>
          <w:sz w:val="28"/>
          <w:szCs w:val="28"/>
        </w:rPr>
        <w:t xml:space="preserve">  </w:t>
      </w:r>
      <w:bookmarkStart w:id="3" w:name="_GoBack"/>
      <w:bookmarkEnd w:id="3"/>
      <w:r w:rsidRPr="00AA51D1">
        <w:rPr>
          <w:rFonts w:ascii="方正仿宋简体" w:eastAsia="方正仿宋简体" w:hAnsi="方正仿宋简体" w:cs="方正仿宋简体" w:hint="eastAsia"/>
          <w:sz w:val="28"/>
          <w:szCs w:val="28"/>
        </w:rPr>
        <w:t>架空敷设的燃气管道应设置安全标志，在可能被车辆碰撞的位置，应设置防碰撞保护设施，并应定期对管道外防腐层进行检查和维护。</w:t>
      </w:r>
    </w:p>
    <w:p w:rsidR="00C454BD" w:rsidRPr="00AA51D1" w:rsidRDefault="00C454BD" w:rsidP="00C454BD">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p>
    <w:p w:rsidR="00831336" w:rsidRDefault="00F7555E">
      <w:pPr>
        <w:pStyle w:val="1"/>
        <w:jc w:val="center"/>
        <w:rPr>
          <w:rFonts w:ascii="方正小标宋简体" w:eastAsia="方正小标宋简体" w:hAnsi="黑体" w:cs="方正小标宋简体"/>
          <w:color w:val="000000"/>
        </w:rPr>
      </w:pPr>
      <w:bookmarkStart w:id="4" w:name="_Toc13034"/>
      <w:r>
        <w:rPr>
          <w:rFonts w:ascii="方正小标宋简体" w:eastAsia="方正小标宋简体" w:cs="方正小标宋简体" w:hint="eastAsia"/>
        </w:rPr>
        <w:t xml:space="preserve">第二章 </w:t>
      </w:r>
      <w:r>
        <w:rPr>
          <w:rFonts w:ascii="方正小标宋简体" w:eastAsia="方正小标宋简体" w:hAnsi="黑体" w:cs="方正小标宋简体" w:hint="eastAsia"/>
          <w:color w:val="000000"/>
        </w:rPr>
        <w:t>管理人员主要工作内容及标准</w:t>
      </w:r>
      <w:bookmarkEnd w:id="4"/>
    </w:p>
    <w:p w:rsidR="00831336"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按照“4+1”管道巡护模式管理要求，</w:t>
      </w:r>
      <w:r w:rsidR="009B6E23">
        <w:rPr>
          <w:rFonts w:ascii="方正仿宋简体" w:eastAsia="方正仿宋简体" w:hAnsi="方正仿宋简体" w:cs="方正仿宋简体" w:hint="eastAsia"/>
          <w:sz w:val="28"/>
          <w:szCs w:val="28"/>
        </w:rPr>
        <w:t>各站点</w:t>
      </w:r>
      <w:r>
        <w:rPr>
          <w:rFonts w:ascii="方正仿宋简体" w:eastAsia="方正仿宋简体" w:hAnsi="方正仿宋简体" w:cs="方正仿宋简体" w:hint="eastAsia"/>
          <w:sz w:val="28"/>
          <w:szCs w:val="28"/>
        </w:rPr>
        <w:t>管理人员必须参加管道巡护工作，一是对管道保护工的巡线质量和巡线资料符合性进行检查，二是对管道第三方风险、地质灾害风险</w:t>
      </w:r>
      <w:r w:rsidR="00F105C0">
        <w:rPr>
          <w:rFonts w:ascii="方正仿宋简体" w:eastAsia="方正仿宋简体" w:hAnsi="方正仿宋简体" w:cs="方正仿宋简体" w:hint="eastAsia"/>
          <w:sz w:val="28"/>
          <w:szCs w:val="28"/>
        </w:rPr>
        <w:t>、企地联动工作</w:t>
      </w:r>
      <w:r>
        <w:rPr>
          <w:rFonts w:ascii="方正仿宋简体" w:eastAsia="方正仿宋简体" w:hAnsi="方正仿宋简体" w:cs="方正仿宋简体" w:hint="eastAsia"/>
          <w:sz w:val="28"/>
          <w:szCs w:val="28"/>
        </w:rPr>
        <w:t>等进行把控。</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5" w:name="_Toc2104"/>
      <w:r>
        <w:rPr>
          <w:rFonts w:ascii="方正小标宋简体" w:eastAsia="方正小标宋简体" w:hAnsi="黑体" w:cs="方正小标宋简体" w:hint="eastAsia"/>
          <w:color w:val="000000"/>
        </w:rPr>
        <w:t>一、制定巡护方案</w:t>
      </w:r>
      <w:bookmarkEnd w:id="5"/>
    </w:p>
    <w:p w:rsidR="00831336" w:rsidRPr="005D4DF5"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（一）制定巡护方案。</w:t>
      </w:r>
      <w:r w:rsidR="009B6E23">
        <w:rPr>
          <w:rFonts w:ascii="方正仿宋简体" w:eastAsia="方正仿宋简体" w:hAnsi="方正仿宋简体" w:cs="方正仿宋简体" w:hint="eastAsia"/>
          <w:sz w:val="28"/>
          <w:szCs w:val="28"/>
        </w:rPr>
        <w:t>各站点</w:t>
      </w:r>
      <w:r>
        <w:rPr>
          <w:rFonts w:ascii="方正仿宋简体" w:eastAsia="方正仿宋简体" w:hAnsi="方正仿宋简体" w:cs="方正仿宋简体" w:hint="eastAsia"/>
          <w:sz w:val="28"/>
          <w:szCs w:val="28"/>
        </w:rPr>
        <w:t>应对所辖管道进行外部风险排查，根据外部风险管控重点部位的分布，按照一区一案的方式编制具体管网巡护方案，管道外部环境与风险发生变化时应及时滚动更新。</w:t>
      </w:r>
    </w:p>
    <w:p w:rsidR="00831336" w:rsidRPr="005D4DF5"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（二）高压与次高压城镇燃气管道巡护按照输气管道巡护管理规定执行。中低压管线以片区为单位实行巡护人员分片负责制，采用</w:t>
      </w:r>
      <w:r w:rsidR="009B6E23">
        <w:rPr>
          <w:rFonts w:ascii="方正仿宋简体" w:eastAsia="方正仿宋简体" w:hAnsi="方正仿宋简体" w:cs="方正仿宋简体" w:hint="eastAsia"/>
          <w:sz w:val="28"/>
          <w:szCs w:val="28"/>
        </w:rPr>
        <w:t>站点负责人</w:t>
      </w:r>
      <w:r>
        <w:rPr>
          <w:rFonts w:ascii="方正仿宋简体" w:eastAsia="方正仿宋简体" w:hAnsi="方正仿宋简体" w:cs="方正仿宋简体" w:hint="eastAsia"/>
          <w:sz w:val="28"/>
          <w:szCs w:val="28"/>
        </w:rPr>
        <w:t>、技术</w:t>
      </w:r>
      <w:r w:rsidR="009B6E23">
        <w:rPr>
          <w:rFonts w:ascii="方正仿宋简体" w:eastAsia="方正仿宋简体" w:hAnsi="方正仿宋简体" w:cs="方正仿宋简体" w:hint="eastAsia"/>
          <w:sz w:val="28"/>
          <w:szCs w:val="28"/>
        </w:rPr>
        <w:t>负责人</w:t>
      </w:r>
      <w:r>
        <w:rPr>
          <w:rFonts w:ascii="方正仿宋简体" w:eastAsia="方正仿宋简体" w:hAnsi="方正仿宋简体" w:cs="方正仿宋简体" w:hint="eastAsia"/>
          <w:sz w:val="28"/>
          <w:szCs w:val="28"/>
        </w:rPr>
        <w:t>、片长、巡线员以及信息员的管道巡护模式，实现管道巡护“全天候、全覆盖”。</w:t>
      </w:r>
    </w:p>
    <w:p w:rsidR="00831336" w:rsidRPr="005D4DF5"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lastRenderedPageBreak/>
        <w:t>（三）根据管道所处地理环境和外部风险情况确定合理的巡线方式，可采取步巡、车巡、无人机巡、视频监控等多种方式。</w:t>
      </w:r>
    </w:p>
    <w:p w:rsidR="00831336" w:rsidRPr="005D4DF5"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（四）按标准为油气管道保护工配置巡护装备和劳动保护用品，加强巡护装备的日常维护，确保其处于良好运行状态。</w:t>
      </w:r>
    </w:p>
    <w:p w:rsidR="00831336" w:rsidRPr="005D4DF5"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（五）按规范要求设置必要的标志桩（砖或盖）、警示牌，相邻的两个标志之间要能够实现通视，管道位置与</w:t>
      </w:r>
      <w:r w:rsidRPr="005D4DF5">
        <w:rPr>
          <w:rFonts w:ascii="方正仿宋简体" w:eastAsia="方正仿宋简体" w:hAnsi="方正仿宋简体" w:cs="方正仿宋简体" w:hint="eastAsia"/>
          <w:sz w:val="28"/>
          <w:szCs w:val="28"/>
        </w:rPr>
        <w:t>走向定位准确且连续。管道穿、跨越两侧应设置标识与警示标志；第三方施工影响管段加密设置临时标志桩，密度不低于</w:t>
      </w:r>
      <w:r w:rsidRPr="005D4DF5">
        <w:rPr>
          <w:rFonts w:ascii="方正仿宋简体" w:eastAsia="方正仿宋简体" w:hAnsi="方正仿宋简体" w:cs="方正仿宋简体"/>
          <w:sz w:val="28"/>
          <w:szCs w:val="28"/>
        </w:rPr>
        <w:t>1</w:t>
      </w:r>
      <w:r w:rsidRPr="005D4DF5">
        <w:rPr>
          <w:rFonts w:ascii="方正仿宋简体" w:eastAsia="方正仿宋简体" w:hAnsi="方正仿宋简体" w:cs="方正仿宋简体" w:hint="eastAsia"/>
          <w:sz w:val="28"/>
          <w:szCs w:val="28"/>
        </w:rPr>
        <w:t>个</w:t>
      </w:r>
      <w:r w:rsidRPr="005D4DF5">
        <w:rPr>
          <w:rFonts w:ascii="方正仿宋简体" w:eastAsia="方正仿宋简体" w:hAnsi="方正仿宋简体" w:cs="方正仿宋简体"/>
          <w:sz w:val="28"/>
          <w:szCs w:val="28"/>
        </w:rPr>
        <w:t>/10m</w:t>
      </w:r>
      <w:r w:rsidRPr="005D4DF5">
        <w:rPr>
          <w:rFonts w:ascii="方正仿宋简体" w:eastAsia="方正仿宋简体" w:hAnsi="方正仿宋简体" w:cs="方正仿宋简体" w:hint="eastAsia"/>
          <w:sz w:val="28"/>
          <w:szCs w:val="28"/>
        </w:rPr>
        <w:t>，且要在管线中心线两侧设置警戒线，直至第三方施工结束。</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6" w:name="_Toc18798"/>
      <w:r>
        <w:rPr>
          <w:rFonts w:ascii="方正小标宋简体" w:eastAsia="方正小标宋简体" w:hAnsi="黑体" w:cs="方正小标宋简体" w:hint="eastAsia"/>
          <w:color w:val="000000"/>
        </w:rPr>
        <w:t>二、开展周期巡护</w:t>
      </w:r>
      <w:bookmarkEnd w:id="6"/>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w:t>
      </w:r>
      <w:r w:rsidR="00032DFB">
        <w:rPr>
          <w:rFonts w:ascii="方正仿宋简体" w:eastAsia="方正仿宋简体" w:hAnsi="方正仿宋简体" w:cs="方正仿宋简体" w:hint="eastAsia"/>
          <w:sz w:val="28"/>
          <w:szCs w:val="28"/>
        </w:rPr>
        <w:t>各</w:t>
      </w:r>
      <w:r w:rsidR="009B6E23">
        <w:rPr>
          <w:rFonts w:ascii="方正仿宋简体" w:eastAsia="方正仿宋简体" w:hAnsi="方正仿宋简体" w:cs="方正仿宋简体" w:hint="eastAsia"/>
          <w:sz w:val="28"/>
          <w:szCs w:val="28"/>
        </w:rPr>
        <w:t>站点负责人</w:t>
      </w:r>
      <w:r>
        <w:rPr>
          <w:rFonts w:ascii="方正仿宋简体" w:eastAsia="方正仿宋简体" w:hAnsi="方正仿宋简体" w:cs="方正仿宋简体" w:hint="eastAsia"/>
          <w:sz w:val="28"/>
          <w:szCs w:val="28"/>
        </w:rPr>
        <w:t>每季度徒步巡线检查不低于</w:t>
      </w:r>
      <w:r>
        <w:rPr>
          <w:rFonts w:ascii="方正仿宋简体" w:eastAsia="方正仿宋简体" w:hAnsi="方正仿宋简体" w:cs="方正仿宋简体"/>
          <w:sz w:val="28"/>
          <w:szCs w:val="28"/>
        </w:rPr>
        <w:t>20</w:t>
      </w:r>
      <w:r>
        <w:rPr>
          <w:rFonts w:ascii="方正仿宋简体" w:eastAsia="方正仿宋简体" w:hAnsi="方正仿宋简体" w:cs="方正仿宋简体" w:hint="eastAsia"/>
          <w:sz w:val="28"/>
          <w:szCs w:val="28"/>
        </w:rPr>
        <w:t>公里，</w:t>
      </w:r>
      <w:r w:rsidR="009E4E2B">
        <w:rPr>
          <w:rFonts w:ascii="方正仿宋简体" w:eastAsia="方正仿宋简体" w:hAnsi="方正仿宋简体" w:cs="方正仿宋简体" w:hint="eastAsia"/>
          <w:sz w:val="28"/>
          <w:szCs w:val="28"/>
        </w:rPr>
        <w:t>片长</w:t>
      </w:r>
      <w:r>
        <w:rPr>
          <w:rFonts w:ascii="方正仿宋简体" w:eastAsia="方正仿宋简体" w:hAnsi="方正仿宋简体" w:cs="方正仿宋简体" w:hint="eastAsia"/>
          <w:sz w:val="28"/>
          <w:szCs w:val="28"/>
        </w:rPr>
        <w:t>每季度徒步巡线检查不低于</w:t>
      </w:r>
      <w:r>
        <w:rPr>
          <w:rFonts w:ascii="方正仿宋简体" w:eastAsia="方正仿宋简体" w:hAnsi="方正仿宋简体" w:cs="方正仿宋简体"/>
          <w:sz w:val="28"/>
          <w:szCs w:val="28"/>
        </w:rPr>
        <w:t>30</w:t>
      </w:r>
      <w:r>
        <w:rPr>
          <w:rFonts w:ascii="方正仿宋简体" w:eastAsia="方正仿宋简体" w:hAnsi="方正仿宋简体" w:cs="方正仿宋简体" w:hint="eastAsia"/>
          <w:sz w:val="28"/>
          <w:szCs w:val="28"/>
        </w:rPr>
        <w:t>公里，确保</w:t>
      </w:r>
      <w:r w:rsidR="009E4E2B">
        <w:rPr>
          <w:rFonts w:ascii="方正仿宋简体" w:eastAsia="方正仿宋简体" w:hAnsi="方正仿宋简体" w:cs="方正仿宋简体" w:hint="eastAsia"/>
          <w:sz w:val="28"/>
          <w:szCs w:val="28"/>
        </w:rPr>
        <w:t>站长</w:t>
      </w:r>
      <w:r>
        <w:rPr>
          <w:rFonts w:ascii="方正仿宋简体" w:eastAsia="方正仿宋简体" w:hAnsi="方正仿宋简体" w:cs="方正仿宋简体" w:hint="eastAsia"/>
          <w:sz w:val="28"/>
          <w:szCs w:val="28"/>
        </w:rPr>
        <w:t>和</w:t>
      </w:r>
      <w:r w:rsidR="009E4E2B">
        <w:rPr>
          <w:rFonts w:ascii="方正仿宋简体" w:eastAsia="方正仿宋简体" w:hAnsi="方正仿宋简体" w:cs="方正仿宋简体" w:hint="eastAsia"/>
          <w:sz w:val="28"/>
          <w:szCs w:val="28"/>
        </w:rPr>
        <w:t>片长</w:t>
      </w:r>
      <w:r>
        <w:rPr>
          <w:rFonts w:ascii="方正仿宋简体" w:eastAsia="方正仿宋简体" w:hAnsi="方正仿宋简体" w:cs="方正仿宋简体" w:hint="eastAsia"/>
          <w:sz w:val="28"/>
          <w:szCs w:val="28"/>
        </w:rPr>
        <w:t>分片区（管段）</w:t>
      </w:r>
      <w:r w:rsidRPr="008A32C8">
        <w:rPr>
          <w:rFonts w:ascii="方正仿宋简体" w:eastAsia="方正仿宋简体" w:hAnsi="方正仿宋简体" w:cs="方正仿宋简体" w:hint="eastAsia"/>
          <w:sz w:val="28"/>
          <w:szCs w:val="28"/>
        </w:rPr>
        <w:t>每季度实现所辖管线巡查的全覆盖。</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（二）</w:t>
      </w:r>
      <w:r>
        <w:rPr>
          <w:rFonts w:ascii="方正仿宋简体" w:eastAsia="方正仿宋简体" w:hAnsi="方正仿宋简体" w:cs="方正仿宋简体" w:hint="eastAsia"/>
          <w:sz w:val="28"/>
          <w:szCs w:val="28"/>
        </w:rPr>
        <w:t>将管道巡护工作纳入本单位每周工作安排，当管道周边环境和风险状况发生变化时应及时更新管道巡护计划。</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（三）管道试运投产后的首次巡检，由</w:t>
      </w:r>
      <w:r w:rsidR="009E4E2B">
        <w:rPr>
          <w:rFonts w:ascii="方正仿宋简体" w:eastAsia="方正仿宋简体" w:hAnsi="方正仿宋简体" w:cs="方正仿宋简体" w:hint="eastAsia"/>
          <w:sz w:val="28"/>
          <w:szCs w:val="28"/>
        </w:rPr>
        <w:t>各站点</w:t>
      </w:r>
      <w:r>
        <w:rPr>
          <w:rFonts w:ascii="方正仿宋简体" w:eastAsia="方正仿宋简体" w:hAnsi="方正仿宋简体" w:cs="方正仿宋简体" w:hint="eastAsia"/>
          <w:sz w:val="28"/>
          <w:szCs w:val="28"/>
        </w:rPr>
        <w:t>管道管理技术干部、油气管道保护工及巡线员共同完成，建立管道巡护方案编制所需的基础数据信息。</w:t>
      </w:r>
    </w:p>
    <w:p w:rsidR="00831336"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（四）主要巡查内容：</w:t>
      </w:r>
      <w:r>
        <w:rPr>
          <w:rFonts w:ascii="方正仿宋简体" w:eastAsia="方正仿宋简体" w:hAnsi="方正仿宋简体" w:cs="方正仿宋简体" w:hint="eastAsia"/>
          <w:sz w:val="28"/>
          <w:szCs w:val="28"/>
        </w:rPr>
        <w:t>巡线人员应密切关注管道沿线地貌变化、管道及附属设施的完好性、保护范围内的施工作业以及可视范围内周边社会活动等情况，对沿线群众、第三方施工单位开展管道保护宣传，检查油气管道保护工</w:t>
      </w:r>
      <w:r w:rsidRPr="008A32C8">
        <w:rPr>
          <w:rFonts w:ascii="方正仿宋简体" w:eastAsia="方正仿宋简体" w:hAnsi="方正仿宋简体" w:cs="方正仿宋简体" w:hint="eastAsia"/>
          <w:sz w:val="28"/>
          <w:szCs w:val="28"/>
        </w:rPr>
        <w:t>巡线质量和巡线资料符合性</w:t>
      </w:r>
      <w:r>
        <w:rPr>
          <w:rFonts w:ascii="方正仿宋简体" w:eastAsia="方正仿宋简体" w:hAnsi="方正仿宋简体" w:cs="方正仿宋简体" w:hint="eastAsia"/>
          <w:sz w:val="28"/>
          <w:szCs w:val="28"/>
        </w:rPr>
        <w:t>。巡护检查内容详见第三章中表2.1。</w:t>
      </w:r>
    </w:p>
    <w:p w:rsidR="00831336" w:rsidRPr="008A32C8" w:rsidRDefault="00032DFB">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（五）各</w:t>
      </w:r>
      <w:r w:rsidR="009E4E2B">
        <w:rPr>
          <w:rFonts w:ascii="方正仿宋简体" w:eastAsia="方正仿宋简体" w:hAnsi="方正仿宋简体" w:cs="方正仿宋简体" w:hint="eastAsia"/>
          <w:sz w:val="28"/>
          <w:szCs w:val="28"/>
        </w:rPr>
        <w:t>站点</w:t>
      </w:r>
      <w:r w:rsidR="00F7555E">
        <w:rPr>
          <w:rFonts w:ascii="方正仿宋简体" w:eastAsia="方正仿宋简体" w:hAnsi="方正仿宋简体" w:cs="方正仿宋简体" w:hint="eastAsia"/>
          <w:sz w:val="28"/>
          <w:szCs w:val="28"/>
        </w:rPr>
        <w:t>应向社会公布</w:t>
      </w:r>
      <w:r w:rsidR="00F7555E">
        <w:rPr>
          <w:rFonts w:ascii="方正仿宋简体" w:eastAsia="方正仿宋简体" w:hAnsi="方正仿宋简体" w:cs="方正仿宋简体"/>
          <w:sz w:val="28"/>
          <w:szCs w:val="28"/>
        </w:rPr>
        <w:t>24</w:t>
      </w:r>
      <w:r w:rsidR="00F7555E">
        <w:rPr>
          <w:rFonts w:ascii="方正仿宋简体" w:eastAsia="方正仿宋简体" w:hAnsi="方正仿宋简体" w:cs="方正仿宋简体" w:hint="eastAsia"/>
          <w:sz w:val="28"/>
          <w:szCs w:val="28"/>
        </w:rPr>
        <w:t>小时应急电话，收集外部风险信息，接到报警后</w:t>
      </w:r>
      <w:r w:rsidR="009E4E2B">
        <w:rPr>
          <w:rFonts w:ascii="方正仿宋简体" w:eastAsia="方正仿宋简体" w:hAnsi="方正仿宋简体" w:cs="方正仿宋简体" w:hint="eastAsia"/>
          <w:sz w:val="28"/>
          <w:szCs w:val="28"/>
        </w:rPr>
        <w:t>各站点</w:t>
      </w:r>
      <w:r w:rsidR="00F7555E">
        <w:rPr>
          <w:rFonts w:ascii="方正仿宋简体" w:eastAsia="方正仿宋简体" w:hAnsi="方正仿宋简体" w:cs="方正仿宋简体" w:hint="eastAsia"/>
          <w:sz w:val="28"/>
          <w:szCs w:val="28"/>
        </w:rPr>
        <w:t>应当迅速组织人员赶赴现场处置，燃气抢险人员接到报警</w:t>
      </w:r>
      <w:r w:rsidR="00F7555E">
        <w:rPr>
          <w:rFonts w:ascii="方正仿宋简体" w:eastAsia="方正仿宋简体" w:hAnsi="方正仿宋简体" w:cs="方正仿宋简体" w:hint="eastAsia"/>
          <w:sz w:val="28"/>
          <w:szCs w:val="28"/>
        </w:rPr>
        <w:lastRenderedPageBreak/>
        <w:t>抢险任务后应在</w:t>
      </w:r>
      <w:r w:rsidR="009E4E2B">
        <w:rPr>
          <w:rFonts w:ascii="方正仿宋简体" w:eastAsia="方正仿宋简体" w:hAnsi="方正仿宋简体" w:cs="方正仿宋简体" w:hint="eastAsia"/>
          <w:sz w:val="28"/>
          <w:szCs w:val="28"/>
        </w:rPr>
        <w:t>30</w:t>
      </w:r>
      <w:r w:rsidR="00F7555E">
        <w:rPr>
          <w:rFonts w:ascii="方正仿宋简体" w:eastAsia="方正仿宋简体" w:hAnsi="方正仿宋简体" w:cs="方正仿宋简体" w:hint="eastAsia"/>
          <w:sz w:val="28"/>
          <w:szCs w:val="28"/>
        </w:rPr>
        <w:t>分钟内赶往抢险现场，特殊情况下不允许超过</w:t>
      </w:r>
      <w:r w:rsidR="009E4E2B">
        <w:rPr>
          <w:rFonts w:ascii="方正仿宋简体" w:eastAsia="方正仿宋简体" w:hAnsi="方正仿宋简体" w:cs="方正仿宋简体" w:hint="eastAsia"/>
          <w:sz w:val="28"/>
          <w:szCs w:val="28"/>
        </w:rPr>
        <w:t>60</w:t>
      </w:r>
      <w:r w:rsidR="00F7555E">
        <w:rPr>
          <w:rFonts w:ascii="方正仿宋简体" w:eastAsia="方正仿宋简体" w:hAnsi="方正仿宋简体" w:cs="方正仿宋简体" w:hint="eastAsia"/>
          <w:sz w:val="28"/>
          <w:szCs w:val="28"/>
        </w:rPr>
        <w:t>分钟。</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7" w:name="_Toc21720"/>
      <w:r>
        <w:rPr>
          <w:rFonts w:ascii="方正小标宋简体" w:eastAsia="方正小标宋简体" w:hAnsi="黑体" w:cs="方正小标宋简体" w:hint="eastAsia"/>
          <w:color w:val="000000"/>
        </w:rPr>
        <w:t>三、规范第三方施工管理</w:t>
      </w:r>
      <w:bookmarkEnd w:id="7"/>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通过与地方职能部门及时沟通、管道日常巡护、管道保护宣传及聘请信息员等方式，及时收集、掌握管道保护范围内的第三方施工动态信息，对影响管道的第三方施工实施全过程有效监管，避免第三方破坏事件的发生。</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二）对影响管道的第三方施工区域，可采用增设加密桩、设立警示旗（牌、带）等方式进行警示，应结合现场管控需求采用两侧隔离线、牵拉警示带、设置隔离桩、采取物理隔离等方式实现施工区域与管道保护区域的隔离。警示牌具体应结合现场实际设置在受管道影响段起始点、中点，管道与道路相交等位置，注意朝向，便于施工作业人员及时获取管道和风险信息。</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（三）根据第三方施工作业危及管道安全的潜在风险，</w:t>
      </w:r>
      <w:r w:rsidRPr="008A32C8">
        <w:rPr>
          <w:rFonts w:ascii="方正仿宋简体" w:eastAsia="方正仿宋简体" w:hAnsi="方正仿宋简体" w:cs="方正仿宋简体" w:hint="eastAsia"/>
          <w:sz w:val="28"/>
          <w:szCs w:val="28"/>
        </w:rPr>
        <w:t>对第三方在燃气管道两侧</w:t>
      </w:r>
      <w:r w:rsidRPr="008A32C8">
        <w:rPr>
          <w:rFonts w:ascii="方正仿宋简体" w:eastAsia="方正仿宋简体" w:hAnsi="方正仿宋简体" w:cs="方正仿宋简体"/>
          <w:sz w:val="28"/>
          <w:szCs w:val="28"/>
        </w:rPr>
        <w:t>5m</w:t>
      </w:r>
      <w:r w:rsidRPr="008A32C8">
        <w:rPr>
          <w:rFonts w:ascii="方正仿宋简体" w:eastAsia="方正仿宋简体" w:hAnsi="方正仿宋简体" w:cs="方正仿宋简体" w:hint="eastAsia"/>
          <w:sz w:val="28"/>
          <w:szCs w:val="28"/>
        </w:rPr>
        <w:t>范围内的可能危及管道安全的施工作业实行“红色”预警管理机制，实施连续监控。</w:t>
      </w:r>
      <w:r>
        <w:rPr>
          <w:rFonts w:ascii="方正仿宋简体" w:eastAsia="方正仿宋简体" w:hAnsi="方正仿宋简体" w:cs="方正仿宋简体" w:hint="eastAsia"/>
          <w:sz w:val="28"/>
          <w:szCs w:val="28"/>
        </w:rPr>
        <w:t>红色预警为强制性保护预警，属于过程控制关键环节，要实施连续不间断监护。</w:t>
      </w:r>
    </w:p>
    <w:p w:rsidR="00831336" w:rsidRPr="008A32C8"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（四）与第三方建设单位建立管道保护沟通机制，在其开展可研、勘察、设计阶段加强沟通，告知对方管道走向及准确位置，提出相关管道保护要求。</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（五）第三方工程开工前，与第三方建设单位其协商制定管道保护方案，在管道保护方案得到审批、</w:t>
      </w:r>
      <w:r w:rsidR="00FE6E9A">
        <w:rPr>
          <w:rFonts w:ascii="方正仿宋简体" w:eastAsia="方正仿宋简体" w:hAnsi="方正仿宋简体" w:cs="方正仿宋简体" w:hint="eastAsia"/>
          <w:sz w:val="28"/>
          <w:szCs w:val="28"/>
        </w:rPr>
        <w:t>签订</w:t>
      </w:r>
      <w:r>
        <w:rPr>
          <w:rFonts w:ascii="方正仿宋简体" w:eastAsia="方正仿宋简体" w:hAnsi="方正仿宋简体" w:cs="方正仿宋简体" w:hint="eastAsia"/>
          <w:sz w:val="28"/>
          <w:szCs w:val="28"/>
        </w:rPr>
        <w:t>安全协议后方能开始施工。施工进场前，管道巡护人员应告知第三方施工单位的管理及操作人员管线具体位置，管道管理单位应加密标志、设置警戒线，并按要求开展巡护和施工过程的监护工作，做好相关记录。</w:t>
      </w:r>
    </w:p>
    <w:p w:rsidR="00831336" w:rsidRPr="008A32C8"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lastRenderedPageBreak/>
        <w:t>（六）第三方工程竣工后，与第三方施工项目相关单位对关联段油气管道保护工程进行验收，对管道及其附属设施是否受损进行确认，记录隐蔽工程信息。验收合格并确认现场安全隐患已解除后，方可撤离现场监护人员和拆除临时警示标识，恢复常态巡护管理。</w:t>
      </w:r>
    </w:p>
    <w:p w:rsidR="00831336" w:rsidRPr="008A32C8"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（七）第三方施工管理涉及的来往函件、管道保护方案、保护工程设计、审批文件、施工记录及竣工验收等技术档案应作为管道巡护资料永久保存。</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八）严禁任何单位（包括管道管理单位）或个人在未经审批、未采取相应的保护措施前，擅自在管道保护范围内进行施工作业。在管道保护范围内发现违章施工行为时，应立即予以制止，并报告当地政府管道保护主管部门和上级管道管理单位。因第三方施工导致管道或附属设施受损时，应按照法律法规向第三方施工单位进行索赔。</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8" w:name="_Toc20011"/>
      <w:r>
        <w:rPr>
          <w:rFonts w:ascii="方正小标宋简体" w:eastAsia="方正小标宋简体" w:hAnsi="黑体" w:cs="方正小标宋简体" w:hint="eastAsia"/>
          <w:color w:val="000000"/>
        </w:rPr>
        <w:t>四、参与企地联动</w:t>
      </w:r>
      <w:bookmarkEnd w:id="8"/>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（一）</w:t>
      </w:r>
      <w:r w:rsidR="009E4E2B">
        <w:rPr>
          <w:rFonts w:ascii="方正仿宋简体" w:eastAsia="方正仿宋简体" w:hAnsi="方正仿宋简体" w:cs="方正仿宋简体" w:hint="eastAsia"/>
          <w:sz w:val="28"/>
          <w:szCs w:val="28"/>
        </w:rPr>
        <w:t>各站点</w:t>
      </w:r>
      <w:r w:rsidRPr="008A32C8">
        <w:rPr>
          <w:rFonts w:ascii="方正仿宋简体" w:eastAsia="方正仿宋简体" w:hAnsi="方正仿宋简体" w:cs="方正仿宋简体" w:hint="eastAsia"/>
          <w:sz w:val="28"/>
          <w:szCs w:val="28"/>
        </w:rPr>
        <w:t>负责每季度与县（区）级政府管道保护主管部门不少于</w:t>
      </w:r>
      <w:r w:rsidRPr="008A32C8">
        <w:rPr>
          <w:rFonts w:ascii="方正仿宋简体" w:eastAsia="方正仿宋简体" w:hAnsi="方正仿宋简体" w:cs="方正仿宋简体"/>
          <w:sz w:val="28"/>
          <w:szCs w:val="28"/>
        </w:rPr>
        <w:t>1</w:t>
      </w:r>
      <w:r w:rsidRPr="008A32C8">
        <w:rPr>
          <w:rFonts w:ascii="方正仿宋简体" w:eastAsia="方正仿宋简体" w:hAnsi="方正仿宋简体" w:cs="方正仿宋简体" w:hint="eastAsia"/>
          <w:sz w:val="28"/>
          <w:szCs w:val="28"/>
        </w:rPr>
        <w:t>次，每月与管道沿线乡（镇）级管道主管部门联系不少于１次，收集、获取地方规划调整、第三方施工信息。</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（二）对管道事故后果影响严重区域、第三方施工点等重点部位的管道保护宣传工作结合巡护工作实时开展。</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（三）报告、协调管道外部隐患处理工作。</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9" w:name="_Toc13679"/>
      <w:r>
        <w:rPr>
          <w:rFonts w:ascii="方正小标宋简体" w:eastAsia="方正小标宋简体" w:hAnsi="黑体" w:cs="方正小标宋简体" w:hint="eastAsia"/>
          <w:color w:val="000000"/>
        </w:rPr>
        <w:t>五、监督考核巡护质量</w:t>
      </w:r>
      <w:bookmarkEnd w:id="9"/>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w:t>
      </w:r>
      <w:r w:rsidR="00032DFB" w:rsidRPr="008A32C8">
        <w:rPr>
          <w:rFonts w:ascii="方正仿宋简体" w:eastAsia="方正仿宋简体" w:hAnsi="方正仿宋简体" w:cs="方正仿宋简体" w:hint="eastAsia"/>
          <w:sz w:val="28"/>
          <w:szCs w:val="28"/>
        </w:rPr>
        <w:t>各</w:t>
      </w:r>
      <w:r w:rsidR="009E4E2B">
        <w:rPr>
          <w:rFonts w:ascii="方正仿宋简体" w:eastAsia="方正仿宋简体" w:hAnsi="方正仿宋简体" w:cs="方正仿宋简体" w:hint="eastAsia"/>
          <w:sz w:val="28"/>
          <w:szCs w:val="28"/>
        </w:rPr>
        <w:t>站点</w:t>
      </w:r>
      <w:r>
        <w:rPr>
          <w:rFonts w:ascii="方正仿宋简体" w:eastAsia="方正仿宋简体" w:hAnsi="方正仿宋简体" w:cs="方正仿宋简体" w:hint="eastAsia"/>
          <w:sz w:val="28"/>
          <w:szCs w:val="28"/>
        </w:rPr>
        <w:t>管道管理人员每天查看各巡线人员的巡线记录，对其巡线情况进行监督；分管领导每周对巡线情况进行抽查。</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（二）</w:t>
      </w:r>
      <w:r w:rsidR="00032DFB" w:rsidRPr="008A32C8">
        <w:rPr>
          <w:rFonts w:ascii="方正仿宋简体" w:eastAsia="方正仿宋简体" w:hAnsi="方正仿宋简体" w:cs="方正仿宋简体" w:hint="eastAsia"/>
          <w:sz w:val="28"/>
          <w:szCs w:val="28"/>
        </w:rPr>
        <w:t>各</w:t>
      </w:r>
      <w:r w:rsidR="009E4E2B">
        <w:rPr>
          <w:rFonts w:ascii="方正仿宋简体" w:eastAsia="方正仿宋简体" w:hAnsi="方正仿宋简体" w:cs="方正仿宋简体" w:hint="eastAsia"/>
          <w:sz w:val="28"/>
          <w:szCs w:val="28"/>
        </w:rPr>
        <w:t>站点</w:t>
      </w:r>
      <w:r>
        <w:rPr>
          <w:rFonts w:ascii="方正仿宋简体" w:eastAsia="方正仿宋简体" w:hAnsi="方正仿宋简体" w:cs="方正仿宋简体" w:hint="eastAsia"/>
          <w:sz w:val="28"/>
          <w:szCs w:val="28"/>
        </w:rPr>
        <w:t>每月对本单位管道巡护工作开展情况自检和考核一次。</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lastRenderedPageBreak/>
        <w:t>（三）定期对业务承揽单位巡护工作质量进行检查和考核，对履约情况进行不定期抽查，督促业务承揽单位对存在问题进行整改，确保管道巡护质量。根据对业务外包单位的考核结果，要严格按合同进行兑现。</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0" w:name="_Toc21529"/>
      <w:r>
        <w:rPr>
          <w:rFonts w:ascii="方正小标宋简体" w:eastAsia="方正小标宋简体" w:hAnsi="黑体" w:cs="方正小标宋简体" w:hint="eastAsia"/>
          <w:color w:val="000000"/>
        </w:rPr>
        <w:t>六、报告和制止违法违章行为</w:t>
      </w:r>
      <w:bookmarkEnd w:id="10"/>
    </w:p>
    <w:p w:rsidR="00831336"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（一）巡护人员应熟知《城镇燃气管理条例》，要及时发现和制止在燃气设施保护范围内禁止从事的危及燃气设施安全的活动。</w:t>
      </w:r>
    </w:p>
    <w:p w:rsidR="00831336" w:rsidRPr="008A32C8"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二）违法违章行为包括在管道保护范围内进行的法律法规禁止的施工作业、或需要审批但未经审批已开展的施工作业、或超出审批范围或作业措施不一致的作业、或管道保护措施不到位但已开展的施工作业。不满足强制性标准规范距离或措施要求的施工作业，此类作业将对管道的运行或后建工程的运行产生不良影响或安全隐患。</w:t>
      </w:r>
    </w:p>
    <w:p w:rsidR="00831336" w:rsidRPr="008A32C8" w:rsidRDefault="00F7555E" w:rsidP="008A32C8">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（三）管理人员在管道保护范围内发现违章施工行为时，应立即予以力所能及的制止，做好取证工作，并报告当地政府管道保护主管部门和上级管道管理单位。</w:t>
      </w:r>
    </w:p>
    <w:p w:rsidR="00AB5403" w:rsidRPr="005D4DF5" w:rsidRDefault="00AB5403">
      <w:pPr>
        <w:widowControl/>
        <w:jc w:val="left"/>
        <w:rPr>
          <w:rFonts w:ascii="方正仿宋简体" w:eastAsia="方正仿宋简体" w:hAnsi="方正仿宋简体" w:cs="方正仿宋简体"/>
          <w:sz w:val="28"/>
          <w:szCs w:val="28"/>
        </w:rPr>
      </w:pPr>
      <w:bookmarkStart w:id="11" w:name="_Toc20519"/>
      <w:r w:rsidRPr="005D4DF5">
        <w:rPr>
          <w:rFonts w:ascii="方正仿宋简体" w:eastAsia="方正仿宋简体" w:hAnsi="方正仿宋简体" w:cs="方正仿宋简体"/>
          <w:sz w:val="28"/>
          <w:szCs w:val="28"/>
        </w:rPr>
        <w:br w:type="page"/>
      </w:r>
    </w:p>
    <w:p w:rsidR="00831336" w:rsidRDefault="00F7555E">
      <w:pPr>
        <w:pStyle w:val="1"/>
        <w:jc w:val="center"/>
        <w:rPr>
          <w:rFonts w:ascii="方正小标宋简体" w:eastAsia="方正小标宋简体" w:cs="方正小标宋简体"/>
        </w:rPr>
      </w:pPr>
      <w:r>
        <w:rPr>
          <w:rFonts w:ascii="方正小标宋简体" w:eastAsia="方正小标宋简体" w:cs="方正小标宋简体" w:hint="eastAsia"/>
        </w:rPr>
        <w:lastRenderedPageBreak/>
        <w:t>第三章 巡护人员主要工作内容及标准</w:t>
      </w:r>
      <w:bookmarkEnd w:id="11"/>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巡护人员包括管道保护工和业务外包的巡线员，巡护人员是企业管道保护工作最重要的力量，巡护人员必须具备良好的责任心、管道保护基本知识与技能。</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2" w:name="_Toc5003"/>
      <w:r>
        <w:rPr>
          <w:rFonts w:ascii="方正小标宋简体" w:eastAsia="方正小标宋简体" w:hAnsi="黑体" w:cs="方正小标宋简体" w:hint="eastAsia"/>
          <w:color w:val="000000"/>
        </w:rPr>
        <w:t>一、开展周期巡护</w:t>
      </w:r>
      <w:bookmarkEnd w:id="12"/>
    </w:p>
    <w:p w:rsidR="00831336"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（一）</w:t>
      </w:r>
      <w:r>
        <w:rPr>
          <w:rFonts w:ascii="方正仿宋简体" w:eastAsia="方正仿宋简体" w:hAnsi="方正仿宋简体" w:cs="方正仿宋简体" w:hint="eastAsia"/>
          <w:sz w:val="28"/>
          <w:szCs w:val="28"/>
        </w:rPr>
        <w:t>油气管道保护工对所辖片区每周实现管线巡查全覆盖。除执行每周一巡的巡线工作外，还应对所辖片区内巡线员的巡线质量进行检查、考核；巡线员对所辖区域一般地区管段实行一日1巡。</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（二）管道巡护工作实施每周工作计划制，当管道周边环境和风险状况发生变化时应及时更新管道巡护计划。</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（三）管道试运投产后的首次巡检，油气管道保护工及巡线员应协同管道管理技术干部共同完成，建立管道巡护方案编制所需的基础数据信息。</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（四）主要巡查内容。巡线人员应密切关注管道沿线地貌变化、管道及附属设施的完好性、保护范围内的施工作业以及可视范围内周边社会活动等情况，</w:t>
      </w:r>
      <w:r>
        <w:rPr>
          <w:rFonts w:ascii="方正仿宋简体" w:eastAsia="方正仿宋简体" w:hAnsi="方正仿宋简体" w:cs="方正仿宋简体" w:hint="eastAsia"/>
          <w:sz w:val="28"/>
          <w:szCs w:val="28"/>
        </w:rPr>
        <w:t>对沿线群众、第三方施工单位开展管道保护宣传。</w:t>
      </w:r>
      <w:r w:rsidRPr="008A32C8">
        <w:rPr>
          <w:rFonts w:ascii="方正仿宋简体" w:eastAsia="方正仿宋简体" w:hAnsi="方正仿宋简体" w:cs="方正仿宋简体" w:hint="eastAsia"/>
          <w:sz w:val="28"/>
          <w:szCs w:val="28"/>
        </w:rPr>
        <w:t>燃气管道巡护工作主要针对外部施工作业风险、地质灾害风险、管道本体风险、附属设施风险四个方面开展工作，巡护检查内容详见表2.1。</w:t>
      </w:r>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（五）</w:t>
      </w:r>
      <w:r w:rsidR="00032DFB" w:rsidRPr="008A32C8">
        <w:rPr>
          <w:rFonts w:ascii="方正仿宋简体" w:eastAsia="方正仿宋简体" w:hAnsi="方正仿宋简体" w:cs="方正仿宋简体" w:hint="eastAsia"/>
          <w:sz w:val="28"/>
          <w:szCs w:val="28"/>
        </w:rPr>
        <w:t>各</w:t>
      </w:r>
      <w:r w:rsidR="009E4E2B">
        <w:rPr>
          <w:rFonts w:ascii="方正仿宋简体" w:eastAsia="方正仿宋简体" w:hAnsi="方正仿宋简体" w:cs="方正仿宋简体" w:hint="eastAsia"/>
          <w:sz w:val="28"/>
          <w:szCs w:val="28"/>
        </w:rPr>
        <w:t>站点</w:t>
      </w:r>
      <w:r w:rsidR="00032DFB" w:rsidRPr="008A32C8">
        <w:rPr>
          <w:rFonts w:ascii="方正仿宋简体" w:eastAsia="方正仿宋简体" w:hAnsi="方正仿宋简体" w:cs="方正仿宋简体" w:hint="eastAsia"/>
          <w:sz w:val="28"/>
          <w:szCs w:val="28"/>
        </w:rPr>
        <w:t>应</w:t>
      </w:r>
      <w:r w:rsidRPr="008A32C8">
        <w:rPr>
          <w:rFonts w:ascii="方正仿宋简体" w:eastAsia="方正仿宋简体" w:hAnsi="方正仿宋简体" w:cs="方正仿宋简体" w:hint="eastAsia"/>
          <w:sz w:val="28"/>
          <w:szCs w:val="28"/>
        </w:rPr>
        <w:t>向社会公布24小时应急电话，收集外部风险信息，巡护人员接到报警抢险任务后应在</w:t>
      </w:r>
      <w:r w:rsidR="009E4E2B">
        <w:rPr>
          <w:rFonts w:ascii="方正仿宋简体" w:eastAsia="方正仿宋简体" w:hAnsi="方正仿宋简体" w:cs="方正仿宋简体" w:hint="eastAsia"/>
          <w:sz w:val="28"/>
          <w:szCs w:val="28"/>
        </w:rPr>
        <w:t>30</w:t>
      </w:r>
      <w:r w:rsidRPr="008A32C8">
        <w:rPr>
          <w:rFonts w:ascii="方正仿宋简体" w:eastAsia="方正仿宋简体" w:hAnsi="方正仿宋简体" w:cs="方正仿宋简体" w:hint="eastAsia"/>
          <w:sz w:val="28"/>
          <w:szCs w:val="28"/>
        </w:rPr>
        <w:t>分钟内赶往抢险现场。</w:t>
      </w:r>
    </w:p>
    <w:p w:rsidR="008A32C8" w:rsidRDefault="008A32C8" w:rsidP="003D6B41">
      <w:pPr>
        <w:widowControl/>
        <w:jc w:val="center"/>
        <w:rPr>
          <w:rFonts w:ascii="方正仿宋简体" w:eastAsia="方正仿宋简体" w:hAnsi="宋体" w:cs="方正仿宋简体"/>
          <w:b/>
          <w:bCs/>
          <w:color w:val="212121"/>
          <w:kern w:val="0"/>
          <w:sz w:val="24"/>
          <w:szCs w:val="24"/>
        </w:rPr>
      </w:pPr>
    </w:p>
    <w:p w:rsidR="008A32C8" w:rsidRDefault="008A32C8" w:rsidP="003D6B41">
      <w:pPr>
        <w:widowControl/>
        <w:jc w:val="center"/>
        <w:rPr>
          <w:rFonts w:ascii="方正仿宋简体" w:eastAsia="方正仿宋简体" w:hAnsi="宋体" w:cs="方正仿宋简体"/>
          <w:b/>
          <w:bCs/>
          <w:color w:val="212121"/>
          <w:kern w:val="0"/>
          <w:sz w:val="24"/>
          <w:szCs w:val="24"/>
        </w:rPr>
      </w:pPr>
    </w:p>
    <w:p w:rsidR="008A32C8" w:rsidRDefault="008A32C8" w:rsidP="003D6B41">
      <w:pPr>
        <w:widowControl/>
        <w:jc w:val="center"/>
        <w:rPr>
          <w:rFonts w:ascii="方正仿宋简体" w:eastAsia="方正仿宋简体" w:hAnsi="宋体" w:cs="方正仿宋简体"/>
          <w:b/>
          <w:bCs/>
          <w:color w:val="212121"/>
          <w:kern w:val="0"/>
          <w:sz w:val="24"/>
          <w:szCs w:val="24"/>
        </w:rPr>
      </w:pPr>
    </w:p>
    <w:p w:rsidR="00831336" w:rsidRDefault="00F7555E" w:rsidP="003D6B41">
      <w:pPr>
        <w:widowControl/>
        <w:jc w:val="center"/>
        <w:rPr>
          <w:rFonts w:ascii="方正仿宋简体" w:eastAsia="方正仿宋简体" w:hAnsi="宋体"/>
          <w:b/>
          <w:bCs/>
          <w:color w:val="212121"/>
          <w:kern w:val="0"/>
          <w:sz w:val="24"/>
          <w:szCs w:val="24"/>
        </w:rPr>
      </w:pPr>
      <w:r>
        <w:rPr>
          <w:rFonts w:ascii="方正仿宋简体" w:eastAsia="方正仿宋简体" w:hAnsi="宋体" w:cs="方正仿宋简体" w:hint="eastAsia"/>
          <w:b/>
          <w:bCs/>
          <w:color w:val="212121"/>
          <w:kern w:val="0"/>
          <w:sz w:val="24"/>
          <w:szCs w:val="24"/>
        </w:rPr>
        <w:lastRenderedPageBreak/>
        <w:t>表</w:t>
      </w:r>
      <w:r>
        <w:rPr>
          <w:rFonts w:ascii="方正仿宋简体" w:eastAsia="方正仿宋简体" w:hAnsi="宋体" w:cs="方正仿宋简体"/>
          <w:b/>
          <w:bCs/>
          <w:color w:val="212121"/>
          <w:kern w:val="0"/>
          <w:sz w:val="24"/>
          <w:szCs w:val="24"/>
        </w:rPr>
        <w:t xml:space="preserve">2.1 </w:t>
      </w:r>
      <w:r>
        <w:rPr>
          <w:rFonts w:ascii="方正仿宋简体" w:eastAsia="方正仿宋简体" w:hAnsi="宋体" w:cs="方正仿宋简体" w:hint="eastAsia"/>
          <w:b/>
          <w:bCs/>
          <w:color w:val="212121"/>
          <w:kern w:val="0"/>
          <w:sz w:val="24"/>
          <w:szCs w:val="24"/>
        </w:rPr>
        <w:t>燃气管道巡护工作质量标准</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188"/>
        <w:gridCol w:w="7783"/>
      </w:tblGrid>
      <w:tr w:rsidR="00831336" w:rsidRPr="00AB5403" w:rsidTr="003D6B41">
        <w:trPr>
          <w:trHeight w:val="113"/>
          <w:jc w:val="center"/>
        </w:trPr>
        <w:tc>
          <w:tcPr>
            <w:tcW w:w="724" w:type="dxa"/>
            <w:shd w:val="clear" w:color="auto" w:fill="F2F2F2"/>
            <w:vAlign w:val="center"/>
          </w:tcPr>
          <w:p w:rsidR="00831336" w:rsidRPr="00AB5403" w:rsidRDefault="00F7555E" w:rsidP="003D6B41">
            <w:pPr>
              <w:spacing w:line="320" w:lineRule="exact"/>
              <w:jc w:val="center"/>
              <w:rPr>
                <w:rFonts w:asciiTheme="minorEastAsia" w:eastAsiaTheme="minorEastAsia" w:hAnsiTheme="minorEastAsia" w:cs="宋体"/>
                <w:b/>
                <w:bCs/>
                <w:sz w:val="24"/>
                <w:szCs w:val="24"/>
              </w:rPr>
            </w:pPr>
            <w:r w:rsidRPr="00AB5403">
              <w:rPr>
                <w:rFonts w:asciiTheme="minorEastAsia" w:eastAsiaTheme="minorEastAsia" w:hAnsiTheme="minorEastAsia" w:cs="宋体" w:hint="eastAsia"/>
                <w:b/>
                <w:bCs/>
                <w:sz w:val="24"/>
                <w:szCs w:val="24"/>
              </w:rPr>
              <w:t>序号</w:t>
            </w:r>
          </w:p>
        </w:tc>
        <w:tc>
          <w:tcPr>
            <w:tcW w:w="1188" w:type="dxa"/>
            <w:shd w:val="clear" w:color="auto" w:fill="F2F2F2"/>
            <w:vAlign w:val="center"/>
          </w:tcPr>
          <w:p w:rsidR="00831336" w:rsidRPr="00AB5403" w:rsidRDefault="00F7555E" w:rsidP="003D6B41">
            <w:pPr>
              <w:spacing w:line="320" w:lineRule="exact"/>
              <w:jc w:val="center"/>
              <w:rPr>
                <w:rFonts w:asciiTheme="minorEastAsia" w:eastAsiaTheme="minorEastAsia" w:hAnsiTheme="minorEastAsia" w:cs="宋体"/>
                <w:b/>
                <w:bCs/>
                <w:sz w:val="24"/>
                <w:szCs w:val="24"/>
              </w:rPr>
            </w:pPr>
            <w:r w:rsidRPr="00AB5403">
              <w:rPr>
                <w:rFonts w:asciiTheme="minorEastAsia" w:eastAsiaTheme="minorEastAsia" w:hAnsiTheme="minorEastAsia" w:cs="宋体" w:hint="eastAsia"/>
                <w:b/>
                <w:bCs/>
                <w:sz w:val="24"/>
                <w:szCs w:val="24"/>
              </w:rPr>
              <w:t>巡护项目</w:t>
            </w:r>
          </w:p>
        </w:tc>
        <w:tc>
          <w:tcPr>
            <w:tcW w:w="7783" w:type="dxa"/>
            <w:shd w:val="clear" w:color="auto" w:fill="F2F2F2"/>
          </w:tcPr>
          <w:p w:rsidR="00831336" w:rsidRPr="00AB5403" w:rsidRDefault="00F7555E" w:rsidP="003D6B41">
            <w:pPr>
              <w:spacing w:line="320" w:lineRule="exact"/>
              <w:jc w:val="center"/>
              <w:rPr>
                <w:rFonts w:asciiTheme="minorEastAsia" w:eastAsiaTheme="minorEastAsia" w:hAnsiTheme="minorEastAsia" w:cs="宋体"/>
                <w:b/>
                <w:bCs/>
                <w:sz w:val="24"/>
                <w:szCs w:val="24"/>
              </w:rPr>
            </w:pPr>
            <w:r w:rsidRPr="00AB5403">
              <w:rPr>
                <w:rFonts w:asciiTheme="minorEastAsia" w:eastAsiaTheme="minorEastAsia" w:hAnsiTheme="minorEastAsia" w:cs="宋体" w:hint="eastAsia"/>
                <w:b/>
                <w:bCs/>
                <w:sz w:val="24"/>
                <w:szCs w:val="24"/>
              </w:rPr>
              <w:t>巡护工作质量标准</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w:t>
            </w:r>
          </w:p>
        </w:tc>
        <w:tc>
          <w:tcPr>
            <w:tcW w:w="1188" w:type="dxa"/>
            <w:vMerge w:val="restart"/>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外部施工作业风险</w:t>
            </w: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检查管道沿线有无新增第三方施工作业或其它可能危及管道安全的作业，如管道沿线是否有道路建设、绿化种植、市政及公共设施维修改造、违章占压、人工取土、堆积垃圾或重物等威胁管道安全的施工作业，管道沿线</w:t>
            </w:r>
            <w:r w:rsidRPr="00AB5403">
              <w:rPr>
                <w:rFonts w:asciiTheme="minorEastAsia" w:eastAsiaTheme="minorEastAsia" w:hAnsiTheme="minorEastAsia" w:cs="宋体"/>
                <w:sz w:val="24"/>
                <w:szCs w:val="24"/>
              </w:rPr>
              <w:t>5</w:t>
            </w:r>
            <w:r w:rsidRPr="00AB5403">
              <w:rPr>
                <w:rFonts w:asciiTheme="minorEastAsia" w:eastAsiaTheme="minorEastAsia" w:hAnsiTheme="minorEastAsia" w:cs="宋体" w:hint="eastAsia"/>
                <w:sz w:val="24"/>
                <w:szCs w:val="24"/>
              </w:rPr>
              <w:t>米范围内是否动用机械铲、空气锤等机械设备等</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是否已与第三方施工现场负责人进行现场交底、安全告知、制定管道保护方案并采取对应风险管控措施</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3</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检查现有第三方施工作业是否按照前期协调结果进行施工、有无违章作业，了解其下一步发展趋势、有无新增或变更原有建设内容，并及时组织协调。</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4</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在施工范围内的燃气管线所在位置是否设立（加密）标识牌（桩），对管线附近进行打围，并按要求标出禁止开挖范围。</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5</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在施工保护范围内的燃气管道及保护措施是否有破坏，标识（桩）等附属设施是否缺失损坏</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6</w:t>
            </w:r>
          </w:p>
        </w:tc>
        <w:tc>
          <w:tcPr>
            <w:tcW w:w="1188" w:type="dxa"/>
            <w:vMerge w:val="restart"/>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地质灾害风险</w:t>
            </w: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管道沿线有无地质塌陷、滑坡、崩塌、沉降等地质灾害</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7</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管道沿线有无因地震灾害造成管道损坏</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8</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管道沿线有无洪涝灾害发生</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9</w:t>
            </w:r>
          </w:p>
        </w:tc>
        <w:tc>
          <w:tcPr>
            <w:tcW w:w="1188" w:type="dxa"/>
            <w:vMerge w:val="restart"/>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管道本体风险</w:t>
            </w: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管道沿线有无埋地管道裸露现象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10</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管道沿线是否有堆积垃圾或重物、种植有深根植物及建（构）筑物占压等现象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11</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管道沿线是否有焚烧作业、倾倒腐蚀性物质，</w:t>
            </w:r>
            <w:r w:rsidRPr="00AB5403">
              <w:rPr>
                <w:rFonts w:asciiTheme="minorEastAsia" w:eastAsiaTheme="minorEastAsia" w:hAnsiTheme="minorEastAsia" w:cs="宋体"/>
                <w:sz w:val="24"/>
                <w:szCs w:val="24"/>
              </w:rPr>
              <w:t>PE</w:t>
            </w:r>
            <w:r w:rsidRPr="00AB5403">
              <w:rPr>
                <w:rFonts w:asciiTheme="minorEastAsia" w:eastAsiaTheme="minorEastAsia" w:hAnsiTheme="minorEastAsia" w:cs="宋体" w:hint="eastAsia"/>
                <w:sz w:val="24"/>
                <w:szCs w:val="24"/>
              </w:rPr>
              <w:t>管沿线是否有热源威胁</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12</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管道有无外防腐层剥落、管线锈蚀损坏</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13</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管道沿线是否有天然气异味、水面冒泡、树草枯萎和积雪表面有黄斑等异常现象或燃气泄出声响等</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14</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是否有因其他工程施工造成管道损坏、管道悬空、露管等现象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w:t>
            </w:r>
            <w:r w:rsidRPr="00AB5403">
              <w:rPr>
                <w:rFonts w:asciiTheme="minorEastAsia" w:eastAsiaTheme="minorEastAsia" w:hAnsiTheme="minorEastAsia" w:cs="宋体" w:hint="eastAsia"/>
                <w:sz w:val="24"/>
                <w:szCs w:val="24"/>
              </w:rPr>
              <w:t>5</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管线与其他市政设施的安全间距是否满足要求，是否存在相遇相交</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1</w:t>
            </w:r>
            <w:r w:rsidRPr="00AB5403">
              <w:rPr>
                <w:rFonts w:asciiTheme="minorEastAsia" w:eastAsiaTheme="minorEastAsia" w:hAnsiTheme="minorEastAsia" w:cs="宋体" w:hint="eastAsia"/>
                <w:sz w:val="24"/>
                <w:szCs w:val="24"/>
              </w:rPr>
              <w:t>6</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检查穿越段有无道路沉降路面损坏等情况</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17</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检查河流穿越两岸护堤、护坡、堡坎有无垮塌，有无管道裸露和浮管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18</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检查穿跨越管道有无损伤，各类标识是否齐全、有无损坏</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19</w:t>
            </w:r>
          </w:p>
        </w:tc>
        <w:tc>
          <w:tcPr>
            <w:tcW w:w="1188" w:type="dxa"/>
            <w:vMerge w:val="restart"/>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附属设施风险</w:t>
            </w: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燃气管道沿线标识桩（牌）是否完好，是否有被移动、覆盖、丢失或损坏的现象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0</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调压箱（柜）柜体是否完好、柜门是否紧锁，铭牌清晰完好</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1</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调压站（柜）供气压力是否符合供气要求，调压器及附属设施是否完好，有无漏气现象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2</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阀门井圈、盖、外壁是否完好，阀门是否被覆盖，阀门盖上抢险电话等基本信息是否清晰可辨</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3</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燃气管道阴保测试桩是否完好，是否有被移动、覆盖、丢失或损坏的现象；测试桩体有无油污、锈斑；测试门有无损坏</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4</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重要管线警示宣传牌是否完好，是否有被移动、覆盖、丢失或损坏的现象</w:t>
            </w:r>
          </w:p>
        </w:tc>
      </w:tr>
      <w:tr w:rsidR="00831336" w:rsidRPr="00AB5403" w:rsidTr="003D6B41">
        <w:trPr>
          <w:trHeight w:val="113"/>
          <w:jc w:val="center"/>
        </w:trPr>
        <w:tc>
          <w:tcPr>
            <w:tcW w:w="724" w:type="dxa"/>
            <w:vAlign w:val="center"/>
          </w:tcPr>
          <w:p w:rsidR="00831336" w:rsidRPr="00AB5403" w:rsidRDefault="00F7555E" w:rsidP="003D6B41">
            <w:pPr>
              <w:spacing w:line="320" w:lineRule="exact"/>
              <w:jc w:val="center"/>
              <w:rPr>
                <w:rFonts w:asciiTheme="minorEastAsia" w:eastAsiaTheme="minorEastAsia" w:hAnsiTheme="minorEastAsia" w:cs="宋体"/>
                <w:sz w:val="24"/>
                <w:szCs w:val="24"/>
              </w:rPr>
            </w:pPr>
            <w:r w:rsidRPr="00AB5403">
              <w:rPr>
                <w:rFonts w:asciiTheme="minorEastAsia" w:eastAsiaTheme="minorEastAsia" w:hAnsiTheme="minorEastAsia" w:cs="宋体"/>
                <w:sz w:val="24"/>
                <w:szCs w:val="24"/>
              </w:rPr>
              <w:t>2</w:t>
            </w:r>
            <w:r w:rsidRPr="00AB5403">
              <w:rPr>
                <w:rFonts w:asciiTheme="minorEastAsia" w:eastAsiaTheme="minorEastAsia" w:hAnsiTheme="minorEastAsia" w:cs="宋体" w:hint="eastAsia"/>
                <w:sz w:val="24"/>
                <w:szCs w:val="24"/>
              </w:rPr>
              <w:t>5</w:t>
            </w:r>
          </w:p>
        </w:tc>
        <w:tc>
          <w:tcPr>
            <w:tcW w:w="1188" w:type="dxa"/>
            <w:vMerge/>
            <w:vAlign w:val="center"/>
          </w:tcPr>
          <w:p w:rsidR="00831336" w:rsidRPr="00AB5403" w:rsidRDefault="00831336" w:rsidP="003D6B41">
            <w:pPr>
              <w:spacing w:line="320" w:lineRule="exact"/>
              <w:jc w:val="center"/>
              <w:rPr>
                <w:rFonts w:asciiTheme="minorEastAsia" w:eastAsiaTheme="minorEastAsia" w:hAnsiTheme="minorEastAsia" w:cs="宋体"/>
                <w:sz w:val="24"/>
                <w:szCs w:val="24"/>
              </w:rPr>
            </w:pPr>
          </w:p>
        </w:tc>
        <w:tc>
          <w:tcPr>
            <w:tcW w:w="7783" w:type="dxa"/>
          </w:tcPr>
          <w:p w:rsidR="00831336" w:rsidRPr="00AB5403" w:rsidRDefault="00F7555E" w:rsidP="003D6B41">
            <w:pPr>
              <w:spacing w:line="320" w:lineRule="exact"/>
              <w:jc w:val="left"/>
              <w:rPr>
                <w:rFonts w:asciiTheme="minorEastAsia" w:eastAsiaTheme="minorEastAsia" w:hAnsiTheme="minorEastAsia" w:cs="宋体"/>
                <w:sz w:val="24"/>
                <w:szCs w:val="24"/>
              </w:rPr>
            </w:pPr>
            <w:r w:rsidRPr="00AB5403">
              <w:rPr>
                <w:rFonts w:asciiTheme="minorEastAsia" w:eastAsiaTheme="minorEastAsia" w:hAnsiTheme="minorEastAsia" w:cs="宋体" w:hint="eastAsia"/>
                <w:sz w:val="24"/>
                <w:szCs w:val="24"/>
              </w:rPr>
              <w:t>立管有无杂物缠绕、锈蚀、管卡有无松动、脱落</w:t>
            </w:r>
          </w:p>
        </w:tc>
      </w:tr>
    </w:tbl>
    <w:p w:rsidR="007E4315" w:rsidRDefault="007E4315"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3" w:name="_Toc9132"/>
      <w:r>
        <w:rPr>
          <w:rFonts w:ascii="方正小标宋简体" w:eastAsia="方正小标宋简体" w:hAnsi="黑体" w:cs="方正小标宋简体" w:hint="eastAsia"/>
          <w:color w:val="000000"/>
        </w:rPr>
        <w:lastRenderedPageBreak/>
        <w:t>二、管理工作标准</w:t>
      </w:r>
    </w:p>
    <w:p w:rsidR="00DA7201" w:rsidRPr="008A32C8" w:rsidRDefault="00DA7201" w:rsidP="008A32C8">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管道</w:t>
      </w:r>
      <w:r w:rsidR="007E4315" w:rsidRPr="008A32C8">
        <w:rPr>
          <w:rFonts w:ascii="方正仿宋简体" w:eastAsia="方正仿宋简体" w:hAnsi="方正仿宋简体" w:cs="方正仿宋简体" w:hint="eastAsia"/>
          <w:sz w:val="28"/>
          <w:szCs w:val="28"/>
        </w:rPr>
        <w:t>管理工作要达到</w:t>
      </w:r>
      <w:r w:rsidRPr="008A32C8">
        <w:rPr>
          <w:rFonts w:ascii="方正仿宋简体" w:eastAsia="方正仿宋简体" w:hAnsi="方正仿宋简体" w:cs="方正仿宋简体" w:hint="eastAsia"/>
          <w:sz w:val="28"/>
          <w:szCs w:val="28"/>
        </w:rPr>
        <w:t>“三全、七清、八无”标准，具体是：</w:t>
      </w:r>
    </w:p>
    <w:p w:rsidR="00DA7201" w:rsidRPr="008A32C8" w:rsidRDefault="00DA7201" w:rsidP="008A32C8">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本体“三全”：管道地面标识标志全、管道保护设施全、管道资料信息全；</w:t>
      </w:r>
    </w:p>
    <w:p w:rsidR="00DA7201" w:rsidRPr="008A32C8" w:rsidRDefault="00DA7201" w:rsidP="008A32C8">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认识“七清”：管道基本信息清楚；管道走向及穿跨越段清楚；管道埋设位置（隐蔽交叉）清楚；管道运行工况清楚；输气管道高后果区、高风险段清楚；管道腐蚀与防护状态清楚；管道风险、应急预案及防控措施清楚。</w:t>
      </w:r>
    </w:p>
    <w:p w:rsidR="00DA7201" w:rsidRPr="008A32C8" w:rsidRDefault="00DA7201" w:rsidP="008A32C8">
      <w:pPr>
        <w:spacing w:line="560" w:lineRule="exact"/>
        <w:ind w:firstLineChars="200" w:firstLine="560"/>
        <w:rPr>
          <w:rFonts w:ascii="方正仿宋简体" w:eastAsia="方正仿宋简体" w:hAnsi="方正仿宋简体" w:cs="方正仿宋简体"/>
          <w:sz w:val="28"/>
          <w:szCs w:val="28"/>
        </w:rPr>
      </w:pPr>
      <w:r w:rsidRPr="008A32C8">
        <w:rPr>
          <w:rFonts w:ascii="方正仿宋简体" w:eastAsia="方正仿宋简体" w:hAnsi="方正仿宋简体" w:cs="方正仿宋简体" w:hint="eastAsia"/>
          <w:sz w:val="28"/>
          <w:szCs w:val="28"/>
        </w:rPr>
        <w:t>管理“八无”：埋地管道无裸露、绝缘层无损坏；明管跨越无锈蚀、构配件无缺损；穿越管段稳定无裸露、悬空、移位；测试桩、里程桩、标志桩无缺损；护堤、护坡、护岸、堡坎、排水沟无跨塌；管道阴极保护无空白；管道防护带内无深根植物和违章占压；管道沿线无泄漏。</w:t>
      </w:r>
    </w:p>
    <w:p w:rsidR="00831336" w:rsidRDefault="007E4315"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r>
        <w:rPr>
          <w:rFonts w:ascii="方正小标宋简体" w:eastAsia="方正小标宋简体" w:hAnsi="黑体" w:cs="方正小标宋简体" w:hint="eastAsia"/>
          <w:color w:val="000000"/>
        </w:rPr>
        <w:t>三</w:t>
      </w:r>
      <w:r w:rsidR="00F7555E">
        <w:rPr>
          <w:rFonts w:ascii="方正小标宋简体" w:eastAsia="方正小标宋简体" w:hAnsi="黑体" w:cs="方正小标宋简体" w:hint="eastAsia"/>
          <w:color w:val="000000"/>
        </w:rPr>
        <w:t>、及时维护保养</w:t>
      </w:r>
      <w:bookmarkEnd w:id="13"/>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巡护人员应按要求对管道附属设施进行日常维护保养，对巡护过程中发现的管道附属设施损坏、损毁等问题时，要进行力所能及的维护；自身不能进行维护的，要汇报</w:t>
      </w:r>
      <w:r w:rsidR="009E4E2B">
        <w:rPr>
          <w:rFonts w:ascii="方正仿宋简体" w:eastAsia="方正仿宋简体" w:hAnsi="方正仿宋简体" w:cs="方正仿宋简体" w:hint="eastAsia"/>
          <w:sz w:val="28"/>
          <w:szCs w:val="28"/>
        </w:rPr>
        <w:t>各站点</w:t>
      </w:r>
      <w:r>
        <w:rPr>
          <w:rFonts w:ascii="方正仿宋简体" w:eastAsia="方正仿宋简体" w:hAnsi="方正仿宋简体" w:cs="方正仿宋简体" w:hint="eastAsia"/>
          <w:sz w:val="28"/>
          <w:szCs w:val="28"/>
        </w:rPr>
        <w:t>及时组织修复。属于（包括但不仅限于）巡护人员或</w:t>
      </w:r>
      <w:r w:rsidR="009E4E2B">
        <w:rPr>
          <w:rFonts w:ascii="方正仿宋简体" w:eastAsia="方正仿宋简体" w:hAnsi="方正仿宋简体" w:cs="方正仿宋简体" w:hint="eastAsia"/>
          <w:sz w:val="28"/>
          <w:szCs w:val="28"/>
        </w:rPr>
        <w:t>各站点</w:t>
      </w:r>
      <w:r>
        <w:rPr>
          <w:rFonts w:ascii="方正仿宋简体" w:eastAsia="方正仿宋简体" w:hAnsi="方正仿宋简体" w:cs="方正仿宋简体" w:hint="eastAsia"/>
          <w:sz w:val="28"/>
          <w:szCs w:val="28"/>
        </w:rPr>
        <w:t>的管道巡护附属设施日常维护保养的内容：</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w:t>
      </w:r>
      <w:r>
        <w:rPr>
          <w:rFonts w:ascii="方正仿宋简体" w:eastAsia="方正仿宋简体" w:hAnsi="方正仿宋简体" w:cs="方正仿宋简体" w:hint="eastAsia"/>
          <w:sz w:val="28"/>
          <w:szCs w:val="28"/>
        </w:rPr>
        <w:tab/>
        <w:t>护坡堡坎着色、标志警示受损、不清晰时，巡护人员应及时修复；</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2.管道标志桩（砖、盖、牌）、阴极保护测试桩发生歪斜时，巡护人员发现应立即恢复正常；</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3.护堤、护坡、护岸、堡坎发生损坏时，排水设施不通畅时，三级单位应及时组织进行处理；</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4.及时清除可能影响防腐层的深根植物、腐蚀性物质，阀室防火距离范围内的易燃物、聚乙烯管道上方的热源；</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5.管道露管，阀室放空立管倾斜、拉绳松动断裂，跨越金属结构锈蚀或</w:t>
      </w:r>
      <w:r>
        <w:rPr>
          <w:rFonts w:ascii="方正仿宋简体" w:eastAsia="方正仿宋简体" w:hAnsi="方正仿宋简体" w:cs="方正仿宋简体" w:hint="eastAsia"/>
          <w:sz w:val="28"/>
          <w:szCs w:val="28"/>
        </w:rPr>
        <w:lastRenderedPageBreak/>
        <w:t>混凝土结构有开裂沉降等现象，三级单位要及时组织进行处理。</w:t>
      </w:r>
    </w:p>
    <w:p w:rsidR="00831336" w:rsidRDefault="007E4315"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4" w:name="_Toc8593"/>
      <w:r>
        <w:rPr>
          <w:rFonts w:ascii="方正小标宋简体" w:eastAsia="方正小标宋简体" w:hAnsi="黑体" w:cs="方正小标宋简体" w:hint="eastAsia"/>
          <w:color w:val="000000"/>
        </w:rPr>
        <w:t>四</w:t>
      </w:r>
      <w:r w:rsidR="00F7555E">
        <w:rPr>
          <w:rFonts w:ascii="方正小标宋简体" w:eastAsia="方正小标宋简体" w:hAnsi="黑体" w:cs="方正小标宋简体" w:hint="eastAsia"/>
          <w:color w:val="000000"/>
        </w:rPr>
        <w:t>、制止违法违章行为</w:t>
      </w:r>
      <w:bookmarkEnd w:id="14"/>
    </w:p>
    <w:p w:rsidR="00831336"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（一）巡护人员应熟知《城镇燃气管理条例》，要及时发现和制止在燃气设施保护范围内禁止从事的危及燃气设施安全的活动。</w:t>
      </w:r>
    </w:p>
    <w:p w:rsidR="00831336" w:rsidRPr="008A32C8"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二）违法违章行为包括在管道保护范围内进行的法律法规禁止的施工作业、或需要审批但未经审批已开展的施工作业、或超出审批范围或作业措施不一致的作业、或管道保护措施不到位但已开展的施工作业。不满足强制性标准规范距离或措施要求的施工作业，此类作业将对管道的运行或后建工程的运行产生不良影响或安全隐患。</w:t>
      </w:r>
    </w:p>
    <w:p w:rsidR="00831336"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（三）巡护人员在管道保护范围内发现违章施工行为时，应立即予以力所能及的制止，做好取证工作，并报告当地政府管道保护主管部门和上级管道部门。</w:t>
      </w:r>
    </w:p>
    <w:p w:rsidR="00831336" w:rsidRDefault="007E4315"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5" w:name="_Toc9596"/>
      <w:r>
        <w:rPr>
          <w:rFonts w:ascii="方正小标宋简体" w:eastAsia="方正小标宋简体" w:hAnsi="黑体" w:cs="方正小标宋简体" w:hint="eastAsia"/>
          <w:color w:val="000000"/>
        </w:rPr>
        <w:t>五</w:t>
      </w:r>
      <w:r w:rsidR="00F7555E">
        <w:rPr>
          <w:rFonts w:ascii="方正小标宋简体" w:eastAsia="方正小标宋简体" w:hAnsi="黑体" w:cs="方正小标宋简体" w:hint="eastAsia"/>
          <w:color w:val="000000"/>
        </w:rPr>
        <w:t>、准确记录汇报</w:t>
      </w:r>
      <w:bookmarkEnd w:id="15"/>
    </w:p>
    <w:p w:rsidR="002C6429"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巡护人员应准确记录管道巡护各类活动和事件并及时汇报，为管道巡护工作提供可追溯的材料，便于上级能够及时了解和掌握管道巡护工作和外部风险状态，指导管道外部风险管控。</w:t>
      </w:r>
    </w:p>
    <w:p w:rsidR="00831336"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主要巡护资料包括巡线记录、管道保护宣传记录、第三方施工管理记录等；第三方施工管理记录应包括来往的各类函件、协调记录、管道保护或迁改工程全过程资料等，资料应长期保存，以备检查和追溯。</w:t>
      </w: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F7555E">
      <w:pPr>
        <w:autoSpaceDE w:val="0"/>
        <w:autoSpaceDN w:val="0"/>
        <w:adjustRightInd w:val="0"/>
        <w:spacing w:line="360" w:lineRule="auto"/>
        <w:jc w:val="center"/>
        <w:rPr>
          <w:rFonts w:ascii="方正小标宋简体" w:eastAsia="方正小标宋简体" w:hAnsi="Verdana"/>
          <w:b/>
          <w:bCs/>
          <w:color w:val="000000"/>
          <w:kern w:val="0"/>
          <w:sz w:val="52"/>
          <w:szCs w:val="52"/>
        </w:rPr>
      </w:pPr>
      <w:r>
        <w:rPr>
          <w:rFonts w:ascii="方正小标宋简体" w:eastAsia="方正小标宋简体" w:hAnsi="Verdana"/>
          <w:b/>
          <w:bCs/>
          <w:color w:val="000000"/>
          <w:kern w:val="0"/>
          <w:sz w:val="52"/>
          <w:szCs w:val="52"/>
        </w:rPr>
        <w:br w:type="page"/>
      </w:r>
    </w:p>
    <w:p w:rsidR="00831336" w:rsidRDefault="00F7555E">
      <w:pPr>
        <w:pStyle w:val="1"/>
        <w:jc w:val="center"/>
      </w:pPr>
      <w:bookmarkStart w:id="16" w:name="_Toc18332"/>
      <w:r>
        <w:rPr>
          <w:rFonts w:ascii="方正小标宋简体" w:eastAsia="方正小标宋简体" w:cs="方正小标宋简体" w:hint="eastAsia"/>
        </w:rPr>
        <w:lastRenderedPageBreak/>
        <w:t>第四章 主要工作流程</w:t>
      </w:r>
      <w:bookmarkEnd w:id="16"/>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7" w:name="_Toc9092"/>
      <w:r>
        <w:rPr>
          <w:rFonts w:ascii="方正小标宋简体" w:eastAsia="方正小标宋简体" w:hAnsi="黑体" w:cs="方正小标宋简体" w:hint="eastAsia"/>
          <w:color w:val="000000"/>
        </w:rPr>
        <w:t>一、日常巡护工作流程</w:t>
      </w:r>
      <w:bookmarkEnd w:id="17"/>
    </w:p>
    <w:p w:rsidR="00831336"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b/>
          <w:sz w:val="28"/>
          <w:szCs w:val="28"/>
        </w:rPr>
      </w:pPr>
      <w:r>
        <w:rPr>
          <w:rFonts w:ascii="方正仿宋简体" w:eastAsia="方正仿宋简体" w:hAnsi="方正仿宋简体" w:cs="方正仿宋简体" w:hint="eastAsia"/>
          <w:b/>
          <w:sz w:val="28"/>
          <w:szCs w:val="28"/>
        </w:rPr>
        <w:t>1.三级单位管道巡护工作流程</w:t>
      </w:r>
    </w:p>
    <w:p w:rsidR="00831336" w:rsidRDefault="00490319">
      <w:pPr>
        <w:autoSpaceDE w:val="0"/>
        <w:autoSpaceDN w:val="0"/>
        <w:adjustRightInd w:val="0"/>
        <w:spacing w:line="360" w:lineRule="auto"/>
        <w:ind w:firstLineChars="200" w:firstLine="482"/>
        <w:rPr>
          <w:rFonts w:ascii="方正仿宋简体" w:eastAsia="方正仿宋简体" w:hAnsi="方正仿宋简体" w:cs="方正仿宋简体"/>
          <w:b/>
          <w:sz w:val="28"/>
          <w:szCs w:val="28"/>
        </w:rPr>
      </w:pPr>
      <w:r w:rsidRPr="00490319">
        <w:rPr>
          <w:rFonts w:asciiTheme="minorEastAsia" w:eastAsiaTheme="minorEastAsia" w:hAnsiTheme="minorEastAsia" w:cs="方正仿宋简体"/>
          <w:b/>
          <w:noProof/>
          <w:sz w:val="24"/>
          <w:szCs w:val="24"/>
        </w:rPr>
        <w:pict>
          <v:group id="组合 45" o:spid="_x0000_s1026" style="position:absolute;left:0;text-align:left;margin-left:98.1pt;margin-top:22.5pt;width:245.2pt;height:262.95pt;z-index:251680768" coordsize="31140,41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">
            <v:rect id="矩形 2" o:spid="_x0000_s1027" style="position:absolute;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fPTcQA&#10;AADbAAAADwAAAGRycy9kb3ducmV2LnhtbESPQWsCMRSE74L/IbyCN822VJHVKEUo2INC1Ra8PTbP&#10;Tbqbl2UT1/XfN4WCx2FmvmGW697VoqM2WM8KnicZCOLCa8ulgtPxfTwHESKyxtozKbhTgPVqOFhi&#10;rv2NP6k7xFIkCIccFZgYm1zKUBhyGCa+IU7exbcOY5JtKXWLtwR3tXzJspl0aDktGGxoY6ioDlen&#10;YPph7T6U4et40ecf813tqq7aKTV66t8WICL18RH+b2+1gtcZ/H1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Hz03EAAAA2wAAAA8AAAAAAAAAAAAAAAAAmAIAAGRycy9k&#10;b3ducmV2LnhtbFBLBQYAAAAABAAEAPUAAACJAwAAAAA=&#10;" strokecolor="#8064a2" strokeweight="2pt">
              <v:textbox style="mso-next-textbox:#矩形 2" inset=".5mm,2.3mm,.5mm">
                <w:txbxContent>
                  <w:p w:rsidR="00677539" w:rsidRDefault="00677539">
                    <w:pPr>
                      <w:pStyle w:val="ab"/>
                      <w:spacing w:line="240" w:lineRule="exact"/>
                      <w:jc w:val="center"/>
                      <w:rPr>
                        <w:sz w:val="22"/>
                        <w:szCs w:val="22"/>
                      </w:rPr>
                    </w:pPr>
                    <w:r>
                      <w:rPr>
                        <w:rFonts w:cs="Times New Roman" w:hint="eastAsia"/>
                        <w:color w:val="000000"/>
                        <w:kern w:val="24"/>
                        <w:sz w:val="22"/>
                        <w:szCs w:val="22"/>
                      </w:rPr>
                      <w:t>收集、更新管线基础资料</w:t>
                    </w:r>
                  </w:p>
                </w:txbxContent>
              </v:textbox>
            </v:rect>
            <v:rect id="矩形 3" o:spid="_x0000_s1028" style="position:absolute;left:159;top:7394;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84+MQA&#10;AADbAAAADwAAAGRycy9kb3ducmV2LnhtbESPT4vCMBTE7wt+h/AEb2uqK7pUo6is6GUP/umeH82z&#10;LTYvtYla/fRmQfA4zMxvmMmsMaW4Uu0Kywp63QgEcWp1wZmCw371+Q3CeWSNpWVScCcHs2nrY4Kx&#10;tjfe0nXnMxEg7GJUkHtfxVK6NCeDrmsr4uAdbW3QB1lnUtd4C3BTyn4UDaXBgsNCjhUtc0pPu4tR&#10;sM4evzpZ0k/C/dP8/LUwl0Xyp1Sn3czHIDw1/h1+tTdawWAE/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POPjEAAAA2wAAAA8AAAAAAAAAAAAAAAAAmAIAAGRycy9k&#10;b3ducmV2LnhtbFBLBQYAAAAABAAEAPUAAACJAwAAAAA=&#10;" strokecolor="#8064a2" strokeweight="2pt">
              <v:textbox style="mso-next-textbox:#矩形 3" inset=",2.3mm">
                <w:txbxContent>
                  <w:p w:rsidR="00677539" w:rsidRDefault="00677539">
                    <w:pPr>
                      <w:pStyle w:val="ab"/>
                      <w:jc w:val="center"/>
                      <w:rPr>
                        <w:sz w:val="22"/>
                        <w:szCs w:val="22"/>
                      </w:rPr>
                    </w:pPr>
                    <w:r>
                      <w:rPr>
                        <w:rFonts w:cs="Times New Roman" w:hint="eastAsia"/>
                        <w:color w:val="000000"/>
                        <w:kern w:val="24"/>
                        <w:sz w:val="22"/>
                        <w:szCs w:val="22"/>
                      </w:rPr>
                      <w:t>开展外部风险排查，确定巡护重点</w:t>
                    </w:r>
                  </w:p>
                </w:txbxContent>
              </v:textbox>
            </v:rect>
            <v:rect id="矩形 4" o:spid="_x0000_s1029" style="position:absolute;left:159;top:15107;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oo8EA&#10;AADbAAAADwAAAGRycy9kb3ducmV2LnhtbERPy4rCMBTdC/5DuMLsNFVk1E5TER8wrsQHM9tLc6ct&#10;Njelibbj15uF4PJw3smyM5W4U+NKywrGowgEcWZ1ybmCy3k3nINwHlljZZkU/JODZdrvJRhr2/KR&#10;7iefixDCLkYFhfd1LKXLCjLoRrYmDtyfbQz6AJtc6gbbEG4qOYmiT2mw5NBQYE3rgrLr6WYU1FFp&#10;7W7/u/5Z7RcHP64e21m7Uepj0K2+QHjq/Fv8cn9rBdMwNnwJP0C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S6KPBAAAA2wAAAA8AAAAAAAAAAAAAAAAAmAIAAGRycy9kb3du&#10;cmV2LnhtbFBLBQYAAAAABAAEAPUAAACGAwAAAAA=&#10;" strokecolor="#8064a2" strokeweight="2pt">
              <v:textbox style="mso-next-textbox:#矩形 4" inset=".5mm,2.3mm,.5mm,.3mm">
                <w:txbxContent>
                  <w:p w:rsidR="00677539" w:rsidRDefault="00677539">
                    <w:pPr>
                      <w:pStyle w:val="ab"/>
                      <w:jc w:val="center"/>
                      <w:rPr>
                        <w:sz w:val="22"/>
                        <w:szCs w:val="22"/>
                      </w:rPr>
                    </w:pPr>
                    <w:r>
                      <w:rPr>
                        <w:rFonts w:cs="Times New Roman" w:hint="eastAsia"/>
                        <w:color w:val="000000"/>
                        <w:kern w:val="24"/>
                        <w:sz w:val="22"/>
                        <w:szCs w:val="22"/>
                      </w:rPr>
                      <w:t>制定管线巡护方案，落实巡护资源</w:t>
                    </w:r>
                  </w:p>
                </w:txbxContent>
              </v:textbox>
            </v:rect>
            <v:rect id="矩形 5" o:spid="_x0000_s1030" style="position:absolute;left:318;top:22661;width:30822;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JEcQA&#10;AADbAAAADwAAAGRycy9kb3ducmV2LnhtbESPT4vCMBTE7wt+h/AEb2uqK+JWo6is6GUP/umeH82z&#10;LTYvtYla/fRmQfA4zMxvmMmsMaW4Uu0Kywp63QgEcWp1wZmCw371OQLhPLLG0jIpuJOD2bT1McFY&#10;2xtv6brzmQgQdjEqyL2vYildmpNB17UVcfCOtjbog6wzqWu8BbgpZT+KhtJgwWEhx4qWOaWn3cUo&#10;WGePX50s6Sfh/ml+/lqYyyL5U6rTbuZjEJ4a/w6/2hutYPAN/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cCRHEAAAA2wAAAA8AAAAAAAAAAAAAAAAAmAIAAGRycy9k&#10;b3ducmV2LnhtbFBLBQYAAAAABAAEAPUAAACJAwAAAAA=&#10;" strokecolor="#8064a2" strokeweight="2pt">
              <v:textbox style="mso-next-textbox:#矩形 5" inset=",2.3mm">
                <w:txbxContent>
                  <w:p w:rsidR="00677539" w:rsidRDefault="00677539">
                    <w:pPr>
                      <w:pStyle w:val="ab"/>
                      <w:jc w:val="center"/>
                      <w:rPr>
                        <w:sz w:val="22"/>
                        <w:szCs w:val="22"/>
                      </w:rPr>
                    </w:pPr>
                    <w:r>
                      <w:rPr>
                        <w:rFonts w:cs="Times New Roman" w:hint="eastAsia"/>
                        <w:color w:val="000000"/>
                        <w:kern w:val="24"/>
                        <w:sz w:val="22"/>
                        <w:szCs w:val="22"/>
                      </w:rPr>
                      <w:t>制订巡护工作计划</w:t>
                    </w:r>
                  </w:p>
                </w:txbxContent>
              </v:textbox>
            </v:rect>
            <v:rect id="矩形 6" o:spid="_x0000_s1031" style="position:absolute;left:79;top:29976;width:30823;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2UcEA&#10;AADbAAAADwAAAGRycy9kb3ducmV2LnhtbERPu27CMBTdkfgH61ZiA6dBrVDAIECgdulQaDpfxZck&#10;Ir4OsfMoX4+HSoxH573aDKYSHTWutKzgdRaBIM6sLjlX8HM+ThcgnEfWWFkmBX/kYLMej1aYaNvz&#10;N3Unn4sQwi5BBYX3dSKlywoy6Ga2Jg7cxTYGfYBNLnWDfQg3lYyj6F0aLDk0FFjTvqDsemqNgo/8&#10;/qXTPR1Sjq/b23xn2l36q9TkZdguQXga/FP87/7UCt7C+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lHBAAAA2wAAAA8AAAAAAAAAAAAAAAAAmAIAAGRycy9kb3du&#10;cmV2LnhtbFBLBQYAAAAABAAEAPUAAACGAwAAAAA=&#10;" strokecolor="#8064a2" strokeweight="2pt">
              <v:textbox style="mso-next-textbox:#矩形 6" inset=",2.3mm">
                <w:txbxContent>
                  <w:p w:rsidR="00677539" w:rsidRDefault="00677539">
                    <w:pPr>
                      <w:pStyle w:val="ab"/>
                      <w:jc w:val="center"/>
                      <w:rPr>
                        <w:sz w:val="22"/>
                        <w:szCs w:val="22"/>
                      </w:rPr>
                    </w:pPr>
                    <w:r>
                      <w:rPr>
                        <w:rFonts w:cs="Times New Roman" w:hint="eastAsia"/>
                        <w:color w:val="000000"/>
                        <w:kern w:val="24"/>
                        <w:sz w:val="22"/>
                        <w:szCs w:val="22"/>
                      </w:rPr>
                      <w:t>按计划组织管道巡护工作</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15664;top:4214;width:0;height:31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sX1MMAAADbAAAADwAAAGRycy9kb3ducmV2LnhtbESP0WoCMRRE3wv+Q7hC32pWoVZXo4io&#10;lEIFVz/gsrluFjc3SxJ19eubQqGPw8ycYebLzjbiRj7UjhUMBxkI4tLpmisFp+P2bQIiRGSNjWNS&#10;8KAAy0XvZY65dnc+0K2IlUgQDjkqMDG2uZShNGQxDFxLnLyz8xZjkr6S2uM9wW0jR1k2lhZrTgsG&#10;W1obKi/F1Sr4dl/T4sM9V7vMmuu+8qP1eLNT6rXfrWYgInXxP/zX/tQK3ofw+yX9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rF9TDAAAA2wAAAA8AAAAAAAAAAAAA&#10;AAAAoQIAAGRycy9kb3ducmV2LnhtbFBLBQYAAAAABAAEAPkAAACRAwAAAAA=&#10;" strokecolor="#002060" strokeweight="1.5pt">
              <v:stroke endarrow="open"/>
            </v:shape>
            <v:shape id="直接箭头连接符 8" o:spid="_x0000_s1033" type="#_x0000_t32" style="position:absolute;left:15584;top:26875;width:0;height:31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mJo8QAAADbAAAADwAAAGRycy9kb3ducmV2LnhtbESP0WoCMRRE3wv+Q7hC32rWhVpdjSKi&#10;UgotdPUDLpvrZnFzsyRRV7++KRT6OMzMGWax6m0rruRD41jBeJSBIK6cbrhWcDzsXqYgQkTW2Dom&#10;BXcKsFoOnhZYaHfjb7qWsRYJwqFABSbGrpAyVIYshpHriJN3ct5iTNLXUnu8JbhtZZ5lE2mx4bRg&#10;sKONoepcXqyCT/cxK9/cY73PrLl81T7fTLZ7pZ6H/XoOIlIf/8N/7Xet4DWH3y/pB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YmjxAAAANsAAAAPAAAAAAAAAAAA&#10;AAAAAKECAABkcnMvZG93bnJldi54bWxQSwUGAAAAAAQABAD5AAAAkgMAAAAA&#10;" strokecolor="#002060" strokeweight="1.5pt">
              <v:stroke endarrow="open"/>
            </v:shape>
            <v:shape id="直接箭头连接符 9" o:spid="_x0000_s1034" type="#_x0000_t32" style="position:absolute;left:15664;top:11608;width:0;height:3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UsOMQAAADbAAAADwAAAGRycy9kb3ducmV2LnhtbESP3WoCMRSE7wu+QzhC72pWS/1ZjSJi&#10;RQoKrj7AYXO6Wbo5WZKo2z69KRR6OczMN8xi1dlG3MiH2rGC4SADQVw6XXOl4HJ+f5mCCBFZY+OY&#10;FHxTgNWy97TAXLs7n+hWxEokCIccFZgY21zKUBqyGAauJU7ep/MWY5K+ktrjPcFtI0dZNpYWa04L&#10;BlvaGCq/iqtVcHAfs2Lifta7zJrrsfKjzXi7U+q5363nICJ18T/8195rBW+v8Psl/Q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9Sw4xAAAANsAAAAPAAAAAAAAAAAA&#10;AAAAAKECAABkcnMvZG93bnJldi54bWxQSwUGAAAAAAQABAD5AAAAkgMAAAAA&#10;" strokecolor="#002060" strokeweight="1.5pt">
              <v:stroke endarrow="open"/>
            </v:shape>
            <v:shape id="_x0000_s1035" type="#_x0000_t32" style="position:absolute;left:15505;top:19162;width:0;height:3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y0TMQAAADbAAAADwAAAGRycy9kb3ducmV2LnhtbESP3WoCMRSE7wu+QzhC72pWaf1ZjSJi&#10;RQoKrj7AYXO6Wbo5WZKo2z69KRR6OczMN8xi1dlG3MiH2rGC4SADQVw6XXOl4HJ+f5mCCBFZY+OY&#10;FHxTgNWy97TAXLs7n+hWxEokCIccFZgY21zKUBqyGAauJU7ep/MWY5K+ktrjPcFtI0dZNpYWa04L&#10;BlvaGCq/iqtVcHAfs2Lifta7zJrrsfKjzXi7U+q5363nICJ18T/8195rBW+v8Psl/Q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HLRMxAAAANsAAAAPAAAAAAAAAAAA&#10;AAAAAKECAABkcnMvZG93bnJldi54bWxQSwUGAAAAAAQABAD5AAAAkgMAAAAA&#10;" strokecolor="#002060" strokeweight="1.5pt">
              <v:stroke endarrow="open"/>
            </v:shape>
            <v:rect id="矩形 6" o:spid="_x0000_s1036" style="position:absolute;left:79;top:37212;width:30823;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iVycUA&#10;AADbAAAADwAAAGRycy9kb3ducmV2LnhtbESPQWvCQBSE70L/w/IK3symiiKpqySitJceqk3Pj+xr&#10;Esy+TbObmPbXdwuCx2FmvmE2u9E0YqDO1ZYVPEUxCOLC6ppLBR/n42wNwnlkjY1lUvBDDnbbh8kG&#10;E22v/E7DyZciQNglqKDyvk2kdEVFBl1kW+LgfdnOoA+yK6Xu8BrgppHzOF5JgzWHhQpb2ldUXE69&#10;UfBS/r7pfE+HnOeX9HuRmT7LP5WaPo7pMwhPo7+Hb+1XrWC5hP8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JXJxQAAANsAAAAPAAAAAAAAAAAAAAAAAJgCAABkcnMv&#10;ZG93bnJldi54bWxQSwUGAAAAAAQABAD1AAAAigMAAAAA&#10;" strokecolor="#8064a2" strokeweight="2pt">
              <v:textbox inset=",2.3mm">
                <w:txbxContent>
                  <w:p w:rsidR="00677539" w:rsidRDefault="00677539">
                    <w:pPr>
                      <w:pStyle w:val="CharCharCharChar1"/>
                      <w:jc w:val="center"/>
                      <w:rPr>
                        <w:sz w:val="22"/>
                        <w:szCs w:val="22"/>
                      </w:rPr>
                    </w:pPr>
                    <w:r>
                      <w:rPr>
                        <w:rFonts w:hint="eastAsia"/>
                        <w:color w:val="000000"/>
                        <w:kern w:val="24"/>
                        <w:sz w:val="22"/>
                        <w:szCs w:val="22"/>
                      </w:rPr>
                      <w:t>巡护工作监督检查及效能评估</w:t>
                    </w:r>
                  </w:p>
                </w:txbxContent>
              </v:textbox>
            </v:rect>
            <v:shape id="直接箭头连接符 8" o:spid="_x0000_s1037" type="#_x0000_t32" style="position:absolute;left:15743;top:34111;width:0;height:31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PoMQAAADbAAAADwAAAGRycy9kb3ducmV2LnhtbESP0WoCMRRE34X+Q7iFvmm2Qtd2NYqI&#10;ShEsdNsPuGyum6WbmyWJuvr1jSD4OMzMGWa26G0rTuRD41jB6ygDQVw53XCt4PdnM3wHESKyxtYx&#10;KbhQgMX8aTDDQrszf9OpjLVIEA4FKjAxdoWUoTJkMYxcR5y8g/MWY5K+ltrjOcFtK8dZlkuLDacF&#10;gx2tDFV/5dEq2LvdRzlx1+U2s+b4VfvxKl9vlXp57pdTEJH6+Ajf259awVsO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o+gxAAAANsAAAAPAAAAAAAAAAAA&#10;AAAAAKECAABkcnMvZG93bnJldi54bWxQSwUGAAAAAAQABAD5AAAAkgMAAAAA&#10;" strokecolor="#002060" strokeweight="1.5pt">
              <v:stroke endarrow="open"/>
            </v:shape>
          </v:group>
        </w:pict>
      </w:r>
    </w:p>
    <w:p w:rsidR="00831336" w:rsidRDefault="00831336">
      <w:pPr>
        <w:spacing w:line="560" w:lineRule="exact"/>
        <w:ind w:firstLineChars="200" w:firstLine="480"/>
        <w:rPr>
          <w:rFonts w:asciiTheme="minorEastAsia" w:eastAsiaTheme="minorEastAsia" w:hAnsiTheme="minorEastAsia" w:cs="方正仿宋简体"/>
          <w:sz w:val="24"/>
          <w:szCs w:val="24"/>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F7555E" w:rsidP="00677539">
      <w:pPr>
        <w:spacing w:line="560" w:lineRule="exact"/>
        <w:ind w:firstLineChars="200" w:firstLine="560"/>
        <w:rPr>
          <w:rFonts w:ascii="方正仿宋简体" w:eastAsia="方正仿宋简体" w:hAnsi="方正仿宋简体" w:cs="方正仿宋简体"/>
          <w:b/>
          <w:sz w:val="28"/>
          <w:szCs w:val="28"/>
        </w:rPr>
      </w:pPr>
      <w:r>
        <w:rPr>
          <w:rFonts w:ascii="方正仿宋简体" w:eastAsia="方正仿宋简体" w:hAnsi="方正仿宋简体" w:cs="方正仿宋简体" w:hint="eastAsia"/>
          <w:b/>
          <w:sz w:val="28"/>
          <w:szCs w:val="28"/>
        </w:rPr>
        <w:t>2.巡护人员日常巡护工作流程</w:t>
      </w:r>
    </w:p>
    <w:p w:rsidR="00831336" w:rsidRDefault="00490319">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noProof/>
          <w:sz w:val="28"/>
          <w:szCs w:val="28"/>
        </w:rPr>
        <w:pict>
          <v:group id="组合 57" o:spid="_x0000_s1038" style="position:absolute;left:0;text-align:left;margin-left:96.3pt;margin-top:20.9pt;width:244pt;height:185.95pt;z-index:251681792" coordsize="30986,2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">
            <v:rect id="矩形 2" o:spid="_x0000_s1039" style="position:absolute;width:30827;height:32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1oecEA&#10;AADbAAAADwAAAGRycy9kb3ducmV2LnhtbERPS0sDMRC+C/6HMEJvNqtQKdumRQTBHirYh+Bt2Ew3&#10;6W4myybdrv/eOQg9fnzv5XoMrRqoTz6ygadpAYq4itZzbeCwf3+cg0oZ2WIbmQz8UoL16v5uiaWN&#10;V/6iYZdrJSGcSjTgcu5KrVPlKGCaxo5YuFPsA2aBfa1tj1cJD61+LooXHdCzNDjs6M1R1ewuwcBs&#10;4/1nqtNxf7I/Z/fdbJuh2RozeRhfF6Ayjfkm/nd/WPHJWPkiP0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aHnBAAAA2wAAAA8AAAAAAAAAAAAAAAAAmAIAAGRycy9kb3du&#10;cmV2LnhtbFBLBQYAAAAABAAEAPUAAACGAwAAAAA=&#10;" strokecolor="#8064a2" strokeweight="2pt">
              <v:textbox inset=".5mm,2.3mm,.5mm">
                <w:txbxContent>
                  <w:p w:rsidR="00677539" w:rsidRDefault="00677539">
                    <w:pPr>
                      <w:pStyle w:val="ab"/>
                      <w:spacing w:line="240" w:lineRule="exact"/>
                      <w:jc w:val="center"/>
                      <w:rPr>
                        <w:sz w:val="22"/>
                        <w:szCs w:val="22"/>
                      </w:rPr>
                    </w:pPr>
                    <w:r>
                      <w:rPr>
                        <w:rFonts w:cs="Times New Roman" w:hint="eastAsia"/>
                        <w:color w:val="000000"/>
                        <w:kern w:val="24"/>
                        <w:sz w:val="22"/>
                        <w:szCs w:val="22"/>
                      </w:rPr>
                      <w:t>参与巡护方案编制，接受方案培训</w:t>
                    </w:r>
                  </w:p>
                </w:txbxContent>
              </v:textbox>
            </v:rect>
            <v:rect id="矩形 3" o:spid="_x0000_s1040" style="position:absolute;left:159;top:5645;width:30827;height:32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WfzMQA&#10;AADbAAAADwAAAGRycy9kb3ducmV2LnhtbESPT4vCMBTE7wt+h/AEb2uqi+JWo6is6GUP/umeH82z&#10;LTYvtYla/fRmQfA4zMxvmMmsMaW4Uu0Kywp63QgEcWp1wZmCw371OQLhPLLG0jIpuJOD2bT1McFY&#10;2xtv6brzmQgQdjEqyL2vYildmpNB17UVcfCOtjbog6wzqWu8BbgpZT+KhtJgwWEhx4qWOaWn3cUo&#10;WGePX50s6Sfh/ml+/lqYyyL5U6rTbuZjEJ4a/w6/2hutYPAN/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Fn8zEAAAA2wAAAA8AAAAAAAAAAAAAAAAAmAIAAGRycy9k&#10;b3ducmV2LnhtbFBLBQYAAAAABAAEAPUAAACJAwAAAAA=&#10;" strokecolor="#8064a2" strokeweight="2pt">
              <v:textbox inset=",2.3mm">
                <w:txbxContent>
                  <w:p w:rsidR="00677539" w:rsidRDefault="00677539">
                    <w:pPr>
                      <w:pStyle w:val="ab"/>
                      <w:jc w:val="center"/>
                      <w:rPr>
                        <w:sz w:val="22"/>
                        <w:szCs w:val="22"/>
                      </w:rPr>
                    </w:pPr>
                    <w:r>
                      <w:rPr>
                        <w:rFonts w:cs="Times New Roman" w:hint="eastAsia"/>
                        <w:color w:val="000000"/>
                        <w:kern w:val="24"/>
                        <w:sz w:val="22"/>
                        <w:szCs w:val="22"/>
                      </w:rPr>
                      <w:t>制定巡护工作计划</w:t>
                    </w:r>
                  </w:p>
                </w:txbxContent>
              </v:textbox>
            </v:rect>
            <v:rect id="矩形 4" o:spid="_x0000_s1041" style="position:absolute;left:159;top:11529;width:30827;height:32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G4xcIA&#10;AADbAAAADwAAAGRycy9kb3ducmV2LnhtbERPTWuDQBC9F/IflgnkVtfkYFvrJgQToTmFmtJeB3eq&#10;EndW3I3a/vrsodDj431nu9l0YqTBtZYVrKMYBHFldcu1go9L8fgMwnlkjZ1lUvBDDnbbxUOGqbYT&#10;v9NY+lqEEHYpKmi871MpXdWQQRfZnjhw33Yw6AMcaqkHnEK46eQmjhNpsOXQ0GBPeUPVtbwZBX3c&#10;WlucvvLP/enl7Nfd7/FpOii1Ws77VxCeZv8v/nO/aQVJWB++h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bjFwgAAANsAAAAPAAAAAAAAAAAAAAAAAJgCAABkcnMvZG93&#10;bnJldi54bWxQSwUGAAAAAAQABAD1AAAAhwMAAAAA&#10;" strokecolor="#8064a2" strokeweight="2pt">
              <v:textbox inset=".5mm,2.3mm,.5mm,.3mm">
                <w:txbxContent>
                  <w:p w:rsidR="00677539" w:rsidRDefault="00677539">
                    <w:pPr>
                      <w:pStyle w:val="ab"/>
                      <w:jc w:val="center"/>
                      <w:rPr>
                        <w:sz w:val="22"/>
                        <w:szCs w:val="22"/>
                      </w:rPr>
                    </w:pPr>
                    <w:r>
                      <w:rPr>
                        <w:rFonts w:cs="Times New Roman" w:hint="eastAsia"/>
                        <w:color w:val="000000"/>
                        <w:kern w:val="24"/>
                        <w:sz w:val="22"/>
                        <w:szCs w:val="22"/>
                      </w:rPr>
                      <w:t>按计划开展巡护工作</w:t>
                    </w:r>
                  </w:p>
                </w:txbxContent>
              </v:textbox>
            </v:rect>
            <v:rect id="矩形 5" o:spid="_x0000_s1042" style="position:absolute;left:159;top:17015;width:30822;height:31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Zd8QA&#10;AADbAAAADwAAAGRycy9kb3ducmV2LnhtbESPQWvCQBSE7wX/w/IEb81GBSlpVlGp6KWHqvH8yL4m&#10;wezbNLuJsb++Kwg9DjPzDZOuBlOLnlpXWVYwjWIQxLnVFRcKzqfd6xsI55E11pZJwZ0crJajlxQT&#10;bW/8Rf3RFyJA2CWooPS+SaR0eUkGXWQb4uB929agD7ItpG7xFuCmlrM4XkiDFYeFEhvalpRfj51R&#10;sC9+P3W2pY+MZ9f1z3xjuk12UWoyHtbvIDwN/j/8bB+0gsUUHl/C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fWXfEAAAA2wAAAA8AAAAAAAAAAAAAAAAAmAIAAGRycy9k&#10;b3ducmV2LnhtbFBLBQYAAAAABAAEAPUAAACJAwAAAAA=&#10;" strokecolor="#8064a2" strokeweight="2pt">
              <v:textbox inset=",2.3mm">
                <w:txbxContent>
                  <w:p w:rsidR="00677539" w:rsidRDefault="00677539">
                    <w:pPr>
                      <w:pStyle w:val="ab"/>
                      <w:jc w:val="center"/>
                      <w:rPr>
                        <w:sz w:val="22"/>
                        <w:szCs w:val="22"/>
                      </w:rPr>
                    </w:pPr>
                    <w:r>
                      <w:rPr>
                        <w:rFonts w:cs="Times New Roman" w:hint="eastAsia"/>
                        <w:color w:val="000000"/>
                        <w:kern w:val="24"/>
                        <w:sz w:val="22"/>
                        <w:szCs w:val="22"/>
                      </w:rPr>
                      <w:t>巡护工作记录及总结</w:t>
                    </w:r>
                  </w:p>
                </w:txbxContent>
              </v:textbox>
            </v:rect>
            <v:shape id="直接箭头连接符 7" o:spid="_x0000_s1043" type="#_x0000_t32" style="position:absolute;left:15664;top:3180;width:0;height:24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VDHsQAAADbAAAADwAAAGRycy9kb3ducmV2LnhtbESPUWvCMBSF3wf+h3AF32ZqH7rZGUVE&#10;RQYbWPcDLs1dU9bclCRq3a9fBoKPh3POdziL1WA7cSEfWscKZtMMBHHtdMuNgq/T7vkVRIjIGjvH&#10;pOBGAVbL0dMCS+2ufKRLFRuRIBxKVGBi7EspQ23IYpi6njh5385bjEn6RmqP1wS3ncyzrJAWW04L&#10;BnvaGKp/qrNV8OHe59WL+13vM2vOn43PN8V2r9RkPKzfQEQa4iN8bx+0giKH/y/p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1UMexAAAANsAAAAPAAAAAAAAAAAA&#10;AAAAAKECAABkcnMvZG93bnJldi54bWxQSwUGAAAAAAQABAD5AAAAkgMAAAAA&#10;" strokecolor="#002060" strokeweight="1.5pt">
              <v:stroke endarrow="open"/>
            </v:shape>
            <v:shape id="直接箭头连接符 9" o:spid="_x0000_s1044" type="#_x0000_t32" style="position:absolute;left:15664;top:8825;width:0;height:24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nmhcQAAADbAAAADwAAAGRycy9kb3ducmV2LnhtbESP0WoCMRRE34X+Q7iFvmm2FtZ2NYqI&#10;ShEsdNsPuGyum6WbmyWJuvr1jSD4OMzMGWa26G0rTuRD41jB6ygDQVw53XCt4PdnM3wHESKyxtYx&#10;KbhQgMX8aTDDQrszf9OpjLVIEA4FKjAxdoWUoTJkMYxcR5y8g/MWY5K+ltrjOcFtK8dZlkuLDacF&#10;gx2tDFV/5dEq2LvdRzlx1+U2s+b4VfvxKl9vlXp57pdTEJH6+Ajf259aQf4G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eaFxAAAANsAAAAPAAAAAAAAAAAA&#10;AAAAAKECAABkcnMvZG93bnJldi54bWxQSwUGAAAAAAQABAD5AAAAkgMAAAAA&#10;" strokecolor="#002060" strokeweight="1.5pt">
              <v:stroke endarrow="open"/>
            </v:shape>
            <v:shape id="_x0000_s1045" type="#_x0000_t32" style="position:absolute;left:15505;top:14550;width:0;height:24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B+8cQAAADbAAAADwAAAGRycy9kb3ducmV2LnhtbESP0WoCMRRE34X+Q7iFvmm2UtZ2NYqI&#10;ShEsdNsPuGyum6WbmyWJuvr1jSD4OMzMGWa26G0rTuRD41jB6ygDQVw53XCt4PdnM3wHESKyxtYx&#10;KbhQgMX8aTDDQrszf9OpjLVIEA4FKjAxdoWUoTJkMYxcR5y8g/MWY5K+ltrjOcFtK8dZlkuLDacF&#10;gx2tDFV/5dEq2LvdRzlx1+U2s+b4VfvxKl9vlXp57pdTEJH6+Ajf259aQf4G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cH7xxAAAANsAAAAPAAAAAAAAAAAA&#10;AAAAAKECAABkcnMvZG93bnJldi54bWxQSwUGAAAAAAQABAD5AAAAkgMAAAAA&#10;" strokecolor="#002060" strokeweight="1.5pt">
              <v:stroke endarrow="open"/>
            </v:shape>
          </v:group>
        </w:pict>
      </w: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pPr>
        <w:spacing w:line="560" w:lineRule="exact"/>
        <w:ind w:firstLineChars="200" w:firstLine="560"/>
        <w:rPr>
          <w:rFonts w:ascii="方正仿宋简体" w:eastAsia="方正仿宋简体" w:hAnsi="方正仿宋简体" w:cs="方正仿宋简体"/>
          <w:sz w:val="28"/>
          <w:szCs w:val="28"/>
        </w:rPr>
      </w:pPr>
    </w:p>
    <w:p w:rsidR="00831336" w:rsidRDefault="00831336" w:rsidP="00677539">
      <w:pPr>
        <w:spacing w:line="560" w:lineRule="exact"/>
        <w:ind w:firstLineChars="200" w:firstLine="560"/>
        <w:jc w:val="left"/>
        <w:rPr>
          <w:rFonts w:ascii="方正仿宋简体" w:eastAsia="方正仿宋简体" w:hAnsi="方正仿宋简体" w:cs="方正仿宋简体"/>
          <w:b/>
          <w:sz w:val="28"/>
          <w:szCs w:val="28"/>
        </w:rPr>
        <w:sectPr w:rsidR="00831336">
          <w:footerReference w:type="default" r:id="rId7"/>
          <w:footerReference w:type="first" r:id="rId8"/>
          <w:pgSz w:w="11906" w:h="16838"/>
          <w:pgMar w:top="1418" w:right="1418" w:bottom="1418" w:left="1418" w:header="851" w:footer="992" w:gutter="0"/>
          <w:pgNumType w:start="1"/>
          <w:cols w:space="720"/>
          <w:titlePg/>
          <w:docGrid w:type="lines" w:linePitch="312"/>
        </w:sectPr>
      </w:pPr>
    </w:p>
    <w:p w:rsidR="0003625B"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240" w:lineRule="auto"/>
        <w:jc w:val="center"/>
        <w:rPr>
          <w:rFonts w:ascii="方正小标宋简体" w:eastAsia="方正小标宋简体" w:hAnsi="黑体" w:cs="方正小标宋简体"/>
          <w:color w:val="000000"/>
        </w:rPr>
      </w:pPr>
      <w:bookmarkStart w:id="18" w:name="_Toc9505"/>
      <w:r>
        <w:rPr>
          <w:rFonts w:ascii="方正小标宋简体" w:eastAsia="方正小标宋简体" w:hAnsi="黑体" w:cs="方正小标宋简体" w:hint="eastAsia"/>
          <w:color w:val="000000"/>
        </w:rPr>
        <w:lastRenderedPageBreak/>
        <w:t>二、第三方施工管理程序</w:t>
      </w:r>
    </w:p>
    <w:p w:rsidR="0003625B" w:rsidRDefault="00490319" w:rsidP="0003625B">
      <w:r>
        <w:rPr>
          <w:noProof/>
        </w:rPr>
        <w:pict>
          <v:group id="_x0000_s5018" style="position:absolute;left:0;text-align:left;margin-left:103.35pt;margin-top:2.1pt;width:245.2pt;height:262.95pt;z-index:251686912" coordsize="31140,41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">
            <v:rect id="矩形 2" o:spid="_x0000_s5019" style="position:absolute;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fPTcQA&#10;AADbAAAADwAAAGRycy9kb3ducmV2LnhtbESPQWsCMRSE74L/IbyCN822VJHVKEUo2INC1Ra8PTbP&#10;Tbqbl2UT1/XfN4WCx2FmvmGW697VoqM2WM8KnicZCOLCa8ulgtPxfTwHESKyxtozKbhTgPVqOFhi&#10;rv2NP6k7xFIkCIccFZgYm1zKUBhyGCa+IU7exbcOY5JtKXWLtwR3tXzJspl0aDktGGxoY6ioDlen&#10;YPph7T6U4et40ecf813tqq7aKTV66t8WICL18RH+b2+1gtcZ/H1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Hz03EAAAA2wAAAA8AAAAAAAAAAAAAAAAAmAIAAGRycy9k&#10;b3ducmV2LnhtbFBLBQYAAAAABAAEAPUAAACJAwAAAAA=&#10;" strokecolor="#8064a2" strokeweight="2pt">
              <v:textbox inset=".5mm,2.3mm,.5mm">
                <w:txbxContent>
                  <w:p w:rsidR="0003625B" w:rsidRDefault="004F2A37" w:rsidP="0003625B">
                    <w:pPr>
                      <w:pStyle w:val="ab"/>
                      <w:spacing w:line="240" w:lineRule="exact"/>
                      <w:jc w:val="center"/>
                      <w:rPr>
                        <w:sz w:val="22"/>
                        <w:szCs w:val="22"/>
                      </w:rPr>
                    </w:pPr>
                    <w:r>
                      <w:rPr>
                        <w:rFonts w:cs="Times New Roman" w:hint="eastAsia"/>
                        <w:color w:val="000000"/>
                        <w:kern w:val="24"/>
                        <w:sz w:val="22"/>
                        <w:szCs w:val="22"/>
                      </w:rPr>
                      <w:t>获取第三方施工信息</w:t>
                    </w:r>
                  </w:p>
                </w:txbxContent>
              </v:textbox>
            </v:rect>
            <v:rect id="矩形 3" o:spid="_x0000_s5020" style="position:absolute;left:159;top:7394;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84+MQA&#10;AADbAAAADwAAAGRycy9kb3ducmV2LnhtbESPT4vCMBTE7wt+h/AEb2uqK7pUo6is6GUP/umeH82z&#10;LTYvtYla/fRmQfA4zMxvmMmsMaW4Uu0Kywp63QgEcWp1wZmCw371+Q3CeWSNpWVScCcHs2nrY4Kx&#10;tjfe0nXnMxEg7GJUkHtfxVK6NCeDrmsr4uAdbW3QB1lnUtd4C3BTyn4UDaXBgsNCjhUtc0pPu4tR&#10;sM4evzpZ0k/C/dP8/LUwl0Xyp1Sn3czHIDw1/h1+tTdawWAE/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POPjEAAAA2wAAAA8AAAAAAAAAAAAAAAAAmAIAAGRycy9k&#10;b3ducmV2LnhtbFBLBQYAAAAABAAEAPUAAACJAwAAAAA=&#10;" strokecolor="#8064a2" strokeweight="2pt">
              <v:textbox inset=",2.3mm">
                <w:txbxContent>
                  <w:p w:rsidR="0003625B" w:rsidRDefault="004F2A37" w:rsidP="004F2A37">
                    <w:pPr>
                      <w:pStyle w:val="ab"/>
                      <w:jc w:val="center"/>
                      <w:rPr>
                        <w:sz w:val="22"/>
                        <w:szCs w:val="22"/>
                      </w:rPr>
                    </w:pPr>
                    <w:r>
                      <w:rPr>
                        <w:rFonts w:cs="Times New Roman" w:hint="eastAsia"/>
                        <w:color w:val="000000"/>
                        <w:kern w:val="24"/>
                        <w:sz w:val="22"/>
                        <w:szCs w:val="22"/>
                      </w:rPr>
                      <w:t>实施“三色”预警管理</w:t>
                    </w:r>
                  </w:p>
                </w:txbxContent>
              </v:textbox>
            </v:rect>
            <v:rect id="矩形 4" o:spid="_x0000_s5021" style="position:absolute;left:159;top:15107;width:30827;height:4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oo8EA&#10;AADbAAAADwAAAGRycy9kb3ducmV2LnhtbERPy4rCMBTdC/5DuMLsNFVk1E5TER8wrsQHM9tLc6ct&#10;Njelibbj15uF4PJw3smyM5W4U+NKywrGowgEcWZ1ybmCy3k3nINwHlljZZkU/JODZdrvJRhr2/KR&#10;7iefixDCLkYFhfd1LKXLCjLoRrYmDtyfbQz6AJtc6gbbEG4qOYmiT2mw5NBQYE3rgrLr6WYU1FFp&#10;7W7/u/5Z7RcHP64e21m7Uepj0K2+QHjq/Fv8cn9rBdMwNnwJP0C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S6KPBAAAA2wAAAA8AAAAAAAAAAAAAAAAAmAIAAGRycy9kb3du&#10;cmV2LnhtbFBLBQYAAAAABAAEAPUAAACGAwAAAAA=&#10;" strokecolor="#8064a2" strokeweight="2pt">
              <v:textbox inset=".5mm,2.3mm,.5mm,.3mm">
                <w:txbxContent>
                  <w:p w:rsidR="0003625B" w:rsidRDefault="004F2A37" w:rsidP="0003625B">
                    <w:pPr>
                      <w:pStyle w:val="ab"/>
                      <w:jc w:val="center"/>
                      <w:rPr>
                        <w:sz w:val="22"/>
                        <w:szCs w:val="22"/>
                      </w:rPr>
                    </w:pPr>
                    <w:r>
                      <w:rPr>
                        <w:rFonts w:cs="Times New Roman" w:hint="eastAsia"/>
                        <w:color w:val="000000"/>
                        <w:kern w:val="24"/>
                        <w:sz w:val="22"/>
                        <w:szCs w:val="22"/>
                      </w:rPr>
                      <w:t>与第三方进行沟通并组织编制管道保护方案</w:t>
                    </w:r>
                  </w:p>
                </w:txbxContent>
              </v:textbox>
            </v:rect>
            <v:rect id="矩形 5" o:spid="_x0000_s5022" style="position:absolute;left:318;top:22661;width:30822;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JEcQA&#10;AADbAAAADwAAAGRycy9kb3ducmV2LnhtbESPT4vCMBTE7wt+h/AEb2uqK+JWo6is6GUP/umeH82z&#10;LTYvtYla/fRmQfA4zMxvmMmsMaW4Uu0Kywp63QgEcWp1wZmCw371OQLhPLLG0jIpuJOD2bT1McFY&#10;2xtv6brzmQgQdjEqyL2vYildmpNB17UVcfCOtjbog6wzqWu8BbgpZT+KhtJgwWEhx4qWOaWn3cUo&#10;WGePX50s6Sfh/ml+/lqYyyL5U6rTbuZjEJ4a/w6/2hutYPAN/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cCRHEAAAA2wAAAA8AAAAAAAAAAAAAAAAAmAIAAGRycy9k&#10;b3ducmV2LnhtbFBLBQYAAAAABAAEAPUAAACJAwAAAAA=&#10;" strokecolor="#8064a2" strokeweight="2pt">
              <v:textbox inset=",2.3mm">
                <w:txbxContent>
                  <w:p w:rsidR="0003625B" w:rsidRDefault="004F2A37" w:rsidP="0003625B">
                    <w:pPr>
                      <w:pStyle w:val="ab"/>
                      <w:jc w:val="center"/>
                      <w:rPr>
                        <w:sz w:val="22"/>
                        <w:szCs w:val="22"/>
                      </w:rPr>
                    </w:pPr>
                    <w:r>
                      <w:rPr>
                        <w:rFonts w:cs="Times New Roman" w:hint="eastAsia"/>
                        <w:color w:val="000000"/>
                        <w:kern w:val="24"/>
                        <w:sz w:val="22"/>
                        <w:szCs w:val="22"/>
                      </w:rPr>
                      <w:t>审查方案</w:t>
                    </w:r>
                  </w:p>
                </w:txbxContent>
              </v:textbox>
            </v:rect>
            <v:rect id="矩形 6" o:spid="_x0000_s5023" style="position:absolute;left:79;top:29976;width:30823;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2UcEA&#10;AADbAAAADwAAAGRycy9kb3ducmV2LnhtbERPu27CMBTdkfgH61ZiA6dBrVDAIECgdulQaDpfxZck&#10;Ir4OsfMoX4+HSoxH573aDKYSHTWutKzgdRaBIM6sLjlX8HM+ThcgnEfWWFkmBX/kYLMej1aYaNvz&#10;N3Unn4sQwi5BBYX3dSKlywoy6Ga2Jg7cxTYGfYBNLnWDfQg3lYyj6F0aLDk0FFjTvqDsemqNgo/8&#10;/qXTPR1Sjq/b23xn2l36q9TkZdguQXga/FP87/7UCt7C+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lHBAAAA2wAAAA8AAAAAAAAAAAAAAAAAmAIAAGRycy9kb3du&#10;cmV2LnhtbFBLBQYAAAAABAAEAPUAAACGAwAAAAA=&#10;" strokecolor="#8064a2" strokeweight="2pt">
              <v:textbox inset=",2.3mm">
                <w:txbxContent>
                  <w:p w:rsidR="0003625B" w:rsidRDefault="004F2A37" w:rsidP="0003625B">
                    <w:pPr>
                      <w:pStyle w:val="ab"/>
                      <w:jc w:val="center"/>
                      <w:rPr>
                        <w:sz w:val="22"/>
                        <w:szCs w:val="22"/>
                      </w:rPr>
                    </w:pPr>
                    <w:r>
                      <w:rPr>
                        <w:rFonts w:cs="Times New Roman" w:hint="eastAsia"/>
                        <w:color w:val="000000"/>
                        <w:kern w:val="24"/>
                        <w:sz w:val="22"/>
                        <w:szCs w:val="22"/>
                      </w:rPr>
                      <w:t>签订安全协议</w:t>
                    </w:r>
                  </w:p>
                </w:txbxContent>
              </v:textbox>
            </v:rect>
            <v:shape id="直接箭头连接符 7" o:spid="_x0000_s5024" type="#_x0000_t32" style="position:absolute;left:15664;top:4214;width:0;height:31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sX1MMAAADbAAAADwAAAGRycy9kb3ducmV2LnhtbESP0WoCMRRE3wv+Q7hC32pWoVZXo4io&#10;lEIFVz/gsrluFjc3SxJ19eubQqGPw8ycYebLzjbiRj7UjhUMBxkI4tLpmisFp+P2bQIiRGSNjWNS&#10;8KAAy0XvZY65dnc+0K2IlUgQDjkqMDG2uZShNGQxDFxLnLyz8xZjkr6S2uM9wW0jR1k2lhZrTgsG&#10;W1obKi/F1Sr4dl/T4sM9V7vMmuu+8qP1eLNT6rXfrWYgInXxP/zX/tQK3ofw+yX9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rF9TDAAAA2wAAAA8AAAAAAAAAAAAA&#10;AAAAoQIAAGRycy9kb3ducmV2LnhtbFBLBQYAAAAABAAEAPkAAACRAwAAAAA=&#10;" strokecolor="#002060" strokeweight="1.5pt">
              <v:stroke endarrow="open"/>
            </v:shape>
            <v:shape id="直接箭头连接符 8" o:spid="_x0000_s5025" type="#_x0000_t32" style="position:absolute;left:15584;top:26875;width:0;height:31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mJo8QAAADbAAAADwAAAGRycy9kb3ducmV2LnhtbESP0WoCMRRE3wv+Q7hC32rWhVpdjSKi&#10;UgotdPUDLpvrZnFzsyRRV7++KRT6OMzMGWax6m0rruRD41jBeJSBIK6cbrhWcDzsXqYgQkTW2Dom&#10;BXcKsFoOnhZYaHfjb7qWsRYJwqFABSbGrpAyVIYshpHriJN3ct5iTNLXUnu8JbhtZZ5lE2mx4bRg&#10;sKONoepcXqyCT/cxK9/cY73PrLl81T7fTLZ7pZ6H/XoOIlIf/8N/7Xet4DWH3y/pB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YmjxAAAANsAAAAPAAAAAAAAAAAA&#10;AAAAAKECAABkcnMvZG93bnJldi54bWxQSwUGAAAAAAQABAD5AAAAkgMAAAAA&#10;" strokecolor="#002060" strokeweight="1.5pt">
              <v:stroke endarrow="open"/>
            </v:shape>
            <v:shape id="直接箭头连接符 9" o:spid="_x0000_s5026" type="#_x0000_t32" style="position:absolute;left:15664;top:11608;width:0;height:3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UsOMQAAADbAAAADwAAAGRycy9kb3ducmV2LnhtbESP3WoCMRSE7wu+QzhC72pWS/1ZjSJi&#10;RQoKrj7AYXO6Wbo5WZKo2z69KRR6OczMN8xi1dlG3MiH2rGC4SADQVw6XXOl4HJ+f5mCCBFZY+OY&#10;FHxTgNWy97TAXLs7n+hWxEokCIccFZgY21zKUBqyGAauJU7ep/MWY5K+ktrjPcFtI0dZNpYWa04L&#10;BlvaGCq/iqtVcHAfs2Lifta7zJrrsfKjzXi7U+q5363nICJ18T/8195rBW+v8Psl/Q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9Sw4xAAAANsAAAAPAAAAAAAAAAAA&#10;AAAAAKECAABkcnMvZG93bnJldi54bWxQSwUGAAAAAAQABAD5AAAAkgMAAAAA&#10;" strokecolor="#002060" strokeweight="1.5pt">
              <v:stroke endarrow="open"/>
            </v:shape>
            <v:shape id="_x0000_s5027" type="#_x0000_t32" style="position:absolute;left:15505;top:19162;width:0;height:3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y0TMQAAADbAAAADwAAAGRycy9kb3ducmV2LnhtbESP3WoCMRSE7wu+QzhC72pWaf1ZjSJi&#10;RQoKrj7AYXO6Wbo5WZKo2z69KRR6OczMN8xi1dlG3MiH2rGC4SADQVw6XXOl4HJ+f5mCCBFZY+OY&#10;FHxTgNWy97TAXLs7n+hWxEokCIccFZgY21zKUBqyGAauJU7ep/MWY5K+ktrjPcFtI0dZNpYWa04L&#10;BlvaGCq/iqtVcHAfs2Lifta7zJrrsfKjzXi7U+q5363nICJ18T/8195rBW+v8Psl/Q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HLRMxAAAANsAAAAPAAAAAAAAAAAA&#10;AAAAAKECAABkcnMvZG93bnJldi54bWxQSwUGAAAAAAQABAD5AAAAkgMAAAAA&#10;" strokecolor="#002060" strokeweight="1.5pt">
              <v:stroke endarrow="open"/>
            </v:shape>
            <v:rect id="矩形 6" o:spid="_x0000_s5028" style="position:absolute;left:79;top:37212;width:30823;height:4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iVycUA&#10;AADbAAAADwAAAGRycy9kb3ducmV2LnhtbESPQWvCQBSE70L/w/IK3symiiKpqySitJceqk3Pj+xr&#10;Esy+TbObmPbXdwuCx2FmvmE2u9E0YqDO1ZYVPEUxCOLC6ppLBR/n42wNwnlkjY1lUvBDDnbbh8kG&#10;E22v/E7DyZciQNglqKDyvk2kdEVFBl1kW+LgfdnOoA+yK6Xu8BrgppHzOF5JgzWHhQpb2ldUXE69&#10;UfBS/r7pfE+HnOeX9HuRmT7LP5WaPo7pMwhPo7+Hb+1XrWC5hP8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JXJxQAAANsAAAAPAAAAAAAAAAAAAAAAAJgCAABkcnMv&#10;ZG93bnJldi54bWxQSwUGAAAAAAQABAD1AAAAigMAAAAA&#10;" strokecolor="#8064a2" strokeweight="2pt">
              <v:textbox inset=",2.3mm">
                <w:txbxContent>
                  <w:p w:rsidR="0003625B" w:rsidRDefault="004F2A37" w:rsidP="0003625B">
                    <w:pPr>
                      <w:pStyle w:val="CharCharCharChar1"/>
                      <w:jc w:val="center"/>
                      <w:rPr>
                        <w:sz w:val="22"/>
                        <w:szCs w:val="22"/>
                      </w:rPr>
                    </w:pPr>
                    <w:r>
                      <w:rPr>
                        <w:rFonts w:hint="eastAsia"/>
                        <w:color w:val="000000"/>
                        <w:kern w:val="24"/>
                        <w:sz w:val="22"/>
                        <w:szCs w:val="22"/>
                      </w:rPr>
                      <w:t>按照保护方案和安全协议实施</w:t>
                    </w:r>
                  </w:p>
                </w:txbxContent>
              </v:textbox>
            </v:rect>
            <v:shape id="直接箭头连接符 8" o:spid="_x0000_s5029" type="#_x0000_t32" style="position:absolute;left:15743;top:34111;width:0;height:31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PoMQAAADbAAAADwAAAGRycy9kb3ducmV2LnhtbESP0WoCMRRE34X+Q7iFvmm2Qtd2NYqI&#10;ShEsdNsPuGyum6WbmyWJuvr1jSD4OMzMGWa26G0rTuRD41jB6ygDQVw53XCt4PdnM3wHESKyxtYx&#10;KbhQgMX8aTDDQrszf9OpjLVIEA4FKjAxdoWUoTJkMYxcR5y8g/MWY5K+ltrjOcFtK8dZlkuLDacF&#10;gx2tDFV/5dEq2LvdRzlx1+U2s+b4VfvxKl9vlXp57pdTEJH6+Ajf259awVsO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o+gxAAAANsAAAAPAAAAAAAAAAAA&#10;AAAAAKECAABkcnMvZG93bnJldi54bWxQSwUGAAAAAAQABAD5AAAAkgMAAAAA&#10;" strokecolor="#002060" strokeweight="1.5pt">
              <v:stroke endarrow="open"/>
            </v:shape>
          </v:group>
        </w:pict>
      </w:r>
    </w:p>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Pr="0003625B" w:rsidRDefault="0003625B" w:rsidP="0003625B"/>
    <w:p w:rsidR="0003625B" w:rsidRDefault="0003625B" w:rsidP="0003625B"/>
    <w:p w:rsidR="0003625B" w:rsidRDefault="00490319" w:rsidP="0003625B">
      <w:pPr>
        <w:tabs>
          <w:tab w:val="left" w:pos="7254"/>
        </w:tabs>
      </w:pPr>
      <w:r>
        <w:rPr>
          <w:noProof/>
        </w:rPr>
        <w:pict>
          <v:shape id="_x0000_s5054" type="#_x0000_t32" style="position:absolute;left:0;text-align:left;margin-left:227.3pt;margin-top:15.45pt;width:.1pt;height:20.25pt;flip:x;z-index:251688960" o:connectortype="straight" strokecolor="#002060" strokeweight="1.5pt">
            <v:stroke endarrow="open"/>
          </v:shape>
        </w:pict>
      </w:r>
      <w:r w:rsidR="0003625B">
        <w:tab/>
      </w:r>
    </w:p>
    <w:p w:rsidR="0003625B" w:rsidRPr="0003625B" w:rsidRDefault="00490319" w:rsidP="0003625B">
      <w:pPr>
        <w:tabs>
          <w:tab w:val="left" w:pos="7254"/>
        </w:tabs>
      </w:pPr>
      <w:r>
        <w:rPr>
          <w:noProof/>
        </w:rPr>
        <w:pict>
          <v:group id="_x0000_s5042" style="position:absolute;left:0;text-align:left;margin-left:103.95pt;margin-top:20.1pt;width:244pt;height:185.95pt;z-index:251687936" coordsize="30986,2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">
            <v:rect id="矩形 2" o:spid="_x0000_s5043" style="position:absolute;width:30827;height:32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1oecEA&#10;AADbAAAADwAAAGRycy9kb3ducmV2LnhtbERPS0sDMRC+C/6HMEJvNqtQKdumRQTBHirYh+Bt2Ew3&#10;6W4myybdrv/eOQg9fnzv5XoMrRqoTz6ygadpAYq4itZzbeCwf3+cg0oZ2WIbmQz8UoL16v5uiaWN&#10;V/6iYZdrJSGcSjTgcu5KrVPlKGCaxo5YuFPsA2aBfa1tj1cJD61+LooXHdCzNDjs6M1R1ewuwcBs&#10;4/1nqtNxf7I/Z/fdbJuh2RozeRhfF6Ayjfkm/nd/WPHJWPkiP0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aHnBAAAA2wAAAA8AAAAAAAAAAAAAAAAAmAIAAGRycy9kb3du&#10;cmV2LnhtbFBLBQYAAAAABAAEAPUAAACGAwAAAAA=&#10;" strokecolor="#8064a2" strokeweight="2pt">
              <v:textbox inset=".5mm,2.3mm,.5mm">
                <w:txbxContent>
                  <w:p w:rsidR="0003625B" w:rsidRDefault="004F2A37" w:rsidP="0003625B">
                    <w:pPr>
                      <w:pStyle w:val="ab"/>
                      <w:spacing w:line="240" w:lineRule="exact"/>
                      <w:jc w:val="center"/>
                      <w:rPr>
                        <w:sz w:val="22"/>
                        <w:szCs w:val="22"/>
                      </w:rPr>
                    </w:pPr>
                    <w:r>
                      <w:rPr>
                        <w:rFonts w:cs="Times New Roman" w:hint="eastAsia"/>
                        <w:color w:val="000000"/>
                        <w:kern w:val="24"/>
                        <w:sz w:val="22"/>
                        <w:szCs w:val="22"/>
                      </w:rPr>
                      <w:t>管道保护工程完工验收</w:t>
                    </w:r>
                  </w:p>
                </w:txbxContent>
              </v:textbox>
            </v:rect>
            <v:rect id="矩形 3" o:spid="_x0000_s5044" style="position:absolute;left:159;top:5645;width:30827;height:32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WfzMQA&#10;AADbAAAADwAAAGRycy9kb3ducmV2LnhtbESPT4vCMBTE7wt+h/AEb2uqi+JWo6is6GUP/umeH82z&#10;LTYvtYla/fRmQfA4zMxvmMmsMaW4Uu0Kywp63QgEcWp1wZmCw371OQLhPLLG0jIpuJOD2bT1McFY&#10;2xtv6brzmQgQdjEqyL2vYildmpNB17UVcfCOtjbog6wzqWu8BbgpZT+KhtJgwWEhx4qWOaWn3cUo&#10;WGePX50s6Sfh/ml+/lqYyyL5U6rTbuZjEJ4a/w6/2hutYPAN/1/CD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Fn8zEAAAA2wAAAA8AAAAAAAAAAAAAAAAAmAIAAGRycy9k&#10;b3ducmV2LnhtbFBLBQYAAAAABAAEAPUAAACJAwAAAAA=&#10;" strokecolor="#8064a2" strokeweight="2pt">
              <v:textbox inset=",2.3mm">
                <w:txbxContent>
                  <w:p w:rsidR="0003625B" w:rsidRDefault="004F2A37" w:rsidP="0003625B">
                    <w:pPr>
                      <w:pStyle w:val="ab"/>
                      <w:jc w:val="center"/>
                      <w:rPr>
                        <w:sz w:val="22"/>
                        <w:szCs w:val="22"/>
                      </w:rPr>
                    </w:pPr>
                    <w:r>
                      <w:rPr>
                        <w:rFonts w:cs="Times New Roman" w:hint="eastAsia"/>
                        <w:color w:val="000000"/>
                        <w:kern w:val="24"/>
                        <w:sz w:val="22"/>
                        <w:szCs w:val="22"/>
                      </w:rPr>
                      <w:t>撤离现场监护人员，移除临时警示</w:t>
                    </w:r>
                  </w:p>
                </w:txbxContent>
              </v:textbox>
            </v:rect>
            <v:rect id="矩形 4" o:spid="_x0000_s5045" style="position:absolute;left:159;top:11529;width:30827;height:32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G4xcIA&#10;AADbAAAADwAAAGRycy9kb3ducmV2LnhtbERPTWuDQBC9F/IflgnkVtfkYFvrJgQToTmFmtJeB3eq&#10;EndW3I3a/vrsodDj431nu9l0YqTBtZYVrKMYBHFldcu1go9L8fgMwnlkjZ1lUvBDDnbbxUOGqbYT&#10;v9NY+lqEEHYpKmi871MpXdWQQRfZnjhw33Yw6AMcaqkHnEK46eQmjhNpsOXQ0GBPeUPVtbwZBX3c&#10;WlucvvLP/enl7Nfd7/FpOii1Ws77VxCeZv8v/nO/aQVJWB++h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bjFwgAAANsAAAAPAAAAAAAAAAAAAAAAAJgCAABkcnMvZG93&#10;bnJldi54bWxQSwUGAAAAAAQABAD1AAAAhwMAAAAA&#10;" strokecolor="#8064a2" strokeweight="2pt">
              <v:textbox inset=".5mm,2.3mm,.5mm,.3mm">
                <w:txbxContent>
                  <w:p w:rsidR="0003625B" w:rsidRDefault="004F2A37" w:rsidP="0003625B">
                    <w:pPr>
                      <w:pStyle w:val="ab"/>
                      <w:jc w:val="center"/>
                      <w:rPr>
                        <w:sz w:val="22"/>
                        <w:szCs w:val="22"/>
                      </w:rPr>
                    </w:pPr>
                    <w:r>
                      <w:rPr>
                        <w:rFonts w:cs="Times New Roman" w:hint="eastAsia"/>
                        <w:color w:val="000000"/>
                        <w:kern w:val="24"/>
                        <w:sz w:val="22"/>
                        <w:szCs w:val="22"/>
                      </w:rPr>
                      <w:t>恢复常态巡护管理</w:t>
                    </w:r>
                  </w:p>
                </w:txbxContent>
              </v:textbox>
            </v:rect>
            <v:rect id="矩形 5" o:spid="_x0000_s5046" style="position:absolute;left:159;top:17015;width:30822;height:31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Zd8QA&#10;AADbAAAADwAAAGRycy9kb3ducmV2LnhtbESPQWvCQBSE7wX/w/IEb81GBSlpVlGp6KWHqvH8yL4m&#10;wezbNLuJsb++Kwg9DjPzDZOuBlOLnlpXWVYwjWIQxLnVFRcKzqfd6xsI55E11pZJwZ0crJajlxQT&#10;bW/8Rf3RFyJA2CWooPS+SaR0eUkGXWQb4uB929agD7ItpG7xFuCmlrM4XkiDFYeFEhvalpRfj51R&#10;sC9+P3W2pY+MZ9f1z3xjuk12UWoyHtbvIDwN/j/8bB+0gsUUHl/C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fWXfEAAAA2wAAAA8AAAAAAAAAAAAAAAAAmAIAAGRycy9k&#10;b3ducmV2LnhtbFBLBQYAAAAABAAEAPUAAACJAwAAAAA=&#10;" strokecolor="#8064a2" strokeweight="2pt">
              <v:textbox inset=",2.3mm">
                <w:txbxContent>
                  <w:p w:rsidR="0003625B" w:rsidRDefault="004F2A37" w:rsidP="0003625B">
                    <w:pPr>
                      <w:pStyle w:val="ab"/>
                      <w:jc w:val="center"/>
                      <w:rPr>
                        <w:sz w:val="22"/>
                        <w:szCs w:val="22"/>
                      </w:rPr>
                    </w:pPr>
                    <w:r>
                      <w:rPr>
                        <w:rFonts w:cs="Times New Roman" w:hint="eastAsia"/>
                        <w:color w:val="000000"/>
                        <w:kern w:val="24"/>
                        <w:sz w:val="22"/>
                        <w:szCs w:val="22"/>
                      </w:rPr>
                      <w:t>汇报</w:t>
                    </w:r>
                  </w:p>
                </w:txbxContent>
              </v:textbox>
            </v:rect>
            <v:shape id="直接箭头连接符 7" o:spid="_x0000_s5047" type="#_x0000_t32" style="position:absolute;left:15664;top:3180;width:0;height:24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VDHsQAAADbAAAADwAAAGRycy9kb3ducmV2LnhtbESPUWvCMBSF3wf+h3AF32ZqH7rZGUVE&#10;RQYbWPcDLs1dU9bclCRq3a9fBoKPh3POdziL1WA7cSEfWscKZtMMBHHtdMuNgq/T7vkVRIjIGjvH&#10;pOBGAVbL0dMCS+2ufKRLFRuRIBxKVGBi7EspQ23IYpi6njh5385bjEn6RmqP1wS3ncyzrJAWW04L&#10;BnvaGKp/qrNV8OHe59WL+13vM2vOn43PN8V2r9RkPKzfQEQa4iN8bx+0giKH/y/p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1UMexAAAANsAAAAPAAAAAAAAAAAA&#10;AAAAAKECAABkcnMvZG93bnJldi54bWxQSwUGAAAAAAQABAD5AAAAkgMAAAAA&#10;" strokecolor="#002060" strokeweight="1.5pt">
              <v:stroke endarrow="open"/>
            </v:shape>
            <v:shape id="直接箭头连接符 9" o:spid="_x0000_s5048" type="#_x0000_t32" style="position:absolute;left:15664;top:8825;width:0;height:24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nmhcQAAADbAAAADwAAAGRycy9kb3ducmV2LnhtbESP0WoCMRRE34X+Q7iFvmm2FtZ2NYqI&#10;ShEsdNsPuGyum6WbmyWJuvr1jSD4OMzMGWa26G0rTuRD41jB6ygDQVw53XCt4PdnM3wHESKyxtYx&#10;KbhQgMX8aTDDQrszf9OpjLVIEA4FKjAxdoWUoTJkMYxcR5y8g/MWY5K+ltrjOcFtK8dZlkuLDacF&#10;gx2tDFV/5dEq2LvdRzlx1+U2s+b4VfvxKl9vlXp57pdTEJH6+Ajf259aQf4G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eaFxAAAANsAAAAPAAAAAAAAAAAA&#10;AAAAAKECAABkcnMvZG93bnJldi54bWxQSwUGAAAAAAQABAD5AAAAkgMAAAAA&#10;" strokecolor="#002060" strokeweight="1.5pt">
              <v:stroke endarrow="open"/>
            </v:shape>
            <v:shape id="_x0000_s5049" type="#_x0000_t32" style="position:absolute;left:15505;top:14550;width:0;height:24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B+8cQAAADbAAAADwAAAGRycy9kb3ducmV2LnhtbESP0WoCMRRE34X+Q7iFvmm2UtZ2NYqI&#10;ShEsdNsPuGyum6WbmyWJuvr1jSD4OMzMGWa26G0rTuRD41jB6ygDQVw53XCt4PdnM3wHESKyxtYx&#10;KbhQgMX8aTDDQrszf9OpjLVIEA4FKjAxdoWUoTJkMYxcR5y8g/MWY5K+ltrjOcFtK8dZlkuLDacF&#10;gx2tDFV/5dEq2LvdRzlx1+U2s+b4VfvxKl9vlXp57pdTEJH6+Ajf259aQf4Gty/p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cH7xxAAAANsAAAAPAAAAAAAAAAAA&#10;AAAAAKECAABkcnMvZG93bnJldi54bWxQSwUGAAAAAAQABAD5AAAAkgMAAAAA&#10;" strokecolor="#002060" strokeweight="1.5pt">
              <v:stroke endarrow="open"/>
            </v:shape>
          </v:group>
        </w:pict>
      </w:r>
    </w:p>
    <w:bookmarkEnd w:id="18"/>
    <w:p w:rsidR="00831336" w:rsidRDefault="00831336"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240" w:lineRule="auto"/>
        <w:jc w:val="center"/>
        <w:rPr>
          <w:rFonts w:ascii="方正仿宋简体" w:eastAsia="方正仿宋简体" w:hAnsi="方正仿宋简体" w:cs="方正仿宋简体"/>
          <w:sz w:val="28"/>
          <w:szCs w:val="28"/>
        </w:rPr>
      </w:pP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方正小标宋简体"/>
          <w:color w:val="000000"/>
        </w:rPr>
      </w:pPr>
      <w:bookmarkStart w:id="19" w:name="_Toc3005"/>
      <w:r>
        <w:rPr>
          <w:rFonts w:ascii="方正小标宋简体" w:eastAsia="方正小标宋简体" w:hAnsi="黑体" w:cs="方正小标宋简体" w:hint="eastAsia"/>
          <w:color w:val="000000"/>
        </w:rPr>
        <w:t>三、异常情况报告处置流程</w:t>
      </w:r>
      <w:bookmarkEnd w:id="19"/>
    </w:p>
    <w:p w:rsidR="004F2A37" w:rsidRDefault="004F2A37">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p>
    <w:p w:rsidR="004F2A37" w:rsidRDefault="004F2A37">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p>
    <w:p w:rsidR="004F2A37" w:rsidRDefault="004F2A37">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p>
    <w:p w:rsidR="004F2A37" w:rsidRDefault="004F2A37">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p>
    <w:p w:rsidR="00831336"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本手册所指异常情况主要包括在巡线过程中发现或接到第三方报告的管道保护范围内非计划施工信息、需审批未得到审批通过的施工行为、管道保护措施未落实就开始施工、或其它可能影响管道安全的施工行为或地形地貌变化，主要包括第三方施工（包括正进行或可能进行）异常、管道地形地貌异常两大类。</w:t>
      </w:r>
    </w:p>
    <w:p w:rsidR="00831336" w:rsidRDefault="00F7555E">
      <w:pPr>
        <w:autoSpaceDE w:val="0"/>
        <w:autoSpaceDN w:val="0"/>
        <w:adjustRightInd w:val="0"/>
        <w:spacing w:line="360" w:lineRule="auto"/>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lastRenderedPageBreak/>
        <w:t>手册所指异常不包括管道泄漏、着火等纳入应急范围管理的突发事件，管道突发事件的处置应按管线应急处置卡或应急预案执行。</w:t>
      </w:r>
    </w:p>
    <w:p w:rsidR="00831336"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b/>
          <w:sz w:val="28"/>
          <w:szCs w:val="28"/>
        </w:rPr>
      </w:pPr>
      <w:r>
        <w:rPr>
          <w:rFonts w:ascii="方正仿宋简体" w:eastAsia="方正仿宋简体" w:hAnsi="方正仿宋简体" w:cs="方正仿宋简体" w:hint="eastAsia"/>
          <w:b/>
          <w:sz w:val="28"/>
          <w:szCs w:val="28"/>
        </w:rPr>
        <w:t>1.第三方施工异常情况处置流程</w:t>
      </w:r>
    </w:p>
    <w:p w:rsidR="00831336" w:rsidRDefault="00490319"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r>
        <w:rPr>
          <w:rFonts w:ascii="方正小标宋简体" w:eastAsia="方正小标宋简体" w:hAnsi="Verdana" w:cs="方正小标宋简体"/>
          <w:b/>
          <w:bCs/>
          <w:noProof/>
          <w:color w:val="000000"/>
          <w:kern w:val="0"/>
          <w:sz w:val="36"/>
          <w:szCs w:val="36"/>
        </w:rPr>
        <w:pict>
          <v:group id="组合 65" o:spid="_x0000_s1046" style="position:absolute;left:0;text-align:left;margin-left:74.85pt;margin-top:1.1pt;width:287.45pt;height:378.45pt;z-index:251679744;mso-height-relative:margin" coordsize="36508,48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">
            <v:rect id="矩形 4" o:spid="_x0000_s1047" style="position:absolute;top:42472;width:19410;height:55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dUssUA&#10;AADbAAAADwAAAGRycy9kb3ducmV2LnhtbESPQWvCQBSE70L/w/IKvdWNLU01ukppbRHxUI14fmSf&#10;2Wj2bZpdNf33XaHgcZiZb5jJrLO1OFPrK8cKBv0EBHHhdMWlgm3++TgE4QOyxtoxKfglD7PpXW+C&#10;mXYXXtN5E0oRIewzVGBCaDIpfWHIou+7hjh6e9daDFG2pdQtXiLc1vIpSVJpseK4YLChd0PFcXOy&#10;Cg7zwd58L0/5x9do9ZK/6uef+Y6Verjv3sYgAnXhFv5vL7SCNIXr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1SyxQAAANsAAAAPAAAAAAAAAAAAAAAAAJgCAABkcnMv&#10;ZG93bnJldi54bWxQSwUGAAAAAAQABAD1AAAAigMAAAAA&#10;" strokecolor="#8064a2" strokeweight="2pt">
              <v:textbox>
                <w:txbxContent>
                  <w:p w:rsidR="00677539" w:rsidRDefault="00677539">
                    <w:pPr>
                      <w:pStyle w:val="ab"/>
                      <w:jc w:val="center"/>
                      <w:rPr>
                        <w:sz w:val="22"/>
                        <w:szCs w:val="22"/>
                      </w:rPr>
                    </w:pPr>
                    <w:r>
                      <w:rPr>
                        <w:rFonts w:cs="Times New Roman" w:hint="eastAsia"/>
                        <w:color w:val="000000"/>
                        <w:kern w:val="24"/>
                        <w:sz w:val="22"/>
                        <w:szCs w:val="22"/>
                      </w:rPr>
                      <w:t>按第三方施工管理程序开展各项工作</w:t>
                    </w:r>
                  </w:p>
                </w:txbxContent>
              </v:textbox>
            </v:rect>
            <v:rect id="矩形 5" o:spid="_x0000_s1048" style="position:absolute;left:20196;top:42459;width:16312;height:55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xKcYA&#10;AADbAAAADwAAAGRycy9kb3ducmV2LnhtbESPT2sCMRTE74V+h/AK3mrWSv2zNYpULUV6ULf0/Ng8&#10;N1s3L+sm6vrtjVDocZiZ3zCTWWsrcabGl44V9LoJCOLc6ZILBd/Z6nkEwgdkjZVjUnAlD7Pp48ME&#10;U+0uvKXzLhQiQtinqMCEUKdS+tyQRd91NXH09q6xGKJsCqkbvES4reRLkgykxZLjgsGa3g3lh93J&#10;Kvhd9vZmsz5li4/x12s21P3j8oeV6jy18zcQgdrwH/5rf2oFgyHcv8Qf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vxKcYAAADbAAAADwAAAAAAAAAAAAAAAACYAgAAZHJz&#10;L2Rvd25yZXYueG1sUEsFBgAAAAAEAAQA9QAAAIsDAAAAAA==&#10;" strokecolor="#8064a2" strokeweight="2pt">
              <v:textbox>
                <w:txbxContent>
                  <w:p w:rsidR="00677539" w:rsidRDefault="00677539">
                    <w:pPr>
                      <w:pStyle w:val="ab"/>
                      <w:jc w:val="center"/>
                      <w:rPr>
                        <w:rFonts w:cs="Times New Roman"/>
                        <w:color w:val="000000"/>
                        <w:kern w:val="24"/>
                        <w:sz w:val="22"/>
                        <w:szCs w:val="22"/>
                      </w:rPr>
                    </w:pPr>
                    <w:r>
                      <w:rPr>
                        <w:rFonts w:cs="Times New Roman" w:hint="eastAsia"/>
                        <w:color w:val="000000"/>
                        <w:kern w:val="24"/>
                        <w:sz w:val="22"/>
                        <w:szCs w:val="22"/>
                      </w:rPr>
                      <w:t>报告，做好现场监护</w:t>
                    </w:r>
                  </w:p>
                  <w:p w:rsidR="00677539" w:rsidRDefault="00677539">
                    <w:pPr>
                      <w:pStyle w:val="ab"/>
                      <w:jc w:val="center"/>
                      <w:rPr>
                        <w:sz w:val="22"/>
                        <w:szCs w:val="22"/>
                      </w:rPr>
                    </w:pPr>
                    <w:r>
                      <w:rPr>
                        <w:rFonts w:cs="Times New Roman" w:hint="eastAsia"/>
                        <w:color w:val="000000"/>
                        <w:kern w:val="24"/>
                        <w:sz w:val="22"/>
                        <w:szCs w:val="22"/>
                      </w:rPr>
                      <w:t>参与全过程处置</w:t>
                    </w:r>
                  </w:p>
                </w:txbxContent>
              </v:textbox>
            </v:rect>
            <v:group id="组合 68" o:spid="_x0000_s1049" style="position:absolute;left:5565;width:24954;height:42363" coordsize="24953,423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直接连接符 6" o:spid="_x0000_s1050" style="position:absolute;visibility:visible" from="3657,15346" to="21217,15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F8MAAADbAAAADwAAAGRycy9kb3ducmV2LnhtbESPQWsCMRSE7wX/Q3iCF9FsPSy6GkUE&#10;RdpL1T14fCTP3cXNy5Kkuv77plDocZiZb5jVpreteJAPjWMF79MMBLF2puFKQXnZT+YgQkQ22Dom&#10;BS8KsFkP3lZYGPfkEz3OsRIJwqFABXWMXSFl0DVZDFPXESfv5rzFmKSvpPH4THDbylmW5dJiw2mh&#10;xo52Nen7+dsq+Iz5vDxIbczH+DR++a/7Ve9KpUbDfrsEEamP/+G/9tEoyBfw+yX9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t4RfDAAAA2wAAAA8AAAAAAAAAAAAA&#10;AAAAoQIAAGRycy9kb3ducmV2LnhtbFBLBQYAAAAABAAEAPkAAACRAwAAAAA=&#10;" strokecolor="#4a7ebb" strokeweight="2.25pt"/>
              <v:rect id="矩形 19" o:spid="_x0000_s1051" style="position:absolute;left:159;width:23926;height:5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v/gMMA&#10;AADbAAAADwAAAGRycy9kb3ducmV2LnhtbERPyW7CMBC9V+IfrKnErXEoAtoUg6qyqEIcWlL1PIqH&#10;ODQeh9hA+vf4gMTx6e3TeWdrcabWV44VDJIUBHHhdMWlgp989fQCwgdkjbVjUvBPHuaz3sMUM+0u&#10;/E3nXShFDGGfoQITQpNJ6QtDFn3iGuLI7V1rMUTYllK3eInhtpbPaTqWFiuODQYb+jBU/O1OVsFh&#10;Odibr80pX6xft6N8oofH5S8r1X/s3t9ABOrCXXxzf2oFk7g+fok/QM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v/gMMAAADbAAAADwAAAAAAAAAAAAAAAACYAgAAZHJzL2Rv&#10;d25yZXYueG1sUEsFBgAAAAAEAAQA9QAAAIgDAAAAAA==&#10;" strokecolor="#8064a2" strokeweight="2pt">
                <v:textbox>
                  <w:txbxContent>
                    <w:p w:rsidR="00677539" w:rsidRDefault="00677539">
                      <w:pPr>
                        <w:pStyle w:val="ab"/>
                        <w:jc w:val="center"/>
                        <w:rPr>
                          <w:rFonts w:cs="Times New Roman"/>
                          <w:color w:val="000000"/>
                          <w:kern w:val="24"/>
                          <w:sz w:val="22"/>
                          <w:szCs w:val="22"/>
                        </w:rPr>
                      </w:pPr>
                      <w:r>
                        <w:rPr>
                          <w:rFonts w:cs="Times New Roman" w:hint="eastAsia"/>
                          <w:color w:val="000000"/>
                          <w:kern w:val="24"/>
                          <w:sz w:val="22"/>
                          <w:szCs w:val="22"/>
                        </w:rPr>
                        <w:t>巡线人员发现异常情况</w:t>
                      </w:r>
                    </w:p>
                    <w:p w:rsidR="00677539" w:rsidRDefault="00677539">
                      <w:pPr>
                        <w:pStyle w:val="ab"/>
                        <w:jc w:val="center"/>
                        <w:rPr>
                          <w:sz w:val="22"/>
                          <w:szCs w:val="22"/>
                        </w:rPr>
                      </w:pPr>
                      <w:r>
                        <w:rPr>
                          <w:rFonts w:cs="Times New Roman" w:hint="eastAsia"/>
                          <w:color w:val="000000"/>
                          <w:kern w:val="24"/>
                          <w:sz w:val="22"/>
                          <w:szCs w:val="22"/>
                        </w:rPr>
                        <w:t>或接到第三方报告信息</w:t>
                      </w:r>
                    </w:p>
                  </w:txbxContent>
                </v:textbox>
              </v:rect>
              <v:rect id="矩形 20" o:spid="_x0000_s1052" style="position:absolute;top:8666;width:23934;height:37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daG8YA&#10;AADbAAAADwAAAGRycy9kb3ducmV2LnhtbESPT2vCQBTE70K/w/IKvekmLfVPdJXS2iKlh2rE8yP7&#10;zEazb9Psqum37woFj8PM/IaZLTpbizO1vnKsIB0kIIgLpysuFWzz9/4YhA/IGmvHpOCXPCzmd70Z&#10;ZtpdeE3nTShFhLDPUIEJocmk9IUhi37gGuLo7V1rMUTZllK3eIlwW8vHJBlKixXHBYMNvRoqjpuT&#10;VXBYpnvz/XnK3z4mX8/5SD/9LHes1MN99zIFEagLt/B/e6UVjFK4fo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daG8YAAADbAAAADwAAAAAAAAAAAAAAAACYAgAAZHJz&#10;L2Rvd25yZXYueG1sUEsFBgAAAAAEAAQA9QAAAIsDAAAAAA==&#10;" strokecolor="#8064a2" strokeweight="2pt">
                <v:textbox>
                  <w:txbxContent>
                    <w:p w:rsidR="00677539" w:rsidRDefault="00677539">
                      <w:pPr>
                        <w:pStyle w:val="ab"/>
                        <w:jc w:val="center"/>
                        <w:rPr>
                          <w:sz w:val="22"/>
                          <w:szCs w:val="22"/>
                        </w:rPr>
                      </w:pPr>
                      <w:r>
                        <w:rPr>
                          <w:rFonts w:cs="Times New Roman" w:hint="eastAsia"/>
                          <w:color w:val="000000"/>
                          <w:kern w:val="24"/>
                          <w:sz w:val="22"/>
                          <w:szCs w:val="22"/>
                        </w:rPr>
                        <w:t>立即进行现场复核</w:t>
                      </w:r>
                    </w:p>
                  </w:txbxContent>
                </v:textbox>
              </v:rect>
              <v:rect id="矩形 22" o:spid="_x0000_s1053" style="position:absolute;left:715;top:26557;width:23935;height:37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EbMYA&#10;AADbAAAADwAAAGRycy9kb3ducmV2LnhtbESPT2sCMRTE74V+h/AEbzWr0qqrUYp/SpEe1BXPj81z&#10;s+3mZd1E3X77plDocZiZ3zCzRWsrcaPGl44V9HsJCOLc6ZILBcds8zQG4QOyxsoxKfgmD4v548MM&#10;U+3uvKfbIRQiQtinqMCEUKdS+tyQRd9zNXH0zq6xGKJsCqkbvEe4reQgSV6kxZLjgsGalobyr8PV&#10;Kvhc989mt71mq7fJx3M20sPL+sRKdTvt6xREoDb8h//a71rBaAC/X+IPk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XEbMYAAADbAAAADwAAAAAAAAAAAAAAAACYAgAAZHJz&#10;L2Rvd25yZXYueG1sUEsFBgAAAAAEAAQA9QAAAIsDAAAAAA==&#10;" strokecolor="#8064a2" strokeweight="2pt">
                <v:textbox>
                  <w:txbxContent>
                    <w:p w:rsidR="00677539" w:rsidRDefault="009E4E2B">
                      <w:pPr>
                        <w:pStyle w:val="ab"/>
                        <w:jc w:val="center"/>
                        <w:rPr>
                          <w:sz w:val="22"/>
                          <w:szCs w:val="22"/>
                        </w:rPr>
                      </w:pPr>
                      <w:r>
                        <w:rPr>
                          <w:rFonts w:cs="Times New Roman" w:hint="eastAsia"/>
                          <w:color w:val="000000"/>
                          <w:kern w:val="24"/>
                          <w:sz w:val="22"/>
                          <w:szCs w:val="22"/>
                        </w:rPr>
                        <w:t>各站点</w:t>
                      </w:r>
                      <w:r w:rsidR="00677539">
                        <w:rPr>
                          <w:rFonts w:cs="Times New Roman" w:hint="eastAsia"/>
                          <w:color w:val="000000"/>
                          <w:kern w:val="24"/>
                          <w:sz w:val="22"/>
                          <w:szCs w:val="22"/>
                        </w:rPr>
                        <w:t>处理</w:t>
                      </w:r>
                    </w:p>
                  </w:txbxContent>
                </v:textbox>
              </v:rect>
              <v:shape id="直接箭头连接符 23" o:spid="_x0000_s1054" type="#_x0000_t32" style="position:absolute;left:12165;top:5883;width:0;height:279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PKDcIAAADbAAAADwAAAGRycy9kb3ducmV2LnhtbESPT4vCMBTE78J+h/AWvGnq35VqlEUQ&#10;16Otwh4fzbMtNi/dJtrutzeC4HGYmd8wq01nKnGnxpWWFYyGEQjizOqScwWndDdYgHAeWWNlmRT8&#10;k4PN+qO3wljblo90T3wuAoRdjAoK7+tYSpcVZNANbU0cvIttDPogm1zqBtsAN5UcR9FcGiw5LBRY&#10;07ag7JrcjIK0+mttepjuF4fzPKHLxM7O11+l+p/d9xKEp86/w6/2j1bwNYHnl/A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PKDcIAAADbAAAADwAAAAAAAAAAAAAA&#10;AAChAgAAZHJzL2Rvd25yZXYueG1sUEsFBgAAAAAEAAQA+QAAAJADAAAAAA==&#10;" strokecolor="#002060" strokeweight="1.5pt">
                <v:stroke endarrow="block"/>
              </v:shape>
              <v:shape id="直接箭头连接符 25" o:spid="_x0000_s1055" type="#_x0000_t32" style="position:absolute;left:12324;top:12404;width:0;height:2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pSecIAAADbAAAADwAAAGRycy9kb3ducmV2LnhtbESPT4vCMBTE78J+h/AWvGnq35VqlEVY&#10;1KOtwh4fzbMtNi/dJmvrtzeC4HGYmd8wq01nKnGjxpWWFYyGEQjizOqScwWn9GewAOE8ssbKMim4&#10;k4PN+qO3wljblo90S3wuAoRdjAoK7+tYSpcVZNANbU0cvIttDPogm1zqBtsAN5UcR9FcGiw5LBRY&#10;07ag7Jr8GwVp9dfa9DDdLQ7neUKXiZ2dr79K9T+77yUIT51/h1/tvVbwNYXnl/A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6pSecIAAADbAAAADwAAAAAAAAAAAAAA&#10;AAChAgAAZHJzL2Rvd25yZXYueG1sUEsFBgAAAAAEAAQA+QAAAJADAAAAAA==&#10;" strokecolor="#002060" strokeweight="1.5pt">
                <v:stroke endarrow="block"/>
              </v:shape>
              <v:group id="Group 120" o:spid="_x0000_s1056" style="position:absolute;top:15194;width:24953;height:27169" coordorigin="3830,6852" coordsize="3061,3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直接箭头连接符 7" o:spid="_x0000_s1057" type="#_x0000_t32" style="position:absolute;left:4276;top:6852;width:0;height:3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zrgMQAAADbAAAADwAAAGRycy9kb3ducmV2LnhtbESP3WrCQBSE7wt9h+UUvKsbI1iNrlIC&#10;ohel9e8BjtljNk32bMiuGt++Wyj0cpiZb5jFqreNuFHnK8cKRsMEBHHhdMWlgtNx/ToF4QOyxsYx&#10;KXiQh9Xy+WmBmXZ33tPtEEoRIewzVGBCaDMpfWHIoh+6ljh6F9dZDFF2pdQd3iPcNjJNkom0WHFc&#10;MNhSbqioD1er4FynH6Ndvcm/H+aTaDrGr1mCSg1e+vc5iEB9+A//tbdawdsE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rOuAxAAAANsAAAAPAAAAAAAAAAAA&#10;AAAAAKECAABkcnMvZG93bnJldi54bWxQSwUGAAAAAAQABAD5AAAAkgMAAAAA&#10;" strokecolor="#002060" strokeweight="2.25pt"/>
                <v:shape id="直接箭头连接符 8" o:spid="_x0000_s1058" type="#_x0000_t32" style="position:absolute;left:6428;top:6863;width:0;height:3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BOG8QAAADbAAAADwAAAGRycy9kb3ducmV2LnhtbESP0WrCQBRE3wv+w3IF3+rGCNWmriKB&#10;Uh+KttYPuGZvszHZuyG7avx7Vyj0cZiZM8xi1dtGXKjzlWMFk3ECgrhwuuJSweHn/XkOwgdkjY1j&#10;UnAjD6vl4GmBmXZX/qbLPpQiQthnqMCE0GZS+sKQRT92LXH0fl1nMUTZlVJ3eI1w28g0SV6kxYrj&#10;gsGWckNFvT9bBcc6/Zx81R/56Wa2RPMp7l4TVGo07NdvIAL14T/8195oBbMZPL7E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4E4bxAAAANsAAAAPAAAAAAAAAAAA&#10;AAAAAKECAABkcnMvZG93bnJldi54bWxQSwUGAAAAAAQABAD5AAAAkgMAAAAA&#10;" strokecolor="#002060" strokeweight="2.25pt"/>
                <v:line id="直接连接符 12" o:spid="_x0000_s1059" style="position:absolute;visibility:visible" from="4308,10192" to="6463,10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jSUcEAAADbAAAADwAAAGRycy9kb3ducmV2LnhtbERPz2vCMBS+D/wfwhvsIjbdDq50RhmC&#10;Iu4ytQePj+StLTYvJcls+9+bw2DHj+/3ajPaTtzJh9axgtcsB0GsnWm5VlBddosCRIjIBjvHpGCi&#10;AJv17GmFpXEDn+h+jrVIIRxKVNDE2JdSBt2QxZC5njhxP85bjAn6WhqPQwq3nXzL86W02HJqaLCn&#10;bUP6dv61Cr7isqj2UhtznJ/mk/++XfW2Uurlefz8ABFpjP/iP/fBKHhPY9OX9APk+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NJRwQAAANsAAAAPAAAAAAAAAAAAAAAA&#10;AKECAABkcnMvZG93bnJldi54bWxQSwUGAAAAAAQABAD5AAAAjwMAAAAA&#10;" strokecolor="#4a7ebb" strokeweight="2.25pt"/>
                <v:shape id="直接箭头连接符 13" o:spid="_x0000_s1060" type="#_x0000_t32" style="position:absolute;left:4317;top:10191;width:0;height:3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N/8sMAAADbAAAADwAAAGRycy9kb3ducmV2LnhtbESP3WrCQBSE74W+w3IKvdONFjRGVylC&#10;aS9K/X2AY/aYjcmeDdmtxrd3C4KXw8x8w8yXna3FhVpfOlYwHCQgiHOnSy4UHPaf/RSED8gaa8ek&#10;4EYelouX3hwz7a68pcsuFCJC2GeowITQZFL63JBFP3ANcfROrrUYomwLqVu8Rrit5ShJxtJiyXHB&#10;YEMrQ3m1+7MKjtXoZ7ipvlbnm/klSt9xPU1QqbfX7mMGIlAXnuFH+1srmEzh/0v8AX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zf/LDAAAA2wAAAA8AAAAAAAAAAAAA&#10;AAAAoQIAAGRycy9kb3ducmV2LnhtbFBLBQYAAAAABAAEAPkAAACRAwAAAAA=&#10;" strokecolor="#002060" strokeweight="2.25pt"/>
                <v:shape id="直接箭头连接符 14" o:spid="_x0000_s1061" type="#_x0000_t32" style="position:absolute;left:6448;top:10191;width:0;height:3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ymSMAAAADbAAAADwAAAGRycy9kb3ducmV2LnhtbERPy4rCMBTdD/gP4QruxlQFqdUoIogu&#10;hpnx8QHX5trUNjeliVr/3iwGZnk478Wqs7V4UOtLxwpGwwQEce50yYWC82n7mYLwAVlj7ZgUvMjD&#10;atn7WGCm3ZMP9DiGQsQQ9hkqMCE0mZQ+N2TRD11DHLmray2GCNtC6hafMdzWcpwkU2mx5NhgsKGN&#10;obw63q2CSzX+Gv1Wu83tZb6J0gn+zBJUatDv1nMQgbrwL/5z77WCNK6PX+IPkM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cpkjAAAAA2wAAAA8AAAAAAAAAAAAAAAAA&#10;oQIAAGRycy9kb3ducmV2LnhtbFBLBQYAAAAABAAEAPkAAACOAwAAAAA=&#10;" strokecolor="#002060" strokeweight="2.25pt"/>
                <v:shapetype id="_x0000_t202" coordsize="21600,21600" o:spt="202" path="m,l,21600r21600,l21600,xe">
                  <v:stroke joinstyle="miter"/>
                  <v:path gradientshapeok="t" o:connecttype="rect"/>
                </v:shapetype>
                <v:shape id="TextBox 34" o:spid="_x0000_s1062" type="#_x0000_t202" style="position:absolute;left:3830;top:9826;width:1693;height: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677539" w:rsidRDefault="00677539">
                        <w:pPr>
                          <w:pStyle w:val="ab"/>
                          <w:jc w:val="center"/>
                          <w:rPr>
                            <w:sz w:val="22"/>
                            <w:szCs w:val="22"/>
                          </w:rPr>
                        </w:pPr>
                        <w:r>
                          <w:rPr>
                            <w:rFonts w:ascii="Calibri" w:cs="Times New Roman" w:hint="eastAsia"/>
                            <w:color w:val="000000"/>
                            <w:kern w:val="24"/>
                            <w:sz w:val="22"/>
                            <w:szCs w:val="22"/>
                          </w:rPr>
                          <w:t>第三方施工</w:t>
                        </w:r>
                      </w:p>
                    </w:txbxContent>
                  </v:textbox>
                </v:shape>
                <v:rect id="矩形 17" o:spid="_x0000_s1063" style="position:absolute;left:3956;top:9295;width:2935;height:4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C0S8YA&#10;AADbAAAADwAAAGRycy9kb3ducmV2LnhtbESPT2sCMRTE74V+h/AEbzWr0lZXoxT/lCI9qCueH5vn&#10;ZtvNy7qJuv32TaHgcZiZ3zDTeWsrcaXGl44V9HsJCOLc6ZILBYds/TQC4QOyxsoxKfghD/PZ48MU&#10;U+1uvKPrPhQiQtinqMCEUKdS+tyQRd9zNXH0Tq6xGKJsCqkbvEW4reQgSV6kxZLjgsGaFoby7/3F&#10;Kvha9U9mu7lky/fx53P2qofn1ZGV6nbatwmIQG24h//bH1rBaAB/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C0S8YAAADbAAAADwAAAAAAAAAAAAAAAACYAgAAZHJz&#10;L2Rvd25yZXYueG1sUEsFBgAAAAAEAAQA9QAAAIsDAAAAAA==&#10;" strokecolor="#8064a2" strokeweight="2pt">
                  <v:textbox>
                    <w:txbxContent>
                      <w:p w:rsidR="00677539" w:rsidRDefault="009E4E2B">
                        <w:pPr>
                          <w:pStyle w:val="ab"/>
                          <w:jc w:val="center"/>
                          <w:rPr>
                            <w:sz w:val="22"/>
                            <w:szCs w:val="22"/>
                          </w:rPr>
                        </w:pPr>
                        <w:r>
                          <w:rPr>
                            <w:rFonts w:cs="Times New Roman" w:hint="eastAsia"/>
                            <w:color w:val="000000"/>
                            <w:kern w:val="24"/>
                            <w:sz w:val="22"/>
                            <w:szCs w:val="22"/>
                          </w:rPr>
                          <w:t>各站点</w:t>
                        </w:r>
                        <w:r w:rsidR="00677539">
                          <w:rPr>
                            <w:rFonts w:cs="Times New Roman" w:hint="eastAsia"/>
                            <w:color w:val="000000"/>
                            <w:kern w:val="24"/>
                            <w:sz w:val="22"/>
                            <w:szCs w:val="22"/>
                          </w:rPr>
                          <w:t>复核、确认</w:t>
                        </w:r>
                      </w:p>
                    </w:txbxContent>
                  </v:textbox>
                </v:rect>
                <v:group id="Group 118" o:spid="_x0000_s1064" style="position:absolute;left:5377;top:7979;width:39;height:2205" coordorigin="5377,7979" coordsize="39,2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直接箭头连接符 24" o:spid="_x0000_s1065" type="#_x0000_t32" style="position:absolute;left:5416;top:9810;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8iXsQAAADbAAAADwAAAGRycy9kb3ducmV2LnhtbESPQWvCQBSE70L/w/IKvemmrYaQukoR&#10;SuuxiYEeH9lnNph9G7Nbk/57Vyh4HGbmG2a9nWwnLjT41rGC50UCgrh2uuVGwaH8mGcgfEDW2Dkm&#10;BX/kYbt5mK0x127kb7oUoRERwj5HBSaEPpfS14Ys+oXriaN3dIPFEOXQSD3gGOG2ky9JkkqLLccF&#10;gz3tDNWn4tcqKLvz6Mr98jPbV2lBx1e3qk4/Sj09Tu9vIAJN4R7+b39pBdkSbl/iD5Cb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fyJexAAAANsAAAAPAAAAAAAAAAAA&#10;AAAAAKECAABkcnMvZG93bnJldi54bWxQSwUGAAAAAAQABAD5AAAAkgMAAAAA&#10;" strokecolor="#002060" strokeweight="1.5pt">
                    <v:stroke endarrow="block"/>
                  </v:shape>
                  <v:shape id="直接箭头连接符 26" o:spid="_x0000_s1066" type="#_x0000_t32" style="position:absolute;left:5377;top:7979;width:0;height:3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OHxcIAAADbAAAADwAAAGRycy9kb3ducmV2LnhtbESPT4vCMBTE78J+h/AWvGm6/qNUoywL&#10;oh5tFTw+mmdbbF66TbT12xthYY/DzPyGWW16U4sHta6yrOBrHIEgzq2uuFBwyrajGITzyBpry6Tg&#10;SQ4264/BChNtOz7SI/WFCBB2CSoovW8SKV1ekkE3tg1x8K62NeiDbAupW+wC3NRyEkULabDisFBi&#10;Qz8l5bf0bhRk9W9ns8NsFx/Oi5SuUzs/3y5KDT/77yUIT73/D/+191pBPIf3l/A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TOHxcIAAADbAAAADwAAAAAAAAAAAAAA&#10;AAChAgAAZHJzL2Rvd25yZXYueG1sUEsFBgAAAAAEAAQA+QAAAJADAAAAAA==&#10;" strokecolor="#002060" strokeweight="1.5pt">
                    <v:stroke endarrow="block"/>
                  </v:shape>
                </v:group>
              </v:group>
            </v:group>
          </v:group>
        </w:pict>
      </w:r>
    </w:p>
    <w:p w:rsidR="00831336" w:rsidRDefault="00831336"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p>
    <w:p w:rsidR="00831336" w:rsidRDefault="00831336"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p>
    <w:p w:rsidR="00831336" w:rsidRDefault="00490319"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r>
        <w:rPr>
          <w:rFonts w:ascii="方正小标宋简体" w:eastAsia="方正小标宋简体" w:hAnsi="Verdana" w:cs="方正小标宋简体"/>
          <w:b/>
          <w:bCs/>
          <w:noProof/>
          <w:color w:val="000000"/>
          <w:kern w:val="0"/>
          <w:sz w:val="36"/>
          <w:szCs w:val="36"/>
        </w:rPr>
        <w:pict>
          <v:group id="组合 86" o:spid="_x0000_s1067" style="position:absolute;left:0;text-align:left;margin-left:82.3pt;margin-top:7.35pt;width:269.85pt;height:46.45pt;z-index:251678720" coordsize="34268,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">
            <v:rect id="矩形 3" o:spid="_x0000_s1068" style="position:absolute;left:18685;width:15583;height:37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cX08UA&#10;AADbAAAADwAAAGRycy9kb3ducmV2LnhtbESPQWsCMRSE74X+h/AK3mrWSqtujSJVS5Ee1C09PzbP&#10;zdbNy7qJuv57IxQ8DjPzDTOetrYSJ2p86VhBr5uAIM6dLrlQ8JMtn4cgfEDWWDkmBRfyMJ08Powx&#10;1e7MGzptQyEihH2KCkwIdSqlzw1Z9F1XE0dv5xqLIcqmkLrBc4TbSr4kyZu0WHJcMFjTh6F8vz1a&#10;BX+L3s6sV8ds/jn6fs0Gun9Y/LJSnad29g4iUBvu4f/2l1YwHMDtS/wB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xfTxQAAANsAAAAPAAAAAAAAAAAAAAAAAJgCAABkcnMv&#10;ZG93bnJldi54bWxQSwUGAAAAAAQABAD1AAAAigMAAAAA&#10;" strokecolor="#8064a2" strokeweight="2pt">
              <v:textbox>
                <w:txbxContent>
                  <w:p w:rsidR="00677539" w:rsidRDefault="00677539">
                    <w:pPr>
                      <w:pStyle w:val="ab"/>
                      <w:jc w:val="center"/>
                    </w:pPr>
                    <w:r>
                      <w:rPr>
                        <w:rFonts w:cs="Times New Roman" w:hint="eastAsia"/>
                        <w:color w:val="000000"/>
                        <w:kern w:val="24"/>
                      </w:rPr>
                      <w:t>力所能及处置</w:t>
                    </w:r>
                    <w:r>
                      <w:rPr>
                        <w:rFonts w:cs="Times New Roman"/>
                        <w:color w:val="000000"/>
                        <w:kern w:val="24"/>
                      </w:rPr>
                      <w:t>/</w:t>
                    </w:r>
                    <w:r>
                      <w:rPr>
                        <w:rFonts w:cs="Times New Roman" w:hint="eastAsia"/>
                        <w:color w:val="000000"/>
                        <w:kern w:val="24"/>
                      </w:rPr>
                      <w:t>制止</w:t>
                    </w:r>
                  </w:p>
                </w:txbxContent>
              </v:textbox>
            </v:rect>
            <v:line id="直接连接符 9" o:spid="_x0000_s1069" style="position:absolute;visibility:visible" from="8275,5883" to="25835,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2idsAAAADbAAAADwAAAGRycy9kb3ducmV2LnhtbERPy4rCMBTdC/5DuIIbGVNdSOk0iggz&#10;DDMbH124vCTXttjclCRq/fvJQnB5OO9yM9hO3MmH1rGCxTwDQaydablWUJ2+PnIQISIb7ByTgicF&#10;2KzHoxIL4x58oPsx1iKFcChQQRNjX0gZdEMWw9z1xIm7OG8xJuhraTw+Urjt5DLLVtJiy6mhwZ52&#10;Denr8WYV/MVVXn1Lbczv7DB7+v31rHeVUtPJsP0EEWmIb/HL/WMU5Gls+pJ+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tonbAAAAA2wAAAA8AAAAAAAAAAAAAAAAA&#10;oQIAAGRycy9kb3ducmV2LnhtbFBLBQYAAAAABAAEAPkAAACOAwAAAAA=&#10;" strokecolor="#4a7ebb" strokeweight="2.25pt"/>
            <v:shape id="直接箭头连接符 11" o:spid="_x0000_s1070" type="#_x0000_t32" style="position:absolute;left:25854;top:3651;width:0;height:22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YP1cMAAADbAAAADwAAAGRycy9kb3ducmV2LnhtbESP3WrCQBSE7wu+w3KE3tWNFkqMriKC&#10;6EWp9ecBjtljNiZ7NmRXjW/fFQpeDjPzDTOdd7YWN2p96VjBcJCAIM6dLrlQcDysPlIQPiBrrB2T&#10;ggd5mM96b1PMtLvzjm77UIgIYZ+hAhNCk0npc0MW/cA1xNE7u9ZiiLItpG7xHuG2lqMk+ZIWS44L&#10;BhtaGsqr/dUqOFWj7+FvtV5eHuaHKP3E7ThBpd773WICIlAXXuH/9kYrSMfw/BJ/gJ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mD9XDAAAA2wAAAA8AAAAAAAAAAAAA&#10;AAAAoQIAAGRycy9kb3ducmV2LnhtbFBLBQYAAAAABAAEAPkAAACRAwAAAAA=&#10;" strokecolor="#002060" strokeweight="2.25pt"/>
            <v:rect id="矩形 21" o:spid="_x0000_s1071" style="position:absolute;top:79;width:15716;height:37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cZesIA&#10;AADbAAAADwAAAGRycy9kb3ducmV2LnhtbERPz0/CMBS+k/g/NM/EG+uACDIphAgaQjgoM55f1sc6&#10;XV/nWmD89/RAwvHL93u26GwtTtT6yrGCQZKCIC6crrhU8J2/919A+ICssXZMCi7kYTF/6M0w0+7M&#10;X3Tah1LEEPYZKjAhNJmUvjBk0SeuIY7cwbUWQ4RtKXWL5xhuazlM07G0WHFsMNjQm6Hib3+0Cn7X&#10;g4P53B7z1cd095xP9Oh//cNKPT12y1cQgbpwF9/cG61gGtfHL/EHy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l6wgAAANsAAAAPAAAAAAAAAAAAAAAAAJgCAABkcnMvZG93&#10;bnJldi54bWxQSwUGAAAAAAQABAD1AAAAhwMAAAAA&#10;" strokecolor="#8064a2" strokeweight="2pt">
              <v:textbox>
                <w:txbxContent>
                  <w:p w:rsidR="00677539" w:rsidRDefault="00677539">
                    <w:pPr>
                      <w:pStyle w:val="ab"/>
                      <w:jc w:val="center"/>
                    </w:pPr>
                    <w:r>
                      <w:rPr>
                        <w:rFonts w:cs="Times New Roman" w:hint="eastAsia"/>
                        <w:color w:val="000000"/>
                        <w:kern w:val="24"/>
                      </w:rPr>
                      <w:t>报告，做好现场取证</w:t>
                    </w:r>
                  </w:p>
                </w:txbxContent>
              </v:textbox>
            </v:rect>
          </v:group>
        </w:pict>
      </w:r>
      <w:r>
        <w:rPr>
          <w:rFonts w:ascii="方正小标宋简体" w:eastAsia="方正小标宋简体" w:hAnsi="Verdana" w:cs="方正小标宋简体"/>
          <w:b/>
          <w:bCs/>
          <w:noProof/>
          <w:color w:val="000000"/>
          <w:kern w:val="0"/>
          <w:sz w:val="36"/>
          <w:szCs w:val="36"/>
        </w:rPr>
        <w:pict>
          <v:shape id="直接箭头连接符 10" o:spid="_x0000_s1120" type="#_x0000_t32" style="position:absolute;left:0;text-align:left;margin-left:147.8pt;margin-top:35.95pt;width:0;height:17.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" strokecolor="#002060" strokeweight="2.25pt"/>
        </w:pict>
      </w:r>
    </w:p>
    <w:p w:rsidR="00831336" w:rsidRDefault="00831336"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p>
    <w:p w:rsidR="00831336" w:rsidRDefault="00490319"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r>
        <w:rPr>
          <w:rFonts w:ascii="方正小标宋简体" w:eastAsia="方正小标宋简体" w:hAnsi="Verdana" w:cs="方正小标宋简体"/>
          <w:b/>
          <w:bCs/>
          <w:noProof/>
          <w:color w:val="000000"/>
          <w:kern w:val="0"/>
          <w:sz w:val="36"/>
          <w:szCs w:val="36"/>
        </w:rPr>
        <w:pict>
          <v:shape id="直接箭头连接符 18" o:spid="_x0000_s1119" type="#_x0000_t32" style="position:absolute;left:0;text-align:left;margin-left:218.25pt;margin-top:23.35pt;width:0;height:22.8pt;z-index:251675648" o:gfxdata="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XPNnP&#10;2QAAAAkBAAAPAAAAAAAAAAEAIAAAACIAAABkcnMvZG93bnJldi54bWxQSwECFAAUAAAACACHTuJA&#10;FhFQrCACAAAEBAAADgAAAAAAAAABACAAAAAoAQAAZHJzL2Uyb0RvYy54bWxQSwUGAAAAAAYABgBZ&#10;AQAAugUAAAAA&#10;" strokecolor="#002060" strokeweight="1.5pt">
            <v:stroke endarrow="block"/>
          </v:shape>
        </w:pict>
      </w:r>
    </w:p>
    <w:p w:rsidR="00831336" w:rsidRDefault="00490319"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r>
        <w:rPr>
          <w:rFonts w:ascii="方正小标宋简体" w:eastAsia="方正小标宋简体" w:hAnsi="Verdana" w:cs="方正小标宋简体"/>
          <w:b/>
          <w:bCs/>
          <w:noProof/>
          <w:color w:val="000000"/>
          <w:kern w:val="0"/>
          <w:sz w:val="36"/>
          <w:szCs w:val="36"/>
        </w:rPr>
        <w:pict>
          <v:shape id="TextBox 35" o:spid="_x0000_s1072" type="#_x0000_t202" style="position:absolute;left:0;text-align:left;margin-left:202.45pt;margin-top:33.85pt;width:118.25pt;height:25.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" filled="f" stroked="f">
            <v:textbox>
              <w:txbxContent>
                <w:p w:rsidR="00677539" w:rsidRDefault="00677539">
                  <w:pPr>
                    <w:pStyle w:val="ab"/>
                    <w:jc w:val="center"/>
                    <w:rPr>
                      <w:sz w:val="22"/>
                      <w:szCs w:val="22"/>
                    </w:rPr>
                  </w:pPr>
                  <w:r>
                    <w:rPr>
                      <w:rFonts w:ascii="Calibri" w:cs="Times New Roman" w:hint="eastAsia"/>
                      <w:color w:val="000000"/>
                      <w:kern w:val="24"/>
                      <w:sz w:val="22"/>
                      <w:szCs w:val="22"/>
                    </w:rPr>
                    <w:t>违法违章行为</w:t>
                  </w:r>
                </w:p>
              </w:txbxContent>
            </v:textbox>
          </v:shape>
        </w:pict>
      </w:r>
    </w:p>
    <w:p w:rsidR="00831336" w:rsidRDefault="00831336"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p>
    <w:p w:rsidR="00831336" w:rsidRDefault="00831336" w:rsidP="00985975">
      <w:pPr>
        <w:widowControl/>
        <w:spacing w:afterLines="100" w:line="560" w:lineRule="exact"/>
        <w:jc w:val="center"/>
        <w:rPr>
          <w:rFonts w:ascii="方正小标宋简体" w:eastAsia="方正小标宋简体" w:hAnsi="Verdana" w:cs="方正小标宋简体"/>
          <w:b/>
          <w:bCs/>
          <w:color w:val="000000"/>
          <w:kern w:val="0"/>
          <w:sz w:val="36"/>
          <w:szCs w:val="36"/>
        </w:rPr>
      </w:pPr>
    </w:p>
    <w:p w:rsidR="00831336" w:rsidRDefault="00F7555E" w:rsidP="00677539">
      <w:pPr>
        <w:autoSpaceDE w:val="0"/>
        <w:autoSpaceDN w:val="0"/>
        <w:adjustRightInd w:val="0"/>
        <w:spacing w:line="360" w:lineRule="auto"/>
        <w:ind w:firstLineChars="200" w:firstLine="560"/>
        <w:rPr>
          <w:rFonts w:ascii="方正仿宋简体" w:eastAsia="方正仿宋简体" w:hAnsi="方正仿宋简体" w:cs="方正仿宋简体"/>
          <w:b/>
          <w:sz w:val="28"/>
          <w:szCs w:val="28"/>
        </w:rPr>
      </w:pPr>
      <w:r>
        <w:rPr>
          <w:rFonts w:ascii="方正仿宋简体" w:eastAsia="方正仿宋简体" w:hAnsi="方正仿宋简体" w:cs="方正仿宋简体" w:hint="eastAsia"/>
          <w:b/>
          <w:sz w:val="28"/>
          <w:szCs w:val="28"/>
        </w:rPr>
        <w:t>2.管道地形地貌异常情况处置流程</w:t>
      </w:r>
    </w:p>
    <w:p w:rsidR="004F2A37" w:rsidRDefault="004F2A37" w:rsidP="00985975">
      <w:pPr>
        <w:widowControl/>
        <w:spacing w:afterLines="100" w:line="560" w:lineRule="exact"/>
        <w:jc w:val="left"/>
        <w:rPr>
          <w:rFonts w:ascii="方正小标宋简体" w:eastAsia="方正小标宋简体" w:hAnsi="Verdana" w:cs="方正小标宋简体"/>
          <w:b/>
          <w:bCs/>
          <w:color w:val="000000"/>
          <w:kern w:val="0"/>
          <w:sz w:val="36"/>
          <w:szCs w:val="36"/>
        </w:rPr>
      </w:pPr>
    </w:p>
    <w:p w:rsidR="004F2A37" w:rsidRDefault="004F2A37" w:rsidP="00985975">
      <w:pPr>
        <w:widowControl/>
        <w:spacing w:afterLines="100" w:line="560" w:lineRule="exact"/>
        <w:jc w:val="left"/>
        <w:rPr>
          <w:rFonts w:ascii="方正小标宋简体" w:eastAsia="方正小标宋简体" w:hAnsi="Verdana" w:cs="方正小标宋简体"/>
          <w:b/>
          <w:bCs/>
          <w:color w:val="000000"/>
          <w:kern w:val="0"/>
          <w:sz w:val="36"/>
          <w:szCs w:val="36"/>
        </w:rPr>
      </w:pPr>
    </w:p>
    <w:p w:rsidR="004F2A37" w:rsidRDefault="004F2A37" w:rsidP="00985975">
      <w:pPr>
        <w:widowControl/>
        <w:spacing w:afterLines="100" w:line="560" w:lineRule="exact"/>
        <w:jc w:val="left"/>
        <w:rPr>
          <w:rFonts w:ascii="方正小标宋简体" w:eastAsia="方正小标宋简体" w:hAnsi="Verdana" w:cs="方正小标宋简体"/>
          <w:b/>
          <w:bCs/>
          <w:color w:val="000000"/>
          <w:kern w:val="0"/>
          <w:sz w:val="36"/>
          <w:szCs w:val="36"/>
        </w:rPr>
      </w:pPr>
    </w:p>
    <w:p w:rsidR="004F2A37" w:rsidRDefault="004F2A37" w:rsidP="00985975">
      <w:pPr>
        <w:widowControl/>
        <w:spacing w:afterLines="100" w:line="560" w:lineRule="exact"/>
        <w:jc w:val="left"/>
        <w:rPr>
          <w:rFonts w:ascii="方正小标宋简体" w:eastAsia="方正小标宋简体" w:hAnsi="Verdana" w:cs="方正小标宋简体"/>
          <w:b/>
          <w:bCs/>
          <w:color w:val="000000"/>
          <w:kern w:val="0"/>
          <w:sz w:val="36"/>
          <w:szCs w:val="36"/>
        </w:rPr>
      </w:pPr>
    </w:p>
    <w:p w:rsidR="00831336" w:rsidRDefault="00490319" w:rsidP="00985975">
      <w:pPr>
        <w:widowControl/>
        <w:spacing w:afterLines="100" w:line="560" w:lineRule="exact"/>
        <w:jc w:val="left"/>
        <w:rPr>
          <w:rFonts w:ascii="方正小标宋简体" w:eastAsia="方正小标宋简体" w:hAnsi="Verdana" w:cs="方正小标宋简体"/>
          <w:b/>
          <w:bCs/>
          <w:color w:val="000000"/>
          <w:kern w:val="0"/>
          <w:sz w:val="36"/>
          <w:szCs w:val="36"/>
        </w:rPr>
      </w:pPr>
      <w:r>
        <w:rPr>
          <w:rFonts w:ascii="方正小标宋简体" w:eastAsia="方正小标宋简体" w:hAnsi="Verdana" w:cs="方正小标宋简体"/>
          <w:b/>
          <w:bCs/>
          <w:noProof/>
          <w:color w:val="000000"/>
          <w:kern w:val="0"/>
          <w:sz w:val="36"/>
          <w:szCs w:val="36"/>
        </w:rPr>
        <w:lastRenderedPageBreak/>
        <w:pict>
          <v:group id="组合 127" o:spid="_x0000_s1073" style="position:absolute;margin-left:6.45pt;margin-top:5.15pt;width:447.35pt;height:430.1pt;z-index:251682816" coordorigin="1582,6878" coordsize="8947,8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">
            <v:shapetype id="_x0000_t109" coordsize="21600,21600" o:spt="109" path="m,l,21600r21600,l21600,xe">
              <v:stroke joinstyle="miter"/>
              <v:path gradientshapeok="t" o:connecttype="rect"/>
            </v:shapetype>
            <v:shape id="流程图: 过程 42" o:spid="_x0000_s1074" type="#_x0000_t109" style="position:absolute;left:1615;top:11391;width:1332;height:1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isPsIA&#10;AADcAAAADwAAAGRycy9kb3ducmV2LnhtbESPQWuDQBCF74X+h2UKvZRkTSi2mKwSBKHXxrbnwZ2o&#10;xJ0Vd6Pm33cOhd5meG/e++ZYrG5QM02h92xgt01AETfe9twa+KqrzTuoEJEtDp7JwJ0CFPnjwxEz&#10;6xf+pPkcWyUhHDI00MU4ZlqHpiOHYetHYtEufnIYZZ1abSdcJNwNep8kqXbYszR0OFLZUXM935yB&#10;lzQQvoa3xZXfTeV968a6/DHm+Wk9HUBFWuO/+e/6wwr+XmjlGZlA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Kw+wgAAANwAAAAPAAAAAAAAAAAAAAAAAJgCAABkcnMvZG93&#10;bnJldi54bWxQSwUGAAAAAAQABAD1AAAAhwMAAAAA&#10;" strokeweight="1pt">
              <v:textbox>
                <w:txbxContent>
                  <w:p w:rsidR="00677539" w:rsidRDefault="00677539">
                    <w:pPr>
                      <w:jc w:val="center"/>
                    </w:pPr>
                    <w:r>
                      <w:rPr>
                        <w:rFonts w:hint="eastAsia"/>
                      </w:rPr>
                      <w:t>3.</w:t>
                    </w:r>
                    <w:r>
                      <w:rPr>
                        <w:rFonts w:hint="eastAsia"/>
                      </w:rPr>
                      <w:t>异常情况跟踪整改</w:t>
                    </w:r>
                  </w:p>
                </w:txbxContent>
              </v:textbox>
            </v:shape>
            <v:line id="_x0000_s1075" style="position:absolute;visibility:visible" from="2968,11918" to="3448,11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ElMcEAAADcAAAADwAAAGRycy9kb3ducmV2LnhtbERPS2rDMBDdF3IHMYHsGjkuLa4TJTgm&#10;hXbZxAeYWhNb2BoZS3Wc21eFQnfzeN/ZHWbbi4lGbxwr2KwTEMS104YbBdXl7TED4QOyxt4xKbiT&#10;h8N+8bDDXLsbf9J0Do2IIexzVNCGMORS+roli37tBuLIXd1oMUQ4NlKPeIvhtpdpkrxIi4ZjQ4sD&#10;lS3V3fnbKsiMvByNHJ5PxQd/PZ3KruzSSqnVci62IALN4V/8537XcX76Cr/Px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gSUxwQAAANwAAAAPAAAAAAAAAAAAAAAA&#10;AKECAABkcnMvZG93bnJldi54bWxQSwUGAAAAAAQABAD5AAAAjwMAAAAA&#10;" strokecolor="#739cc3" strokeweight="1.25pt">
              <v:stroke endarrow="open"/>
            </v:line>
            <v:shape id="流程图: 过程 42" o:spid="_x0000_s1076" type="#_x0000_t109" style="position:absolute;left:1692;top:14262;width:1332;height:6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c25cEA&#10;AADcAAAADwAAAGRycy9kb3ducmV2LnhtbESPT4vCQAzF7wt+hyGCl2Wdqktduo4iBcGrf8+hk22L&#10;nUzpjLZ+e3MQ9pbwXt77ZbUZXKMe1IXas4HZNAFFXHhbc2ngfNp9/YAKEdli45kMPCnAZj36WGFm&#10;fc8HehxjqSSEQ4YGqhjbTOtQVOQwTH1LLNqf7xxGWbtS2w57CXeNnidJqh3WLA0VtpRXVNyOd2fg&#10;Mw2E32HZu/xS7LwvXXvKr8ZMxsP2F1SkIf6b39d7K/gLwZdnZAK9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HNuXBAAAA3AAAAA8AAAAAAAAAAAAAAAAAmAIAAGRycy9kb3du&#10;cmV2LnhtbFBLBQYAAAAABAAEAPUAAACGAwAAAAA=&#10;" strokeweight="1pt">
              <v:textbox>
                <w:txbxContent>
                  <w:p w:rsidR="00677539" w:rsidRDefault="00677539">
                    <w:pPr>
                      <w:jc w:val="center"/>
                    </w:pPr>
                    <w:r>
                      <w:rPr>
                        <w:rFonts w:hint="eastAsia"/>
                      </w:rPr>
                      <w:t>4.</w:t>
                    </w:r>
                    <w:r>
                      <w:rPr>
                        <w:rFonts w:hint="eastAsia"/>
                      </w:rPr>
                      <w:t>整改完成</w:t>
                    </w:r>
                  </w:p>
                </w:txbxContent>
              </v:textbox>
            </v:shape>
            <v:group id="组合 479" o:spid="_x0000_s1077" style="position:absolute;left:3405;top:10374;width:7112;height:5106" coordorigin="-75" coordsize="7112,5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组合 480" o:spid="_x0000_s1078" style="position:absolute;left:-75;width:7112;height:5106" coordorigin="-75" coordsize="7112,5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group id="组合 481" o:spid="_x0000_s1079" style="position:absolute;left:-75;width:7112;height:5106" coordorigin="-75" coordsize="7112,5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组合 482" o:spid="_x0000_s1080" style="position:absolute;left:-75;width:7112;height:5106" coordorigin="-75" coordsize="7112,5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rect id="矩形 342" o:spid="_x0000_s1081" style="position:absolute;left:-19;top:3417;width:7056;height:16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iwqMIA&#10;AADcAAAADwAAAGRycy9kb3ducmV2LnhtbERPTWvCQBC9C/6HZQRvutFikTQbkYAiQhGtYI/T7DQJ&#10;ZmdDdpuk/94VCr3N431OshlMLTpqXWVZwWIegSDOra64UHD92M3WIJxH1lhbJgW/5GCTjkcJxtr2&#10;fKbu4gsRQtjFqKD0vomldHlJBt3cNsSB+7atQR9gW0jdYh/CTS2XUfQqDVYcGkpsKCspv19+jILP&#10;m3fZ+/54O5/Y1Yd8n+2Kr0yp6WTYvoHwNPh/8Z/7oMP8lxU8nwkX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LCowgAAANwAAAAPAAAAAAAAAAAAAAAAAJgCAABkcnMvZG93&#10;bnJldi54bWxQSwUGAAAAAAQABAD1AAAAhwMAAAAA&#10;" strokecolor="#739cc3" strokeweight="1.25pt">
                      <v:fill angle="90" focus="100%" type="gradient">
                        <o:fill v:ext="view" type="gradientUnscaled"/>
                      </v:fill>
                      <v:stroke dashstyle="1 1" endcap="square"/>
                    </v:rect>
                    <v:rect id="矩形 358" o:spid="_x0000_s1082" style="position:absolute;left:-75;width:7110;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u378A&#10;AADcAAAADwAAAGRycy9kb3ducmV2LnhtbERPy6rCMBDdC/5DGMGdpiqIVKNIQZELIj5Al2MztsVm&#10;UppcrX9vBMHdHM5zZovGlOJBtSssKxj0IxDEqdUFZwpOx1VvAsJ5ZI2lZVLwIgeLebs1w1jbJ+/p&#10;cfCZCCHsYlSQe1/FUro0J4OubyviwN1sbdAHWGdS1/gM4aaUwygaS4MFh4YcK0pySu+Hf6PgcvYu&#10;2a7/zvsdu3KTrpNVdk2U6naa5RSEp8b/xF/3Rof5ozF8ng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Ki7fvwAAANwAAAAPAAAAAAAAAAAAAAAAAJgCAABkcnMvZG93bnJl&#10;di54bWxQSwUGAAAAAAQABAD1AAAAhAMAAAAA&#10;" strokecolor="#739cc3" strokeweight="1.25pt">
                      <v:fill angle="90" focus="100%" type="gradient">
                        <o:fill v:ext="view" type="gradientUnscaled"/>
                      </v:fill>
                      <v:stroke dashstyle="1 1" endcap="square"/>
                    </v:rect>
                  </v:group>
                  <v:shape id="流程图: 过程 42" o:spid="_x0000_s1083" type="#_x0000_t109" style="position:absolute;left:2691;top:119;width:2097;height:7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6ukbsA&#10;AADcAAAADwAAAGRycy9kb3ducmV2LnhtbERPyQrCMBC9C/5DGMGLaOqCSjWKFASvruehGdtiMylN&#10;tPXvjSB4m8dbZ71tTSleVLvCsoLxKAJBnFpdcKbgct4PlyCcR9ZYWiYFb3Kw3XQ7a4y1bfhIr5PP&#10;RAhhF6OC3PsqltKlORl0I1sRB+5ua4M+wDqTusYmhJtSTqJoLg0WHBpyrCjJKX2cnkbBYO4IZ27R&#10;mOSa7q3NTHVObkr1e+1uBcJT6//in/ugw/zpAr7PhAvk5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lurpG7AAAA3AAAAA8AAAAAAAAAAAAAAAAAmAIAAGRycy9kb3ducmV2Lnht&#10;bFBLBQYAAAAABAAEAPUAAACAAwAAAAA=&#10;" strokeweight="1pt">
                    <v:textbox>
                      <w:txbxContent>
                        <w:p w:rsidR="00677539" w:rsidRDefault="009E4E2B">
                          <w:pPr>
                            <w:jc w:val="center"/>
                          </w:pPr>
                          <w:r>
                            <w:rPr>
                              <w:rFonts w:hint="eastAsia"/>
                            </w:rPr>
                            <w:t>各站点</w:t>
                          </w:r>
                          <w:r w:rsidR="00677539">
                            <w:rPr>
                              <w:rFonts w:hint="eastAsia"/>
                            </w:rPr>
                            <w:t>核实、判断</w:t>
                          </w:r>
                        </w:p>
                      </w:txbxContent>
                    </v:textbox>
                  </v:shape>
                  <v:shape id="流程图: 过程 42" o:spid="_x0000_s1084" type="#_x0000_t109" style="position:absolute;left:1223;top:966;width:1712;height:8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x48YA&#10;AADcAAAADwAAAGRycy9kb3ducmV2LnhtbESPQWvCQBCF7wX/wzJCb3WjlVKiq0ihIj0UqkLxNmbH&#10;bEx2NmS3Mf77zqHQ2wzvzXvfLNeDb1RPXawCG5hOMlDERbAVlwaOh/enV1AxIVtsApOBO0VYr0YP&#10;S8xtuPEX9ftUKgnhmKMBl1Kbax0LRx7jJLTEol1C5zHJ2pXadniTcN/oWZa9aI8VS4PDlt4cFfX+&#10;xxvoq+39Wl/o9E3nz+nHxs13tZ0b8zgeNgtQiYb0b/673lnBfxZa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0x48YAAADcAAAADwAAAAAAAAAAAAAAAACYAgAAZHJz&#10;L2Rvd25yZXYueG1sUEsFBgAAAAAEAAQA9QAAAIsDAAAAAA==&#10;" strokecolor="#0d0d0d" strokeweight="1pt">
                    <v:textbox>
                      <w:txbxContent>
                        <w:p w:rsidR="00677539" w:rsidRDefault="009E4E2B">
                          <w:pPr>
                            <w:jc w:val="center"/>
                          </w:pPr>
                          <w:r>
                            <w:rPr>
                              <w:rFonts w:hint="eastAsia"/>
                            </w:rPr>
                            <w:t>各站点</w:t>
                          </w:r>
                          <w:r w:rsidR="00677539">
                            <w:rPr>
                              <w:rFonts w:hint="eastAsia"/>
                            </w:rPr>
                            <w:t>能否</w:t>
                          </w:r>
                        </w:p>
                        <w:p w:rsidR="00677539" w:rsidRDefault="00677539">
                          <w:pPr>
                            <w:jc w:val="center"/>
                          </w:pPr>
                          <w:r>
                            <w:rPr>
                              <w:rFonts w:hint="eastAsia"/>
                            </w:rPr>
                            <w:t>自行整改</w:t>
                          </w:r>
                        </w:p>
                      </w:txbxContent>
                    </v:textbox>
                  </v:shape>
                  <v:line id="直线 356" o:spid="_x0000_s1085" style="position:absolute;flip:x;visibility:visible" from="2188,1792" to="2188,2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Xq8QAAADcAAAADwAAAGRycy9kb3ducmV2LnhtbERPS2vCQBC+F/oflhG81Y0VfKSuUuxD&#10;6UmjoMchO01Cs7Mhu5q1v94tFLzNx/ec+TKYWlyodZVlBcNBAoI4t7riQsFh//E0BeE8ssbaMim4&#10;koPl4vFhjqm2He/okvlCxBB2KSoovW9SKV1ekkE3sA1x5L5ta9BH2BZSt9jFcFPL5yQZS4MVx4YS&#10;G1qVlP9kZ6NgfQqbr2N3OH9Otu/Xbebewmr6q1S/F15fQHgK/i7+d290nD+awd8z8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erxAAAANwAAAAPAAAAAAAAAAAA&#10;AAAAAKECAABkcnMvZG93bnJldi54bWxQSwUGAAAAAAQABAD5AAAAkgMAAAAA&#10;" strokecolor="#739cc3" strokeweight="1.25pt">
                    <v:stroke endarrow="open"/>
                  </v:line>
                  <v:shape id="流程图: 过程 42" o:spid="_x0000_s1086" type="#_x0000_t109" style="position:absolute;left:1236;top:2175;width:1844;height: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FmMIA&#10;AADcAAAADwAAAGRycy9kb3ducmV2LnhtbESPQWuDQBCF74X+h2UKuZS4tgRbjKsEIdBrY9vz4E5U&#10;4s6Ku4n232cOhd5meG/e+6aoVjeqG81h8GzgJUlBEbfeDtwZ+GqO23dQISJbHD2TgV8KUJWPDwXm&#10;1i/8SbdT7JSEcMjRQB/jlGsd2p4chsRPxKKd/ewwyjp32s64SLgb9WuaZtrhwNLQ40R1T+3ldHUG&#10;nrNAuAtvi6u/26P3nZua+seYzdN62IOKtMZ/89/1hxX8neDLMzKB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UWYwgAAANwAAAAPAAAAAAAAAAAAAAAAAJgCAABkcnMvZG93&#10;bnJldi54bWxQSwUGAAAAAAQABAD1AAAAhwMAAAAA&#10;" strokeweight="1pt">
                    <v:textbox>
                      <w:txbxContent>
                        <w:p w:rsidR="00677539" w:rsidRDefault="009E4E2B">
                          <w:pPr>
                            <w:jc w:val="center"/>
                          </w:pPr>
                          <w:r>
                            <w:rPr>
                              <w:rFonts w:hint="eastAsia"/>
                            </w:rPr>
                            <w:t>各站点</w:t>
                          </w:r>
                          <w:r w:rsidR="00677539">
                            <w:rPr>
                              <w:rFonts w:hint="eastAsia"/>
                            </w:rPr>
                            <w:t>制定整改方案并实施</w:t>
                          </w:r>
                        </w:p>
                      </w:txbxContent>
                    </v:textbox>
                  </v:shape>
                  <v:shape id="流程图: 过程 42" o:spid="_x0000_s1087" type="#_x0000_t109" style="position:absolute;left:3894;top:2040;width:1896;height:7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3gA7sA&#10;AADcAAAADwAAAGRycy9kb3ducmV2LnhtbERPSwrCMBDdC94hjOBGbKqISjWKFAS3ftdDM7bFZlKa&#10;aOvtjSC4m8f7znrbmUq8qHGlZQWTKAZBnFldcq7gct6PlyCcR9ZYWSYFb3Kw3fR7a0y0bflIr5PP&#10;RQhhl6CCwvs6kdJlBRl0ka2JA3e3jUEfYJNL3WAbwk0lp3E8lwZLDg0F1pQWlD1OT6NgNHeEM7do&#10;TXrN9tbmpj6nN6WGg263AuGp83/xz33QYf5sAt9nwgVy8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HN4AO7AAAA3AAAAA8AAAAAAAAAAAAAAAAAmAIAAGRycy9kb3ducmV2Lnht&#10;bFBLBQYAAAAABAAEAPUAAACAAwAAAAA=&#10;" strokeweight="1pt">
                    <v:textbox>
                      <w:txbxContent>
                        <w:p w:rsidR="00677539" w:rsidRDefault="00677539">
                          <w:pPr>
                            <w:jc w:val="center"/>
                          </w:pPr>
                          <w:r>
                            <w:rPr>
                              <w:rFonts w:hint="eastAsia"/>
                            </w:rPr>
                            <w:t>组织专业评估或立项整改</w:t>
                          </w:r>
                        </w:p>
                      </w:txbxContent>
                    </v:textbox>
                  </v:shape>
                  <v:shape id="流程图: 过程 42" o:spid="_x0000_s1088" type="#_x0000_t109" style="position:absolute;left:3869;top:966;width:1869;height:7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1dMMA&#10;AADcAAAADwAAAGRycy9kb3ducmV2LnhtbERPTWvCQBC9C/6HZYTezEYJpaRugggt0kOhVhBv0+yY&#10;jcnOhuw2xn/fLRR6m8f7nE052U6MNPjGsYJVkoIgrpxuuFZw/HxZPoHwAVlj55gU3MlDWcxnG8y1&#10;u/EHjYdQixjCPkcFJoQ+l9JXhiz6xPXEkbu4wWKIcKilHvAWw20n12n6KC02HBsM9rQzVLWHb6tg&#10;bF7v1/ZC5xN9va/etibbtzpT6mExbZ9BBJrCv/jPvddxfraG32fiB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N1dMMAAADcAAAADwAAAAAAAAAAAAAAAACYAgAAZHJzL2Rv&#10;d25yZXYueG1sUEsFBgAAAAAEAAQA9QAAAIgDAAAAAA==&#10;" strokecolor="#0d0d0d" strokeweight="1pt">
                    <v:textbox>
                      <w:txbxContent>
                        <w:p w:rsidR="00677539" w:rsidRDefault="009E4E2B">
                          <w:pPr>
                            <w:jc w:val="center"/>
                          </w:pPr>
                          <w:r>
                            <w:rPr>
                              <w:rFonts w:hint="eastAsia"/>
                            </w:rPr>
                            <w:t>上报分公司</w:t>
                          </w:r>
                        </w:p>
                        <w:p w:rsidR="00677539" w:rsidRDefault="00677539">
                          <w:pPr>
                            <w:jc w:val="center"/>
                          </w:pPr>
                          <w:r>
                            <w:rPr>
                              <w:rFonts w:hint="eastAsia"/>
                            </w:rPr>
                            <w:t>做好现场监护</w:t>
                          </w:r>
                        </w:p>
                      </w:txbxContent>
                    </v:textbox>
                  </v:shape>
                  <v:line id="_x0000_s1089" style="position:absolute;flip:x;visibility:visible" from="2186,447" to="2186,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TPMQAAADcAAAADwAAAGRycy9kb3ducmV2LnhtbERPS2vCQBC+C/6HZQRvuumDVqKriK1V&#10;erJR0OOQnSbB7GzIrmb113cLhd7m43vObBFMLa7UusqygodxAoI4t7riQsFhvx5NQDiPrLG2TApu&#10;5GAx7/dmmGrb8RddM1+IGMIuRQWl900qpctLMujGtiGO3LdtDfoI20LqFrsYbmr5mCQv0mDFsaHE&#10;hlYl5efsYhRsTmH7eewOl4/X3fttl7m3sJrclRoOwnIKwlPw/+I/91bH+c9P8PtMvE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9VM8xAAAANwAAAAPAAAAAAAAAAAA&#10;AAAAAKECAABkcnMvZG93bnJldi54bWxQSwUGAAAAAAQABAD5AAAAkgMAAAAA&#10;" strokecolor="#739cc3" strokeweight="1.25pt">
                    <v:stroke endarrow="open"/>
                  </v:line>
                  <v:line id="直线 377" o:spid="_x0000_s1090" style="position:absolute;flip:y;visibility:visible" from="2972,1350" to="3842,1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zLSMQAAADcAAAADwAAAGRycy9kb3ducmV2LnhtbERPTWvCQBC9F/oflhF6qxtFrERXEWtb&#10;6UmjoMchOybB7GzIrmb113cLhd7m8T5ntgimFjdqXWVZwaCfgCDOra64UHDYf7xOQDiPrLG2TAru&#10;5GAxf36aYaptxzu6Zb4QMYRdigpK75tUSpeXZND1bUMcubNtDfoI20LqFrsYbmo5TJKxNFhxbCix&#10;oVVJ+SW7GgVfp7D5PnaH6+fbdn3fZu49rCYPpV56YTkF4Sn4f/Gfe6Pj/NEI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HMtIxAAAANwAAAAPAAAAAAAAAAAA&#10;AAAAAKECAABkcnMvZG93bnJldi54bWxQSwUGAAAAAAQABAD5AAAAkgMAAAAA&#10;" strokecolor="#739cc3" strokeweight="1.25pt">
                    <v:stroke endarrow="open"/>
                  </v:line>
                  <v:line id="_x0000_s1091" style="position:absolute;visibility:visible" from="4654,1703" to="4658,2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PKlMEAAADcAAAADwAAAGRycy9kb3ducmV2LnhtbERPzWrCQBC+F3yHZYTe6qZWRaJriCGF&#10;9lj1AcbsNFmSnQ3Z1aRv3xUKvc3H9zv7bLKduNPgjWMFr4sEBHHltOFaweX8/rIF4QOyxs4xKfgh&#10;D9lh9rTHVLuRv+h+CrWIIexTVNCE0KdS+qohi37heuLIfbvBYohwqKUecIzhtpPLJNlIi4ZjQ4M9&#10;FQ1V7elmFWyNPB+N7Ndl/snXt7Joi3Z5Uep5PuU7EIGm8C/+c3/oOH+1hscz8QJ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E8qUwQAAANwAAAAPAAAAAAAAAAAAAAAA&#10;AKECAABkcnMvZG93bnJldi54bWxQSwUGAAAAAAQABAD5AAAAjwMAAAAA&#10;" strokecolor="#739cc3" strokeweight="1.25pt">
                    <v:stroke endarrow="open"/>
                  </v:line>
                  <v:line id="_x0000_s1092" style="position:absolute;visibility:visible" from="2185,3009" to="2188,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FU48AAAADcAAAADwAAAGRycy9kb3ducmV2LnhtbERP24rCMBB9F/yHMMK+aeoV6RpFi4L7&#10;aPUDxma2DW0mpYna/XuzsLBvczjX2ex624gndd44VjCdJCCIC6cNlwpu19N4DcIHZI2NY1LwQx52&#10;2+Fgg6l2L77QMw+liCHsU1RQhdCmUvqiIot+4lriyH27zmKIsCul7vAVw20jZ0mykhYNx4YKW8oq&#10;Kur8YRWsjbwejGyXx/0X3+fHrM7q2U2pj1G//wQRqA//4j/3Wcf5ixX8PhMvkN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BVOPAAAAA3AAAAA8AAAAAAAAAAAAAAAAA&#10;oQIAAGRycy9kb3ducmV2LnhtbFBLBQYAAAAABAAEAPkAAACOAwAAAAA=&#10;" strokecolor="#739cc3" strokeweight="1.25pt">
                    <v:stroke endarrow="open"/>
                  </v:line>
                  <v:line id="_x0000_s1093" style="position:absolute;flip:x;visibility:visible" from="4633,2813" to="4654,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5VP8QAAADcAAAADwAAAGRycy9kb3ducmV2LnhtbERPTWvCQBC9C/0Pywi96UYpVaKriLWt&#10;9KRR0OOQHZNgdjZkV7P213cLhd7m8T5nvgymFndqXWVZwWiYgCDOra64UHA8vA+mIJxH1lhbJgUP&#10;crBcPPXmmGrb8Z7umS9EDGGXooLS+yaV0uUlGXRD2xBH7mJbgz7CtpC6xS6Gm1qOk+RVGqw4NpTY&#10;0Lqk/JrdjILPc9h+nbrj7WOy2zx2mXsL6+m3Us/9sJqB8BT8v/jPvdVx/ssEfp+JF8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zlU/xAAAANwAAAAPAAAAAAAAAAAA&#10;AAAAAKECAABkcnMvZG93bnJldi54bWxQSwUGAAAAAAQABAD5AAAAkgMAAAAA&#10;" strokecolor="#739cc3" strokeweight="1.25pt">
                    <v:stroke endarrow="open"/>
                  </v:line>
                  <v:line id="直线 96" o:spid="_x0000_s1094" style="position:absolute;visibility:visible" from="2186,446" to="2636,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DCJsYAAADcAAAADwAAAGRycy9kb3ducmV2LnhtbESPzW7CQAyE75V4h5WReoMN5UcoZUGI&#10;UpVbBU0PvVlZk0RkvVF2ISlPjw+VerM145nPq03vanWjNlSeDUzGCSji3NuKCwPZ1/toCSpEZIu1&#10;ZzLwSwE268HTClPrOz7S7RQLJSEcUjRQxtikWoe8JIdh7Bti0c6+dRhlbQttW+wk3NX6JUkW2mHF&#10;0lBiQ7uS8svp6gzs3/zddeef3k8/5x+JW9bTLPs25nnYb19BRerjv/nv+mAFfya08oxMoN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AwibGAAAA3AAAAA8AAAAAAAAA&#10;AAAAAAAAoQIAAGRycy9kb3ducmV2LnhtbFBLBQYAAAAABAAEAPkAAACUAwAAAAA=&#10;" strokecolor="#739cc3" strokeweight="1.25pt"/>
                  <v:shape id="流程图: 过程 42" o:spid="_x0000_s1095" type="#_x0000_t109" style="position:absolute;left:5699;top:249;width:1069;height:4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EJMQA&#10;AADcAAAADwAAAGRycy9kb3ducmV2LnhtbERP22rCQBB9F/oPyxR8040XbExdRQRBpKU0vTxPs9Mk&#10;mp0Nu6umf98VBN/mcK6zWHWmEWdyvrasYDRMQBAXVtdcKvj82A5SED4ga2wsk4I/8rBaPvQWmGl7&#10;4Xc656EUMYR9hgqqENpMSl9UZNAPbUscuV/rDIYIXSm1w0sMN40cJ8lMGqw5NlTY0qai4pifjIL8&#10;WKaH6U/79PK6f/ObyfeXm8xHSvUfu/UziEBduItv7p2O86dzuD4TL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bxCTEAAAA3AAAAA8AAAAAAAAAAAAAAAAAmAIAAGRycy9k&#10;b3ducmV2LnhtbFBLBQYAAAAABAAEAPUAAACJAwAAAAA=&#10;" strokecolor="#0d0d0d" strokeweight="1pt">
                    <v:textbox inset="0,0,0,0">
                      <w:txbxContent>
                        <w:p w:rsidR="00677539" w:rsidRDefault="00677539">
                          <w:pPr>
                            <w:jc w:val="center"/>
                          </w:pPr>
                          <w:r>
                            <w:rPr>
                              <w:rFonts w:hint="eastAsia"/>
                            </w:rPr>
                            <w:t>应急处置</w:t>
                          </w:r>
                        </w:p>
                      </w:txbxContent>
                    </v:textbox>
                  </v:shape>
                  <v:line id="直线 377" o:spid="_x0000_s1096" style="position:absolute;flip:y;visibility:visible" from="4816,458" to="5686,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blscAAADcAAAADwAAAGRycy9kb3ducmV2LnhtbESPT2vCQBDF70K/wzIFb7qxoJXUVcT+&#10;k55sKrTHITtNQrOzIbua1U/fORR6m+G9ee83q01yrTpTHxrPBmbTDBRx6W3DlYHjx/NkCSpEZIut&#10;ZzJwoQCb9c1ohbn1A7/TuYiVkhAOORqoY+xyrUNZk8Mw9R2xaN++dxhl7Sttexwk3LX6LssW2mHD&#10;0lBjR7uayp/i5Ay8fqX92+dwPL3cH54uhyI8pt3yasz4Nm0fQEVK8d/8d723gj8XfHlGJt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luWxwAAANwAAAAPAAAAAAAA&#10;AAAAAAAAAKECAABkcnMvZG93bnJldi54bWxQSwUGAAAAAAQABAD5AAAAlQMAAAAA&#10;" strokecolor="#739cc3" strokeweight="1.25pt">
                    <v:stroke endarrow="open"/>
                  </v:line>
                </v:group>
                <v:shape id="流程图: 过程 42" o:spid="_x0000_s1097" type="#_x0000_t109" style="position:absolute;left:2960;top:966;width:882;height:51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RMQA&#10;AADcAAAADwAAAGRycy9kb3ducmV2LnhtbERPS2vCQBC+C/6HZYTedKPFEqKriGBT6KE0feBxyI5J&#10;SHY2ZDeP/vtuoeBtPr7n7I+TacRAnassK1ivIhDEudUVFwo+Py7LGITzyBoby6TghxwcD/PZHhNt&#10;R36nIfOFCCHsElRQet8mUrq8JINuZVviwN1sZ9AH2BVSdziGcNPITRQ9SYMVh4YSWzqXlNdZbxRg&#10;39ZxVtRfz+nj9q25nDfp6/VbqYfFdNqB8DT5u/jf/aLD/O0a/p4JF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hUTEAAAA3AAAAA8AAAAAAAAAAAAAAAAAmAIAAGRycy9k&#10;b3ducmV2LnhtbFBLBQYAAAAABAAEAPUAAACJAwAAAAA=&#10;" filled="f" strokecolor="white" strokeweight="1pt">
                  <v:textbox>
                    <w:txbxContent>
                      <w:p w:rsidR="00677539" w:rsidRDefault="00677539">
                        <w:pPr>
                          <w:jc w:val="center"/>
                        </w:pPr>
                        <w:r>
                          <w:rPr>
                            <w:rFonts w:hint="eastAsia"/>
                          </w:rPr>
                          <w:t>否</w:t>
                        </w:r>
                      </w:p>
                    </w:txbxContent>
                  </v:textbox>
                </v:shape>
              </v:group>
              <v:shape id="流程图: 过程 42" o:spid="_x0000_s1098" type="#_x0000_t109" style="position:absolute;left:1995;top:4307;width:2959;height:6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oqbsA&#10;AADcAAAADwAAAGRycy9kb3ducmV2LnhtbERPyQrCMBC9C/5DGMGLaKq4UY0iBcGr63loxrbYTEoT&#10;bf17Iwje5vHWWW9bU4oX1a6wrGA8ikAQp1YXnCm4nPfDJQjnkTWWlknBmxxsN93OGmNtGz7S6+Qz&#10;EULYxagg976KpXRpTgbdyFbEgbvb2qAPsM6krrEJ4aaUkyiaS4MFh4YcK0pySh+np1EwmDvCqVs0&#10;Jrmme2szU52Tm1L9XrtbgfDU+r/45z7oMH82ge8z4QK5+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TG6Km7AAAA3AAAAA8AAAAAAAAAAAAAAAAAmAIAAGRycy9kb3ducmV2Lnht&#10;bFBLBQYAAAAABAAEAPUAAACAAwAAAAA=&#10;" strokeweight="1pt">
                <v:textbox>
                  <w:txbxContent>
                    <w:p w:rsidR="00677539" w:rsidRDefault="00677539">
                      <w:pPr>
                        <w:jc w:val="center"/>
                      </w:pPr>
                      <w:r>
                        <w:rPr>
                          <w:rFonts w:hint="eastAsia"/>
                        </w:rPr>
                        <w:t>基础资料完善及台账更新</w:t>
                      </w:r>
                    </w:p>
                  </w:txbxContent>
                </v:textbox>
              </v:shape>
              <v:shape id="流程图: 过程 42" o:spid="_x0000_s1099" type="#_x0000_t109" style="position:absolute;left:2779;top:3507;width:1366;height: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ZGMsQA&#10;AADcAAAADwAAAGRycy9kb3ducmV2LnhtbERPTWvCQBC9F/oflin0Vje2tkjqRqSgiAehWhBvY3aS&#10;TZOdDdk1xn/vFgre5vE+ZzYfbCN66nzlWMF4lIAgzp2uuFTws1++TEH4gKyxcUwKruRhnj0+zDDV&#10;7sLf1O9CKWII+xQVmBDaVEqfG7LoR64ljlzhOoshwq6UusNLDLeNfE2SD2mx4thgsKUvQ3m9O1sF&#10;fbW6/tYFHQ902o43CzNZ13qi1PPTsPgEEWgId/G/e63j/Pc3+HsmXi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WRjLEAAAA3AAAAA8AAAAAAAAAAAAAAAAAmAIAAGRycy9k&#10;b3ducmV2LnhtbFBLBQYAAAAABAAEAPUAAACJAwAAAAA=&#10;" strokecolor="#0d0d0d" strokeweight="1pt">
                <v:textbox>
                  <w:txbxContent>
                    <w:p w:rsidR="00677539" w:rsidRDefault="00677539">
                      <w:pPr>
                        <w:jc w:val="center"/>
                      </w:pPr>
                      <w:r>
                        <w:rPr>
                          <w:rFonts w:hint="eastAsia"/>
                        </w:rPr>
                        <w:t>整改完成</w:t>
                      </w:r>
                    </w:p>
                  </w:txbxContent>
                </v:textbox>
              </v:shape>
            </v:group>
            <v:group id="组合 503" o:spid="_x0000_s1100" style="position:absolute;left:1582;top:6878;width:8947;height:3496" coordorigin="146" coordsize="8947,3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rect id="矩形 342" o:spid="_x0000_s1101" style="position:absolute;left:1971;top:2095;width:7094;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Lf78A&#10;AADcAAAADwAAAGRycy9kb3ducmV2LnhtbERPy6rCMBDdC/5DGMGdpgqKVKNIQZELIj5Al2MztsVm&#10;UppcrX9vBMHdHM5zZovGlOJBtSssKxj0IxDEqdUFZwpOx1VvAsJ5ZI2lZVLwIgeLebs1w1jbJ+/p&#10;cfCZCCHsYlSQe1/FUro0J4OubyviwN1sbdAHWGdS1/gM4aaUwygaS4MFh4YcK0pySu+Hf6PgcvYu&#10;2a7/zvsdu3KTrpNVdk2U6naa5RSEp8b/xF/3Rof5ozF8ng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9ct/vwAAANwAAAAPAAAAAAAAAAAAAAAAAJgCAABkcnMvZG93bnJl&#10;di54bWxQSwUGAAAAAAQABAD1AAAAhAMAAAAA&#10;" strokecolor="#739cc3" strokeweight="1.25pt">
                <v:fill angle="90" focus="100%" type="gradient">
                  <o:fill v:ext="view" type="gradientUnscaled"/>
                </v:fill>
                <v:stroke dashstyle="1 1" endcap="square"/>
              </v:rect>
              <v:shape id="流程图: 过程 42" o:spid="_x0000_s1102" type="#_x0000_t109" style="position:absolute;left:146;top:2332;width:1376;height:8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LMbsA&#10;AADcAAAADwAAAGRycy9kb3ducmV2LnhtbERPyQrCMBC9C/5DGMGLaKq4UY0iBcGr63loxrbYTEoT&#10;bf17Iwje5vHWWW9bU4oX1a6wrGA8ikAQp1YXnCm4nPfDJQjnkTWWlknBmxxsN93OGmNtGz7S6+Qz&#10;EULYxagg976KpXRpTgbdyFbEgbvb2qAPsM6krrEJ4aaUkyiaS4MFh4YcK0pySh+np1EwmDvCqVs0&#10;Jrmme2szU52Tm1L9XrtbgfDU+r/45z7oMH+2gO8z4QK5+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SxSzG7AAAA3AAAAA8AAAAAAAAAAAAAAAAAmAIAAGRycy9kb3ducmV2Lnht&#10;bFBLBQYAAAAABAAEAPUAAACAAwAAAAA=&#10;" strokeweight="1pt">
                <v:textbox>
                  <w:txbxContent>
                    <w:p w:rsidR="00677539" w:rsidRDefault="00677539">
                      <w:pPr>
                        <w:jc w:val="center"/>
                      </w:pPr>
                      <w:r>
                        <w:rPr>
                          <w:rFonts w:hint="eastAsia"/>
                        </w:rPr>
                        <w:t>2.</w:t>
                      </w:r>
                      <w:r>
                        <w:rPr>
                          <w:rFonts w:hint="eastAsia"/>
                        </w:rPr>
                        <w:t>异常情况上报</w:t>
                      </w:r>
                    </w:p>
                  </w:txbxContent>
                </v:textbox>
              </v:shape>
              <v:shape id="流程图: 过程 42" o:spid="_x0000_s1103" type="#_x0000_t109" style="position:absolute;left:3943;top:2430;width:3470;height:7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7fQ8EA&#10;AADcAAAADwAAAGRycy9kb3ducmV2LnhtbESPT4vCQAzF7wt+hyGCl2WdKm5duo4iBcGrf8+hk22L&#10;nUzpjLZ+e3MQ9pbwXt77ZbUZXKMe1IXas4HZNAFFXHhbc2ngfNp9/YAKEdli45kMPCnAZj36WGFm&#10;fc8HehxjqSSEQ4YGqhjbTOtQVOQwTH1LLNqf7xxGWbtS2w57CXeNnidJqh3WLA0VtpRXVNyOd2fg&#10;Mw2Ei7DsXX4pdt6Xrj3lV2Mm42H7CyrSEP/N7+u9FfxvoZVnZAK9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u30PBAAAA3AAAAA8AAAAAAAAAAAAAAAAAmAIAAGRycy9kb3du&#10;cmV2LnhtbFBLBQYAAAAABAAEAPUAAACGAwAAAAA=&#10;" strokeweight="1pt">
                <v:textbox>
                  <w:txbxContent>
                    <w:p w:rsidR="00677539" w:rsidRDefault="00677539">
                      <w:pPr>
                        <w:jc w:val="center"/>
                      </w:pPr>
                      <w:r>
                        <w:rPr>
                          <w:rFonts w:hint="eastAsia"/>
                        </w:rPr>
                        <w:t>调度室或管道管理人员接到报告</w:t>
                      </w:r>
                    </w:p>
                    <w:p w:rsidR="00677539" w:rsidRDefault="009E4E2B">
                      <w:pPr>
                        <w:jc w:val="center"/>
                      </w:pPr>
                      <w:r>
                        <w:rPr>
                          <w:rFonts w:hint="eastAsia"/>
                        </w:rPr>
                        <w:t>上报各站点</w:t>
                      </w:r>
                      <w:r w:rsidR="00677539">
                        <w:rPr>
                          <w:rFonts w:hint="eastAsia"/>
                        </w:rPr>
                        <w:t>，反馈现场处置意见</w:t>
                      </w:r>
                    </w:p>
                    <w:p w:rsidR="00677539" w:rsidRDefault="00677539">
                      <w:pPr>
                        <w:jc w:val="center"/>
                      </w:pPr>
                    </w:p>
                  </w:txbxContent>
                </v:textbox>
              </v:shape>
              <v:line id="直线 348" o:spid="_x0000_s1104" style="position:absolute;visibility:visible" from="1491,2731" to="1971,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dWTMAAAADcAAAADwAAAGRycy9kb3ducmV2LnhtbERPzYrCMBC+C/sOYRa8aaqiaNcoblHQ&#10;o9UHmG3GNrSZlCar9e3NwoK3+fh+Z73tbSPu1HnjWMFknIAgLpw2XCq4Xg6jJQgfkDU2jknBkzxs&#10;Nx+DNabaPfhM9zyUIoawT1FBFUKbSumLiiz6sWuJI3dzncUQYVdK3eEjhttGTpNkIS0ajg0VtpRV&#10;VNT5r1WwNPLybWQ73+9O/DPbZ3VWT69KDT/73ReIQH14i//dRx3nz1fw90y8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HVkzAAAAA3AAAAA8AAAAAAAAAAAAAAAAA&#10;oQIAAGRycy9kb3ducmV2LnhtbFBLBQYAAAAABAAEAPkAAACOAwAAAAA=&#10;" strokecolor="#739cc3" strokeweight="1.25pt">
                <v:stroke endarrow="open"/>
              </v:line>
              <v:line id="_x0000_s1105" style="position:absolute;visibility:visible" from="5697,3205" to="5698,3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E1bMMAAADcAAAADwAAAGRycy9kb3ducmV2LnhtbESPQW/CMAyF70j7D5GRdoMUJhDqCIhV&#10;II3jKD/ANF4btXGqJkD37+fDpN1svef3Pm/3o+/Ug4boAhtYzDNQxFWwjmsD1/I024CKCdliF5gM&#10;/FCE/e5lssXchid/0eOSaiUhHHM00KTU51rHqiGPcR56YtG+w+AxyTrU2g74lHDf6WWWrbVHx9LQ&#10;YE9FQ1V7uXsDG6fLD6f71fFw5tvbsWiLdnk15nU6Ht5BJRrTv/nv+tMK/lrw5RmZQO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RNWzDAAAA3AAAAA8AAAAAAAAAAAAA&#10;AAAAoQIAAGRycy9kb3ducmV2LnhtbFBLBQYAAAAABAAEAPkAAACRAwAAAAA=&#10;" strokecolor="#739cc3" strokeweight="1.25pt">
                <v:stroke endarrow="open"/>
              </v:line>
              <v:shape id="文本框 87" o:spid="_x0000_s1106" type="#_x0000_t202" style="position:absolute;left:5669;top:2134;width:988;height:2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2MMIA&#10;AADcAAAADwAAAGRycy9kb3ducmV2LnhtbERPTYvCMBC9C/sfwix4EU31UKQaxdUV9uAerOJ5aMa2&#10;2ExKEm399xthwds83ucs171pxIOcry0rmE4SEMSF1TWXCs6n/XgOwgdkjY1lUvAkD+vVx2CJmbYd&#10;H+mRh1LEEPYZKqhCaDMpfVGRQT+xLXHkrtYZDBG6UmqHXQw3jZwlSSoN1hwbKmxpW1Fxy+9GQbpz&#10;9+7I29Hu/H3A37acXb6eF6WGn/1mASJQH97if/ePjvPTKbyei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9PYwwgAAANwAAAAPAAAAAAAAAAAAAAAAAJgCAABkcnMvZG93&#10;bnJldi54bWxQSwUGAAAAAAQABAD1AAAAhwMAAAAA&#10;" stroked="f">
                <v:textbox inset="0,0,0,0">
                  <w:txbxContent>
                    <w:p w:rsidR="00677539" w:rsidRDefault="00677539">
                      <w:pPr>
                        <w:jc w:val="center"/>
                        <w:rPr>
                          <w:sz w:val="15"/>
                          <w:szCs w:val="15"/>
                        </w:rPr>
                      </w:pPr>
                      <w:r>
                        <w:rPr>
                          <w:rFonts w:hint="eastAsia"/>
                          <w:sz w:val="15"/>
                          <w:szCs w:val="15"/>
                        </w:rPr>
                        <w:t>不能自行处理</w:t>
                      </w:r>
                    </w:p>
                  </w:txbxContent>
                </v:textbox>
              </v:shape>
              <v:group id="组合 510" o:spid="_x0000_s1107" style="position:absolute;left:169;width:8924;height:1864" coordorigin="169" coordsize="8924,1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rect id="矩形 338" o:spid="_x0000_s1108" style="position:absolute;left:1999;width:7094;height:1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6iWr8A&#10;AADcAAAADwAAAGRycy9kb3ducmV2LnhtbERPy6rCMBDdC/5DGMGdpiqIVKNIQZELIj5Al2MztsVm&#10;UppcrX9vBMHdHM5zZovGlOJBtSssKxj0IxDEqdUFZwpOx1VvAsJ5ZI2lZVLwIgeLebs1w1jbJ+/p&#10;cfCZCCHsYlSQe1/FUro0J4OubyviwN1sbdAHWGdS1/gM4aaUwygaS4MFh4YcK0pySu+Hf6PgcvYu&#10;2a7/zvsdu3KTrpNVdk2U6naa5RSEp8b/xF/3Rof54xF8ng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7qJavwAAANwAAAAPAAAAAAAAAAAAAAAAAJgCAABkcnMvZG93bnJl&#10;di54bWxQSwUGAAAAAAQABAD1AAAAhAMAAAAA&#10;" strokecolor="#739cc3" strokeweight="1.25pt">
                  <v:fill angle="90" focus="100%" type="gradient">
                    <o:fill v:ext="view" type="gradientUnscaled"/>
                  </v:fill>
                  <v:stroke dashstyle="1 1" endcap="square"/>
                </v:rect>
                <v:shape id="流程图: 过程 42" o:spid="_x0000_s1109" type="#_x0000_t109" style="position:absolute;left:169;top:186;width:1355;height:8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8f+7sA&#10;AADcAAAADwAAAGRycy9kb3ducmV2LnhtbERPSwrCMBDdC94hjOBGNFWkSjWKFAS3ftdDM7bFZlKa&#10;aOvtjSC4m8f7znrbmUq8qHGlZQXTSQSCOLO65FzB5bwfL0E4j6yxskwK3uRgu+n31pho2/KRXief&#10;ixDCLkEFhfd1IqXLCjLoJrYmDtzdNgZ9gE0udYNtCDeVnEVRLA2WHBoKrCktKHucnkbBKHaEc7do&#10;TXrN9tbmpj6nN6WGg263AuGp83/xz33QYX48h+8z4QK5+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oPH/u7AAAA3AAAAA8AAAAAAAAAAAAAAAAAmAIAAGRycy9kb3ducmV2Lnht&#10;bFBLBQYAAAAABAAEAPUAAACAAwAAAAA=&#10;" strokeweight="1pt">
                  <v:textbox>
                    <w:txbxContent>
                      <w:p w:rsidR="00677539" w:rsidRDefault="00677539">
                        <w:pPr>
                          <w:jc w:val="center"/>
                        </w:pPr>
                        <w:r>
                          <w:rPr>
                            <w:rFonts w:hint="eastAsia"/>
                          </w:rPr>
                          <w:t>1.</w:t>
                        </w:r>
                        <w:r>
                          <w:rPr>
                            <w:rFonts w:hint="eastAsia"/>
                          </w:rPr>
                          <w:t>发现异常情况</w:t>
                        </w:r>
                      </w:p>
                    </w:txbxContent>
                  </v:textbox>
                </v:shape>
                <v:line id="直线 339" o:spid="_x0000_s1110" style="position:absolute;visibility:visible" from="1577,613" to="2027,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aW9MEAAADcAAAADwAAAGRycy9kb3ducmV2LnhtbERPzWqDQBC+F/oOywR6a9akKMFmI1ZS&#10;aI9N8gATd6qL7qy4WzVvny0UepuP73f2xWJ7MdHojWMFm3UCgrh22nCj4HJ+f96B8AFZY++YFNzI&#10;Q3F4fNhjrt3MXzSdQiNiCPscFbQhDLmUvm7Jol+7gThy3260GCIcG6lHnGO47eU2STJp0XBsaHGg&#10;qqW6O/1YBTsjz29GDumx/OTry7Hqqm57UepptZSvIAIt4V/85/7QcX6Wwu8z8QJ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ppb0wQAAANwAAAAPAAAAAAAAAAAAAAAA&#10;AKECAABkcnMvZG93bnJldi54bWxQSwUGAAAAAAQABAD5AAAAjwMAAAAA&#10;" strokecolor="#739cc3" strokeweight="1.25pt">
                  <v:stroke endarrow="open"/>
                </v:line>
                <v:shape id="流程图: 过程 42" o:spid="_x0000_s1111" type="#_x0000_t109" style="position:absolute;left:4617;top:477;width:2100;height:3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PUcMA&#10;AADcAAAADwAAAGRycy9kb3ducmV2LnhtbERPTWvCQBC9F/wPywi9lLpRyiKpmyCC4MmiVcxxmp0m&#10;0exsyK4a/323UOhtHu9zFvlgW3Gj3jeONUwnCQji0pmGKw2Hz/XrHIQPyAZbx6ThQR7ybPS0wNS4&#10;O+/otg+ViCHsU9RQh9ClUvqyJot+4jriyH273mKIsK+k6fEew20rZ0mipMWGY0ONHa1qKi/7q9VA&#10;5yL52M6PxVfxMr2q7s2p03aj9fN4WL6DCDSEf/Gfe2PifKXg95l4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APUcMAAADcAAAADwAAAAAAAAAAAAAAAACYAgAAZHJzL2Rv&#10;d25yZXYueG1sUEsFBgAAAAAEAAQA9QAAAIgDAAAAAA==&#10;" strokeweight="1pt">
                  <v:textbox inset="0,0,0,0">
                    <w:txbxContent>
                      <w:p w:rsidR="00677539" w:rsidRDefault="00677539">
                        <w:pPr>
                          <w:jc w:val="center"/>
                        </w:pPr>
                        <w:r>
                          <w:rPr>
                            <w:rFonts w:hint="eastAsia"/>
                          </w:rPr>
                          <w:t>发现异常情况</w:t>
                        </w:r>
                      </w:p>
                    </w:txbxContent>
                  </v:textbox>
                </v:shape>
                <v:line id="直线 383" o:spid="_x0000_s1112" style="position:absolute;rotation:180;flip:x;visibility:visible" from="6814,679" to="7870,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aBk8QAAADcAAAADwAAAGRycy9kb3ducmV2LnhtbERP22rCQBB9L/gPywh9kbppES3RVUqg&#10;1KII3gp9G7NjNpidDdmtSf++Kwh9m8O5zmzR2UpcqfGlYwXPwwQEce50yYWCw/796RWED8gaK8ek&#10;4Jc8LOa9hxmm2rW8pesuFCKGsE9RgQmhTqX0uSGLfuhq4sidXWMxRNgUUjfYxnBbyZckGUuLJccG&#10;gzVlhvLL7scq2Awysxp9fMuvpM3a8nONy+MJlXrsd29TEIG68C++u5c6zh9P4PZMvE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9oGTxAAAANwAAAAPAAAAAAAAAAAA&#10;AAAAAKECAABkcnMvZG93bnJldi54bWxQSwUGAAAAAAQABAD5AAAAkgMAAAAA&#10;" strokecolor="#739cc3" strokeweight="1.25pt">
                  <v:stroke endarrow="open"/>
                </v:line>
                <v:shape id="流程图: 过程 42" o:spid="_x0000_s1113" type="#_x0000_t109" style="position:absolute;left:7880;top:494;width:1011;height:3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uMUA&#10;AADcAAAADwAAAGRycy9kb3ducmV2LnhtbESPQWvCQBCF7wX/wzJCL0U3lhIkuooIgieltsUcx+yY&#10;RLOzIbtq/PedQ6G3Gd6b976ZL3vXqDt1ofZsYDJOQBEX3tZcGvj+2oymoEJEtth4JgNPCrBcDF7m&#10;mFn/4E+6H2KpJIRDhgaqGNtM61BU5DCMfUss2tl3DqOsXalthw8Jd41+T5JUO6xZGipsaV1RcT3c&#10;nAG65Ml+N/3JT/nb5Ja2Hz497rbGvA771QxUpD7+m/+ut1bwU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Qz64xQAAANwAAAAPAAAAAAAAAAAAAAAAAJgCAABkcnMv&#10;ZG93bnJldi54bWxQSwUGAAAAAAQABAD1AAAAigMAAAAA&#10;" strokeweight="1pt">
                  <v:textbox inset="0,0,0,0">
                    <w:txbxContent>
                      <w:p w:rsidR="00677539" w:rsidRDefault="00677539">
                        <w:pPr>
                          <w:jc w:val="center"/>
                        </w:pPr>
                        <w:r>
                          <w:rPr>
                            <w:rFonts w:hint="eastAsia"/>
                          </w:rPr>
                          <w:t>自行处理</w:t>
                        </w:r>
                      </w:p>
                    </w:txbxContent>
                  </v:textbox>
                </v:shape>
                <v:shape id="文本框 87" o:spid="_x0000_s1114" type="#_x0000_t202" style="position:absolute;left:6830;top:301;width:869;height: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6NsMA&#10;AADcAAAADwAAAGRycy9kb3ducmV2LnhtbERPTWvCQBC9F/wPywheSt3UQ2hTV9Gkgof2oA05D9lp&#10;EpqdDburif/eLRR6m8f7nPV2Mr24kvOdZQXPywQEcW11x42C8uvw9ALCB2SNvWVScCMP283sYY2Z&#10;tiOf6HoOjYgh7DNU0IYwZFL6uiWDfmkH4sh9W2cwROgaqR2OMdz0cpUkqTTYcWxocaC8pfrnfDEK&#10;0sJdxhPnj0X5/oGfQ7Oq9rdKqcV82r2BCDSFf/Gf+6jj/PQV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L6NsMAAADcAAAADwAAAAAAAAAAAAAAAACYAgAAZHJzL2Rv&#10;d25yZXYueG1sUEsFBgAAAAAEAAQA9QAAAIgDAAAAAA==&#10;" stroked="f">
                  <v:textbox inset="0,0,0,0">
                    <w:txbxContent>
                      <w:p w:rsidR="00677539" w:rsidRDefault="00677539">
                        <w:pPr>
                          <w:jc w:val="center"/>
                          <w:rPr>
                            <w:sz w:val="15"/>
                            <w:szCs w:val="15"/>
                          </w:rPr>
                        </w:pPr>
                        <w:r>
                          <w:rPr>
                            <w:rFonts w:hint="eastAsia"/>
                            <w:sz w:val="15"/>
                            <w:szCs w:val="15"/>
                          </w:rPr>
                          <w:t>能自行处理</w:t>
                        </w:r>
                      </w:p>
                    </w:txbxContent>
                  </v:textbox>
                </v:shape>
              </v:group>
              <v:line id="直线 343" o:spid="_x0000_s1115" style="position:absolute;flip:x;visibility:visible" from="5664,839" to="5667,2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H9sYAAADcAAAADwAAAGRycy9kb3ducmV2LnhtbESPQW/CMAyF75P2HyJP2m2kcADUEdDE&#10;BkM7QYe0Ha3Gaysap2oCDfv182ESN1vv+b3Pi1VyrbpQHxrPBsajDBRx6W3DlYHj5+ZpDipEZIut&#10;ZzJwpQCr5f3dAnPrBz7QpYiVkhAOORqoY+xyrUNZk8Mw8h2xaD++dxhl7Sttexwk3LV6kmVT7bBh&#10;aaixo3VN5ak4OwPv32n38TUcz9vZ/u26L8JrWs9/jXl8SC/PoCKleDP/X++s4M8EX56RCf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LB/bGAAAA3AAAAA8AAAAAAAAA&#10;AAAAAAAAoQIAAGRycy9kb3ducmV2LnhtbFBLBQYAAAAABAAEAPkAAACUAwAAAAA=&#10;" strokecolor="#739cc3" strokeweight="1.25pt">
                <v:stroke endarrow="open"/>
              </v:line>
            </v:group>
          </v:group>
        </w:pict>
      </w:r>
    </w:p>
    <w:p w:rsidR="00831336" w:rsidRDefault="00490319">
      <w:pPr>
        <w:pStyle w:val="1"/>
        <w:jc w:val="center"/>
        <w:rPr>
          <w:rFonts w:ascii="方正小标宋简体" w:eastAsia="方正小标宋简体" w:cs="方正小标宋简体"/>
        </w:rPr>
      </w:pPr>
      <w:bookmarkStart w:id="20" w:name="_Toc21309"/>
      <w:r w:rsidRPr="00490319">
        <w:rPr>
          <w:noProof/>
        </w:rPr>
        <w:pict>
          <v:line id="直线 362" o:spid="_x0000_s1118" style="position:absolute;left:0;text-align:left;z-index:251685888" from="80.75pt,346.95pt" to="104.75pt,347.65pt" o:gfxdata="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Vvu3+1wAAAAsB&#10;AAAPAAAAAAAAAAEAIAAAACIAAABkcnMvZG93bnJldi54bWxQSwECFAAUAAAACACHTuJAOFcNluMB&#10;AACTAwAADgAAAAAAAAABACAAAAAmAQAAZHJzL2Uyb0RvYy54bWxQSwUGAAAAAAYABgBZAQAAewUA&#10;AAAA&#10;" strokecolor="#739cc3" strokeweight="1.25pt">
            <v:stroke endarrow="open"/>
          </v:line>
        </w:pict>
      </w:r>
      <w:r w:rsidRPr="00490319">
        <w:rPr>
          <w:noProof/>
        </w:rPr>
        <w:pict>
          <v:line id="_x0000_s1117" style="position:absolute;left:0;text-align:left;z-index:251684864" from="275.4pt,334.65pt" to="275.6pt,351.5pt" o:gfxdata="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iwlIN2AAAAAsB&#10;AAAPAAAAAAAAAAEAIAAAACIAAABkcnMvZG93bnJldi54bWxQSwECFAAUAAAACACHTuJAfkyrfuIB&#10;AACTAwAADgAAAAAAAAABACAAAAAnAQAAZHJzL2Uyb0RvYy54bWxQSwUGAAAAAAYABgBZAQAAewUA&#10;AAAA&#10;" strokecolor="#739cc3" strokeweight="1.25pt">
            <v:stroke endarrow="open"/>
          </v:line>
        </w:pict>
      </w:r>
      <w:r w:rsidRPr="00490319">
        <w:rPr>
          <w:noProof/>
        </w:rPr>
        <w:pict>
          <v:line id="直线 363" o:spid="_x0000_s1116" style="position:absolute;left:0;text-align:left;z-index:251683840" from="275pt,303.8pt" to="275.15pt,313.9pt" o:gfxdata="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vIbst1wAAAAsB&#10;AAAPAAAAAAAAAAEAIAAAACIAAABkcnMvZG93bnJldi54bWxQSwECFAAUAAAACACHTuJALTlLhuMB&#10;AACTAwAADgAAAAAAAAABACAAAAAmAQAAZHJzL2Uyb0RvYy54bWxQSwUGAAAAAAYABgBZAQAAewUA&#10;AAAA&#10;" strokecolor="#739cc3" strokeweight="1.25pt">
            <v:stroke endarrow="open"/>
          </v:line>
        </w:pict>
      </w:r>
      <w:r w:rsidR="00F7555E">
        <w:rPr>
          <w:rFonts w:ascii="方正小标宋简体" w:eastAsia="方正小标宋简体" w:hAnsi="Verdana" w:cs="方正小标宋简体"/>
          <w:color w:val="000000"/>
          <w:kern w:val="0"/>
          <w:sz w:val="36"/>
          <w:szCs w:val="36"/>
        </w:rPr>
        <w:br w:type="page"/>
      </w:r>
      <w:r w:rsidR="00F7555E">
        <w:rPr>
          <w:rFonts w:ascii="方正小标宋简体" w:eastAsia="方正小标宋简体" w:cs="方正小标宋简体" w:hint="eastAsia"/>
        </w:rPr>
        <w:lastRenderedPageBreak/>
        <w:t>第五章 管网情况及相关记录</w:t>
      </w:r>
      <w:bookmarkEnd w:id="20"/>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21" w:name="_Toc4527"/>
      <w:r>
        <w:rPr>
          <w:rFonts w:ascii="方正小标宋简体" w:eastAsia="方正小标宋简体" w:hAnsi="黑体" w:cs="方正小标宋简体" w:hint="eastAsia"/>
          <w:color w:val="000000"/>
        </w:rPr>
        <w:t>一、管网情况</w:t>
      </w:r>
      <w:bookmarkEnd w:id="21"/>
    </w:p>
    <w:p w:rsidR="002C6429" w:rsidRPr="008A32C8" w:rsidRDefault="002C6429" w:rsidP="002C6429">
      <w:pPr>
        <w:spacing w:line="560" w:lineRule="exact"/>
        <w:ind w:firstLineChars="200" w:firstLine="560"/>
        <w:rPr>
          <w:rFonts w:ascii="方正仿宋简体" w:eastAsia="方正仿宋简体" w:hAnsi="方正仿宋简体" w:cs="方正仿宋简体"/>
          <w:sz w:val="28"/>
          <w:szCs w:val="28"/>
        </w:rPr>
      </w:pPr>
      <w:bookmarkStart w:id="22" w:name="_Toc17077"/>
      <w:r>
        <w:rPr>
          <w:rFonts w:ascii="方正仿宋简体" w:eastAsia="方正仿宋简体" w:hAnsi="方正仿宋简体" w:cs="方正仿宋简体" w:hint="eastAsia"/>
          <w:sz w:val="28"/>
          <w:szCs w:val="28"/>
        </w:rPr>
        <w:t>本节由各</w:t>
      </w:r>
      <w:r w:rsidR="00375C75">
        <w:rPr>
          <w:rFonts w:ascii="方正仿宋简体" w:eastAsia="方正仿宋简体" w:hAnsi="方正仿宋简体" w:cs="方正仿宋简体" w:hint="eastAsia"/>
          <w:sz w:val="28"/>
          <w:szCs w:val="28"/>
        </w:rPr>
        <w:t>站点</w:t>
      </w:r>
      <w:r>
        <w:rPr>
          <w:rFonts w:ascii="方正仿宋简体" w:eastAsia="方正仿宋简体" w:hAnsi="方正仿宋简体" w:cs="方正仿宋简体" w:hint="eastAsia"/>
          <w:sz w:val="28"/>
          <w:szCs w:val="28"/>
        </w:rPr>
        <w:t>根据实际需求情况自行编制，根据管网和使用人的情况，描述管网（管段）的基本概况，包括外部风险及巡护重点，重点是管道穿跨越、高后果区、自然及地质灾害敏感点、第三方施工点（包括正在进行或可能发生的）等部位，最终实现“一人一册”，提升巡护手册的操作性。</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r>
        <w:rPr>
          <w:rFonts w:ascii="方正小标宋简体" w:eastAsia="方正小标宋简体" w:hAnsi="黑体" w:cs="方正小标宋简体" w:hint="eastAsia"/>
          <w:color w:val="000000"/>
        </w:rPr>
        <w:t>二、工作记录</w:t>
      </w:r>
      <w:bookmarkEnd w:id="22"/>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本节预留给个人进行巡护工作重点信息记录，记录个人经验总结、重点提示等，重点对巡护中发现的问题、第三方施工点及自然及地质灾害点等进行记录，各单位根据需求自行预留记录空间。</w:t>
      </w:r>
    </w:p>
    <w:p w:rsidR="00831336" w:rsidRDefault="00F7555E" w:rsidP="00985975">
      <w:pPr>
        <w:pStyle w:val="2"/>
        <w:keepNext w:val="0"/>
        <w:keepLines w:val="0"/>
        <w:tabs>
          <w:tab w:val="left" w:pos="1080"/>
          <w:tab w:val="right" w:pos="1440"/>
          <w:tab w:val="right" w:pos="1800"/>
          <w:tab w:val="right" w:pos="1980"/>
          <w:tab w:val="right" w:pos="2700"/>
          <w:tab w:val="right" w:pos="4320"/>
          <w:tab w:val="right" w:pos="4500"/>
          <w:tab w:val="right" w:pos="4680"/>
        </w:tabs>
        <w:spacing w:beforeLines="50" w:afterLines="50" w:line="480" w:lineRule="auto"/>
        <w:jc w:val="center"/>
        <w:rPr>
          <w:rFonts w:ascii="方正小标宋简体" w:eastAsia="方正小标宋简体" w:hAnsi="黑体" w:cs="Times New Roman"/>
          <w:color w:val="000000"/>
        </w:rPr>
      </w:pPr>
      <w:bookmarkStart w:id="23" w:name="_Toc10493"/>
      <w:r>
        <w:rPr>
          <w:rFonts w:ascii="方正小标宋简体" w:eastAsia="方正小标宋简体" w:hAnsi="黑体" w:cs="方正小标宋简体" w:hint="eastAsia"/>
          <w:color w:val="000000"/>
        </w:rPr>
        <w:t>三、联系方式</w:t>
      </w:r>
      <w:bookmarkEnd w:id="23"/>
    </w:p>
    <w:p w:rsidR="00831336" w:rsidRPr="008A32C8" w:rsidRDefault="00F7555E">
      <w:pPr>
        <w:spacing w:line="560" w:lineRule="exact"/>
        <w:ind w:firstLineChars="200" w:firstLine="560"/>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本节由各</w:t>
      </w:r>
      <w:r w:rsidR="00375C75">
        <w:rPr>
          <w:rFonts w:ascii="方正仿宋简体" w:eastAsia="方正仿宋简体" w:hAnsi="方正仿宋简体" w:cs="方正仿宋简体" w:hint="eastAsia"/>
          <w:sz w:val="28"/>
          <w:szCs w:val="28"/>
        </w:rPr>
        <w:t>站点</w:t>
      </w:r>
      <w:r>
        <w:rPr>
          <w:rFonts w:ascii="方正仿宋简体" w:eastAsia="方正仿宋简体" w:hAnsi="方正仿宋简体" w:cs="方正仿宋简体" w:hint="eastAsia"/>
          <w:sz w:val="28"/>
          <w:szCs w:val="28"/>
        </w:rPr>
        <w:t>根据实际情况需求自行组织编制，记录相关单位及人员联系方式，方便使用人及时与相关方取得联系。联系方式至少应包括地方政府相关部门、本单位相关部门、业务承揽公司、火警及医疗等联系方式。</w:t>
      </w:r>
    </w:p>
    <w:sectPr w:rsidR="00831336" w:rsidRPr="008A32C8" w:rsidSect="002E4179">
      <w:pgSz w:w="11906" w:h="16838"/>
      <w:pgMar w:top="1418" w:right="1418" w:bottom="1418"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001" w:rsidRDefault="001E2001">
      <w:r>
        <w:separator/>
      </w:r>
    </w:p>
  </w:endnote>
  <w:endnote w:type="continuationSeparator" w:id="1">
    <w:p w:rsidR="001E2001" w:rsidRDefault="001E2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大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大黑简体">
    <w:altName w:val="Arial Unicode MS"/>
    <w:charset w:val="86"/>
    <w:family w:val="auto"/>
    <w:pitch w:val="variable"/>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539" w:rsidRDefault="00490319">
    <w:pPr>
      <w:pStyle w:val="a8"/>
    </w:pPr>
    <w:r>
      <w:rPr>
        <w:noProof/>
      </w:rPr>
      <w:pict>
        <v:shapetype id="_x0000_t202" coordsize="21600,21600" o:spt="202" path="m,l,21600r21600,l21600,xe">
          <v:stroke joinstyle="miter"/>
          <v:path gradientshapeok="t" o:connecttype="rect"/>
        </v:shapetype>
        <v:shape id="文本框 4" o:spid="_x0000_s2050" type="#_x0000_t202" style="position:absolute;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next-textbox:#文本框 4;mso-fit-shape-to-text:t" inset="0,0,0,0">
            <w:txbxContent>
              <w:p w:rsidR="00677539" w:rsidRDefault="00490319">
                <w:pPr>
                  <w:pStyle w:val="a8"/>
                </w:pPr>
                <w:fldSimple w:instr=" PAGE  \* MERGEFORMAT ">
                  <w:r w:rsidR="00985975">
                    <w:rPr>
                      <w:noProof/>
                    </w:rPr>
                    <w:t>26</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539" w:rsidRDefault="00490319">
    <w:pPr>
      <w:pStyle w:val="a8"/>
    </w:pPr>
    <w:r>
      <w:rPr>
        <w:noProof/>
      </w:rP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next-textbox:#文本框 5;mso-fit-shape-to-text:t" inset="0,0,0,0">
            <w:txbxContent>
              <w:p w:rsidR="00677539" w:rsidRDefault="00490319">
                <w:pPr>
                  <w:pStyle w:val="a8"/>
                </w:pPr>
                <w:fldSimple w:instr=" PAGE  \* MERGEFORMAT ">
                  <w:r w:rsidR="00985975">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001" w:rsidRDefault="001E2001">
      <w:r>
        <w:separator/>
      </w:r>
    </w:p>
  </w:footnote>
  <w:footnote w:type="continuationSeparator" w:id="1">
    <w:p w:rsidR="001E2001" w:rsidRDefault="001E20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3F"/>
    <w:rsid w:val="00006DE4"/>
    <w:rsid w:val="00013693"/>
    <w:rsid w:val="000163FC"/>
    <w:rsid w:val="000207CA"/>
    <w:rsid w:val="00023E48"/>
    <w:rsid w:val="00024B81"/>
    <w:rsid w:val="00025816"/>
    <w:rsid w:val="0003112B"/>
    <w:rsid w:val="000312B9"/>
    <w:rsid w:val="00032DFB"/>
    <w:rsid w:val="0003625B"/>
    <w:rsid w:val="000474A8"/>
    <w:rsid w:val="000576A6"/>
    <w:rsid w:val="0006005F"/>
    <w:rsid w:val="00063CBA"/>
    <w:rsid w:val="00072492"/>
    <w:rsid w:val="000955D8"/>
    <w:rsid w:val="000B2794"/>
    <w:rsid w:val="000C1AF4"/>
    <w:rsid w:val="000C551D"/>
    <w:rsid w:val="000D240B"/>
    <w:rsid w:val="000E180A"/>
    <w:rsid w:val="000E41F6"/>
    <w:rsid w:val="000E4F12"/>
    <w:rsid w:val="000E7C86"/>
    <w:rsid w:val="00102946"/>
    <w:rsid w:val="00107301"/>
    <w:rsid w:val="001106F0"/>
    <w:rsid w:val="001251EE"/>
    <w:rsid w:val="0012730F"/>
    <w:rsid w:val="00130D22"/>
    <w:rsid w:val="0014225F"/>
    <w:rsid w:val="001426CF"/>
    <w:rsid w:val="00142ABD"/>
    <w:rsid w:val="001435C0"/>
    <w:rsid w:val="00145428"/>
    <w:rsid w:val="0015046B"/>
    <w:rsid w:val="00165816"/>
    <w:rsid w:val="0017091B"/>
    <w:rsid w:val="00170F21"/>
    <w:rsid w:val="00172A27"/>
    <w:rsid w:val="00175C60"/>
    <w:rsid w:val="00181643"/>
    <w:rsid w:val="00185E1F"/>
    <w:rsid w:val="001945BF"/>
    <w:rsid w:val="001A0A97"/>
    <w:rsid w:val="001A7EBC"/>
    <w:rsid w:val="001C3206"/>
    <w:rsid w:val="001D6100"/>
    <w:rsid w:val="001D6D5C"/>
    <w:rsid w:val="001E2001"/>
    <w:rsid w:val="001E67BC"/>
    <w:rsid w:val="001F3185"/>
    <w:rsid w:val="001F7973"/>
    <w:rsid w:val="002003A7"/>
    <w:rsid w:val="002123B8"/>
    <w:rsid w:val="002217C7"/>
    <w:rsid w:val="00234F73"/>
    <w:rsid w:val="002360FF"/>
    <w:rsid w:val="00236E57"/>
    <w:rsid w:val="0023704A"/>
    <w:rsid w:val="00240C8E"/>
    <w:rsid w:val="00242038"/>
    <w:rsid w:val="0024246B"/>
    <w:rsid w:val="00251A72"/>
    <w:rsid w:val="00280453"/>
    <w:rsid w:val="00280E4C"/>
    <w:rsid w:val="00283504"/>
    <w:rsid w:val="00286895"/>
    <w:rsid w:val="0029471F"/>
    <w:rsid w:val="002A5EFA"/>
    <w:rsid w:val="002A6015"/>
    <w:rsid w:val="002A74C6"/>
    <w:rsid w:val="002B29E3"/>
    <w:rsid w:val="002B65BA"/>
    <w:rsid w:val="002C6429"/>
    <w:rsid w:val="002C7D5F"/>
    <w:rsid w:val="002D24F6"/>
    <w:rsid w:val="002D664F"/>
    <w:rsid w:val="002E3C65"/>
    <w:rsid w:val="002E4179"/>
    <w:rsid w:val="002E6D14"/>
    <w:rsid w:val="002F347F"/>
    <w:rsid w:val="002F3FF0"/>
    <w:rsid w:val="00301CB1"/>
    <w:rsid w:val="00307273"/>
    <w:rsid w:val="00310034"/>
    <w:rsid w:val="003140FC"/>
    <w:rsid w:val="00316825"/>
    <w:rsid w:val="00325758"/>
    <w:rsid w:val="00325964"/>
    <w:rsid w:val="00335E41"/>
    <w:rsid w:val="00337A04"/>
    <w:rsid w:val="00341A66"/>
    <w:rsid w:val="00342DC8"/>
    <w:rsid w:val="00342FC0"/>
    <w:rsid w:val="00354DC6"/>
    <w:rsid w:val="00354E23"/>
    <w:rsid w:val="00357AA0"/>
    <w:rsid w:val="00375C75"/>
    <w:rsid w:val="00375FAB"/>
    <w:rsid w:val="00382F58"/>
    <w:rsid w:val="0038375A"/>
    <w:rsid w:val="0038677A"/>
    <w:rsid w:val="003A07B0"/>
    <w:rsid w:val="003A0C67"/>
    <w:rsid w:val="003A105B"/>
    <w:rsid w:val="003A2DBB"/>
    <w:rsid w:val="003C4DBC"/>
    <w:rsid w:val="003C6937"/>
    <w:rsid w:val="003D03C5"/>
    <w:rsid w:val="003D0C0D"/>
    <w:rsid w:val="003D1E7A"/>
    <w:rsid w:val="003D6B41"/>
    <w:rsid w:val="003E1A3A"/>
    <w:rsid w:val="003E361B"/>
    <w:rsid w:val="003E683E"/>
    <w:rsid w:val="003F38F6"/>
    <w:rsid w:val="003F639F"/>
    <w:rsid w:val="00404883"/>
    <w:rsid w:val="004048A2"/>
    <w:rsid w:val="00405B7B"/>
    <w:rsid w:val="0041028C"/>
    <w:rsid w:val="00415409"/>
    <w:rsid w:val="00423519"/>
    <w:rsid w:val="0043566A"/>
    <w:rsid w:val="00435D57"/>
    <w:rsid w:val="0044174E"/>
    <w:rsid w:val="00444344"/>
    <w:rsid w:val="00447022"/>
    <w:rsid w:val="004561BE"/>
    <w:rsid w:val="0046532F"/>
    <w:rsid w:val="00465AE9"/>
    <w:rsid w:val="0046755C"/>
    <w:rsid w:val="00472948"/>
    <w:rsid w:val="004771AD"/>
    <w:rsid w:val="004817D5"/>
    <w:rsid w:val="00482876"/>
    <w:rsid w:val="00482F56"/>
    <w:rsid w:val="00483687"/>
    <w:rsid w:val="0048469D"/>
    <w:rsid w:val="00484A96"/>
    <w:rsid w:val="00485DA9"/>
    <w:rsid w:val="00487D7A"/>
    <w:rsid w:val="00490319"/>
    <w:rsid w:val="004A28D0"/>
    <w:rsid w:val="004A7929"/>
    <w:rsid w:val="004B3262"/>
    <w:rsid w:val="004B5651"/>
    <w:rsid w:val="004B6DD6"/>
    <w:rsid w:val="004B7933"/>
    <w:rsid w:val="004D3ACD"/>
    <w:rsid w:val="004E108F"/>
    <w:rsid w:val="004E2A22"/>
    <w:rsid w:val="004F0637"/>
    <w:rsid w:val="004F2A37"/>
    <w:rsid w:val="004F45B5"/>
    <w:rsid w:val="00502558"/>
    <w:rsid w:val="00510C6C"/>
    <w:rsid w:val="005130F5"/>
    <w:rsid w:val="00523011"/>
    <w:rsid w:val="005464D5"/>
    <w:rsid w:val="00553FD2"/>
    <w:rsid w:val="00556491"/>
    <w:rsid w:val="00565D6C"/>
    <w:rsid w:val="0058642B"/>
    <w:rsid w:val="005A49C0"/>
    <w:rsid w:val="005A6A17"/>
    <w:rsid w:val="005B2FDF"/>
    <w:rsid w:val="005C212C"/>
    <w:rsid w:val="005C2DBB"/>
    <w:rsid w:val="005C38A3"/>
    <w:rsid w:val="005C6BEA"/>
    <w:rsid w:val="005D11BC"/>
    <w:rsid w:val="005D459E"/>
    <w:rsid w:val="005D4DF5"/>
    <w:rsid w:val="005F0B12"/>
    <w:rsid w:val="0060287F"/>
    <w:rsid w:val="006039FD"/>
    <w:rsid w:val="00605394"/>
    <w:rsid w:val="006063D1"/>
    <w:rsid w:val="006228AD"/>
    <w:rsid w:val="00633B70"/>
    <w:rsid w:val="006424A6"/>
    <w:rsid w:val="006507DD"/>
    <w:rsid w:val="00651F9B"/>
    <w:rsid w:val="00653AF5"/>
    <w:rsid w:val="00654183"/>
    <w:rsid w:val="006610E2"/>
    <w:rsid w:val="0066314E"/>
    <w:rsid w:val="00665D9B"/>
    <w:rsid w:val="00677539"/>
    <w:rsid w:val="00680D28"/>
    <w:rsid w:val="00683F60"/>
    <w:rsid w:val="006931CF"/>
    <w:rsid w:val="00693CBD"/>
    <w:rsid w:val="006A0493"/>
    <w:rsid w:val="006B3F7D"/>
    <w:rsid w:val="006B6D4A"/>
    <w:rsid w:val="006C4923"/>
    <w:rsid w:val="006C4AC5"/>
    <w:rsid w:val="006C629A"/>
    <w:rsid w:val="006D0997"/>
    <w:rsid w:val="006D684F"/>
    <w:rsid w:val="006D7B6A"/>
    <w:rsid w:val="006F1DF8"/>
    <w:rsid w:val="006F2572"/>
    <w:rsid w:val="006F7F57"/>
    <w:rsid w:val="00700DDC"/>
    <w:rsid w:val="00704097"/>
    <w:rsid w:val="007053EF"/>
    <w:rsid w:val="00707024"/>
    <w:rsid w:val="00707A9C"/>
    <w:rsid w:val="007117FB"/>
    <w:rsid w:val="00714059"/>
    <w:rsid w:val="007168DD"/>
    <w:rsid w:val="00722A14"/>
    <w:rsid w:val="007268C1"/>
    <w:rsid w:val="00727AFE"/>
    <w:rsid w:val="00733F40"/>
    <w:rsid w:val="00750FBD"/>
    <w:rsid w:val="00754D85"/>
    <w:rsid w:val="007551D0"/>
    <w:rsid w:val="00766610"/>
    <w:rsid w:val="00770474"/>
    <w:rsid w:val="007710C3"/>
    <w:rsid w:val="0077504E"/>
    <w:rsid w:val="00775144"/>
    <w:rsid w:val="00776104"/>
    <w:rsid w:val="007765C5"/>
    <w:rsid w:val="00776A3E"/>
    <w:rsid w:val="00777AA5"/>
    <w:rsid w:val="00794DDC"/>
    <w:rsid w:val="007A5658"/>
    <w:rsid w:val="007A70F6"/>
    <w:rsid w:val="007B34F0"/>
    <w:rsid w:val="007B73C9"/>
    <w:rsid w:val="007C147C"/>
    <w:rsid w:val="007C7316"/>
    <w:rsid w:val="007D1239"/>
    <w:rsid w:val="007E0E5A"/>
    <w:rsid w:val="007E1F7A"/>
    <w:rsid w:val="007E4315"/>
    <w:rsid w:val="007F21E2"/>
    <w:rsid w:val="007F29C7"/>
    <w:rsid w:val="007F3A55"/>
    <w:rsid w:val="007F6866"/>
    <w:rsid w:val="007F6A65"/>
    <w:rsid w:val="00803450"/>
    <w:rsid w:val="00813D0E"/>
    <w:rsid w:val="0081483F"/>
    <w:rsid w:val="00817029"/>
    <w:rsid w:val="00821024"/>
    <w:rsid w:val="00823FA9"/>
    <w:rsid w:val="00831336"/>
    <w:rsid w:val="0083175A"/>
    <w:rsid w:val="00851CCA"/>
    <w:rsid w:val="0086210C"/>
    <w:rsid w:val="00870926"/>
    <w:rsid w:val="00873402"/>
    <w:rsid w:val="008738BE"/>
    <w:rsid w:val="008757EC"/>
    <w:rsid w:val="00883D51"/>
    <w:rsid w:val="00892182"/>
    <w:rsid w:val="008A32C8"/>
    <w:rsid w:val="008A78F2"/>
    <w:rsid w:val="008B03E1"/>
    <w:rsid w:val="008B63BE"/>
    <w:rsid w:val="008B64E6"/>
    <w:rsid w:val="008C0851"/>
    <w:rsid w:val="008C49FF"/>
    <w:rsid w:val="008C6A94"/>
    <w:rsid w:val="008E3F6A"/>
    <w:rsid w:val="008F2C3E"/>
    <w:rsid w:val="008F7D75"/>
    <w:rsid w:val="00907B40"/>
    <w:rsid w:val="009130E3"/>
    <w:rsid w:val="0091437F"/>
    <w:rsid w:val="00921AE0"/>
    <w:rsid w:val="00921E39"/>
    <w:rsid w:val="00926E32"/>
    <w:rsid w:val="009410B8"/>
    <w:rsid w:val="00945EAB"/>
    <w:rsid w:val="00951046"/>
    <w:rsid w:val="009624B4"/>
    <w:rsid w:val="009639B7"/>
    <w:rsid w:val="009672F4"/>
    <w:rsid w:val="00972EB8"/>
    <w:rsid w:val="00983758"/>
    <w:rsid w:val="00985975"/>
    <w:rsid w:val="0099553F"/>
    <w:rsid w:val="009965D6"/>
    <w:rsid w:val="009A3809"/>
    <w:rsid w:val="009B1ED7"/>
    <w:rsid w:val="009B4E3F"/>
    <w:rsid w:val="009B6E23"/>
    <w:rsid w:val="009B7FB3"/>
    <w:rsid w:val="009C5CF5"/>
    <w:rsid w:val="009C66A3"/>
    <w:rsid w:val="009D419C"/>
    <w:rsid w:val="009D5399"/>
    <w:rsid w:val="009E4E2B"/>
    <w:rsid w:val="009E519B"/>
    <w:rsid w:val="009E5BE9"/>
    <w:rsid w:val="009E73F2"/>
    <w:rsid w:val="009E788A"/>
    <w:rsid w:val="009F198A"/>
    <w:rsid w:val="009F63E5"/>
    <w:rsid w:val="00A02B92"/>
    <w:rsid w:val="00A02E0E"/>
    <w:rsid w:val="00A0748A"/>
    <w:rsid w:val="00A14425"/>
    <w:rsid w:val="00A256BB"/>
    <w:rsid w:val="00A31DB9"/>
    <w:rsid w:val="00A369FE"/>
    <w:rsid w:val="00A40250"/>
    <w:rsid w:val="00A45C69"/>
    <w:rsid w:val="00A50B9A"/>
    <w:rsid w:val="00A51DC4"/>
    <w:rsid w:val="00A545E8"/>
    <w:rsid w:val="00A62F7D"/>
    <w:rsid w:val="00A71233"/>
    <w:rsid w:val="00A731A4"/>
    <w:rsid w:val="00A75B97"/>
    <w:rsid w:val="00A75DFB"/>
    <w:rsid w:val="00A77C02"/>
    <w:rsid w:val="00A87081"/>
    <w:rsid w:val="00A924ED"/>
    <w:rsid w:val="00A959AC"/>
    <w:rsid w:val="00AA51D1"/>
    <w:rsid w:val="00AB5403"/>
    <w:rsid w:val="00AC04D5"/>
    <w:rsid w:val="00AC0CC1"/>
    <w:rsid w:val="00AC10A9"/>
    <w:rsid w:val="00AC1C50"/>
    <w:rsid w:val="00AD5312"/>
    <w:rsid w:val="00AE4CEB"/>
    <w:rsid w:val="00AE7EDF"/>
    <w:rsid w:val="00AF30ED"/>
    <w:rsid w:val="00AF57CF"/>
    <w:rsid w:val="00AF7F18"/>
    <w:rsid w:val="00B05EB9"/>
    <w:rsid w:val="00B12F17"/>
    <w:rsid w:val="00B13902"/>
    <w:rsid w:val="00B14C56"/>
    <w:rsid w:val="00B166B7"/>
    <w:rsid w:val="00B25121"/>
    <w:rsid w:val="00B27713"/>
    <w:rsid w:val="00B32FE2"/>
    <w:rsid w:val="00B45272"/>
    <w:rsid w:val="00B55424"/>
    <w:rsid w:val="00B65B10"/>
    <w:rsid w:val="00B713EF"/>
    <w:rsid w:val="00B73999"/>
    <w:rsid w:val="00B75405"/>
    <w:rsid w:val="00B8722C"/>
    <w:rsid w:val="00B940D4"/>
    <w:rsid w:val="00B97A79"/>
    <w:rsid w:val="00BA4266"/>
    <w:rsid w:val="00BB6D6D"/>
    <w:rsid w:val="00BC1D18"/>
    <w:rsid w:val="00BC31BC"/>
    <w:rsid w:val="00BC4E98"/>
    <w:rsid w:val="00BD3FD2"/>
    <w:rsid w:val="00BD43AC"/>
    <w:rsid w:val="00BD4812"/>
    <w:rsid w:val="00BD7F1B"/>
    <w:rsid w:val="00BE024F"/>
    <w:rsid w:val="00BE0311"/>
    <w:rsid w:val="00BE1BE2"/>
    <w:rsid w:val="00BE2307"/>
    <w:rsid w:val="00BE73CC"/>
    <w:rsid w:val="00C05629"/>
    <w:rsid w:val="00C12AB1"/>
    <w:rsid w:val="00C12F83"/>
    <w:rsid w:val="00C204F8"/>
    <w:rsid w:val="00C30A9A"/>
    <w:rsid w:val="00C33E42"/>
    <w:rsid w:val="00C454BD"/>
    <w:rsid w:val="00C46C95"/>
    <w:rsid w:val="00C56387"/>
    <w:rsid w:val="00C63B25"/>
    <w:rsid w:val="00C74D44"/>
    <w:rsid w:val="00C74F4D"/>
    <w:rsid w:val="00C837D8"/>
    <w:rsid w:val="00C85EA2"/>
    <w:rsid w:val="00CA1E7B"/>
    <w:rsid w:val="00CA2A44"/>
    <w:rsid w:val="00CA5604"/>
    <w:rsid w:val="00CB45F0"/>
    <w:rsid w:val="00CC3AD7"/>
    <w:rsid w:val="00CD7759"/>
    <w:rsid w:val="00CE4A16"/>
    <w:rsid w:val="00CF5035"/>
    <w:rsid w:val="00CF7376"/>
    <w:rsid w:val="00D10D9A"/>
    <w:rsid w:val="00D13125"/>
    <w:rsid w:val="00D14DCD"/>
    <w:rsid w:val="00D16D27"/>
    <w:rsid w:val="00D24F17"/>
    <w:rsid w:val="00D347EB"/>
    <w:rsid w:val="00D36AD6"/>
    <w:rsid w:val="00D748D8"/>
    <w:rsid w:val="00D7613E"/>
    <w:rsid w:val="00D81EFD"/>
    <w:rsid w:val="00D858D8"/>
    <w:rsid w:val="00D86BB0"/>
    <w:rsid w:val="00D87897"/>
    <w:rsid w:val="00D94B53"/>
    <w:rsid w:val="00DA0886"/>
    <w:rsid w:val="00DA337B"/>
    <w:rsid w:val="00DA448F"/>
    <w:rsid w:val="00DA7201"/>
    <w:rsid w:val="00DB69D3"/>
    <w:rsid w:val="00DB7EA6"/>
    <w:rsid w:val="00DC00E1"/>
    <w:rsid w:val="00DC24EB"/>
    <w:rsid w:val="00DC46A6"/>
    <w:rsid w:val="00DC670C"/>
    <w:rsid w:val="00DD02D7"/>
    <w:rsid w:val="00DE64E6"/>
    <w:rsid w:val="00DF37AE"/>
    <w:rsid w:val="00E15C8B"/>
    <w:rsid w:val="00E163A7"/>
    <w:rsid w:val="00E16D23"/>
    <w:rsid w:val="00E16ED3"/>
    <w:rsid w:val="00E17332"/>
    <w:rsid w:val="00E176EE"/>
    <w:rsid w:val="00E3260C"/>
    <w:rsid w:val="00E50101"/>
    <w:rsid w:val="00E53DEB"/>
    <w:rsid w:val="00E561D3"/>
    <w:rsid w:val="00E57C2F"/>
    <w:rsid w:val="00E630AB"/>
    <w:rsid w:val="00E71B80"/>
    <w:rsid w:val="00E73623"/>
    <w:rsid w:val="00E7586B"/>
    <w:rsid w:val="00E7592B"/>
    <w:rsid w:val="00E862F1"/>
    <w:rsid w:val="00E92603"/>
    <w:rsid w:val="00E94EA7"/>
    <w:rsid w:val="00E94FC8"/>
    <w:rsid w:val="00E968CB"/>
    <w:rsid w:val="00EA05D7"/>
    <w:rsid w:val="00EC1117"/>
    <w:rsid w:val="00EC6F29"/>
    <w:rsid w:val="00ED2D2B"/>
    <w:rsid w:val="00ED68DC"/>
    <w:rsid w:val="00EE531B"/>
    <w:rsid w:val="00EE7845"/>
    <w:rsid w:val="00EF12C5"/>
    <w:rsid w:val="00EF309A"/>
    <w:rsid w:val="00EF40B5"/>
    <w:rsid w:val="00EF6157"/>
    <w:rsid w:val="00F04D30"/>
    <w:rsid w:val="00F105C0"/>
    <w:rsid w:val="00F15FA9"/>
    <w:rsid w:val="00F17056"/>
    <w:rsid w:val="00F23DDB"/>
    <w:rsid w:val="00F32AB3"/>
    <w:rsid w:val="00F34858"/>
    <w:rsid w:val="00F36519"/>
    <w:rsid w:val="00F44532"/>
    <w:rsid w:val="00F5013F"/>
    <w:rsid w:val="00F66075"/>
    <w:rsid w:val="00F67347"/>
    <w:rsid w:val="00F67680"/>
    <w:rsid w:val="00F714D2"/>
    <w:rsid w:val="00F73B9D"/>
    <w:rsid w:val="00F74842"/>
    <w:rsid w:val="00F7555E"/>
    <w:rsid w:val="00F770EA"/>
    <w:rsid w:val="00F85F1D"/>
    <w:rsid w:val="00F86404"/>
    <w:rsid w:val="00F93746"/>
    <w:rsid w:val="00FA6230"/>
    <w:rsid w:val="00FA6764"/>
    <w:rsid w:val="00FA690A"/>
    <w:rsid w:val="00FE597B"/>
    <w:rsid w:val="00FE6BB5"/>
    <w:rsid w:val="00FE6E9A"/>
    <w:rsid w:val="00FE79C8"/>
    <w:rsid w:val="00FF2B85"/>
    <w:rsid w:val="08622665"/>
    <w:rsid w:val="295F2D7B"/>
    <w:rsid w:val="44BB460B"/>
    <w:rsid w:val="5BE9239A"/>
    <w:rsid w:val="5E692147"/>
    <w:rsid w:val="680D1E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fillcolor="white">
      <v:fill color="white"/>
    </o:shapedefaults>
    <o:shapelayout v:ext="edit">
      <o:idmap v:ext="edit" data="1,4"/>
      <o:rules v:ext="edit">
        <o:r id="V:Rule5" type="connector" idref="#直接箭头连接符 8"/>
        <o:r id="V:Rule6" type="connector" idref="#直接箭头连接符 7"/>
        <o:r id="V:Rule7" type="connector" idref="#直接箭头连接符 9"/>
        <o:r id="V:Rule9" type="connector" idref="#直接箭头连接符 7"/>
        <o:r id="V:Rule10" type="connector" idref="#直接箭头连接符 8"/>
        <o:r id="V:Rule11" type="connector" idref="#直接箭头连接符 9"/>
        <o:r id="V:Rule13" type="connector" idref="#直接箭头连接符 8"/>
        <o:r id="V:Rule15" type="connector" idref="#直接箭头连接符 7"/>
        <o:r id="V:Rule16" type="connector" idref="#直接箭头连接符 9"/>
        <o:r id="V:Rule20" type="connector" idref="#直接箭头连接符 7"/>
        <o:r id="V:Rule21" type="connector" idref="#直接箭头连接符 8"/>
        <o:r id="V:Rule29" type="connector" idref="#_x0000_s1045"/>
        <o:r id="V:Rule31" type="connector" idref="#_x0000_s5049"/>
        <o:r id="V:Rule34" type="connector" idref="#直接箭头连接符 13"/>
        <o:r id="V:Rule35" type="connector" idref="#直接箭头连接符 25"/>
        <o:r id="V:Rule36" type="connector" idref="#直接箭头连接符 14"/>
        <o:r id="V:Rule38" type="connector" idref="#直接箭头连接符 26"/>
        <o:r id="V:Rule41" type="connector" idref="#直接箭头连接符 24"/>
        <o:r id="V:Rule43" type="connector" idref="#直接箭头连接符 18"/>
        <o:r id="V:Rule46" type="connector" idref="#直接箭头连接符 7"/>
        <o:r id="V:Rule48" type="connector" idref="#_x0000_s5027"/>
        <o:r id="V:Rule50" type="connector" idref="#直接箭头连接符 23"/>
        <o:r id="V:Rule51" type="connector" idref="#直接箭头连接符 9"/>
        <o:r id="V:Rule52" type="connector" idref="#_x0000_s5054"/>
        <o:r id="V:Rule53" type="connector" idref="#直接箭头连接符 10"/>
        <o:r id="V:Rule54" type="connector" idref="#直接箭头连接符 11"/>
        <o:r id="V:Rule55" type="connector" idref="#_x0000_s1035"/>
        <o:r id="V:Rule56" type="connector" idref="#直接箭头连接符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nhideWhenUsed="0"/>
    <w:lsdException w:name="toc 2"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lsdException w:name="header" w:semiHidden="0" w:unhideWhenUsed="0"/>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Body Text Indent" w:semiHidden="0" w:unhideWhenUsed="0"/>
    <w:lsdException w:name="Subtitle" w:semiHidden="0" w:unhideWhenUsed="0" w:qFormat="1"/>
    <w:lsdException w:name="Date" w:semiHidden="0" w:unhideWhenUsed="0"/>
    <w:lsdException w:name="Hyperlink" w:semiHidden="0" w:unhideWhenUsed="0" w:qFormat="1"/>
    <w:lsdException w:name="Strong" w:semiHidden="0" w:unhideWhenUsed="0" w:qFormat="1"/>
    <w:lsdException w:name="Emphasis" w:locked="1" w:semiHidden="0" w:uiPriority="0" w:unhideWhenUsed="0" w:qFormat="1"/>
    <w:lsdException w:name="Plain Text" w:semiHidden="0" w:unhideWhenUsed="0"/>
    <w:lsdException w:name="Normal (Web)" w:semiHidden="0" w:unhideWhenUsed="0"/>
    <w:lsdException w:name="Balloon Text"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179"/>
    <w:pPr>
      <w:widowControl w:val="0"/>
      <w:jc w:val="both"/>
    </w:pPr>
    <w:rPr>
      <w:kern w:val="2"/>
      <w:sz w:val="21"/>
      <w:szCs w:val="21"/>
    </w:rPr>
  </w:style>
  <w:style w:type="paragraph" w:styleId="1">
    <w:name w:val="heading 1"/>
    <w:basedOn w:val="a"/>
    <w:next w:val="a"/>
    <w:link w:val="1Char"/>
    <w:uiPriority w:val="99"/>
    <w:qFormat/>
    <w:rsid w:val="002E4179"/>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rsid w:val="002E4179"/>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Char"/>
    <w:uiPriority w:val="99"/>
    <w:qFormat/>
    <w:rsid w:val="002E417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2E4179"/>
    <w:pPr>
      <w:ind w:firstLine="420"/>
    </w:pPr>
  </w:style>
  <w:style w:type="paragraph" w:styleId="a4">
    <w:name w:val="Body Text Indent"/>
    <w:basedOn w:val="a"/>
    <w:link w:val="Char"/>
    <w:uiPriority w:val="99"/>
    <w:rsid w:val="002E4179"/>
    <w:pPr>
      <w:ind w:firstLine="804"/>
    </w:pPr>
    <w:rPr>
      <w:rFonts w:eastAsia="仿宋_GB2312"/>
      <w:spacing w:val="16"/>
      <w:sz w:val="32"/>
      <w:szCs w:val="32"/>
    </w:rPr>
  </w:style>
  <w:style w:type="paragraph" w:styleId="a5">
    <w:name w:val="Plain Text"/>
    <w:basedOn w:val="a"/>
    <w:link w:val="Char0"/>
    <w:uiPriority w:val="99"/>
    <w:rsid w:val="002E4179"/>
    <w:rPr>
      <w:rFonts w:ascii="宋体" w:hAnsi="Courier New" w:cs="宋体"/>
    </w:rPr>
  </w:style>
  <w:style w:type="paragraph" w:styleId="a6">
    <w:name w:val="Date"/>
    <w:basedOn w:val="a"/>
    <w:next w:val="a"/>
    <w:link w:val="Char1"/>
    <w:uiPriority w:val="99"/>
    <w:rsid w:val="002E4179"/>
    <w:pPr>
      <w:ind w:leftChars="2500" w:left="100"/>
    </w:pPr>
  </w:style>
  <w:style w:type="paragraph" w:styleId="a7">
    <w:name w:val="Balloon Text"/>
    <w:basedOn w:val="a"/>
    <w:link w:val="Char2"/>
    <w:uiPriority w:val="99"/>
    <w:semiHidden/>
    <w:rsid w:val="002E4179"/>
    <w:rPr>
      <w:sz w:val="18"/>
      <w:szCs w:val="18"/>
    </w:rPr>
  </w:style>
  <w:style w:type="paragraph" w:styleId="a8">
    <w:name w:val="footer"/>
    <w:basedOn w:val="a"/>
    <w:link w:val="Char3"/>
    <w:uiPriority w:val="99"/>
    <w:rsid w:val="002E4179"/>
    <w:pPr>
      <w:tabs>
        <w:tab w:val="center" w:pos="4153"/>
        <w:tab w:val="right" w:pos="8306"/>
      </w:tabs>
      <w:snapToGrid w:val="0"/>
      <w:jc w:val="left"/>
    </w:pPr>
    <w:rPr>
      <w:sz w:val="18"/>
      <w:szCs w:val="18"/>
    </w:rPr>
  </w:style>
  <w:style w:type="paragraph" w:styleId="a9">
    <w:name w:val="header"/>
    <w:basedOn w:val="a"/>
    <w:link w:val="Char4"/>
    <w:uiPriority w:val="99"/>
    <w:rsid w:val="002E417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rsid w:val="002E4179"/>
  </w:style>
  <w:style w:type="paragraph" w:styleId="aa">
    <w:name w:val="Subtitle"/>
    <w:basedOn w:val="a"/>
    <w:next w:val="a"/>
    <w:link w:val="Char5"/>
    <w:uiPriority w:val="99"/>
    <w:qFormat/>
    <w:rsid w:val="002E4179"/>
    <w:pPr>
      <w:spacing w:before="240" w:after="60" w:line="312" w:lineRule="auto"/>
      <w:jc w:val="center"/>
      <w:outlineLvl w:val="1"/>
    </w:pPr>
    <w:rPr>
      <w:rFonts w:ascii="Cambria" w:hAnsi="Cambria" w:cs="Cambria"/>
      <w:b/>
      <w:bCs/>
      <w:kern w:val="28"/>
      <w:sz w:val="32"/>
      <w:szCs w:val="32"/>
    </w:rPr>
  </w:style>
  <w:style w:type="paragraph" w:styleId="20">
    <w:name w:val="toc 2"/>
    <w:basedOn w:val="a"/>
    <w:next w:val="a"/>
    <w:uiPriority w:val="99"/>
    <w:semiHidden/>
    <w:rsid w:val="002E4179"/>
    <w:pPr>
      <w:ind w:leftChars="200" w:left="420"/>
    </w:pPr>
  </w:style>
  <w:style w:type="paragraph" w:styleId="ab">
    <w:name w:val="Normal (Web)"/>
    <w:basedOn w:val="a"/>
    <w:uiPriority w:val="99"/>
    <w:rsid w:val="002E4179"/>
    <w:pPr>
      <w:widowControl/>
      <w:jc w:val="left"/>
    </w:pPr>
    <w:rPr>
      <w:rFonts w:ascii="宋体" w:hAnsi="宋体" w:cs="宋体"/>
      <w:kern w:val="0"/>
      <w:sz w:val="24"/>
      <w:szCs w:val="24"/>
    </w:rPr>
  </w:style>
  <w:style w:type="character" w:styleId="ac">
    <w:name w:val="Strong"/>
    <w:basedOn w:val="a0"/>
    <w:uiPriority w:val="99"/>
    <w:qFormat/>
    <w:rsid w:val="002E4179"/>
    <w:rPr>
      <w:b/>
      <w:bCs/>
    </w:rPr>
  </w:style>
  <w:style w:type="character" w:styleId="ad">
    <w:name w:val="page number"/>
    <w:basedOn w:val="a0"/>
    <w:uiPriority w:val="99"/>
    <w:qFormat/>
    <w:rsid w:val="002E4179"/>
  </w:style>
  <w:style w:type="character" w:styleId="ae">
    <w:name w:val="Hyperlink"/>
    <w:basedOn w:val="a0"/>
    <w:uiPriority w:val="99"/>
    <w:qFormat/>
    <w:rsid w:val="002E4179"/>
    <w:rPr>
      <w:color w:val="0000FF"/>
      <w:u w:val="single"/>
    </w:rPr>
  </w:style>
  <w:style w:type="table" w:styleId="af">
    <w:name w:val="Table Grid"/>
    <w:basedOn w:val="a1"/>
    <w:uiPriority w:val="99"/>
    <w:rsid w:val="002E41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2E4179"/>
    <w:rPr>
      <w:b/>
      <w:bCs/>
      <w:kern w:val="44"/>
      <w:sz w:val="44"/>
      <w:szCs w:val="44"/>
    </w:rPr>
  </w:style>
  <w:style w:type="character" w:customStyle="1" w:styleId="2Char">
    <w:name w:val="标题 2 Char"/>
    <w:basedOn w:val="a0"/>
    <w:link w:val="2"/>
    <w:uiPriority w:val="99"/>
    <w:locked/>
    <w:rsid w:val="002E4179"/>
    <w:rPr>
      <w:rFonts w:ascii="Cambria" w:eastAsia="宋体" w:hAnsi="Cambria" w:cs="Cambria"/>
      <w:b/>
      <w:bCs/>
      <w:kern w:val="2"/>
      <w:sz w:val="32"/>
      <w:szCs w:val="32"/>
    </w:rPr>
  </w:style>
  <w:style w:type="character" w:customStyle="1" w:styleId="3Char">
    <w:name w:val="标题 3 Char"/>
    <w:basedOn w:val="a0"/>
    <w:link w:val="3"/>
    <w:uiPriority w:val="99"/>
    <w:locked/>
    <w:rsid w:val="002E4179"/>
    <w:rPr>
      <w:b/>
      <w:bCs/>
      <w:kern w:val="2"/>
      <w:sz w:val="32"/>
      <w:szCs w:val="32"/>
    </w:rPr>
  </w:style>
  <w:style w:type="character" w:customStyle="1" w:styleId="Char4">
    <w:name w:val="页眉 Char"/>
    <w:link w:val="a9"/>
    <w:uiPriority w:val="99"/>
    <w:locked/>
    <w:rsid w:val="002E4179"/>
    <w:rPr>
      <w:kern w:val="2"/>
      <w:sz w:val="18"/>
      <w:szCs w:val="18"/>
    </w:rPr>
  </w:style>
  <w:style w:type="character" w:customStyle="1" w:styleId="11">
    <w:name w:val="页码1"/>
    <w:basedOn w:val="a0"/>
    <w:uiPriority w:val="99"/>
    <w:qFormat/>
    <w:rsid w:val="002E4179"/>
  </w:style>
  <w:style w:type="character" w:customStyle="1" w:styleId="Char3">
    <w:name w:val="页脚 Char"/>
    <w:link w:val="a8"/>
    <w:uiPriority w:val="99"/>
    <w:locked/>
    <w:rsid w:val="002E4179"/>
    <w:rPr>
      <w:kern w:val="2"/>
      <w:sz w:val="18"/>
      <w:szCs w:val="18"/>
    </w:rPr>
  </w:style>
  <w:style w:type="paragraph" w:customStyle="1" w:styleId="ParaCharCharCharCharCharChar1Char">
    <w:name w:val="默认段落字体 Para Char Char Char Char Char Char1 Char"/>
    <w:basedOn w:val="a"/>
    <w:uiPriority w:val="99"/>
    <w:qFormat/>
    <w:rsid w:val="002E4179"/>
    <w:pPr>
      <w:spacing w:line="360" w:lineRule="auto"/>
      <w:ind w:firstLine="630"/>
      <w:jc w:val="center"/>
    </w:pPr>
    <w:rPr>
      <w:rFonts w:ascii="黑体" w:eastAsia="黑体" w:hAnsi="Tahoma" w:cs="黑体"/>
      <w:b/>
      <w:bCs/>
      <w:sz w:val="44"/>
      <w:szCs w:val="44"/>
    </w:rPr>
  </w:style>
  <w:style w:type="paragraph" w:customStyle="1" w:styleId="CharCharCharChar">
    <w:name w:val="Char Char Char Char"/>
    <w:basedOn w:val="a"/>
    <w:uiPriority w:val="99"/>
    <w:qFormat/>
    <w:rsid w:val="002E4179"/>
  </w:style>
  <w:style w:type="paragraph" w:customStyle="1" w:styleId="12">
    <w:name w:val="列出段落1"/>
    <w:basedOn w:val="a"/>
    <w:uiPriority w:val="99"/>
    <w:rsid w:val="002E4179"/>
    <w:pPr>
      <w:ind w:firstLineChars="200" w:firstLine="420"/>
    </w:pPr>
  </w:style>
  <w:style w:type="character" w:customStyle="1" w:styleId="FooterChar1">
    <w:name w:val="Footer Char1"/>
    <w:basedOn w:val="a0"/>
    <w:uiPriority w:val="99"/>
    <w:semiHidden/>
    <w:qFormat/>
    <w:rsid w:val="002E4179"/>
    <w:rPr>
      <w:sz w:val="18"/>
      <w:szCs w:val="18"/>
    </w:rPr>
  </w:style>
  <w:style w:type="paragraph" w:customStyle="1" w:styleId="p0">
    <w:name w:val="p0"/>
    <w:basedOn w:val="a"/>
    <w:uiPriority w:val="99"/>
    <w:qFormat/>
    <w:rsid w:val="002E4179"/>
    <w:pPr>
      <w:widowControl/>
    </w:pPr>
    <w:rPr>
      <w:kern w:val="0"/>
    </w:rPr>
  </w:style>
  <w:style w:type="character" w:customStyle="1" w:styleId="Char2">
    <w:name w:val="批注框文本 Char"/>
    <w:basedOn w:val="a0"/>
    <w:link w:val="a7"/>
    <w:uiPriority w:val="99"/>
    <w:semiHidden/>
    <w:qFormat/>
    <w:rsid w:val="002E4179"/>
    <w:rPr>
      <w:sz w:val="0"/>
      <w:szCs w:val="0"/>
    </w:rPr>
  </w:style>
  <w:style w:type="paragraph" w:styleId="af0">
    <w:name w:val="List Paragraph"/>
    <w:basedOn w:val="a"/>
    <w:qFormat/>
    <w:rsid w:val="002E4179"/>
    <w:pPr>
      <w:ind w:firstLineChars="200" w:firstLine="420"/>
    </w:pPr>
  </w:style>
  <w:style w:type="character" w:customStyle="1" w:styleId="HeaderChar1">
    <w:name w:val="Header Char1"/>
    <w:basedOn w:val="a0"/>
    <w:uiPriority w:val="99"/>
    <w:semiHidden/>
    <w:rsid w:val="002E4179"/>
    <w:rPr>
      <w:sz w:val="18"/>
      <w:szCs w:val="18"/>
    </w:rPr>
  </w:style>
  <w:style w:type="character" w:customStyle="1" w:styleId="Char1">
    <w:name w:val="日期 Char"/>
    <w:basedOn w:val="a0"/>
    <w:link w:val="a6"/>
    <w:uiPriority w:val="99"/>
    <w:semiHidden/>
    <w:rsid w:val="002E4179"/>
    <w:rPr>
      <w:szCs w:val="21"/>
    </w:rPr>
  </w:style>
  <w:style w:type="character" w:customStyle="1" w:styleId="Char">
    <w:name w:val="正文文本缩进 Char"/>
    <w:basedOn w:val="a0"/>
    <w:link w:val="a4"/>
    <w:uiPriority w:val="99"/>
    <w:semiHidden/>
    <w:qFormat/>
    <w:rsid w:val="002E4179"/>
    <w:rPr>
      <w:szCs w:val="21"/>
    </w:rPr>
  </w:style>
  <w:style w:type="paragraph" w:customStyle="1" w:styleId="CharCharCharChar1">
    <w:name w:val="Char Char Char Char1"/>
    <w:basedOn w:val="a"/>
    <w:uiPriority w:val="99"/>
    <w:rsid w:val="002E4179"/>
  </w:style>
  <w:style w:type="character" w:customStyle="1" w:styleId="Char0">
    <w:name w:val="纯文本 Char"/>
    <w:basedOn w:val="a0"/>
    <w:link w:val="a5"/>
    <w:uiPriority w:val="99"/>
    <w:locked/>
    <w:rsid w:val="002E4179"/>
    <w:rPr>
      <w:rFonts w:ascii="宋体" w:hAnsi="Courier New" w:cs="宋体"/>
      <w:kern w:val="2"/>
      <w:sz w:val="21"/>
      <w:szCs w:val="21"/>
    </w:rPr>
  </w:style>
  <w:style w:type="character" w:customStyle="1" w:styleId="Char5">
    <w:name w:val="副标题 Char"/>
    <w:basedOn w:val="a0"/>
    <w:link w:val="aa"/>
    <w:uiPriority w:val="99"/>
    <w:locked/>
    <w:rsid w:val="002E4179"/>
    <w:rPr>
      <w:rFonts w:ascii="Cambria" w:hAnsi="Cambria" w:cs="Cambria"/>
      <w:b/>
      <w:bCs/>
      <w:kern w:val="28"/>
      <w:sz w:val="32"/>
      <w:szCs w:val="32"/>
    </w:rPr>
  </w:style>
  <w:style w:type="paragraph" w:customStyle="1" w:styleId="reader-word-layer">
    <w:name w:val="reader-word-layer"/>
    <w:basedOn w:val="a"/>
    <w:uiPriority w:val="99"/>
    <w:qFormat/>
    <w:rsid w:val="002E4179"/>
    <w:pPr>
      <w:widowControl/>
      <w:spacing w:before="100" w:beforeAutospacing="1" w:after="100" w:afterAutospacing="1"/>
      <w:jc w:val="left"/>
    </w:pPr>
    <w:rPr>
      <w:rFonts w:ascii="宋体" w:hAnsi="宋体" w:cs="宋体"/>
      <w:kern w:val="0"/>
      <w:sz w:val="24"/>
      <w:szCs w:val="24"/>
    </w:rPr>
  </w:style>
  <w:style w:type="paragraph" w:customStyle="1" w:styleId="af1">
    <w:name w:val="正文样式"/>
    <w:basedOn w:val="a"/>
    <w:uiPriority w:val="99"/>
    <w:qFormat/>
    <w:rsid w:val="002E4179"/>
    <w:pPr>
      <w:spacing w:line="360" w:lineRule="exact"/>
      <w:ind w:firstLineChars="200" w:firstLine="200"/>
    </w:pPr>
  </w:style>
  <w:style w:type="paragraph" w:customStyle="1" w:styleId="af2">
    <w:name w:val="正文样式一"/>
    <w:basedOn w:val="af1"/>
    <w:uiPriority w:val="99"/>
    <w:rsid w:val="002E4179"/>
    <w:pPr>
      <w:ind w:firstLineChars="0" w:firstLine="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2360</Words>
  <Characters>13458</Characters>
  <Application>Microsoft Office Word</Application>
  <DocSecurity>0</DocSecurity>
  <Lines>112</Lines>
  <Paragraphs>31</Paragraphs>
  <ScaleCrop>false</ScaleCrop>
  <Company>微软中国</Company>
  <LinksUpToDate>false</LinksUpToDate>
  <CharactersWithSpaces>15787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张琳</dc:creator>
  <cp:lastModifiedBy>Windows User</cp:lastModifiedBy>
  <cp:revision>3</cp:revision>
  <cp:lastPrinted>2017-12-25T07:14:00Z</cp:lastPrinted>
  <dcterms:created xsi:type="dcterms:W3CDTF">2024-05-07T02:56:00Z</dcterms:created>
  <dcterms:modified xsi:type="dcterms:W3CDTF">2024-05-07T03:27:00Z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