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0"/>
          <w:szCs w:val="30"/>
          <w:lang w:val="en-US" w:eastAsia="zh-CN"/>
        </w:rPr>
      </w:pPr>
      <w:bookmarkStart w:id="30" w:name="_GoBack"/>
      <w:bookmarkEnd w:id="30"/>
      <w:r>
        <w:rPr>
          <w:rFonts w:hint="eastAsia"/>
          <w:sz w:val="30"/>
          <w:szCs w:val="30"/>
          <w:lang w:val="en-US" w:eastAsia="zh-CN"/>
        </w:rPr>
        <w:t>IU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outlineLvl w:val="8"/>
        <w:rPr>
          <w:rFonts w:hint="eastAsia"/>
          <w:sz w:val="30"/>
          <w:szCs w:val="30"/>
        </w:rPr>
      </w:pPr>
    </w:p>
    <w:p>
      <w:pPr>
        <w:bidi w:val="0"/>
        <w:jc w:val="center"/>
        <w:outlineLvl w:val="8"/>
        <w:rPr>
          <w:rFonts w:hint="eastAsia"/>
          <w:b/>
          <w:bCs/>
          <w:sz w:val="96"/>
          <w:szCs w:val="96"/>
          <w:lang w:eastAsia="zh-CN"/>
        </w:rPr>
      </w:pPr>
      <w:r>
        <w:rPr>
          <w:rFonts w:hint="eastAsia"/>
          <w:b/>
          <w:bCs/>
          <w:sz w:val="96"/>
          <w:szCs w:val="96"/>
          <w:lang w:eastAsia="zh-CN"/>
        </w:rPr>
        <w:t>管理制度手册</w:t>
      </w: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outlineLvl w:val="8"/>
        <w:rPr>
          <w:rFonts w:hint="eastAsia"/>
          <w:b/>
          <w:bCs/>
        </w:rPr>
      </w:pPr>
    </w:p>
    <w:p>
      <w:pPr>
        <w:bidi w:val="0"/>
        <w:jc w:val="center"/>
        <w:outlineLvl w:val="8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南充市恒兴塑料包装厂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/>
          <w:bCs/>
          <w:sz w:val="44"/>
          <w:szCs w:val="44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107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30"/>
              <w:szCs w:val="30"/>
            </w:rPr>
          </w:pPr>
          <w:r>
            <w:rPr>
              <w:rFonts w:ascii="宋体" w:hAnsi="宋体" w:eastAsia="宋体"/>
              <w:sz w:val="30"/>
              <w:szCs w:val="30"/>
            </w:rPr>
            <w:t>目录</w:t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TOC \o "1-1" \h \u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_Toc19561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南充市恒兴塑料包装厂简介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_Toc19561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_Toc31881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组织机构示意图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_Toc31881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_Toc25133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生产工艺流程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_Toc25133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3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_Toc293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  <w:lang w:eastAsia="zh-CN"/>
            </w:rPr>
            <w:t>规章</w:t>
          </w:r>
          <w:r>
            <w:rPr>
              <w:rFonts w:hint="eastAsia"/>
              <w:bCs/>
              <w:sz w:val="30"/>
              <w:szCs w:val="30"/>
            </w:rPr>
            <w:t>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_Toc293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4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_Toc24255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食堂管理制度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_Toc24255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5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_Toc22494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办公室管理制度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_Toc22494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6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_Toc12911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员工宿舍管理制度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_Toc12911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7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_Toc7650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吹膜规章，操作规程及安全制度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_Toc7650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8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_Toc17227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封切规章，操作规程及安全制度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_Toc17227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9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_Toc20535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印刷复膜规章，操作规程及安全制度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_Toc20535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10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_Toc21671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冲耳规章，操作规程及安全制度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_Toc21671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11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_Toc7592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回收规章，操作规程及安全制度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_Toc7592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12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_Toc30693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生产质量、安全管理及处罚制度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_Toc30693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13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_Toc24801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关于质量及质量检查的具体内容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_Toc24801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14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_Toc14470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消防安全的规章及具体内容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_Toc14470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15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_Toc19645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管理人员职责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_Toc19645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16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_Toc1488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维修人员及管理制度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_Toc1488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17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_Toc25568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检验员职责与检验程序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_Toc25568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18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_Toc11912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消防设施、消防安全管理制度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_Toc11912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19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_Toc24059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消防安全管理制度及具体内容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_Toc24059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20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_Toc10128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工伤处理办法及方案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_Toc10128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21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  <w:sectPr>
              <w:footerReference r:id="rId3" w:type="default"/>
              <w:pgSz w:w="11906" w:h="16838"/>
              <w:pgMar w:top="1440" w:right="1080" w:bottom="1440" w:left="1080" w:header="851" w:footer="992" w:gutter="0"/>
              <w:pgNumType w:fmt="decimal" w:start="1"/>
              <w:cols w:space="425" w:num="1"/>
              <w:docGrid w:type="lines" w:linePitch="312" w:charSpace="0"/>
            </w:sectPr>
          </w:pP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_Toc28794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门卫责任制度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_Toc28794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22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_Toc23660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仓库管理规章制度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_Toc23660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23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_Toc23923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混料管理制度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_Toc23923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24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_Toc251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财务管理制度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_Toc251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25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_Toc762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承印验证制度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_Toc762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26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_Toc21991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印刷品交付制度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_Toc21991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27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_Toc13910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承印登记制度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_Toc13910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28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_Toc7571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印刷品的保管制度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_Toc7571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29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9746"/>
            </w:tabs>
            <w:rPr>
              <w:sz w:val="30"/>
              <w:szCs w:val="30"/>
            </w:rPr>
          </w:pP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HYPERLINK \l _Toc20910 </w:instrText>
          </w:r>
          <w:r>
            <w:rPr>
              <w:sz w:val="30"/>
              <w:szCs w:val="30"/>
            </w:rPr>
            <w:fldChar w:fldCharType="separate"/>
          </w:r>
          <w:r>
            <w:rPr>
              <w:rFonts w:hint="eastAsia"/>
              <w:bCs/>
              <w:sz w:val="30"/>
              <w:szCs w:val="30"/>
            </w:rPr>
            <w:t>印刷活动残次品销毁制度</w:t>
          </w:r>
          <w:r>
            <w:rPr>
              <w:sz w:val="30"/>
              <w:szCs w:val="30"/>
            </w:rPr>
            <w:tab/>
          </w:r>
          <w:r>
            <w:rPr>
              <w:sz w:val="30"/>
              <w:szCs w:val="30"/>
            </w:rPr>
            <w:fldChar w:fldCharType="begin"/>
          </w:r>
          <w:r>
            <w:rPr>
              <w:sz w:val="30"/>
              <w:szCs w:val="30"/>
            </w:rPr>
            <w:instrText xml:space="preserve"> PAGEREF _Toc20910 \h </w:instrText>
          </w:r>
          <w:r>
            <w:rPr>
              <w:sz w:val="30"/>
              <w:szCs w:val="30"/>
            </w:rPr>
            <w:fldChar w:fldCharType="separate"/>
          </w:r>
          <w:r>
            <w:rPr>
              <w:sz w:val="30"/>
              <w:szCs w:val="30"/>
            </w:rPr>
            <w:t>30</w:t>
          </w:r>
          <w:r>
            <w:rPr>
              <w:sz w:val="30"/>
              <w:szCs w:val="30"/>
            </w:rPr>
            <w:fldChar w:fldCharType="end"/>
          </w:r>
          <w:r>
            <w:rPr>
              <w:sz w:val="30"/>
              <w:szCs w:val="30"/>
            </w:rPr>
            <w:fldChar w:fldCharType="end"/>
          </w:r>
        </w:p>
        <w:p>
          <w:r>
            <w:rPr>
              <w:sz w:val="30"/>
              <w:szCs w:val="30"/>
            </w:rPr>
            <w:fldChar w:fldCharType="end"/>
          </w:r>
        </w:p>
      </w:sdtContent>
    </w:sdt>
    <w:p>
      <w:pPr>
        <w:bidi w:val="0"/>
        <w:jc w:val="center"/>
        <w:outlineLvl w:val="0"/>
        <w:rPr>
          <w:rFonts w:hint="eastAsia"/>
          <w:b/>
          <w:bCs/>
          <w:sz w:val="44"/>
          <w:szCs w:val="44"/>
        </w:rPr>
      </w:pPr>
    </w:p>
    <w:p>
      <w:pPr>
        <w:bidi w:val="0"/>
        <w:jc w:val="center"/>
        <w:outlineLvl w:val="0"/>
        <w:rPr>
          <w:rFonts w:hint="eastAsia"/>
          <w:b/>
          <w:bCs/>
          <w:sz w:val="44"/>
          <w:szCs w:val="44"/>
        </w:rPr>
      </w:pPr>
    </w:p>
    <w:p>
      <w:pPr>
        <w:bidi w:val="0"/>
        <w:jc w:val="center"/>
        <w:outlineLvl w:val="0"/>
        <w:rPr>
          <w:rFonts w:hint="eastAsia"/>
          <w:b/>
          <w:bCs/>
          <w:sz w:val="44"/>
          <w:szCs w:val="44"/>
        </w:rPr>
      </w:pPr>
    </w:p>
    <w:p>
      <w:pPr>
        <w:bidi w:val="0"/>
        <w:jc w:val="center"/>
        <w:outlineLvl w:val="0"/>
        <w:rPr>
          <w:rFonts w:hint="eastAsia"/>
          <w:b/>
          <w:bCs/>
          <w:sz w:val="44"/>
          <w:szCs w:val="44"/>
        </w:rPr>
        <w:sectPr>
          <w:footerReference r:id="rId4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bidi w:val="0"/>
        <w:jc w:val="center"/>
        <w:outlineLvl w:val="0"/>
        <w:rPr>
          <w:rFonts w:hint="eastAsia"/>
          <w:b/>
          <w:bCs/>
          <w:sz w:val="44"/>
          <w:szCs w:val="44"/>
        </w:rPr>
      </w:pPr>
      <w:bookmarkStart w:id="0" w:name="_Toc19561"/>
      <w:r>
        <w:rPr>
          <w:rFonts w:hint="eastAsia"/>
          <w:b/>
          <w:bCs/>
          <w:sz w:val="44"/>
          <w:szCs w:val="44"/>
        </w:rPr>
        <w:t>南充市恒兴塑料包装厂简介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both"/>
        <w:textAlignment w:val="auto"/>
        <w:outlineLvl w:val="0"/>
        <w:rPr>
          <w:rFonts w:hint="eastAsia"/>
          <w:sz w:val="30"/>
          <w:szCs w:val="30"/>
        </w:rPr>
      </w:pPr>
      <w:bookmarkStart w:id="1" w:name="_Toc31881"/>
      <w:r>
        <w:rPr>
          <w:rFonts w:hint="eastAsia"/>
          <w:sz w:val="30"/>
          <w:szCs w:val="30"/>
        </w:rPr>
        <w:t>南充市恒兴塑料包装厂位于南充市高坪区航空港工业园区林海北路78号（318国道旁），交通便利，紧邻风景秀丽的凌云山风景区（国家AAAA风景区）。厂区总占地10000平方米，标准化厂房7000平方米，绿化1500平方米，厂区环境优美，配套设施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both"/>
        <w:textAlignment w:val="auto"/>
        <w:outlineLvl w:val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 公司成立于2005年，是一家专业从事塑料包装袋生产的综合性厂家。拥有全电脑程控高速凹印印刷机、高速复合机，全电脑自控制袋机，吹膜机等设备。生产的塑料包装产品广泛适用于食品、医药、电子、超市、洗涤化妆、饲料、服装等领域，生产彩印复合膜包装</w:t>
      </w:r>
      <w:r>
        <w:rPr>
          <w:rFonts w:hint="eastAsia"/>
          <w:sz w:val="30"/>
          <w:szCs w:val="30"/>
          <w:lang w:eastAsia="zh-CN"/>
        </w:rPr>
        <w:t>袋（膜）</w:t>
      </w:r>
      <w:r>
        <w:rPr>
          <w:rFonts w:hint="eastAsia"/>
          <w:sz w:val="30"/>
          <w:szCs w:val="30"/>
        </w:rPr>
        <w:t>系列：真空袋、高温蒸煮袋、自立袋、拉链袋、自动包装卷膜等；PE液体</w:t>
      </w:r>
      <w:r>
        <w:rPr>
          <w:rFonts w:hint="eastAsia"/>
          <w:sz w:val="30"/>
          <w:szCs w:val="30"/>
          <w:lang w:eastAsia="zh-CN"/>
        </w:rPr>
        <w:t>袋（膜）</w:t>
      </w:r>
      <w:r>
        <w:rPr>
          <w:rFonts w:hint="eastAsia"/>
          <w:sz w:val="30"/>
          <w:szCs w:val="30"/>
        </w:rPr>
        <w:t>系列：酱油、醋、牛奶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饮品等包装</w:t>
      </w:r>
      <w:r>
        <w:rPr>
          <w:rFonts w:hint="eastAsia"/>
          <w:sz w:val="30"/>
          <w:szCs w:val="30"/>
          <w:lang w:eastAsia="zh-CN"/>
        </w:rPr>
        <w:t>膜</w:t>
      </w:r>
      <w:r>
        <w:rPr>
          <w:rFonts w:hint="eastAsia"/>
          <w:sz w:val="30"/>
          <w:szCs w:val="30"/>
        </w:rPr>
        <w:t>；高、低压聚乙烯系列：购物袋、平口袋、连卷袋等包装</w:t>
      </w:r>
      <w:r>
        <w:rPr>
          <w:rFonts w:hint="eastAsia"/>
          <w:sz w:val="30"/>
          <w:szCs w:val="30"/>
          <w:lang w:eastAsia="zh-CN"/>
        </w:rPr>
        <w:t>袋（膜）</w:t>
      </w:r>
      <w:r>
        <w:rPr>
          <w:rFonts w:hint="eastAsia"/>
          <w:sz w:val="30"/>
          <w:szCs w:val="30"/>
        </w:rPr>
        <w:t>；BOPP自封袋系列：面包袋、服装袋等。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both"/>
        <w:textAlignment w:val="auto"/>
        <w:outlineLvl w:val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自创立以来，不断开拓创新，建立了较为完善的生产质量管理体系和人事管理体系。为确保产品的质量，公司引用先进的产品质量监管追踪制度，对原材料、产品的开发、设计、生产和售后服务等各个环节均执行严格的全过程控制。并聘请具有丰富经验的技术工程师，专业致力于生产一流的包装产品的开发设计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both"/>
        <w:textAlignment w:val="auto"/>
        <w:outlineLvl w:val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 讲诚信、重信誉，通过为客户提供高品质、高性价比的产品与广大客户建立了长期稳定的合作关系，同时以优质的售后服务为客户解决后顾之忧，在信任与相互支持中实现共赢。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both"/>
        <w:textAlignment w:val="auto"/>
        <w:outlineLvl w:val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我们相信无限的真诚和卓越的品质将会打动更多客户朋友的心。让我们携手共进，共创美好的明天！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组织机构示意图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center"/>
        <w:textAlignment w:val="auto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109220</wp:posOffset>
            </wp:positionV>
            <wp:extent cx="6181725" cy="4384675"/>
            <wp:effectExtent l="0" t="0" r="5715" b="4445"/>
            <wp:wrapNone/>
            <wp:docPr id="7" name="图片 7" descr="南充市恒兴塑料包装厂组织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南充市恒兴塑料包装厂组织机构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38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生产工艺流程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sz w:val="30"/>
          <w:szCs w:val="30"/>
        </w:rPr>
      </w:pPr>
      <w:bookmarkStart w:id="2" w:name="_Toc25133"/>
      <w:r>
        <w:rPr>
          <w:rFonts w:hint="eastAsia"/>
          <w:b/>
          <w:bCs/>
          <w:sz w:val="44"/>
          <w:szCs w:val="44"/>
        </w:rPr>
        <w:t>生产工艺流程</w:t>
      </w:r>
      <w:r>
        <w:rPr>
          <w:rFonts w:hint="eastAsia" w:eastAsiaTheme="minorEastAsia"/>
          <w:b/>
          <w:bCs/>
          <w:sz w:val="44"/>
          <w:szCs w:val="4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480060</wp:posOffset>
            </wp:positionV>
            <wp:extent cx="5780405" cy="8149590"/>
            <wp:effectExtent l="0" t="0" r="10795" b="3810"/>
            <wp:wrapThrough wrapText="bothSides">
              <wp:wrapPolygon>
                <wp:start x="0" y="0"/>
                <wp:lineTo x="0" y="21570"/>
                <wp:lineTo x="21526" y="21570"/>
                <wp:lineTo x="21526" y="0"/>
                <wp:lineTo x="0" y="0"/>
              </wp:wrapPolygon>
            </wp:wrapThrough>
            <wp:docPr id="8" name="图片 8" descr="南充市恒兴塑料包装厂组织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南充市恒兴塑料包装厂组织机构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0405" cy="814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3" w:name="_Toc293"/>
      <w:r>
        <w:rPr>
          <w:rFonts w:hint="eastAsia"/>
          <w:b/>
          <w:bCs/>
          <w:sz w:val="44"/>
          <w:szCs w:val="44"/>
          <w:lang w:eastAsia="zh-CN"/>
        </w:rPr>
        <w:t>规章</w:t>
      </w:r>
      <w:r>
        <w:rPr>
          <w:rFonts w:hint="eastAsia"/>
          <w:b/>
          <w:bCs/>
          <w:sz w:val="44"/>
          <w:szCs w:val="44"/>
        </w:rPr>
        <w:t>制度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1、按时上、下班，不迟到、早退，严格遵守作息时间。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2、上班时间工作服穿戴整齐，女不得长发披肩，穿长裙，穿高跟鞋；男不得赤膊，穿拖鞋等。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3、团结友爱，互帮互助，不拉帮结派，多工种互相配合，礼貌谦让。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4、车间内不得与来客闲谈，不得随便留客住宿。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5、遵章守纪，注意安全，车间内严禁吸烟，严禁洒后上班，遵守宿舍公约。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6、坚守工作岗位，不离岗、串岗，不聚众闲谈。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7、上班时间绝对服从管理人员的安排调动等。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8、车间、库房内堆放整齐、有序，并作好标记，地面干净。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9、节约水、电、粮食，不浪费生产原材料、半成品、成品等。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10、爱护工厂设施，不蓄意破坏，保持厂区、生活区环境卫生，不乱倾倒垃圾。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11、员工必须参加厂部每月组织的各种培训和例会。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12、严格按规定的操作规程操作、调试，不得擅自拆修，否则后果自负。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13、严格执行交接班制度，工作中相互交流，提高争优。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14、遵守国家法律、法规，不聚众闹事，不参与赌博等。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15、质量第一、安全第一、防火、防盗，人人有责。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16、保守秘密，不外泄资料及生产技术。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4" w:name="_Toc24255"/>
      <w:r>
        <w:rPr>
          <w:rFonts w:hint="eastAsia"/>
          <w:b/>
          <w:bCs/>
          <w:sz w:val="44"/>
          <w:szCs w:val="44"/>
        </w:rPr>
        <w:t>食堂管理制度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（一）采购及存储制度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1、严把采购质量关，预防和杜绝病从口入。不得采购霉变、腐烂、虫蛀、有毒、超过保质期的或卫生法禁止供应的不合格食品。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2、对存放的各类食品实行生熟“隔离”，并做好冷藏、保鲜，串味、走味或变质。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3、食堂库房要分类存放，整洁有序，防鼠防潮防蟑螂。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4、食品存放冰箱或冰柜时间不得超过48小时，变味、变质、过期食品要及时处理严禁将隔夜饭菜提供给员工。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（二）卫生管理制度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1、工作人员要做好个人卫生，勤洗手，勤剪指甲，勤洗澡，勤洗换工作服。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2、做好防腐烂、防霉变、防止蚊蝇鼠害工作，保证饭菜卫生；餐具、储藏室和厨房要定期进行彻底清洁和消毒处理，避免食物中毒和传染病流行。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3、保持食堂厨房的清洁卫生，并定期清理、打扫。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4、清洗用具、食物时必须做到一清、二洗、三消毒。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（三）就餐管理制度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1、员工就餐必须自觉排队，不得插队、员工不得进入储物间。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2、就餐人员必须按自己的饭量盛饭，杜绝浪费现象。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3、食堂内要做到文明用餐，不得抽烟、随地吐痰及大声喧哗。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4、爱护食堂公物，公共物品不得随便搬动或拿作它用，无故损坏食堂设备、餐具的，由本人照价赔偿。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5、员工必须按规定时间就餐，并配合食堂工作人员。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（四）安全制度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1、使用炊事器具或用具要严格遵守操作规程或操作说明书，防止事故发生。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2、严禁带非工作人员进入厨房和保管室，易燃、易爆物品要严格按规定放置，杜绝意外事故发生。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3、食堂工作人员下班前，要关好门窗，关闭电源开关，后勤管理人员要经常督促、检查，做好防盗工作。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4、对各类可能引起的食物中毒必须引起高度重视，建立食物中毒应急预案措施。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5、随时高度具有消毒意识，做到人走火灭或燃料远离火种。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5" w:name="_Toc22494"/>
      <w:r>
        <w:rPr>
          <w:rFonts w:hint="eastAsia"/>
          <w:b/>
          <w:bCs/>
          <w:sz w:val="44"/>
          <w:szCs w:val="44"/>
        </w:rPr>
        <w:t>办公室管理制度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1、按时上下班，严禁迟到，早退，不无故请假，认真、积极、主动地完成各自的工作。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2、正确、经常使用文明礼貌用语“您好、请、请稍等、请喝茶、欢迎指导、对不起、谢谢、再见、慢走等”。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3、注意各级相互沟通协调配合，上下级保持步调一致，做到全厂政令一致。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4、办公室人员应注意个人形象，接待客户应做到有礼貌、有素质、有程序，正确引导客户做好订单的制作工作，接待外来人员，应先问清来访事由，后据情况进行处理。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5、工作人员外出办事， 应提前将所负责工作进行交接，并向接替者交代清楚。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保持公共区域及个人区域地面干净清洁、无污物、污水、浮土，无死角，保持门窗干净、无尘土、玻璃清洁、透明。墙壁清洁，表面无灰尘、污迹，挂件、画框及其他装饰品表面干净整洁，下班后检查是否关好门窗、电脑及其它开关，杜绝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7、办公桌面只能摆放必需物品，其它物品应放在个人抽屉，暂不需要的物品就摆回柜子里，不用的物品要及时清理掉，做到整洁、干净、有序。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 8、办公文件、票据等应分类放进文件夹、文件盒中，办公用品如笔、尺等，应放在办公桌一侧，使用完后放到原位。重要文件、票据妥善存储，以免遗失、泄漏。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9、办公人员必须懂得正确使用饮水机、空调、打印机、传真机、电脑等办公用具，摆放要整齐，保持表面无污垢，无灰尘，蜘蛛网等，办公室内电器不私拉乱接，要求美观，规范，杜绝安全隐患。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10、保守厂内机密，重要文件资料等不外泄、丢失，未经核实传达的信息不外传。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11、负责人员积极必须有处理各种突发、应急事件的能力，保持冷静的头脑，视情况处理并上报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6" w:name="_Toc12911"/>
      <w:r>
        <w:rPr>
          <w:rFonts w:hint="eastAsia"/>
          <w:b/>
          <w:bCs/>
          <w:sz w:val="44"/>
          <w:szCs w:val="44"/>
        </w:rPr>
        <w:t>员工宿舍管理制度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1、个人物品自己妥善保管，一但丢失本厂不负任何责任。离开宿舍必须关好门窗、机电开光，人为原因造成的失窃事件由事件责任人承担相应责任。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必须每天打扫卫生，每周对宿舍进行大扫除。任何人不得在宿舍内乱扔果皮、纸屑、烟头、饭菜等垃圾，不得从阳台、门厅等地方向下倒水、吐痰、扔垃圾杂物，不得将塑料袋、饭菜杂物倒入便池，宿舍内应保持室内整洁，卫生干净、物品摆放整齐，室内通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4、员工应该自觉维护宿舍墙壁的洁净，不得有任何污损行为（包括在墙上乱敲乱砸、张贴标语、广告、乱写乱画等）。凡有污损行为，一律视其情节给予处罚。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5、洗手间、浴室及各公共区域，应保持干净整洁，通风，节约用水、用电，用气，养成随手关水关电关气的良好习惯。保证用水、用电、用气的安全。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6、不得在室内随意拉接电线，不得在宿舍使用未经许可的大功率电器，爱护宿舍各项公用设施，不得损坏公用设施，若因此造成的事故，事件责任人必须承担损失或交由有关部门处理。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宿舍住宿人员应注意个人卫生，养成良好的卫生习惯、生活习惯。严禁在宿舍内参与赌博活动，严禁在宿舍里酗酒或酒后闹事。严禁外来人员留宿或非法男女混住，一经发现严重处罚，严禁在宿舍大声喧哗，按时熄灯睡觉，不影响他人的休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8、晚10:00前必须返宿，加强防盗、防抢等安全防范意识。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9、住厂舍员工，必须服从本厂安排，未经公司批准，不得更换床位、宿舍。辞工辞退人员必须自停工三天内搬离宿舍。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7" w:name="_Toc7650"/>
      <w:r>
        <w:rPr>
          <w:rFonts w:hint="eastAsia"/>
          <w:b/>
          <w:bCs/>
          <w:sz w:val="44"/>
          <w:szCs w:val="44"/>
        </w:rPr>
        <w:t>吹膜规章，操作规程及安全制度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1、严格按单配料，严禁乱配乱改。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2、按单尺寸生产，相差不得超过±0.2厘米。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3、严格按单重量调试，每米不得超过±0.02克，如有成品与整件重量偏差太大，立即报告。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4、交接班时必须了解上一班的生产，机器情况和当班的生产安排情况。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5、确保吹膜厚度均匀，巻膜整齐，松紧适合，大小必须一致，并封结好。确保吹膜产品光洁度好，配色鲜艳，拉力好，开口好，按规定做好电晕处理。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7、地面干净、整洁，原料、色母、废料等捡好入袋，成品、半成品、纸筒等必须按指定位置堆放整齐。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8、吹膜机开机升温时，仔细检查仪表，加热指示等有无损坏，并在生产过程中随时检查。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9、开机时，首先检查温度是否达到，主机引取开、停必须把速度指示针旋到“0”位。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10、在机器上面引膜时，不得戴手套，且手不得伸入两辊之间。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11、不得乱触摸电器设备及加温部位，不得私自拆修。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12、机器出现故障，必须先停机再切断电源，配合维修。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13、勤给机器加油，保证机器运转正常。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14、随时检查机器运转情况及生产产品的尺寸，均匀光洁度，单个重量、拉力、开口、颜色等，以达到最好的质量要求。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15、交接班前必须给每台机换网，必须保证每台机除料斗里外，有一包左右的预留已配料，需转膜的提前给予说明。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16、不能使用刀片在胶辊上划膜，膜口不能用硬质东西清理。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17、作好生产记录，统计表等。卷膜上作好标识（名称、型号、规格等）。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8" w:name="_Toc17227"/>
      <w:r>
        <w:rPr>
          <w:rFonts w:hint="eastAsia"/>
          <w:b/>
          <w:bCs/>
          <w:sz w:val="44"/>
          <w:szCs w:val="44"/>
        </w:rPr>
        <w:t>封切规章，操作规程及安全制度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1、严格按单长度进行调试生产，并随时检查袋子长度。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2、必须严格地随时检查袋子温度是否达到最好的封口效果，当班负责人必须随时检查，有问题及时处理。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3、上班时间必须注意长发扎好，宽大袖口必须戴袖套，不得穿长裙拖鞋等。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4、交接班时必须在停机状态下给机器加油，切刀擦油，在生过程中随时给传动，易损部位加油。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5、严禁把合格品装入废品袋内。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6、理袋必须整齐，开机随时注意上、下层膜重叠对齐。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7、交接班时，必须相互交流，了解上一班生产情况，机器运转情况当班生产安排情况。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8、开机过程中，手切勿伸入胶辊及切刀之间。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9、保证生产的每把数量按单生产，准确。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10、机器出现故障，首先关掉电源，不得私自拆修，否则后果自负。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11、保持地面干净，成品、半成品按指定位置堆放有序，掉在地面废品，立即捡好入袋。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12、记录清楚，写包时班别、重量、规格、工号无误，废品入库有序，堆放按指定位置或分品种堆放。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13、制印刷袋时，必须选择好跟踪点，并且注意是否跟踪到位。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14、调试机器时，必须保证人身及设备安全，并按规定检查封口是否结实。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15、包装必须整洁、整齐、包装封口结实，书写好产品名称、规格、型号、编码、日期等作好生产纪记录。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9" w:name="_Toc20535"/>
      <w:r>
        <w:rPr>
          <w:rFonts w:hint="eastAsia"/>
          <w:b/>
          <w:bCs/>
          <w:sz w:val="44"/>
          <w:szCs w:val="44"/>
        </w:rPr>
        <w:t>印刷复膜规章，操作规程及安全制度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1、开机时首先检查机器的运转情况，开机确认压版、热风、冷却水、气、膜、等是否正常。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2、装、卸膜时轻拿轻放，保持机器运转时拉力、张力、压力适合，避免出现袋子与实际长度有误差。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3、印刷时随时注意套色的准确度随时进行调节，以免图案串位。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4、生产中溶剂、油墨、胶水要少加，勤加，严禁外遗和抛洒。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5、根据膜的厚薄调节电晕火花处理的强弱，随时检查图案是否掉色。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6、颜色的调配按样品，力求保证色泽一致，随时注意图案的浓淡、光洁度、清晰度等。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7、注意各种张力的调节，保证卷膜整齐，松紧适度，不打折。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8、装、卸版辊时特别小心拿牢，轻放，不得与其发生碰撞摩擦。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9、注意刮墨刀片的打磨，刮刀与版辊的角度，保证刮墨干净，图案清晰，产品不花脸及有刀线。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10、保持车间内清洁卫生，按指定位置堆放整齐，各规格品种作好标记，避免混乱。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11、调试时，手不要伸入辊内，加油时手不要伸入齿轮内和戴手套。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12、车间内严禁吸烟，注意消防安全。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13、版辊用后必须清洗干净，必须保护擦油按编号入库妥善保管。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14、油墨、溶剂、胶水用后封装盖紧并妥善处理，不得乱倒，按指定位置存放或返回库房。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15、机器随时擦洗，保持整洁，以免影响产品质量。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16、复膜时，前后张力调节适度，收卷松紧大小适度，保持卷膜整齐。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17、印刷、复膜必须检查：通风、通气、冷热风、排气、冷却水等是否正常工作。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0" w:name="_Toc21671"/>
      <w:r>
        <w:rPr>
          <w:rFonts w:hint="eastAsia"/>
          <w:b/>
          <w:bCs/>
          <w:sz w:val="44"/>
          <w:szCs w:val="44"/>
        </w:rPr>
        <w:t>冲耳规章，操作规程及安全制度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1、交接班时必须给机器加油。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2、冲耳前，必须检查冲刀是否对号，冲刀口是否有损伤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3、一次冲耳总数不得超过两扎，大袋、厚袋和部分定做袋只能冲一扎。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4、冲耳的两边必须大小基本一致，深浅合理或按规定。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5、冲耳时两扎上下前后必须重叠整齐，以免出现大小耳现象。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6、冲耳时冲床压板行程由大向小调节，以免卡死或损坏刀具等。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7、捆袋整齐、美观，不出现大小头现象。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8、打包时装入包把数必须准确。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9、包装必须整齐、美观、并称重，检查验收，然后打包。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10、包装时打包必须牢固、结实、整齐，填单标识，经验收后按品种入库。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11、冲耳时人不要站在冲床后面的传动带旁。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12、冲耳时，手不得伸入压板下或放在刀具上。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13、保持地面清洁，地上废料随时捡起入袋。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14、废品包装必须打包、标记，按规定或分类入库。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1" w:name="_Toc7592"/>
      <w:r>
        <w:rPr>
          <w:rFonts w:hint="eastAsia"/>
          <w:b/>
          <w:bCs/>
          <w:sz w:val="44"/>
          <w:szCs w:val="44"/>
        </w:rPr>
        <w:t>回收规章，操作规程及安全制度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1、加温时必须检查仪表、加热指示等是否有损坏。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2、开机前必须检查加温是否达到要求温度。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3、开机时起动、运行按钮操作配合得当。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4、进料时，必须入料多少均匀，不得时快时慢。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5、进料时，不得用铁器等其它东西喂料，只能用自制塑料辊。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6、进料时，手不得伸入料斗入料口内，不得戴手套。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7、必须根据不同的料调节不同的温度及水槽水温。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8、必须按规定加网层数及放网准确位置。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9、保证料筒的排气口通畅和再出现大头料，必须趁热随时加入。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10、称重准确，打包标准。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11、按规定的地方堆放或分料入库，不得乱堆乱放。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2" w:name="_Toc30693"/>
      <w:r>
        <w:rPr>
          <w:rFonts w:hint="eastAsia"/>
          <w:b/>
          <w:bCs/>
          <w:sz w:val="44"/>
          <w:szCs w:val="44"/>
        </w:rPr>
        <w:t>生产质量、安全管理及处罚制度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1、员工必须具备质量意识，安全消防意识及责任意识和集体意识。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2、员工必须各司其职各负其责，各尽所能，保证产品质量。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3、各工序必须配合、沟通、协调，以厂利益为重，共同提高产品质量。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4、员工必须严格按照正确的操作规程操作，以免发生安全事故。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5、员工上班时必须尽责尽心，以免粗心等造成不必要的事故。注意防范，车间内严禁烟火。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6、员工管理人员因出现质量、安全事故，必须承担责任和接受处罚，不得推卸责任。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7、所出质量问题依情节给予警告、罚款、留用、开除。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8、所出安全事故依情节给予警告、罚款、留用、开除。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9、所出质量、安全事故，给厂方造成的损失必须由当事人给予厂方赔偿或由有关部门处理。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10、管理人员在生产中必须承担管理责任，出现质量、安全等系列问题，依情节给予警告、罚款、降级、留用、开除。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3" w:name="_Toc24801"/>
      <w:r>
        <w:rPr>
          <w:rFonts w:hint="eastAsia"/>
          <w:b/>
          <w:bCs/>
          <w:sz w:val="44"/>
          <w:szCs w:val="44"/>
        </w:rPr>
        <w:t>关于质量及质量检查的具体内容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吹膜质量：配料是否均匀或按规定，长宽度尺寸是否准确，厚度是否均匀，膜每米重量是否准确，膜面是否有光洁度，膜质是否有手感，膜是否有橫拉力和纵拉力，膜是否开口良好等。收卷是否整齐，卷膜大小是否差不多，堆放是否整齐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印刷复膜质量：收卷膜松紧是否合适，卷膜是否整齐，电子强弱是否合适，是否出现掉色，各种力度搭配是否得当。是否出现与实际长度有差距，套色是否准确，膜面是否干净无刀线，图案的着墨浓淡是否一致，色泽是否鲜艳，图案是否清晰，是否有光洁度等。定做袋的颜色、图案是否达到样品要求等，复膜的结合强度随时检查，特别注意复膜张力，是否适度，卷膜松紧大小，整齐是否达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3、烘烤时必须做好入仓记录，避免出错，并保证烘烤的时间是否按规定达到要求。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4、分切时收卷大小保持一致，收卷张力是否适度，收卷必须保持整齐。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5、封切质量：长度是否按要求调试标准，理袋是否整齐，封口温度是否牢实良好（或封口不牢或出现破口）。个数是否准确按规定，是否有未封口的跳边现象出现。印刷袋、包装袋跟踪是否良好等。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6、冲耳质量：冲耳的深浅是否合理或按要求，两耳大小是否一致，捆袋是否标准，出现大小头。装包把数是否准确，包装是否美观、结实、牢固，刀具是否有损伤影响两耳的拉力等。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7、回收质量：加网层数和放网位置是否按规定，颗粒是否切断，大小均匀，料质是否干净无杂质，是否又产生大头料，装袋是否准确，打包是否标准牢固等。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4" w:name="_Toc14470"/>
      <w:r>
        <w:rPr>
          <w:rFonts w:hint="eastAsia"/>
          <w:b/>
          <w:bCs/>
          <w:sz w:val="44"/>
          <w:szCs w:val="44"/>
        </w:rPr>
        <w:t>消防安全的规章及具体内容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1、车间内严禁烟火。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2、不乱移动和随便动用消防设施。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3、不损坏消防设施及消防安全标志。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4、保证消防通道的畅通。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5、定期组织员工培训，正确使用消防器。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6、电器线路安装合理，无损坏或漏电等。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7、车间、库房堆放整齐、合理，并严禁火源。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8、易燃易爆物品单独堆放，并保持通风、干燥，有标志说明。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9、出现事故，正确使用消防器材，组织人员灭火或拨“119”，并做好人员的疏散工作。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5" w:name="_Toc19645"/>
      <w:r>
        <w:rPr>
          <w:rFonts w:hint="eastAsia"/>
          <w:b/>
          <w:bCs/>
          <w:sz w:val="44"/>
          <w:szCs w:val="44"/>
        </w:rPr>
        <w:t>管理人员职责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1、管理人员由组长、班长、车间主任、厂长、副总经理、总经理组成。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2、组长、班长、车间主任必须对新员工进行现场指导和培训，由简单到复杂，新员工才能上机操作。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3、组长负责本小组的质量、安全、消防、新员工培训等事务，出现问题向班长或上级报告说明。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4、班长负责当班的质量、安全、消防、培训指导等事务，其中包括吹膜、印刷、封切、冲耳、回收工序，有问题向车间主任或厂长报告说明，并做好交接班工作。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5、车间主任负责整个车间的安排、规划、质量、安全、培训指导等，调节班别之间的关系，负责班与班之间的联络、交流及交接班的安排、生产、注意事项等，有问题直接向厂长报告说明。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厂长负责生产统筹安排，组织检查，关系调节，生产的安全、质量、消防。副总经理负责整厂的业务，生产安排及整厂的生产、生活协调沟通工作，总经理负责全厂的重大事件的安排，生产的调节，上、下级的沟通，及生产安全的全面管理，人事的调度安排财务等日常事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在生产过程中质量由组长直接负责，班长、车间主任负次要责任，装包后，由班长负责抽检，承担主要责任，入库后由车间主任、厂长承担主要责任。出现质量问题依情节给予警告、罚款、降级、留用、开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8、车间主任、厂长对入出库成品、半成品、废料等必须抽查验收。（质量包括尺寸、重量、封口、拉力、颜色等）对生产安全、消防安全及设备运转情况作全面负责，出现问题应负相应的管理责任。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9、管理人员必须随时起带头作用，以身作则。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6" w:name="_Toc1488"/>
      <w:r>
        <w:rPr>
          <w:rFonts w:hint="eastAsia"/>
          <w:b/>
          <w:bCs/>
          <w:sz w:val="44"/>
          <w:szCs w:val="44"/>
        </w:rPr>
        <w:t>维修人员及管理制度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1、维修人员在上班期间不得离职离岗。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2、上班时随时掌握了解机械的运转情况，随时排除故障，并做好维修记录与当班负责人或操作人员随时保持沟通，并告知正确的操作规程，以保障人身及机械设备的安全。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4、机械发生故障，积极给予排除并向负责人报告。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5、机械设备维修期间必须切断电源或放置警示标志。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6、如发生重大机械故障，必须立即向上级汇报，并研究解决方案。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7、维修人员在每天交接班必须检查设备，并进行设备保养、清洁整理、检查等。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8、维修人员在设备检修时必须保证自身安全，不危险操作，不带电操作。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9、机器设备定期停机保养检修并做好记录。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7" w:name="_Toc25568"/>
      <w:r>
        <w:rPr>
          <w:rFonts w:hint="eastAsia"/>
          <w:b/>
          <w:bCs/>
          <w:sz w:val="44"/>
          <w:szCs w:val="44"/>
        </w:rPr>
        <w:t>检验员职责与检验程序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为了保证质量严格生产，随时掌控生产中各工序的关键控制点，特别要求：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1、严格按照我厂的执行标准检验。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2、检验员必须详细了解标准的具体细则及要求和工艺的主要控制点。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3、检验员必须在生产过程中随机抽查，每班在每个生产工序中不得低于4次，以便及时发现和了解产品生产情况，做好记录备查。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4、成品的检验必须做好记录，留样。如发现问题协助查出原因并上报。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5、检验员对每件成品检验合格后，签贴合格证才准予出厂销售。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6、检验员定期向员工公布产品合格率情况及向上级反应存在的问题等。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8" w:name="_Toc11912"/>
      <w:r>
        <w:rPr>
          <w:rFonts w:hint="eastAsia"/>
          <w:b/>
          <w:bCs/>
          <w:sz w:val="44"/>
          <w:szCs w:val="44"/>
        </w:rPr>
        <w:t>消防设施、消防安全管理制度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根据上级关于消防的指导精神和《关于南充市消防管理制度》结合我厂的实际情况，现配备了消防设施和制度《消防安全管理制度》如下：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消防设施：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1、厂大院配有专用消防水池，消防沙。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2、为提高职工的消防意识，在比较醒目的地方都安放有消防警示牌。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3、生产车间配有消防灭火器、应急灯、通道标识。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消防安全管理制度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1、建立消防专人管理制度，生产区、生活区、宿舍区配有固定的工人负责，2、随时加强工人的消防意识，时时刻刻不忘消防，定期进行消防安全培训。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生产区：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1、保持车间的整洁，不乱堆、乱放、生产车间和库房分开。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2、严禁职工在车间内吸烟，玩火。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3、车间内机器设备安装整齐、电源线路配置合理。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4、安装电器设备，更新电器设备，有专人负责。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5、发现火灾隐患，随时予以排除、解决，把消防意识放在首位。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生活区：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1、易燃、易爆物不许堆放在灶周围。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2、燃过的灰渣入坑，以免死灰复燃。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宿舍区：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1、严禁工人倒床吸烟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2、不准用火在蚊帐内熏虫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3、严禁工人在订上烤火和乱放打火机，火柴等。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4、严禁工人私拉乱接电线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总之，“安全为了生产，生产必须安全”为了保证我厂的安全生产，我们必须随时随地教育职工注意厂内的清洁卫生，增强职的消防安全意识，防范于未然，将一切不安全的消防隐患消灭于萌芽之中。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19" w:name="_Toc24059"/>
      <w:r>
        <w:rPr>
          <w:rFonts w:hint="eastAsia"/>
          <w:b/>
          <w:bCs/>
          <w:sz w:val="44"/>
          <w:szCs w:val="44"/>
        </w:rPr>
        <w:t>消防安全管理制度及具体内容</w:t>
      </w:r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1、车间内严禁烟火。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2、不乱移动和随便动用消防设施。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3、不损坏消防设施及消防安全标志。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4、保证消防通道的畅通。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5、定期组织员工培训，正确使用消防器材，宣传消防安全知识。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6、电器线路安装合理，无损坏或漏电等。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7、车间、库房堆放整齐、合理，并严禁火源。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8、易燃易爆物品单独堆放，并保持通风、干燥，有标志说明。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9、出现事故，正确使用消防器材，组织人员灭火或拨打“119”，并做好人员的疏散工作。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10、消防管理及实施由厂长负责或安排专人负责。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0" w:name="_Toc10128"/>
      <w:r>
        <w:rPr>
          <w:rFonts w:hint="eastAsia"/>
          <w:b/>
          <w:bCs/>
          <w:sz w:val="44"/>
          <w:szCs w:val="44"/>
        </w:rPr>
        <w:t>工伤处理办法及方案</w:t>
      </w:r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我厂设备属于机械化操作，职工在生产过程中可能因为各种因素造成一些工伤事故的发生，为了不引起一些不必要的纠纷，我厂制定以下规定。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工伤事故必须调查分析事故发生的原因，划分厂方、负责人、受伤者三方各所承担的相应责任，以作厂内部处理依据。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在工伤期间根据伤情情况分不住院或住院治疗：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不住院治疗：1、伤员修养一周或根据医院证明来确定。2、医药费由厂方承担凭票报销3、治疗修养期间一律发放基本工资，不另付营养补助。4、复工后工资待遇一律按元标准执行。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住院治疗：1、伤员治疗修养时间根据医院证明来确定。2、医药费由厂方承担凭票报销。3、治疗休养期间一律发放基本工资，伙食补助按20元/天计算，情况严重者伙食补助出院后可延期一个月，出院后按500元/月计算。4、治疗住院期间护理费用由厂方承担，根据情况确定，生活完全不能自理者才由厂方配备两人护理。5、以上如与国家法律规范有抵触，按国家政策标准执行。6、复工后工资待遇一律按原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工伤事故的责任划分及处理：1、当日所在班组负责人视情况给予级别、工资下降一级处理。2、受害人上班时间如严重违规违纪给厂方造成严重损失的，依情节及损失程度将给予罚款200-5000元处理3、厂方、受害方的责任明确后，双方协商解决赔偿事宜。4、厂方和受害者如发生异议，可寻求有关部门按规定解决或由法院裁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1" w:name="_Toc28794"/>
      <w:r>
        <w:rPr>
          <w:rFonts w:hint="eastAsia"/>
          <w:b/>
          <w:bCs/>
          <w:sz w:val="44"/>
          <w:szCs w:val="44"/>
        </w:rPr>
        <w:t>门卫责任制度</w:t>
      </w:r>
      <w:bookmarkEnd w:id="2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1、严格执行开、关门时间。夏季为早6点30分开门，晚10点30分关门。冬季为早7点开门，晚9点30分关门。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2、平时大门关好，只留小门，有车进出，随叫随开。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3、来人或进出厂的车辆等必须询问，并作好登记、接待，并随时开、关门。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4、厂内职工进出必须作好登记有数。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5、厂内职工回厂超过关门时间，必须向上级反映。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6、注意厂外非业务人员及厂内职工的行踪，严防偷盗。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7、注意厂门卫室周围的清洁卫生，厂区内道路、绿化的整洁。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8、厂外人员来厂找人，必须做好登记，并通知本人到门卫室，来客不得随便进入车间、库房或到处流窜。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9、晚上作好巡视防范工作，并关好不必要的灯，早上关好路灯。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10、为了厂方利益，出现可疑情况，随时向上级反映、报告，并做出果断处理。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11、出现偷盗或厂内外有险情，立即拨打“110”报警，并向上级反映。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12、厂内外出现火情、立即拨打“119”警报，并向上级反映。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2" w:name="_Toc23660"/>
      <w:r>
        <w:rPr>
          <w:rFonts w:hint="eastAsia"/>
          <w:b/>
          <w:bCs/>
          <w:sz w:val="44"/>
          <w:szCs w:val="44"/>
        </w:rPr>
        <w:t>仓库管理规章制度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1、明确仓库管理工作的主要任务：做好物资出库和入库填单统计工作；做好物资的防潮、整洁、有序的保管工作；做好各种防患工作，确保物资的安全保管。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对于入库的货物，保管人员要认真验收物资的数量、名称是否与统计单相符，对于内容不相符的，保管员要及时查明原因进行修改并向上级反映。对于货物验收过程中所发现的有关数量、质量、规格、品种等不相符现象，保管人员有权拒绝办理入库，并视具体情况报告上级。对于一切手续不全的提货，保管员有权拒绝发货，出库货物，出库后及时盘点库存，以免出错、发现问题及时纠正并上报以求解决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仓库保管员要及时登记各种货物出入明细账，做到日清月结，每月月底之前，保管人员要对当月各种货物“入、出、存”情况予以汇总，并编制报表上报，有的货物库存按厂方要求使劲盘点上报，交有关部门存档保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4、做好仓库与运输环节的衔接工作，在保证货物供应、合理储备的前提下，力求减少库存量，并对货物的利用、积压产品的处理提出建议。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5、根据各种货物的不同种类及特性，结合仓库条件，保证仓库货物摆放合理有序保证仓库的清洁卫生，随时整理，做到尽量合理利用有效空间。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6、对于涉及食品用货物，必须按指定点堆放，做好保洁工作，并存放在托盘内。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7、切实做好防火、防盗工作，保证仓库和货物财产的安全。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8、库管人员每天上下班前要做到：上班必须检查仓库门锁有无异常，物品有无丢失；下班检查是否锁门、拉闸、断电及不安全隐患。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9、严禁在仓库内吸烟、涂改账目、存放杂物、废品、随意动用仓库消防器材，乱接电源。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10、严格检查入、出库货物标识是否按要求标注，包装是否规整、干净、封口结实等。</w:t>
      </w:r>
    </w:p>
    <w:p>
      <w:pPr>
        <w:keepNext w:val="0"/>
        <w:keepLines w:val="0"/>
        <w:pageBreakBefore w:val="0"/>
        <w:widowControl w:val="0"/>
        <w:tabs>
          <w:tab w:val="left" w:pos="5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3" w:name="_Toc23923"/>
      <w:r>
        <w:rPr>
          <w:rFonts w:hint="eastAsia"/>
          <w:b/>
          <w:bCs/>
          <w:sz w:val="44"/>
          <w:szCs w:val="44"/>
        </w:rPr>
        <w:t>混料管理制度</w:t>
      </w:r>
      <w:bookmarkEnd w:id="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混料工序是生产过程的首要工序，混料质量直接影响产品质量，对以下工艺点需加以管理：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一、倒各种原料时必须做到：每一批新料需问清是否检验；分清所倒原料类别、名称、规格及重量；检查原料外包装是否完好，有无受潮情况，料内有无杂质；发现原料有异常状况要及时汇报。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二、对于称量必须做到：每天称量前校核称量工具，使其在要求的偏差范围内； 称量时必须按单配方正确无误地称量，称量过程中不能将其他杂物带入料内，如在试料时发现颜色误差，及时向上级反映情况，并纠正。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三、混料过程中，混料操作人员必须严格按规程进行操作，操作人员应远离机械转动轴，出现杂料过大绞入转动轴或其它杂质杂物时也应先停机再处理。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四、作好标记标注：对混好的原料进行详细标注，做到让人看得清、看得明，并做好混料记录。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五、日清管理：必须保持混料车间的整洁，做到漏料必扫，杂料分类，杂物必捡；色母、原料、混合料必须划分区域堆放，堆放时注意无漏撒、分类清晰。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4" w:name="_Toc251"/>
      <w:r>
        <w:rPr>
          <w:rFonts w:hint="eastAsia"/>
          <w:b/>
          <w:bCs/>
          <w:sz w:val="44"/>
          <w:szCs w:val="44"/>
        </w:rPr>
        <w:t>财务管理制度</w:t>
      </w:r>
      <w:bookmarkEnd w:id="2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1、认真贯彻执行国家有关的财务管理制度。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2、建立健全财务管理的各种规章制度，编制财务计划，加强经营核算管理，反映、分析财务计划的执行情况，检查监督财务纪律。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3、厉行节约，合理使用资金，合理分配公司收入，及时完成需要上交的税收及管理费用。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4、对有关机构及财政、税务、银行部门了解、检查财务工作，主动提供有关资料，如实反映情况。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5、编制和执行预算、财务收支计划、信贷计划，拟订资金筹措和使用方案，有效地使用资金。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6、进行成本费用预测、计划、控制、核算、分析和考核，督促本厂有关部门降低消耗、节约费用、提高经济效益。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7、建立健全经济核算制度，利用财务会计资料进行经济活动分析。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8、按照国家会计制度的规定、记帐、复帐、报帐做到手续完备，数字准确，帐目清楚。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9、按照经济核算原则，定期检查，分析公司财务、成本和利润的执行情况，挖掘增收节支潜力，考核资金使用效果，及时向总经理提出合理化建议。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10、妥善保管会计凭证、会计帐簿、发票、会计报表等其他会计资料。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11、建立健全现金出纳各种帐目，严格审核现金收付凭证，不认白条。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5" w:name="_Toc762"/>
      <w:r>
        <w:rPr>
          <w:rFonts w:hint="eastAsia"/>
          <w:b/>
          <w:bCs/>
          <w:sz w:val="44"/>
          <w:szCs w:val="44"/>
        </w:rPr>
        <w:t>承印验证制度</w:t>
      </w:r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一、在接受承印件时由专人负责，依照《印刷业管理条例》等法规、规章的规定认真验证委印单位及委印人的证明文件，并收存相应的复印件备查。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二、不得超越条例规定的范围接受承印件，不得印刷标有密级的文件、资料、图表，不得印刷重大活动的告示、证件，在社会上流通使用的票证。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三、不得印刷机关、团体、部队、企事业单位内部使用的有价或无价票证。不得伪造、变造有单位名称的介绍信、工作证、学位证、房屋权属证书等专用证件，不得印刷宗教用品和国家禁止印刷的印刷品。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四、验证的各种证明文件必须妥善留存2年，以便出版行政部门、公安部门查验。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五、为落实本规定，实行法人管理全面负责，分管人员负责项目具体落实的分工负责制。随时对照检查，发现苗头及时纠正，发现问题按相关规定处罚到人头。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6" w:name="_Toc21991"/>
      <w:r>
        <w:rPr>
          <w:rFonts w:hint="eastAsia"/>
          <w:b/>
          <w:bCs/>
          <w:sz w:val="44"/>
          <w:szCs w:val="44"/>
        </w:rPr>
        <w:t>印刷品交付制度</w:t>
      </w:r>
      <w:bookmarkEnd w:id="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严格按照委托印刷证明规定的印数印刷，不得擅自加印。每完成一种印刷的印刷业务后，认真清点印刷品数量，登记台账，并根据合同的规定将印刷成品、原稿（或电子文档）、底片、印版、校稿等全部交付委托印刷单位或个人，不得擅自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二、建立印刷品承印档案，每完成一种印刷品的印刷业务后，将印刷合同，承印验证的各种证明文件及相应的复印件，发排单、付印单、样张、样本等相关资料一并归档留存。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三、送货交付的印刷品，由送交人员按厂领导的要求安全送达目的地。完成相关交付手续，回厂后即时交出回签手续。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四、送交印刷品同时收回货款时，必须是送货人和负责财务的相关人员双人同行。交付人员必须要有接人待物的礼节，交付中出现的问题，要在第一时间内把出现的问题汇报予企业第一负责人。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7" w:name="_Toc13910"/>
      <w:r>
        <w:rPr>
          <w:rFonts w:hint="eastAsia"/>
          <w:b/>
          <w:bCs/>
          <w:sz w:val="44"/>
          <w:szCs w:val="44"/>
        </w:rPr>
        <w:t>承印登记制度</w:t>
      </w:r>
      <w:bookmarkEnd w:id="2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一、凡印刷的印刷品，都要建立《印刷登记簿》，并由专人负责登记，认真填写，内容真实，妥善保管，以备有关部门查验。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二、在承接印刷品时，必须在《印刷登记薄》上登记委托印刷单位及委印人的名称、住址、经手人的姓名、身份证号码和联系电话、委印的名称、数量、印件原稿（或电子文档）底片及交货日期、收货人等。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三、每月月底将《印刷登记簿》登记的内容报所在地县级以上出版行政部门备案。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四、为落实承印登记制度，规定：未经登记的产品，不予发货，不予记酬，并查明原因，给予相应的处理。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8" w:name="_Toc7571"/>
      <w:r>
        <w:rPr>
          <w:rFonts w:hint="eastAsia"/>
          <w:b/>
          <w:bCs/>
          <w:sz w:val="44"/>
          <w:szCs w:val="44"/>
        </w:rPr>
        <w:t>印刷品的保管制度</w:t>
      </w:r>
      <w:bookmarkEnd w:id="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一、印刷品的保管是整个印刷过程的工作，各员工都要有责任心和爱护之心，由工作责任心强的人员负责保管工作。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二、妥善保管承印印件的原稿（电子文档）校样、印版、底片、半成品、成品及印刷的样本，不得损毁。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三、确因业务参考需要留样本，样张的，要征得委托印刷单位同意，在保留印件上加盖“样本”、“样张”戳记，并妥善保管不得丢失。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四、明确保管责任，严格保管交接手续。做到数字准确、有据可查、出现数字不符要及时查找原因，追查责任，人为者重处。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/>
          <w:b/>
          <w:bCs/>
          <w:sz w:val="44"/>
          <w:szCs w:val="44"/>
        </w:rPr>
      </w:pPr>
      <w:bookmarkStart w:id="29" w:name="_Toc20910"/>
      <w:r>
        <w:rPr>
          <w:rFonts w:hint="eastAsia"/>
          <w:b/>
          <w:bCs/>
          <w:sz w:val="44"/>
          <w:szCs w:val="44"/>
        </w:rPr>
        <w:t>印刷活动残次品销毁制度</w:t>
      </w:r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一、印刷过程中要坚持实行销毁制度；带有国家秘密和商业秘密的印刷品尤为重要。销毁工作的执行必须由企业主要负责和分管人员两人以上（包括2人）才能执行。并做好登记。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二、印刷活动中产生的残次品，按实际数量登记造册，对不能修复交付的要予以销毁。详登销毁印件名称、数量、时间、责任人等。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三、属于国家秘密载体或者特种印刷品的，应当根据国家有关规定及时销毁。并做到完全彻底。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四、使用电子方法排版印制或者打印国家秘密载体的，严格按照有关法律、法规或者规章的规定办理。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sz w:val="30"/>
          <w:szCs w:val="30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val="en-US" w:eastAsia="zh-CN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val="en-US" w:eastAsia="zh-CN"/>
      </w:rPr>
    </w:pP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NDM0NGY0ZDFlZjQ4MWE2MzY2ZDY2M2UzYzgzZDcifQ=="/>
  </w:docVars>
  <w:rsids>
    <w:rsidRoot w:val="25365ADF"/>
    <w:rsid w:val="13213403"/>
    <w:rsid w:val="13FB22A7"/>
    <w:rsid w:val="1C915165"/>
    <w:rsid w:val="20E10F6B"/>
    <w:rsid w:val="25365ADF"/>
    <w:rsid w:val="3E886713"/>
    <w:rsid w:val="418426C5"/>
    <w:rsid w:val="4FAD62B3"/>
    <w:rsid w:val="5B18117D"/>
    <w:rsid w:val="5D8A5686"/>
    <w:rsid w:val="713A123F"/>
    <w:rsid w:val="7439758C"/>
    <w:rsid w:val="77B962E8"/>
    <w:rsid w:val="794F33AE"/>
    <w:rsid w:val="7AC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autoRedefine/>
    <w:qFormat/>
    <w:uiPriority w:val="0"/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paragraph" w:customStyle="1" w:styleId="9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12383</Words>
  <Characters>12498</Characters>
  <Lines>0</Lines>
  <Paragraphs>0</Paragraphs>
  <TotalTime>556</TotalTime>
  <ScaleCrop>false</ScaleCrop>
  <LinksUpToDate>false</LinksUpToDate>
  <CharactersWithSpaces>12610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2022-10-28T07:17:00Z</dcterms:created>
  <dc:creator>南充恒兴塑料（制图）</dc:creator>
  <cp:lastModifiedBy>南充恒兴塑料（制图）</cp:lastModifiedBy>
  <cp:lastPrinted>2023-10-10T00:15:00Z</cp:lastPrinted>
  <dcterms:modified xsi:type="dcterms:W3CDTF">2024-04-23T06:06:39Z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0BA1E254CE5A449F95A3508DA590896C_13</vt:lpwstr>
  </property>
</Properties>
</file>