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/>
          <w:color w:val="FF0000"/>
          <w:sz w:val="52"/>
          <w:szCs w:val="52"/>
          <w:lang w:eastAsia="zh-CN"/>
        </w:rPr>
      </w:pPr>
      <w:bookmarkStart w:id="0" w:name="_Toc10536"/>
      <w:r>
        <w:rPr>
          <w:rFonts w:hint="eastAsia"/>
          <w:color w:val="FF0000"/>
          <w:sz w:val="52"/>
          <w:szCs w:val="52"/>
          <w:lang w:eastAsia="zh-CN"/>
        </w:rPr>
        <w:t>加加食品集团（阆中）</w:t>
      </w:r>
      <w:r>
        <w:rPr>
          <w:rFonts w:hint="eastAsia"/>
          <w:color w:val="FF0000"/>
          <w:sz w:val="52"/>
          <w:szCs w:val="52"/>
        </w:rPr>
        <w:t>有限公司文</w:t>
      </w:r>
      <w:r>
        <w:rPr>
          <w:rFonts w:hint="eastAsia"/>
          <w:color w:val="FF0000"/>
          <w:sz w:val="52"/>
          <w:szCs w:val="52"/>
          <w:lang w:eastAsia="zh-CN"/>
        </w:rPr>
        <w:t>件</w:t>
      </w:r>
      <w:bookmarkEnd w:id="0"/>
    </w:p>
    <w:p>
      <w:pPr>
        <w:pStyle w:val="2"/>
      </w:pPr>
    </w:p>
    <w:p>
      <w:pPr>
        <w:tabs>
          <w:tab w:val="left" w:pos="1861"/>
          <w:tab w:val="center" w:pos="5250"/>
        </w:tabs>
        <w:jc w:val="left"/>
        <w:outlineLvl w:val="0"/>
        <w:rPr>
          <w:rFonts w:eastAsia="黑体"/>
          <w:sz w:val="24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u w:val="thick"/>
          <w:lang w:val="en-US" w:eastAsia="zh-CN"/>
        </w:rPr>
        <w:t xml:space="preserve">                         </w:t>
      </w:r>
      <w:bookmarkStart w:id="1" w:name="_Toc25547"/>
      <w:r>
        <w:rPr>
          <w:rFonts w:hint="eastAsia" w:ascii="宋体" w:hAnsi="宋体" w:cs="宋体"/>
          <w:b/>
          <w:bCs w:val="0"/>
          <w:color w:val="FF0000"/>
          <w:sz w:val="21"/>
          <w:szCs w:val="21"/>
          <w:u w:val="thick"/>
          <w:lang w:val="en-US" w:eastAsia="zh-CN"/>
        </w:rPr>
        <w:t>　加加阆字【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u w:val="thick"/>
        </w:rPr>
        <w:t>202</w:t>
      </w:r>
      <w:r>
        <w:rPr>
          <w:rFonts w:hint="eastAsia" w:ascii="宋体" w:hAnsi="宋体" w:cs="宋体"/>
          <w:b/>
          <w:bCs w:val="0"/>
          <w:color w:val="FF0000"/>
          <w:sz w:val="21"/>
          <w:szCs w:val="21"/>
          <w:u w:val="thick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u w:val="thick"/>
          <w:lang w:val="en-US" w:eastAsia="zh-CN"/>
        </w:rPr>
        <w:t>】</w:t>
      </w:r>
      <w:r>
        <w:rPr>
          <w:rFonts w:hint="eastAsia" w:ascii="宋体" w:hAnsi="宋体" w:cs="宋体"/>
          <w:b/>
          <w:bCs w:val="0"/>
          <w:color w:val="FF0000"/>
          <w:sz w:val="21"/>
          <w:szCs w:val="21"/>
          <w:u w:val="thick"/>
          <w:lang w:val="en-US" w:eastAsia="zh-CN"/>
        </w:rPr>
        <w:t>第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u w:val="thick"/>
          <w:lang w:val="en-US" w:eastAsia="zh-CN"/>
        </w:rPr>
        <w:t>05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u w:val="thick"/>
        </w:rPr>
        <w:t>号</w:t>
      </w:r>
      <w:bookmarkEnd w:id="1"/>
      <w:r>
        <w:rPr>
          <w:rFonts w:hint="eastAsia" w:ascii="宋体" w:hAnsi="宋体" w:cs="宋体"/>
          <w:b/>
          <w:bCs w:val="0"/>
          <w:color w:val="FF0000"/>
          <w:sz w:val="21"/>
          <w:szCs w:val="21"/>
          <w:u w:val="thick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 w:val="0"/>
          <w:color w:val="FF0000"/>
          <w:sz w:val="28"/>
          <w:szCs w:val="28"/>
          <w:u w:val="thick"/>
          <w:lang w:val="en-US" w:eastAsia="zh-CN"/>
        </w:rPr>
        <w:t xml:space="preserve">                    </w:t>
      </w:r>
      <w:r>
        <w:rPr>
          <w:rFonts w:hint="eastAsia" w:eastAsia="黑体"/>
          <w:sz w:val="24"/>
          <w:lang w:eastAsia="zh-CN"/>
        </w:rPr>
        <w:tab/>
      </w:r>
      <w:r>
        <w:rPr>
          <w:rFonts w:hint="eastAsia" w:eastAsia="黑体"/>
          <w:sz w:val="24"/>
        </w:rPr>
        <w:t xml:space="preserve">             </w:t>
      </w:r>
    </w:p>
    <w:p>
      <w:pPr>
        <w:jc w:val="center"/>
        <w:rPr>
          <w:rFonts w:hint="eastAsia"/>
          <w:b/>
          <w:bCs/>
          <w:i w:val="0"/>
          <w:iCs w:val="0"/>
          <w:sz w:val="32"/>
          <w:szCs w:val="32"/>
        </w:rPr>
      </w:pPr>
    </w:p>
    <w:p>
      <w:pPr>
        <w:jc w:val="center"/>
        <w:rPr>
          <w:rFonts w:hint="eastAsia"/>
          <w:b/>
          <w:bCs/>
          <w:i w:val="0"/>
          <w:iCs w:val="0"/>
          <w:sz w:val="32"/>
          <w:szCs w:val="32"/>
        </w:rPr>
      </w:pPr>
      <w:r>
        <w:rPr>
          <w:rFonts w:hint="eastAsia"/>
          <w:b/>
          <w:bCs/>
          <w:i w:val="0"/>
          <w:iCs w:val="0"/>
          <w:sz w:val="32"/>
          <w:szCs w:val="32"/>
        </w:rPr>
        <w:t>关于成立</w:t>
      </w:r>
      <w:r>
        <w:rPr>
          <w:rFonts w:hint="eastAsia"/>
          <w:b/>
          <w:bCs/>
          <w:i w:val="0"/>
          <w:iCs w:val="0"/>
          <w:sz w:val="32"/>
          <w:szCs w:val="32"/>
          <w:lang w:val="en-US" w:eastAsia="zh-CN"/>
        </w:rPr>
        <w:t>生产安全事故</w:t>
      </w:r>
      <w:r>
        <w:rPr>
          <w:rFonts w:hint="eastAsia"/>
          <w:b/>
          <w:bCs/>
          <w:i w:val="0"/>
          <w:iCs w:val="0"/>
          <w:sz w:val="32"/>
          <w:szCs w:val="32"/>
        </w:rPr>
        <w:t>应急预案</w:t>
      </w:r>
      <w:r>
        <w:rPr>
          <w:rFonts w:hint="eastAsia"/>
          <w:b/>
          <w:bCs/>
          <w:i w:val="0"/>
          <w:iCs w:val="0"/>
          <w:sz w:val="32"/>
          <w:szCs w:val="32"/>
          <w:lang w:val="en-US" w:eastAsia="zh-CN"/>
        </w:rPr>
        <w:t>修订</w:t>
      </w:r>
      <w:r>
        <w:rPr>
          <w:rFonts w:hint="eastAsia"/>
          <w:b/>
          <w:bCs/>
          <w:i w:val="0"/>
          <w:iCs w:val="0"/>
          <w:sz w:val="32"/>
          <w:szCs w:val="32"/>
        </w:rPr>
        <w:t>工作小组的通知</w:t>
      </w:r>
    </w:p>
    <w:p>
      <w:pPr>
        <w:rPr>
          <w:rFonts w:hint="eastAsia"/>
          <w:i w:val="0"/>
          <w:iCs w:val="0"/>
        </w:rPr>
      </w:pPr>
      <w:r>
        <w:rPr>
          <w:rFonts w:hint="eastAsia"/>
          <w:i w:val="0"/>
          <w:iCs w:val="0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公司各部门、全体员工：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为了规范我公司应急管理，完善应急预案体系和应急机制，预防和减少生产安全事故造成的损失，提高应急管理水平，经本公司研究决定，成立生产安全事故应急预案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highlight w:val="none"/>
          <w:lang w:val="en-US" w:eastAsia="zh-CN"/>
        </w:rPr>
        <w:t>修订工作小组，修订《加加食品集团（阆中）有限公司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生产安全事故应急预案》。现将有关事宜通知如下：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一、组织机构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组  长：王杰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副组长：鲁小敏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成  员：朱峰  何剑波  洪国良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领导小组下设办公室，办公室设在公司安全管理办公室，负责应急预案修订日常工作。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二、主要职责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1、确定应急预案范围和应急预案体系。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2、制定应急预案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修订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工作计划。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3、收集与预案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修订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工作相关的法律法规、技术标准、应急预案、国内外同行业企业事故等资料。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4、对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本项目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风险因素进行辨识与评估。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5、对应急队伍、应急装备、应急物资等应急资源状况进行应急能力评估。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6、负责应急预案的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修订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、评审与公布。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三、相关要求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1、应急预案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修订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应当结合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本项目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实际，简便可行，语言简练。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2、按照《生产经营单位生产安全事故应急预案编制导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则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》（GB/T 29639-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eastAsia="zh-CN"/>
        </w:rPr>
        <w:t>2022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）要求，应急预案基本要素要齐全、完整。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3、根据需要，邀请有关安全生产及应急管理方面的专家参与应急预案的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修订</w:t>
      </w:r>
      <w:r>
        <w:rPr>
          <w:rFonts w:hint="eastAsia" w:ascii="仿宋" w:hAnsi="仿宋" w:eastAsia="仿宋" w:cs="仿宋"/>
          <w:i w:val="0"/>
          <w:iCs w:val="0"/>
          <w:sz w:val="30"/>
          <w:szCs w:val="30"/>
        </w:rPr>
        <w:t>及评审工作。</w:t>
      </w:r>
    </w:p>
    <w:p>
      <w:pPr>
        <w:pStyle w:val="3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</w:p>
    <w:p>
      <w:pPr>
        <w:pStyle w:val="3"/>
        <w:rPr>
          <w:rFonts w:hint="eastAsia" w:ascii="仿宋" w:hAnsi="仿宋" w:eastAsia="仿宋" w:cs="仿宋"/>
          <w:i w:val="0"/>
          <w:iCs w:val="0"/>
          <w:sz w:val="30"/>
          <w:szCs w:val="30"/>
        </w:rPr>
      </w:pPr>
    </w:p>
    <w:p>
      <w:pPr>
        <w:jc w:val="center"/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　　　　　　　　加加食品集团（阆中）有限公司</w:t>
      </w:r>
    </w:p>
    <w:p>
      <w:pP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　　　　　　　　　　　　　</w:t>
      </w:r>
      <w:bookmarkStart w:id="2" w:name="_GoBack"/>
      <w:bookmarkEnd w:id="2"/>
      <w:r>
        <w:rPr>
          <w:rFonts w:hint="eastAsia" w:ascii="仿宋" w:hAnsi="仿宋" w:eastAsia="仿宋" w:cs="仿宋"/>
          <w:i w:val="0"/>
          <w:iCs w:val="0"/>
          <w:sz w:val="30"/>
          <w:szCs w:val="30"/>
          <w:lang w:val="en-US" w:eastAsia="zh-CN"/>
        </w:rPr>
        <w:t>二○二三年五月十日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wNjJjZjllYThmM2ZiOGZkODI0M2E2MDZhYThmZjEifQ=="/>
  </w:docVars>
  <w:rsids>
    <w:rsidRoot w:val="00000000"/>
    <w:rsid w:val="06C62F02"/>
    <w:rsid w:val="06D00777"/>
    <w:rsid w:val="0F727B41"/>
    <w:rsid w:val="0F7A2ADB"/>
    <w:rsid w:val="222D1C2F"/>
    <w:rsid w:val="250824DF"/>
    <w:rsid w:val="26A5448A"/>
    <w:rsid w:val="29934A6D"/>
    <w:rsid w:val="2A1E2567"/>
    <w:rsid w:val="2AEB5A64"/>
    <w:rsid w:val="2ED33B5E"/>
    <w:rsid w:val="380B6117"/>
    <w:rsid w:val="47E524E0"/>
    <w:rsid w:val="482254E2"/>
    <w:rsid w:val="570404A9"/>
    <w:rsid w:val="572A7F10"/>
    <w:rsid w:val="57882E88"/>
    <w:rsid w:val="5DB65C12"/>
    <w:rsid w:val="67D65081"/>
    <w:rsid w:val="7E8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0"/>
  </w:style>
  <w:style w:type="paragraph" w:styleId="3">
    <w:name w:val="Body Text First Indent 2"/>
    <w:basedOn w:val="1"/>
    <w:next w:val="1"/>
    <w:unhideWhenUsed/>
    <w:qFormat/>
    <w:uiPriority w:val="99"/>
    <w:pPr>
      <w:ind w:firstLine="420" w:firstLineChars="200"/>
      <w:jc w:val="left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559</Characters>
  <Lines>0</Lines>
  <Paragraphs>0</Paragraphs>
  <TotalTime>2</TotalTime>
  <ScaleCrop>false</ScaleCrop>
  <LinksUpToDate>false</LinksUpToDate>
  <CharactersWithSpaces>675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2023-05-26T10:15:00Z</dcterms:created>
  <dc:creator>Administrator</dc:creator>
  <cp:lastModifiedBy>Administrator</cp:lastModifiedBy>
  <dcterms:modified xsi:type="dcterms:W3CDTF">2023-05-29T03:34:38Z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F68FF82E06C74B619B4C03665493339F_12</vt:lpwstr>
  </property>
</Properties>
</file>