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西充县仁思压缩天然气有限责任公司</w:t>
      </w:r>
    </w:p>
    <w:p>
      <w:pPr>
        <w:pStyle w:val="2"/>
        <w:jc w:val="center"/>
        <w:outlineLvl w:val="9"/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特种设备安全风险管控责任清单（</w:t>
      </w:r>
      <w:r>
        <w:rPr>
          <w:rFonts w:hint="eastAsia"/>
          <w:lang w:val="en-US" w:eastAsia="zh-CN"/>
        </w:rPr>
        <w:t>气瓶充装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3717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095"/>
        <w:gridCol w:w="2040"/>
        <w:gridCol w:w="3150"/>
        <w:gridCol w:w="4245"/>
        <w:gridCol w:w="736"/>
        <w:gridCol w:w="794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85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重点部位设施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主要风险概述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管控责任</w:t>
            </w:r>
          </w:p>
        </w:tc>
        <w:tc>
          <w:tcPr>
            <w:tcW w:w="4245" w:type="dxa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管控措施</w:t>
            </w:r>
          </w:p>
        </w:tc>
        <w:tc>
          <w:tcPr>
            <w:tcW w:w="736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风险等级</w:t>
            </w:r>
          </w:p>
        </w:tc>
        <w:tc>
          <w:tcPr>
            <w:tcW w:w="794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责任部门</w:t>
            </w:r>
          </w:p>
        </w:tc>
        <w:tc>
          <w:tcPr>
            <w:tcW w:w="901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56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气瓶充装站</w:t>
            </w: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加气机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加气机异常引起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泄漏、爆炸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确保基本运行状态正常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45" w:type="dxa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1.检查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加气机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没有静电接地、静电跨接；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2.检查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加气机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控制系统、保护系统失效；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3.检查压力表指示是否超出正常范围；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.检查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加气机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电器防爆等级；</w:t>
            </w:r>
          </w:p>
          <w:p>
            <w:pPr>
              <w:widowControl/>
              <w:jc w:val="left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检查加气机各高压管路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阀门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</w:p>
          <w:p>
            <w:pPr>
              <w:widowControl/>
              <w:jc w:val="left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3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both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1"/>
                <w:szCs w:val="13"/>
                <w:lang w:val="en-US" w:eastAsia="zh-CN"/>
              </w:rPr>
              <w:t>（</w:t>
            </w:r>
            <w:r>
              <w:rPr>
                <w:rFonts w:hint="default"/>
                <w:sz w:val="21"/>
                <w:szCs w:val="13"/>
                <w:lang w:val="en-US" w:eastAsia="zh-CN"/>
              </w:rPr>
              <w:t>Ⅲ</w:t>
            </w:r>
            <w:r>
              <w:rPr>
                <w:rFonts w:hint="eastAsia"/>
                <w:sz w:val="21"/>
                <w:szCs w:val="13"/>
                <w:lang w:val="en-US" w:eastAsia="zh-CN"/>
              </w:rPr>
              <w:t>）</w:t>
            </w:r>
          </w:p>
        </w:tc>
        <w:tc>
          <w:tcPr>
            <w:tcW w:w="794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充装区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充装过程不规范引起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泄漏、爆炸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确保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充装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过程符合相关规定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45" w:type="dxa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1.及时检查移动式压力容器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气瓶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安全状况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2.及时检查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加气枪枪管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接头密封情况；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.制定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应急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处理措施；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.现场通风良好附近无明火作业；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充装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现场专人监护；</w:t>
            </w:r>
          </w:p>
          <w:p>
            <w:pPr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11"/>
                <w:lang w:val="en-US" w:eastAsia="zh-CN"/>
              </w:rPr>
              <w:t>6.充装人员持证上岗</w:t>
            </w:r>
            <w:r>
              <w:rPr>
                <w:rFonts w:hint="eastAsia" w:ascii="宋体" w:hAnsi="宋体" w:cs="宋体"/>
                <w:sz w:val="20"/>
                <w:szCs w:val="11"/>
                <w:lang w:val="en-US" w:eastAsia="zh-CN"/>
              </w:rPr>
              <w:t>。</w:t>
            </w:r>
          </w:p>
        </w:tc>
        <w:tc>
          <w:tcPr>
            <w:tcW w:w="73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1"/>
                <w:szCs w:val="13"/>
                <w:lang w:val="en-US" w:eastAsia="zh-CN"/>
              </w:rPr>
              <w:t>（</w:t>
            </w:r>
            <w:r>
              <w:rPr>
                <w:rFonts w:hint="default"/>
                <w:sz w:val="21"/>
                <w:szCs w:val="13"/>
                <w:lang w:val="en-US" w:eastAsia="zh-CN"/>
              </w:rPr>
              <w:t>Ⅲ</w:t>
            </w:r>
            <w:r>
              <w:rPr>
                <w:rFonts w:hint="eastAsia"/>
                <w:sz w:val="21"/>
                <w:szCs w:val="13"/>
                <w:lang w:val="en-US" w:eastAsia="zh-CN"/>
              </w:rPr>
              <w:t>）</w:t>
            </w:r>
          </w:p>
        </w:tc>
        <w:tc>
          <w:tcPr>
            <w:tcW w:w="794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气瓶</w:t>
            </w: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充装过程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确保充装过程安全。</w:t>
            </w:r>
          </w:p>
        </w:tc>
        <w:tc>
          <w:tcPr>
            <w:tcW w:w="4245" w:type="dxa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严格按照充装操作规程进行充装。规范充装前检查、充装中及充装后检查程序。</w:t>
            </w:r>
          </w:p>
        </w:tc>
        <w:tc>
          <w:tcPr>
            <w:tcW w:w="73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1"/>
                <w:szCs w:val="13"/>
                <w:lang w:val="en-US" w:eastAsia="zh-CN"/>
              </w:rPr>
              <w:t>（</w:t>
            </w:r>
            <w:r>
              <w:rPr>
                <w:rFonts w:hint="default"/>
                <w:sz w:val="21"/>
                <w:szCs w:val="13"/>
                <w:lang w:val="en-US" w:eastAsia="zh-CN"/>
              </w:rPr>
              <w:t>Ⅲ</w:t>
            </w:r>
            <w:r>
              <w:rPr>
                <w:rFonts w:hint="eastAsia"/>
                <w:sz w:val="21"/>
                <w:szCs w:val="13"/>
                <w:lang w:val="en-US" w:eastAsia="zh-CN"/>
              </w:rPr>
              <w:t>）</w:t>
            </w:r>
          </w:p>
        </w:tc>
        <w:tc>
          <w:tcPr>
            <w:tcW w:w="794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5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气瓶瓶阀、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附件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损坏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150" w:type="dxa"/>
            <w:shd w:val="clear" w:color="000000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确保气瓶瓶体及瓶阀符合相关规定、状态正常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4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1.持证人员对气瓶瓶阀进行检查；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未检气瓶和有安全隐患的气瓶禁止充装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736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1"/>
                <w:szCs w:val="13"/>
                <w:lang w:val="en-US" w:eastAsia="zh-CN"/>
              </w:rPr>
              <w:t>（</w:t>
            </w:r>
            <w:r>
              <w:rPr>
                <w:rFonts w:hint="default"/>
                <w:sz w:val="21"/>
                <w:szCs w:val="13"/>
                <w:lang w:val="en-US" w:eastAsia="zh-CN"/>
              </w:rPr>
              <w:t>Ⅲ</w:t>
            </w:r>
            <w:r>
              <w:rPr>
                <w:rFonts w:hint="eastAsia"/>
                <w:sz w:val="21"/>
                <w:szCs w:val="13"/>
                <w:lang w:val="en-US" w:eastAsia="zh-CN"/>
              </w:rPr>
              <w:t>）</w:t>
            </w:r>
          </w:p>
        </w:tc>
        <w:tc>
          <w:tcPr>
            <w:tcW w:w="794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何国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海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DF7D8CB0"/>
    <w:rsid w:val="12C23C72"/>
    <w:rsid w:val="DF7D8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2023-03-02T15:57:00Z</dcterms:created>
  <dc:creator>WPS_1513130633</dc:creator>
  <cp:lastModifiedBy>逆战</cp:lastModifiedBy>
  <cp:lastPrinted>2023-10-17T03:15:27Z</cp:lastPrinted>
  <dcterms:modified xsi:type="dcterms:W3CDTF">2023-10-17T03:15:36Z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6DEC6388B03FF6EDD1560064A7DBFFD6</vt:lpwstr>
  </property>
</Properties>
</file>