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cs="宋体"/>
          <w:b/>
          <w:sz w:val="32"/>
          <w:szCs w:val="32"/>
        </w:rPr>
      </w:pPr>
      <w:r>
        <w:rPr>
          <w:rFonts w:hint="eastAsia" w:ascii="宋体" w:hAnsi="宋体" w:eastAsia="宋体" w:cs="宋体"/>
          <w:b/>
          <w:sz w:val="32"/>
          <w:szCs w:val="32"/>
        </w:rPr>
        <w:t>卫星定位装置监控人员操作规程</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1、卫星定位装置</w:t>
      </w:r>
      <w:r>
        <w:rPr>
          <w:rFonts w:hint="eastAsia" w:ascii="宋体" w:hAnsi="宋体" w:eastAsia="宋体" w:cs="宋体"/>
          <w:color w:val="000000"/>
          <w:sz w:val="28"/>
          <w:szCs w:val="28"/>
        </w:rPr>
        <w:t>录入、</w:t>
      </w:r>
      <w:r>
        <w:rPr>
          <w:rFonts w:hint="eastAsia" w:ascii="宋体" w:hAnsi="宋体" w:eastAsia="宋体" w:cs="宋体"/>
          <w:bCs/>
          <w:sz w:val="28"/>
          <w:szCs w:val="28"/>
        </w:rPr>
        <w:t>参数设置、</w:t>
      </w:r>
      <w:r>
        <w:rPr>
          <w:rFonts w:hint="eastAsia" w:ascii="宋体" w:hAnsi="宋体" w:eastAsia="宋体" w:cs="宋体"/>
          <w:sz w:val="28"/>
          <w:szCs w:val="28"/>
        </w:rPr>
        <w:t>检修与维护操作流程</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（1）录入：</w:t>
      </w:r>
      <w:r>
        <w:rPr>
          <w:rFonts w:hint="eastAsia" w:ascii="宋体" w:hAnsi="宋体" w:eastAsia="宋体" w:cs="宋体"/>
          <w:color w:val="000000"/>
          <w:sz w:val="28"/>
          <w:szCs w:val="28"/>
          <w:lang w:eastAsia="zh-CN"/>
        </w:rPr>
        <w:t>公司</w:t>
      </w:r>
      <w:r>
        <w:rPr>
          <w:rFonts w:hint="eastAsia" w:ascii="宋体" w:hAnsi="宋体" w:eastAsia="宋体" w:cs="宋体"/>
          <w:color w:val="000000"/>
          <w:sz w:val="28"/>
          <w:szCs w:val="28"/>
        </w:rPr>
        <w:t>平台完整准确的录入卫星定位监控系统监控基础信息资料，包括</w:t>
      </w:r>
      <w:r>
        <w:rPr>
          <w:rFonts w:hint="eastAsia" w:ascii="宋体" w:hAnsi="宋体" w:eastAsia="宋体" w:cs="宋体"/>
          <w:color w:val="000000"/>
          <w:sz w:val="28"/>
          <w:szCs w:val="28"/>
          <w:lang w:eastAsia="zh-CN"/>
        </w:rPr>
        <w:t>公司</w:t>
      </w:r>
      <w:r>
        <w:rPr>
          <w:rFonts w:hint="eastAsia" w:ascii="宋体" w:hAnsi="宋体" w:eastAsia="宋体" w:cs="宋体"/>
          <w:color w:val="000000"/>
          <w:sz w:val="28"/>
          <w:szCs w:val="28"/>
        </w:rPr>
        <w:t>名称、被监控车辆的车牌、技术等级和使用年限，驾驶人员姓名和从业资格号码，客运线路类别和班线名称等方面的基础资料等信息，并及时更新，公司平台加强对</w:t>
      </w:r>
      <w:r>
        <w:rPr>
          <w:rFonts w:hint="eastAsia" w:ascii="宋体" w:hAnsi="宋体" w:eastAsia="宋体" w:cs="宋体"/>
          <w:color w:val="000000"/>
          <w:sz w:val="28"/>
          <w:szCs w:val="28"/>
          <w:lang w:eastAsia="zh-CN"/>
        </w:rPr>
        <w:t>公司</w:t>
      </w:r>
      <w:r>
        <w:rPr>
          <w:rFonts w:hint="eastAsia" w:ascii="宋体" w:hAnsi="宋体" w:eastAsia="宋体" w:cs="宋体"/>
          <w:color w:val="000000"/>
          <w:sz w:val="28"/>
          <w:szCs w:val="28"/>
        </w:rPr>
        <w:t>录入卫星定位监控系统监控基础信息资料抽查检查。</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（2）设置：根据法律法规的相关规定以及行业管理部门的要求，按照车辆行驶道路的实际情况、核定运营线路、夜间行驶时间等条件和阈值，统一设置系统参数、相关阈值和监控指标。</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（3）变更：当车辆、线路、驾驶员发生变化或异动时，</w:t>
      </w:r>
      <w:r>
        <w:rPr>
          <w:rFonts w:hint="eastAsia" w:ascii="宋体" w:hAnsi="宋体" w:eastAsia="宋体" w:cs="宋体"/>
          <w:color w:val="000000"/>
          <w:sz w:val="28"/>
          <w:szCs w:val="28"/>
          <w:lang w:eastAsia="zh-CN"/>
        </w:rPr>
        <w:t>公司</w:t>
      </w:r>
      <w:r>
        <w:rPr>
          <w:rFonts w:hint="eastAsia" w:ascii="宋体" w:hAnsi="宋体" w:eastAsia="宋体" w:cs="宋体"/>
          <w:color w:val="000000"/>
          <w:sz w:val="28"/>
          <w:szCs w:val="28"/>
        </w:rPr>
        <w:t>应及时修改完善平台相关资料，确保平台基础资料完整准确。</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（4）检查：监控电脑能否正常开机，检查卫星定位监控系统是否能正常稳定运行工作，网络是否畅通正常，硬件运行和监控画面质量是否正常。</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2、监控运行过程操作流程</w:t>
      </w:r>
    </w:p>
    <w:p>
      <w:pPr>
        <w:spacing w:line="44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巡查</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（1）掌握当日运输作业计划，做到对车辆的有效监控；通过车辆在线率的情况，查看了解不在线车辆明细，了解不在线原因，并及时报告安全生产管理部门。</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sz w:val="28"/>
          <w:szCs w:val="28"/>
        </w:rPr>
        <w:t>（2）</w:t>
      </w:r>
      <w:r>
        <w:rPr>
          <w:rFonts w:hint="eastAsia" w:ascii="宋体" w:hAnsi="宋体" w:eastAsia="宋体" w:cs="宋体"/>
          <w:color w:val="000000"/>
          <w:sz w:val="28"/>
          <w:szCs w:val="28"/>
        </w:rPr>
        <w:t>查看车辆当前位置，回放车辆运行轨迹，包括核对车辆是否按照核定线路运行。</w:t>
      </w:r>
    </w:p>
    <w:p>
      <w:pPr>
        <w:spacing w:line="440" w:lineRule="exact"/>
        <w:ind w:firstLine="435"/>
        <w:rPr>
          <w:rFonts w:hint="eastAsia" w:ascii="宋体" w:hAnsi="宋体" w:eastAsia="宋体" w:cs="宋体"/>
          <w:sz w:val="28"/>
          <w:szCs w:val="28"/>
        </w:rPr>
      </w:pPr>
      <w:r>
        <w:rPr>
          <w:rFonts w:hint="eastAsia" w:ascii="宋体" w:hAnsi="宋体" w:eastAsia="宋体" w:cs="宋体"/>
          <w:sz w:val="28"/>
          <w:szCs w:val="28"/>
        </w:rPr>
        <w:t xml:space="preserve"> （3）</w:t>
      </w:r>
      <w:r>
        <w:rPr>
          <w:rFonts w:hint="eastAsia" w:ascii="宋体" w:hAnsi="宋体" w:eastAsia="宋体" w:cs="宋体"/>
          <w:color w:val="000000"/>
          <w:sz w:val="28"/>
          <w:szCs w:val="28"/>
        </w:rPr>
        <w:t>查看车辆当前运行速度，回放车辆运行轨迹，掌握有无超速行驶、长时间无数据及短时间信号频繁中断的情况，并对其进行分析判断。</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（4）对</w:t>
      </w:r>
      <w:r>
        <w:rPr>
          <w:rFonts w:hint="eastAsia" w:ascii="宋体" w:hAnsi="宋体" w:cs="宋体"/>
          <w:sz w:val="28"/>
          <w:szCs w:val="28"/>
          <w:lang w:eastAsia="zh-CN"/>
        </w:rPr>
        <w:t>城郊公交</w:t>
      </w:r>
      <w:r>
        <w:rPr>
          <w:rFonts w:hint="eastAsia" w:ascii="宋体" w:hAnsi="宋体" w:eastAsia="宋体" w:cs="宋体"/>
          <w:sz w:val="28"/>
          <w:szCs w:val="28"/>
        </w:rPr>
        <w:t>车辆抽查点击不少于5次，对其他车辆抽查点击不少于3次。</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（5）巡查卫星定位监控系统车载视频，及时抓拍或回放车辆车内影像图片；</w:t>
      </w:r>
      <w:r>
        <w:rPr>
          <w:rFonts w:hint="eastAsia" w:ascii="宋体" w:hAnsi="宋体" w:cs="宋体"/>
          <w:sz w:val="28"/>
          <w:szCs w:val="28"/>
          <w:lang w:eastAsia="zh-CN"/>
        </w:rPr>
        <w:t>城郊公交</w:t>
      </w:r>
      <w:r>
        <w:rPr>
          <w:rFonts w:hint="eastAsia" w:ascii="宋体" w:hAnsi="宋体" w:eastAsia="宋体" w:cs="宋体"/>
          <w:sz w:val="28"/>
          <w:szCs w:val="28"/>
        </w:rPr>
        <w:t>车辆不少于3次，其他</w:t>
      </w:r>
      <w:r>
        <w:rPr>
          <w:rFonts w:hint="eastAsia" w:ascii="宋体" w:hAnsi="宋体" w:cs="宋体"/>
          <w:sz w:val="28"/>
          <w:szCs w:val="28"/>
          <w:lang w:eastAsia="zh-CN"/>
        </w:rPr>
        <w:t>城内</w:t>
      </w:r>
      <w:r>
        <w:rPr>
          <w:rFonts w:hint="eastAsia" w:ascii="宋体" w:hAnsi="宋体" w:eastAsia="宋体" w:cs="宋体"/>
          <w:sz w:val="28"/>
          <w:szCs w:val="28"/>
        </w:rPr>
        <w:t>车辆不少于2次。</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（6）加强重点监控管理，要强化抽查重点</w:t>
      </w:r>
      <w:r>
        <w:rPr>
          <w:rFonts w:hint="eastAsia" w:ascii="宋体" w:hAnsi="宋体" w:eastAsia="宋体" w:cs="宋体"/>
          <w:sz w:val="28"/>
          <w:szCs w:val="28"/>
          <w:lang w:eastAsia="zh-CN"/>
        </w:rPr>
        <w:t>公司</w:t>
      </w:r>
      <w:r>
        <w:rPr>
          <w:rFonts w:hint="eastAsia" w:ascii="宋体" w:hAnsi="宋体" w:eastAsia="宋体" w:cs="宋体"/>
          <w:sz w:val="28"/>
          <w:szCs w:val="28"/>
        </w:rPr>
        <w:t>、重点线路、重点车辆和驾驶员；</w:t>
      </w:r>
      <w:r>
        <w:rPr>
          <w:rFonts w:hint="eastAsia" w:ascii="宋体" w:hAnsi="宋体" w:eastAsia="宋体" w:cs="宋体"/>
          <w:sz w:val="28"/>
          <w:szCs w:val="28"/>
          <w:lang w:eastAsia="zh-CN"/>
        </w:rPr>
        <w:t>公司</w:t>
      </w:r>
      <w:r>
        <w:rPr>
          <w:rFonts w:hint="eastAsia" w:ascii="宋体" w:hAnsi="宋体" w:eastAsia="宋体" w:cs="宋体"/>
          <w:sz w:val="28"/>
          <w:szCs w:val="28"/>
        </w:rPr>
        <w:t>要强化抽查重点线路、重点车辆和驾驶员。</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安全负责人</w:t>
      </w:r>
      <w:r>
        <w:rPr>
          <w:rFonts w:hint="eastAsia" w:ascii="宋体" w:hAnsi="宋体" w:eastAsia="宋体" w:cs="宋体"/>
          <w:sz w:val="28"/>
          <w:szCs w:val="28"/>
        </w:rPr>
        <w:t>抽查卫星定位监控人员履职情况，每天不少于2次；随机抽查值班人员工作动态。</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（8）及时发送各类道路交通事故通报、安全提示、预警信息。</w:t>
      </w:r>
    </w:p>
    <w:p>
      <w:pPr>
        <w:spacing w:line="44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核查</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根据巡查发现的车辆异常信息，以及卫星定位监控系统自动提醒的车辆超速行驶、不按规定线路行驶、不按规定时间运行、疲劳驾驶等报警信息和数据异常断点等行为，及时准确分析监控指标，锁定违法事实，确定车辆及当班驾驶人员，由</w:t>
      </w:r>
      <w:r>
        <w:rPr>
          <w:rFonts w:hint="eastAsia" w:ascii="宋体" w:hAnsi="宋体" w:eastAsia="宋体" w:cs="宋体"/>
          <w:sz w:val="28"/>
          <w:szCs w:val="28"/>
          <w:lang w:eastAsia="zh-CN"/>
        </w:rPr>
        <w:t>公司</w:t>
      </w:r>
      <w:r>
        <w:rPr>
          <w:rFonts w:hint="eastAsia" w:ascii="宋体" w:hAnsi="宋体" w:eastAsia="宋体" w:cs="宋体"/>
          <w:sz w:val="28"/>
          <w:szCs w:val="28"/>
        </w:rPr>
        <w:t>对违法、违规行为给予警告和纠正。</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根据卫星定位监控系统的车载视频，对驾驶员的驾驶行为情况、道路通行、旅客乘坐等方面进行监控。对在驾驶过程中吸烟、打手机、吃零食、与他人闲谈、不按规定换驾等影响安全驾驶的不规范驾驶行为进行警告和纠正。</w:t>
      </w:r>
    </w:p>
    <w:p>
      <w:pPr>
        <w:spacing w:line="44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记录</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准确填写监控日志和监控管理工作日报表，完整记录值班时工作事宜；在工作台帐中将系统设备检测、实时监控、轨迹回放、报警处理、违章处理等每日工作情况进行登记，由监控负责人签字后，累计订册保存。</w:t>
      </w:r>
    </w:p>
    <w:p>
      <w:pPr>
        <w:spacing w:line="440" w:lineRule="exact"/>
        <w:ind w:firstLine="557" w:firstLineChars="199"/>
        <w:rPr>
          <w:rFonts w:hint="eastAsia" w:ascii="宋体" w:hAnsi="宋体" w:eastAsia="宋体" w:cs="宋体"/>
          <w:sz w:val="28"/>
          <w:szCs w:val="28"/>
        </w:rPr>
      </w:pPr>
      <w:r>
        <w:rPr>
          <w:rFonts w:hint="eastAsia" w:ascii="宋体" w:hAnsi="宋体" w:eastAsia="宋体" w:cs="宋体"/>
          <w:sz w:val="28"/>
          <w:szCs w:val="28"/>
        </w:rPr>
        <w:t>（2）认真填写交接班记录，整理未处理完毕的事项，交待监控接续事项。</w:t>
      </w:r>
      <w:r>
        <w:rPr>
          <w:rFonts w:hint="eastAsia" w:ascii="宋体" w:hAnsi="宋体" w:eastAsia="宋体" w:cs="宋体"/>
          <w:color w:val="000000"/>
          <w:sz w:val="28"/>
          <w:szCs w:val="28"/>
        </w:rPr>
        <w:t>填写《交接班记录表》，向接班人说明未办完的原因，需要跟踪完成的，须向接班人员交待清楚，不得有意隐瞒。</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（3）妥善保存车辆点击、图象抓拍、违法驾驶信息及处理情况等监控数据及各类记录、资料。做到监控记录完整规范、统计数据准确无误、上报资料准确及时。</w:t>
      </w:r>
    </w:p>
    <w:p>
      <w:pPr>
        <w:spacing w:line="44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处理</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对不在线、误报、屏蔽的车辆，及时报告公司安全部门负责人。对车载终端出现故障不能正常工作的，应通知卫星定位监控系统服务商对其车载终端进行维护修理，同时通知生产经营部门，不得安排其从事道路运输经营活动。</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（2）对经提醒仍然继续违法驾驶的驾驶员，应当及时向领导报告，由安全生产管理部门负责人和分管领导进行调查处理。</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（3）对达到处罚条件的违法驾驶员，向安全生产管理部门报送，由相关部门按照制度</w:t>
      </w:r>
      <w:r>
        <w:rPr>
          <w:rFonts w:hint="eastAsia" w:ascii="宋体" w:hAnsi="宋体" w:eastAsia="宋体" w:cs="宋体"/>
          <w:spacing w:val="-8"/>
          <w:sz w:val="28"/>
          <w:szCs w:val="28"/>
        </w:rPr>
        <w:t>规定进行处罚,</w:t>
      </w:r>
      <w:r>
        <w:rPr>
          <w:rFonts w:hint="eastAsia" w:ascii="宋体" w:hAnsi="宋体" w:eastAsia="宋体" w:cs="宋体"/>
          <w:color w:val="000000"/>
          <w:sz w:val="28"/>
          <w:szCs w:val="28"/>
        </w:rPr>
        <w:t>凡未按规定接受处罚的，其车辆和驾驶员不得安排运输任务和驾驶车辆</w:t>
      </w:r>
      <w:r>
        <w:rPr>
          <w:rFonts w:hint="eastAsia" w:ascii="宋体" w:hAnsi="宋体" w:eastAsia="宋体" w:cs="宋体"/>
          <w:spacing w:val="-8"/>
          <w:sz w:val="28"/>
          <w:szCs w:val="28"/>
        </w:rPr>
        <w:t>。</w:t>
      </w:r>
    </w:p>
    <w:p>
      <w:pPr>
        <w:spacing w:line="44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反馈</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配合做好设备安装、检修等工作，收集整理卫星定位监控系统使用中存在的问题，及时向监控部门负责人和设备供应商反映；及时反馈服务器、电脑、车载设备、网络等软硬件故障，提出实用可行的改进意见。</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color w:val="000000"/>
          <w:sz w:val="28"/>
          <w:szCs w:val="28"/>
        </w:rPr>
        <w:t>3、</w:t>
      </w:r>
      <w:r>
        <w:rPr>
          <w:rFonts w:hint="eastAsia" w:ascii="宋体" w:hAnsi="宋体" w:eastAsia="宋体" w:cs="宋体"/>
          <w:sz w:val="28"/>
          <w:szCs w:val="28"/>
        </w:rPr>
        <w:t>监控平台日常工作处置操作流序</w:t>
      </w:r>
    </w:p>
    <w:p>
      <w:pPr>
        <w:spacing w:line="440" w:lineRule="exact"/>
        <w:ind w:firstLine="6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（1）监控平台及线路故障处置</w:t>
      </w:r>
    </w:p>
    <w:p>
      <w:pPr>
        <w:spacing w:line="440" w:lineRule="exact"/>
        <w:ind w:firstLine="600"/>
        <w:rPr>
          <w:rFonts w:hint="eastAsia" w:ascii="宋体" w:hAnsi="宋体" w:eastAsia="宋体" w:cs="宋体"/>
          <w:color w:val="000000"/>
          <w:sz w:val="28"/>
          <w:szCs w:val="28"/>
        </w:rPr>
      </w:pPr>
      <w:r>
        <w:rPr>
          <w:rFonts w:hint="eastAsia" w:ascii="宋体" w:hAnsi="宋体" w:eastAsia="宋体" w:cs="宋体"/>
          <w:color w:val="000000"/>
          <w:sz w:val="28"/>
          <w:szCs w:val="28"/>
        </w:rPr>
        <w:t>监控平台使用中如出现故障，监控人员应首先查明故障原因并及时向分管领导汇报，如果是电脑故障应立即送修，如果是网络原因要立即通知网络安装单位检修，待故障排除后对该时间段内记录进行查阅并并上报</w:t>
      </w:r>
      <w:r>
        <w:rPr>
          <w:rFonts w:hint="eastAsia" w:ascii="宋体" w:hAnsi="宋体" w:eastAsia="宋体" w:cs="宋体"/>
          <w:color w:val="000000"/>
          <w:sz w:val="28"/>
          <w:szCs w:val="28"/>
          <w:lang w:eastAsia="zh-CN"/>
        </w:rPr>
        <w:t>安全负责人</w:t>
      </w:r>
      <w:r>
        <w:rPr>
          <w:rFonts w:hint="eastAsia" w:ascii="宋体" w:hAnsi="宋体" w:eastAsia="宋体" w:cs="宋体"/>
          <w:color w:val="000000"/>
          <w:sz w:val="28"/>
          <w:szCs w:val="28"/>
        </w:rPr>
        <w:t>。</w:t>
      </w:r>
    </w:p>
    <w:p>
      <w:pPr>
        <w:spacing w:line="440" w:lineRule="exact"/>
        <w:ind w:firstLine="562" w:firstLineChars="200"/>
        <w:rPr>
          <w:rFonts w:hint="eastAsia" w:ascii="宋体" w:hAnsi="宋体" w:eastAsia="宋体" w:cs="宋体"/>
          <w:color w:val="000000"/>
          <w:sz w:val="28"/>
          <w:szCs w:val="28"/>
        </w:rPr>
      </w:pPr>
      <w:r>
        <w:rPr>
          <w:rFonts w:hint="eastAsia" w:ascii="宋体" w:hAnsi="宋体" w:eastAsia="宋体" w:cs="宋体"/>
          <w:b/>
          <w:bCs/>
          <w:color w:val="000000"/>
          <w:sz w:val="28"/>
          <w:szCs w:val="28"/>
        </w:rPr>
        <w:t>（2）车辆无法定位处置</w:t>
      </w:r>
    </w:p>
    <w:p>
      <w:pPr>
        <w:spacing w:line="440" w:lineRule="exact"/>
        <w:ind w:firstLine="600"/>
        <w:rPr>
          <w:rFonts w:hint="eastAsia" w:ascii="宋体" w:hAnsi="宋体" w:eastAsia="宋体" w:cs="宋体"/>
          <w:color w:val="000000"/>
          <w:sz w:val="28"/>
          <w:szCs w:val="28"/>
        </w:rPr>
      </w:pPr>
      <w:r>
        <w:rPr>
          <w:rFonts w:hint="eastAsia" w:ascii="宋体" w:hAnsi="宋体" w:eastAsia="宋体" w:cs="宋体"/>
          <w:color w:val="000000"/>
          <w:sz w:val="28"/>
          <w:szCs w:val="28"/>
        </w:rPr>
        <w:t>监控时发现车辆无法定位的，必须立即电话（短信）通知驾驶员寻找安全停车地就地检查车载终端，回单位立即进行检修，同时在技术人员协助下检查车辆是否安装有开关或其他屏蔽信号行为，并作好记录;凡因车辆维修、停驶、车辆更新而车载终端未报停、车台维修等原因造成车辆较长时间无法定位的，应在监控系统日志中记录</w:t>
      </w:r>
      <w:r>
        <w:rPr>
          <w:rFonts w:hint="eastAsia" w:ascii="宋体" w:hAnsi="宋体" w:cs="宋体"/>
          <w:color w:val="000000"/>
          <w:sz w:val="28"/>
          <w:szCs w:val="28"/>
          <w:lang w:eastAsia="zh-CN"/>
        </w:rPr>
        <w:t>；</w:t>
      </w:r>
      <w:r>
        <w:rPr>
          <w:rFonts w:hint="eastAsia" w:ascii="宋体" w:hAnsi="宋体" w:eastAsia="宋体" w:cs="宋体"/>
          <w:color w:val="000000"/>
          <w:sz w:val="28"/>
          <w:szCs w:val="28"/>
        </w:rPr>
        <w:t>凡发现有屏蔽或安装开关等情况要及时向安全科报告，由安全科立即进行处理，</w:t>
      </w:r>
      <w:r>
        <w:rPr>
          <w:rFonts w:hint="eastAsia" w:ascii="宋体" w:hAnsi="宋体" w:cs="宋体"/>
          <w:color w:val="000000"/>
          <w:sz w:val="28"/>
          <w:szCs w:val="28"/>
          <w:lang w:eastAsia="zh-CN"/>
        </w:rPr>
        <w:t>并坐好</w:t>
      </w:r>
      <w:r>
        <w:rPr>
          <w:rFonts w:hint="eastAsia" w:ascii="宋体" w:hAnsi="宋体" w:eastAsia="宋体" w:cs="宋体"/>
          <w:color w:val="000000"/>
          <w:sz w:val="28"/>
          <w:szCs w:val="28"/>
        </w:rPr>
        <w:t>记录。</w:t>
      </w:r>
    </w:p>
    <w:p>
      <w:pPr>
        <w:spacing w:line="440" w:lineRule="exact"/>
        <w:ind w:firstLine="6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（3）紧急报警信息处置</w:t>
      </w:r>
    </w:p>
    <w:p>
      <w:pPr>
        <w:spacing w:line="440" w:lineRule="exact"/>
        <w:ind w:firstLine="600"/>
        <w:rPr>
          <w:rFonts w:hint="eastAsia" w:ascii="宋体" w:hAnsi="宋体" w:eastAsia="宋体" w:cs="宋体"/>
          <w:color w:val="000000"/>
          <w:sz w:val="28"/>
          <w:szCs w:val="28"/>
        </w:rPr>
      </w:pPr>
      <w:r>
        <w:rPr>
          <w:rFonts w:hint="eastAsia" w:ascii="宋体" w:hAnsi="宋体" w:eastAsia="宋体" w:cs="宋体"/>
          <w:color w:val="000000"/>
          <w:sz w:val="28"/>
          <w:szCs w:val="28"/>
        </w:rPr>
        <w:t>平台接到紧急报警信息后应回复并电话联系查证，及时向部门领导汇报，处置完毕后在平台上消除报警信息。</w:t>
      </w:r>
    </w:p>
    <w:p>
      <w:pPr>
        <w:spacing w:line="440" w:lineRule="exact"/>
        <w:ind w:firstLine="6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（4）超速报警信息处置</w:t>
      </w:r>
    </w:p>
    <w:p>
      <w:pPr>
        <w:spacing w:line="440" w:lineRule="exact"/>
        <w:ind w:firstLine="435"/>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a.平台发现超速报警信息出现后，应向该车发送提醒或警告信息，及时报告部门领导并做好记录。</w:t>
      </w:r>
      <w:r>
        <w:rPr>
          <w:rFonts w:hint="eastAsia" w:ascii="宋体" w:hAnsi="宋体" w:eastAsia="宋体" w:cs="宋体"/>
          <w:sz w:val="28"/>
          <w:szCs w:val="28"/>
        </w:rPr>
        <w:t>及时提醒驾驶员纠正违法行为，并记录存档至动态监控台账；对经提醒仍然继续违法驾驶的驾驶员，应当及时向分管领导和安全生产管理部门报告，立即采取措施制止和处理，必要时可报告公安机关交通管理部门。</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b.当车辆出现超速记录，监控平台应立即调阅分析数据，确认超速的，及时汇报给安全科领导，由其安排人员及时对违规驾驶员进行处罚。对明显属于数据飘移的应在监控日志中作好记录，并保存轨迹图数据。</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c.存在疑问的，由监控部门送运营商监控中心进行技术鉴定，鉴定属于数据飘移或车台故障原因造成的，由运营商监控中心出具相关鉴定证明，相关信息应如实记录并收集保存。驾驶员私自查询提供的相关证明不能作为处理依据。</w:t>
      </w:r>
    </w:p>
    <w:p>
      <w:pPr>
        <w:spacing w:line="440" w:lineRule="exact"/>
        <w:ind w:firstLine="560" w:firstLineChars="200"/>
        <w:rPr>
          <w:rFonts w:hint="eastAsia" w:ascii="宋体" w:hAnsi="宋体" w:eastAsia="宋体" w:cs="宋体"/>
          <w:color w:val="FF0000"/>
          <w:sz w:val="28"/>
          <w:szCs w:val="28"/>
        </w:rPr>
      </w:pPr>
      <w:r>
        <w:rPr>
          <w:rFonts w:hint="eastAsia" w:ascii="宋体" w:hAnsi="宋体" w:eastAsia="宋体" w:cs="宋体"/>
          <w:color w:val="000000"/>
          <w:sz w:val="28"/>
          <w:szCs w:val="28"/>
        </w:rPr>
        <w:t>d.超速记录经运营商监控中心鉴定属实的报安全科处理。鉴定为异常数据的保存鉴定资料并登录在日志上。</w:t>
      </w:r>
    </w:p>
    <w:p>
      <w:pPr>
        <w:spacing w:line="44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（5）视频行为报警信息处置</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当车辆出现视频行为报警时，监控平台会自动巡检出驾驶员违规行为视频，监控人员应根据视频判断驾驶员的违规操作行为，并通过发送语音信息及时警告和纠正如出现连续多次行为报警的，采取适时措施制止。</w:t>
      </w:r>
    </w:p>
    <w:p>
      <w:pPr>
        <w:spacing w:line="44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sz w:val="28"/>
          <w:szCs w:val="28"/>
        </w:rPr>
        <w:t>（6）</w:t>
      </w:r>
      <w:r>
        <w:rPr>
          <w:rFonts w:hint="eastAsia" w:ascii="宋体" w:hAnsi="宋体" w:eastAsia="宋体" w:cs="宋体"/>
          <w:b/>
          <w:bCs/>
          <w:color w:val="000000"/>
          <w:sz w:val="28"/>
          <w:szCs w:val="28"/>
        </w:rPr>
        <w:t>不按规定线路运行处置</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监控员根据</w:t>
      </w:r>
      <w:r>
        <w:rPr>
          <w:rFonts w:hint="eastAsia" w:ascii="宋体" w:hAnsi="宋体" w:eastAsia="宋体" w:cs="宋体"/>
          <w:color w:val="000000"/>
          <w:sz w:val="28"/>
          <w:szCs w:val="28"/>
          <w:lang w:eastAsia="zh-CN"/>
        </w:rPr>
        <w:t>批准的</w:t>
      </w:r>
      <w:r>
        <w:rPr>
          <w:rFonts w:hint="eastAsia" w:ascii="宋体" w:hAnsi="宋体" w:eastAsia="宋体" w:cs="宋体"/>
          <w:color w:val="000000"/>
          <w:sz w:val="28"/>
          <w:szCs w:val="28"/>
        </w:rPr>
        <w:t>车辆运行线路信息信息，对车辆运行线路状况进行日常监控检查。凡在监控中发现有不按规定线路运行的，向该车发送提醒或警告信息，并报告安全科领导，由其立即安排人员与营运或有关部门核实，核实后按规定作出处置并及时上报分管安全领导,如实作出记录。</w:t>
      </w:r>
    </w:p>
    <w:p>
      <w:pPr>
        <w:spacing w:line="44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（7）异常情况处置</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a.发现车辆卫星定位信号丢失10分钟及以上而信号未恢复的，应回放该车运行轨迹，根据该路段具体情况进行分析。通过视频回放查看该路段是否为信号较弱区域，截取相关数据及截图，并作好记录；如该路段为正常行驶路段，则通过视频回放查看驾驶员有无异常操作动作，进行分析是否存在屏蔽行为，并将查询过程作好记录，确认有屏蔽行为的报安全科处理。</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b.摄像头角度发生改变或位移、监控画面出现黑屏、画面模糊变异、通道缺少、视频连接不上或中途掉线、画面车辆信息（车号、运行速度、时间）缺少或信号反应不同步等情况时，应及做好记录，车辆返回后要进行检查并立即修理处理。</w:t>
      </w:r>
    </w:p>
    <w:p>
      <w:pPr>
        <w:spacing w:line="44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（8）异常数据核查统计上报</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在对本单位车辆的超速统计、夜间异动、车辆信号中断等情况进行系统检索时，要将检索的结果导出到计算机文档保存。将超速、异动、信号异常的车辆通过视频回放和运行轨迹回放进行核查，对违规的车辆按规定进行处罚，按时上报</w:t>
      </w:r>
      <w:r>
        <w:rPr>
          <w:rFonts w:hint="eastAsia" w:ascii="宋体" w:hAnsi="宋体" w:eastAsia="宋体" w:cs="宋体"/>
          <w:sz w:val="28"/>
          <w:szCs w:val="28"/>
          <w:lang w:eastAsia="zh-CN"/>
        </w:rPr>
        <w:t>安全科</w:t>
      </w:r>
      <w:r>
        <w:rPr>
          <w:rFonts w:hint="eastAsia" w:ascii="宋体" w:hAnsi="宋体" w:eastAsia="宋体" w:cs="宋体"/>
          <w:sz w:val="28"/>
          <w:szCs w:val="28"/>
        </w:rPr>
        <w:t>。</w:t>
      </w:r>
    </w:p>
    <w:p>
      <w:pPr>
        <w:spacing w:line="440" w:lineRule="exact"/>
        <w:ind w:firstLine="562" w:firstLineChars="200"/>
        <w:rPr>
          <w:rFonts w:hint="eastAsia" w:ascii="宋体" w:hAnsi="宋体" w:eastAsia="宋体" w:cs="宋体"/>
          <w:color w:val="000000"/>
          <w:sz w:val="28"/>
          <w:szCs w:val="28"/>
        </w:rPr>
      </w:pPr>
      <w:r>
        <w:rPr>
          <w:rFonts w:hint="eastAsia" w:ascii="宋体" w:hAnsi="宋体" w:eastAsia="宋体" w:cs="宋体"/>
          <w:b/>
          <w:bCs/>
          <w:color w:val="000000"/>
          <w:sz w:val="28"/>
          <w:szCs w:val="28"/>
        </w:rPr>
        <w:t>（</w:t>
      </w:r>
      <w:r>
        <w:rPr>
          <w:rFonts w:hint="eastAsia" w:ascii="宋体" w:hAnsi="宋体" w:eastAsia="宋体" w:cs="宋体"/>
          <w:b/>
          <w:bCs/>
          <w:color w:val="000000"/>
          <w:sz w:val="28"/>
          <w:szCs w:val="28"/>
          <w:lang w:val="en-US" w:eastAsia="zh-CN"/>
        </w:rPr>
        <w:t>9</w:t>
      </w:r>
      <w:r>
        <w:rPr>
          <w:rFonts w:hint="eastAsia" w:ascii="宋体" w:hAnsi="宋体" w:eastAsia="宋体" w:cs="宋体"/>
          <w:b/>
          <w:bCs/>
          <w:color w:val="000000"/>
          <w:sz w:val="28"/>
          <w:szCs w:val="28"/>
        </w:rPr>
        <w:t>）车辆转户、下线、报废时车载设备的处置</w:t>
      </w:r>
    </w:p>
    <w:p>
      <w:pPr>
        <w:spacing w:line="44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对车载设备完好能正常使用的，并将资料存入档案中，再联系运营商做好设备的移机工作;对设备已经损坏，不能正常使用的，监控部门相关管理人员要及时在车辆转出或者报废之前</w:t>
      </w:r>
      <w:r>
        <w:rPr>
          <w:rFonts w:hint="eastAsia" w:ascii="宋体" w:hAnsi="宋体" w:cs="宋体"/>
          <w:color w:val="000000"/>
          <w:sz w:val="28"/>
          <w:szCs w:val="28"/>
          <w:lang w:eastAsia="zh-CN"/>
        </w:rPr>
        <w:t>拆除</w:t>
      </w:r>
      <w:r>
        <w:rPr>
          <w:rFonts w:hint="eastAsia" w:ascii="宋体" w:hAnsi="宋体" w:eastAsia="宋体" w:cs="宋体"/>
          <w:color w:val="000000"/>
          <w:sz w:val="28"/>
          <w:szCs w:val="28"/>
        </w:rPr>
        <w:t>;监控部门应当建立设备使用台账，对设备领用、安装、维修、变更、报废等情况做好记录台帐。</w:t>
      </w:r>
    </w:p>
    <w:p>
      <w:pPr>
        <w:pStyle w:val="2"/>
        <w:rPr>
          <w:rFonts w:hint="eastAsia" w:ascii="宋体" w:hAnsi="宋体" w:eastAsia="宋体" w:cs="宋体"/>
          <w:b/>
          <w:bCs/>
          <w:sz w:val="32"/>
          <w:szCs w:val="32"/>
        </w:rPr>
      </w:pPr>
    </w:p>
    <w:p>
      <w:pPr>
        <w:pStyle w:val="2"/>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kNDdkOTM3Y2ZiYTNmOWE4YzM4YzVhYmJhMjAwNjAifQ=="/>
  </w:docVars>
  <w:rsids>
    <w:rsidRoot w:val="3F246300"/>
    <w:rsid w:val="3F246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3149</Words>
  <Characters>3156</Characters>
  <Lines>0</Lines>
  <Paragraphs>0</Paragraphs>
  <TotalTime>0</TotalTime>
  <ScaleCrop>false</ScaleCrop>
  <LinksUpToDate>false</LinksUpToDate>
  <CharactersWithSpaces>3158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2023-04-27T02:21:00Z</dcterms:created>
  <dc:creator>he.</dc:creator>
  <cp:lastModifiedBy>he.</cp:lastModifiedBy>
  <dcterms:modified xsi:type="dcterms:W3CDTF">2023-04-27T02:22:08Z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A74A2DBEEA244E1590D196B684D3E16F_11</vt:lpwstr>
  </property>
</Properties>
</file>