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大标宋简体" w:eastAsia="方正大标宋简体"/>
          <w:sz w:val="44"/>
          <w:szCs w:val="44"/>
        </w:rPr>
      </w:pPr>
      <w:r>
        <w:rPr>
          <w:rFonts w:ascii="方正大标宋简体" w:eastAsia="方正大标宋简体"/>
          <w:sz w:val="44"/>
          <w:szCs w:val="44"/>
        </w:rPr>
        <w:pict>
          <v:shape id="_x0000_s1026" o:spid="_x0000_s1026" o:spt="136" type="#_x0000_t136" style="position:absolute;left:0pt;margin-left:-10.05pt;margin-top:8pt;height:57.15pt;width:445.5pt;mso-wrap-distance-bottom:0pt;mso-wrap-distance-left:9pt;mso-wrap-distance-right:9pt;mso-wrap-distance-top:0pt;z-index:251658240;mso-width-relative:page;mso-height-relative:page;" fillcolor="#FF0000" filled="t" stroked="t" coordsize="21600,21600">
            <v:path/>
            <v:fill on="t" focussize="0,0"/>
            <v:stroke color="#FF0000"/>
            <v:imagedata o:title=""/>
            <o:lock v:ext="edit"/>
            <v:textpath on="t" fitshape="t" fitpath="t" trim="t" xscale="f" string="阆中市金博瑞新型墙材有限公司" style="font-family:方正大标宋_GBK;font-size:40pt;font-weight:bold;v-text-align:center;"/>
            <w10:wrap type="square"/>
          </v:shape>
        </w:pict>
      </w:r>
    </w:p>
    <w:p>
      <w:pPr>
        <w:jc w:val="center"/>
        <w:rPr>
          <w:rFonts w:ascii="方正小标宋简体" w:eastAsia="方正小标宋简体"/>
          <w:sz w:val="44"/>
          <w:szCs w:val="44"/>
        </w:rPr>
      </w:pPr>
      <w:r>
        <w:rPr>
          <w:rFonts w:ascii="方正小标宋简体" w:eastAsia="方正小标宋简体"/>
          <w:sz w:val="44"/>
          <w:szCs w:val="44"/>
        </w:rPr>
        <mc:AlternateContent>
          <mc:Choice Requires="wps">
            <w:drawing>
              <wp:anchor distT="0" distB="0" distL="114300" distR="114300" simplePos="0" relativeHeight="251660288" behindDoc="0" locked="0" layoutInCell="1" allowOverlap="1">
                <wp:simplePos x="0" y="0"/>
                <wp:positionH relativeFrom="column">
                  <wp:posOffset>-137160</wp:posOffset>
                </wp:positionH>
                <wp:positionV relativeFrom="paragraph">
                  <wp:posOffset>493395</wp:posOffset>
                </wp:positionV>
                <wp:extent cx="5715000" cy="0"/>
                <wp:effectExtent l="0" t="10795" r="0" b="17780"/>
                <wp:wrapSquare wrapText="bothSides"/>
                <wp:docPr id="1" name="直线 3"/>
                <wp:cNvGraphicFramePr/>
                <a:graphic xmlns:a="http://schemas.openxmlformats.org/drawingml/2006/main">
                  <a:graphicData uri="http://schemas.microsoft.com/office/word/2010/wordprocessingShape">
                    <wps:wsp>
                      <wps:cNvCnPr/>
                      <wps:spPr>
                        <a:xfrm>
                          <a:off x="0" y="0"/>
                          <a:ext cx="5715000" cy="0"/>
                        </a:xfrm>
                        <a:prstGeom prst="line">
                          <a:avLst/>
                        </a:prstGeom>
                        <a:ln w="22225" cap="flat" cmpd="sng">
                          <a:solidFill>
                            <a:srgbClr val="FF0000"/>
                          </a:solidFill>
                          <a:prstDash val="solid"/>
                          <a:headEnd type="none" w="med" len="med"/>
                          <a:tailEnd type="none" w="med" len="med"/>
                        </a:ln>
                      </wps:spPr>
                      <wps:bodyPr upright="1"/>
                    </wps:wsp>
                  </a:graphicData>
                </a:graphic>
              </wp:anchor>
            </w:drawing>
          </mc:Choice>
          <mc:Fallback>
            <w:pict>
              <v:line id="直线 3" o:spid="_x0000_s1026" o:spt="20" style="position:absolute;left:0pt;margin-left:-10.8pt;margin-top:38.85pt;height:0pt;width:450pt;mso-wrap-distance-bottom:0pt;mso-wrap-distance-left:9pt;mso-wrap-distance-right:9pt;mso-wrap-distance-top:0pt;z-index:251660288;mso-width-relative:page;mso-height-relative:page;" filled="f" stroked="t" coordsize="21600,21600" o:gfxdata="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wwFKcNcA&#10;AAAJAQAADwAAAAAAAAABACAAAAAiAAAAZHJzL2Rvd25yZXYueG1sUEsBAhQAFAAAAAgAh07iQPWs&#10;KqrnAQAA3AMAAA4AAAAAAAAAAQAgAAAAJgEAAGRycy9lMm9Eb2MueG1sUEsFBgAAAAAGAAYAWQEA&#10;AH8FAAAAAA==&#10;">
                <v:fill on="f" focussize="0,0"/>
                <v:stroke weight="1.75pt" color="#FF0000" joinstyle="round"/>
                <v:imagedata o:title=""/>
                <o:lock v:ext="edit" aspectratio="f"/>
                <w10:wrap type="square"/>
              </v:line>
            </w:pict>
          </mc:Fallback>
        </mc:AlternateContent>
      </w:r>
      <w:r>
        <w:rPr>
          <w:rFonts w:hint="eastAsia" w:ascii="方正小标宋_GBK" w:hAnsi="Times New Roman" w:eastAsia="方正小标宋_GBK"/>
          <w:sz w:val="32"/>
          <w:szCs w:val="32"/>
        </w:rPr>
        <w:t>金博瑞【</w:t>
      </w:r>
      <w:r>
        <w:rPr>
          <w:rFonts w:ascii="方正小标宋_GBK" w:hAnsi="Times New Roman" w:eastAsia="方正小标宋_GBK"/>
          <w:sz w:val="32"/>
          <w:szCs w:val="32"/>
        </w:rPr>
        <w:t>20</w:t>
      </w:r>
      <w:r>
        <w:rPr>
          <w:rFonts w:hint="eastAsia" w:ascii="方正小标宋_GBK" w:hAnsi="Times New Roman" w:eastAsia="方正小标宋_GBK"/>
          <w:sz w:val="32"/>
          <w:szCs w:val="32"/>
        </w:rPr>
        <w:t>21】</w:t>
      </w:r>
      <w:r>
        <w:rPr>
          <w:rFonts w:hint="eastAsia" w:ascii="方正小标宋_GBK" w:hAnsi="Times New Roman" w:eastAsia="方正小标宋_GBK"/>
          <w:sz w:val="32"/>
          <w:szCs w:val="32"/>
          <w:u w:val="none"/>
          <w:lang w:val="en-US" w:eastAsia="zh-CN"/>
        </w:rPr>
        <w:t>02</w:t>
      </w:r>
      <w:r>
        <w:rPr>
          <w:rFonts w:hint="eastAsia" w:ascii="方正小标宋_GBK" w:hAnsi="Times New Roman" w:eastAsia="方正小标宋_GBK"/>
          <w:sz w:val="32"/>
          <w:szCs w:val="32"/>
        </w:rPr>
        <w:t>号</w:t>
      </w:r>
      <w:r>
        <w:rPr>
          <w:rFonts w:ascii="方正小标宋_GBK" w:hAnsi="Times New Roman" w:eastAsia="方正小标宋_GBK"/>
          <w:sz w:val="32"/>
          <w:szCs w:val="32"/>
        </w:rPr>
        <w:t xml:space="preserve">    </w:t>
      </w:r>
      <w:r>
        <w:rPr>
          <w:rFonts w:hint="eastAsia" w:ascii="方正小标宋_GBK" w:hAnsi="Times New Roman" w:eastAsia="方正小标宋_GBK"/>
          <w:sz w:val="32"/>
          <w:szCs w:val="32"/>
        </w:rPr>
        <w:t xml:space="preserve">    签发人：张 华</w:t>
      </w:r>
      <w:r>
        <w:rPr>
          <w:rFonts w:ascii="方正小标宋_GBK" w:hAnsi="Times New Roman" w:eastAsia="方正小标宋_GBK"/>
          <w:sz w:val="32"/>
          <w:szCs w:val="32"/>
        </w:rPr>
        <w:t xml:space="preserve">      </w:t>
      </w:r>
    </w:p>
    <w:p>
      <w:pPr>
        <w:widowControl/>
        <w:spacing w:line="360" w:lineRule="auto"/>
        <w:jc w:val="center"/>
        <w:rPr>
          <w:rFonts w:hint="eastAsia" w:ascii="宋体" w:hAnsi="宋体"/>
          <w:b/>
          <w:kern w:val="0"/>
          <w:sz w:val="32"/>
          <w:szCs w:val="32"/>
        </w:rPr>
      </w:pPr>
    </w:p>
    <w:p>
      <w:pPr>
        <w:spacing w:line="360" w:lineRule="auto"/>
        <w:jc w:val="center"/>
        <w:rPr>
          <w:rFonts w:cs="方正小标宋简体" w:asciiTheme="minorEastAsia" w:hAnsiTheme="minorEastAsia" w:eastAsiaTheme="minorEastAsia"/>
          <w:b/>
          <w:bCs/>
          <w:color w:val="000000"/>
          <w:sz w:val="32"/>
          <w:szCs w:val="32"/>
        </w:rPr>
      </w:pPr>
      <w:r>
        <w:rPr>
          <w:rFonts w:hint="eastAsia" w:cs="方正小标宋简体" w:asciiTheme="minorEastAsia" w:hAnsiTheme="minorEastAsia" w:eastAsiaTheme="minorEastAsia"/>
          <w:b/>
          <w:bCs/>
          <w:color w:val="000000"/>
          <w:sz w:val="32"/>
          <w:szCs w:val="32"/>
        </w:rPr>
        <w:t>关于印发</w:t>
      </w:r>
      <w:r>
        <w:rPr>
          <w:rFonts w:hint="eastAsia" w:cs="方正小标宋简体" w:asciiTheme="minorEastAsia" w:hAnsiTheme="minorEastAsia" w:eastAsiaTheme="minorEastAsia"/>
          <w:b/>
          <w:bCs/>
          <w:color w:val="000000"/>
          <w:sz w:val="32"/>
          <w:szCs w:val="32"/>
          <w:lang w:eastAsia="zh-CN"/>
        </w:rPr>
        <w:t>《</w:t>
      </w:r>
      <w:r>
        <w:rPr>
          <w:rFonts w:hint="eastAsia" w:cs="方正小标宋简体" w:asciiTheme="minorEastAsia" w:hAnsiTheme="minorEastAsia" w:eastAsiaTheme="minorEastAsia"/>
          <w:b/>
          <w:bCs/>
          <w:color w:val="000000"/>
          <w:sz w:val="32"/>
          <w:szCs w:val="32"/>
          <w:lang w:val="en-US" w:eastAsia="zh-CN"/>
        </w:rPr>
        <w:t>安全</w:t>
      </w:r>
      <w:r>
        <w:rPr>
          <w:rFonts w:hint="eastAsia" w:cs="方正小标宋简体" w:asciiTheme="minorEastAsia" w:hAnsiTheme="minorEastAsia" w:eastAsiaTheme="minorEastAsia"/>
          <w:b/>
          <w:bCs/>
          <w:color w:val="000000"/>
          <w:sz w:val="32"/>
          <w:szCs w:val="32"/>
        </w:rPr>
        <w:t>操作规程</w:t>
      </w:r>
      <w:r>
        <w:rPr>
          <w:rFonts w:hint="eastAsia" w:cs="方正小标宋简体" w:asciiTheme="minorEastAsia" w:hAnsiTheme="minorEastAsia" w:eastAsiaTheme="minorEastAsia"/>
          <w:b/>
          <w:bCs/>
          <w:color w:val="000000"/>
          <w:sz w:val="32"/>
          <w:szCs w:val="32"/>
          <w:lang w:eastAsia="zh-CN"/>
        </w:rPr>
        <w:t>》</w:t>
      </w:r>
      <w:r>
        <w:rPr>
          <w:rFonts w:hint="eastAsia" w:cs="方正小标宋简体" w:asciiTheme="minorEastAsia" w:hAnsiTheme="minorEastAsia" w:eastAsiaTheme="minorEastAsia"/>
          <w:b/>
          <w:bCs/>
          <w:color w:val="000000"/>
          <w:sz w:val="32"/>
          <w:szCs w:val="32"/>
        </w:rPr>
        <w:t>的通知</w:t>
      </w:r>
    </w:p>
    <w:p>
      <w:pPr>
        <w:spacing w:line="360" w:lineRule="auto"/>
        <w:jc w:val="left"/>
        <w:rPr>
          <w:rFonts w:ascii="黑体" w:hAnsi="黑体" w:eastAsia="黑体" w:cs="黑体"/>
          <w:b/>
          <w:bCs/>
          <w:color w:val="000000"/>
          <w:sz w:val="32"/>
          <w:szCs w:val="32"/>
          <w:lang w:val="zh-CN"/>
        </w:rPr>
      </w:pPr>
    </w:p>
    <w:p>
      <w:pPr>
        <w:spacing w:line="360" w:lineRule="auto"/>
        <w:jc w:val="left"/>
        <w:rPr>
          <w:rFonts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lang w:val="en-US" w:eastAsia="zh-CN"/>
        </w:rPr>
        <w:t>各部门、</w:t>
      </w:r>
      <w:r>
        <w:rPr>
          <w:rFonts w:hint="eastAsia" w:cs="仿宋_GB2312" w:asciiTheme="minorEastAsia" w:hAnsiTheme="minorEastAsia" w:eastAsiaTheme="minorEastAsia"/>
          <w:color w:val="000000"/>
          <w:sz w:val="28"/>
          <w:szCs w:val="28"/>
        </w:rPr>
        <w:t>全体员工：</w:t>
      </w:r>
    </w:p>
    <w:p>
      <w:pPr>
        <w:spacing w:line="360" w:lineRule="auto"/>
        <w:ind w:firstLine="560" w:firstLineChars="200"/>
        <w:jc w:val="left"/>
        <w:rPr>
          <w:rFonts w:hint="eastAsia"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现将</w:t>
      </w:r>
      <w:r>
        <w:rPr>
          <w:rFonts w:hint="eastAsia" w:cs="仿宋_GB2312" w:asciiTheme="minorEastAsia" w:hAnsiTheme="minorEastAsia" w:eastAsiaTheme="minorEastAsia"/>
          <w:color w:val="000000"/>
          <w:sz w:val="28"/>
          <w:szCs w:val="28"/>
          <w:lang w:val="en-US" w:eastAsia="zh-CN"/>
        </w:rPr>
        <w:t>我</w:t>
      </w:r>
      <w:r>
        <w:rPr>
          <w:rFonts w:hint="eastAsia" w:cs="仿宋_GB2312" w:asciiTheme="minorEastAsia" w:hAnsiTheme="minorEastAsia"/>
          <w:color w:val="000000"/>
          <w:sz w:val="28"/>
          <w:szCs w:val="28"/>
          <w:lang w:val="en-US" w:eastAsia="zh-CN"/>
        </w:rPr>
        <w:t>公司</w:t>
      </w:r>
      <w:r>
        <w:rPr>
          <w:rFonts w:hint="eastAsia" w:cs="仿宋_GB2312" w:asciiTheme="minorEastAsia" w:hAnsiTheme="minorEastAsia" w:eastAsiaTheme="minorEastAsia"/>
          <w:color w:val="000000"/>
          <w:sz w:val="28"/>
          <w:szCs w:val="28"/>
        </w:rPr>
        <w:t>《</w:t>
      </w:r>
      <w:r>
        <w:rPr>
          <w:rFonts w:hint="eastAsia" w:cs="仿宋_GB2312" w:asciiTheme="minorEastAsia" w:hAnsiTheme="minorEastAsia" w:eastAsiaTheme="minorEastAsia"/>
          <w:color w:val="000000"/>
          <w:sz w:val="28"/>
          <w:szCs w:val="28"/>
          <w:lang w:val="en-US" w:eastAsia="zh-CN"/>
        </w:rPr>
        <w:t>安全</w:t>
      </w:r>
      <w:r>
        <w:rPr>
          <w:rFonts w:hint="eastAsia" w:cs="仿宋_GB2312" w:asciiTheme="minorEastAsia" w:hAnsiTheme="minorEastAsia" w:eastAsiaTheme="minorEastAsia"/>
          <w:color w:val="000000"/>
          <w:sz w:val="28"/>
          <w:szCs w:val="28"/>
        </w:rPr>
        <w:t>操作规程》印发给你们，请组织全体员工认真学习，深刻体会，进一步明确职责，落实责任，全面提升安全生产水平，确保从业人员的人身安全和企业的正常运行。</w:t>
      </w:r>
    </w:p>
    <w:p>
      <w:pPr>
        <w:spacing w:line="360" w:lineRule="auto"/>
        <w:ind w:firstLine="560" w:firstLineChars="200"/>
        <w:jc w:val="left"/>
        <w:rPr>
          <w:rFonts w:hint="eastAsia" w:cs="仿宋_GB2312" w:asciiTheme="minorEastAsia" w:hAnsiTheme="minorEastAsia" w:eastAsiaTheme="minorEastAsia"/>
          <w:color w:val="000000"/>
          <w:sz w:val="28"/>
          <w:szCs w:val="28"/>
        </w:rPr>
      </w:pPr>
      <w:r>
        <w:rPr>
          <w:rFonts w:hint="eastAsia" w:cs="仿宋_GB2312" w:asciiTheme="minorEastAsia" w:hAnsiTheme="minorEastAsia" w:eastAsiaTheme="minorEastAsia"/>
          <w:color w:val="000000"/>
          <w:sz w:val="28"/>
          <w:szCs w:val="28"/>
        </w:rPr>
        <w:t>附：阆中市金博瑞新型墙材有限公司</w:t>
      </w:r>
      <w:r>
        <w:rPr>
          <w:rFonts w:hint="eastAsia" w:cs="仿宋_GB2312" w:asciiTheme="minorEastAsia" w:hAnsiTheme="minorEastAsia" w:eastAsiaTheme="minorEastAsia"/>
          <w:color w:val="000000"/>
          <w:sz w:val="28"/>
          <w:szCs w:val="28"/>
          <w:lang w:val="en-US" w:eastAsia="zh-CN"/>
        </w:rPr>
        <w:t>安全</w:t>
      </w:r>
      <w:r>
        <w:rPr>
          <w:rFonts w:hint="eastAsia" w:cs="仿宋_GB2312" w:asciiTheme="minorEastAsia" w:hAnsiTheme="minorEastAsia" w:eastAsiaTheme="minorEastAsia"/>
          <w:color w:val="000000"/>
          <w:sz w:val="28"/>
          <w:szCs w:val="28"/>
        </w:rPr>
        <w:t>操作规程</w:t>
      </w:r>
    </w:p>
    <w:p>
      <w:pPr>
        <w:spacing w:line="360" w:lineRule="auto"/>
        <w:ind w:firstLine="560" w:firstLineChars="200"/>
        <w:jc w:val="left"/>
        <w:rPr>
          <w:rFonts w:hint="eastAsia" w:cs="仿宋_GB2312" w:asciiTheme="minorEastAsia" w:hAnsiTheme="minorEastAsia" w:eastAsiaTheme="minorEastAsia"/>
          <w:color w:val="000000"/>
          <w:sz w:val="28"/>
          <w:szCs w:val="28"/>
          <w:lang w:val="en-US" w:eastAsia="zh-CN"/>
        </w:rPr>
      </w:pPr>
      <w:r>
        <w:rPr>
          <w:rFonts w:hint="eastAsia" w:cs="仿宋_GB2312" w:asciiTheme="minorEastAsia" w:hAnsiTheme="minorEastAsia" w:eastAsiaTheme="minorEastAsia"/>
          <w:color w:val="000000"/>
          <w:sz w:val="28"/>
          <w:szCs w:val="28"/>
          <w:lang w:val="en-US" w:eastAsia="zh-CN"/>
        </w:rPr>
        <w:t xml:space="preserve">  </w:t>
      </w:r>
    </w:p>
    <w:p>
      <w:pPr>
        <w:pStyle w:val="2"/>
        <w:rPr>
          <w:rFonts w:hint="eastAsia" w:cs="仿宋_GB2312" w:asciiTheme="minorEastAsia" w:hAnsiTheme="minorEastAsia" w:eastAsiaTheme="minorEastAsia"/>
          <w:color w:val="000000"/>
          <w:sz w:val="28"/>
          <w:szCs w:val="28"/>
          <w:lang w:val="en-US" w:eastAsia="zh-CN"/>
        </w:rPr>
      </w:pPr>
    </w:p>
    <w:p>
      <w:pPr>
        <w:rPr>
          <w:rFonts w:hint="default"/>
          <w:lang w:val="en-US" w:eastAsia="zh-CN"/>
        </w:rPr>
      </w:pPr>
    </w:p>
    <w:p>
      <w:pPr>
        <w:widowControl/>
        <w:snapToGrid w:val="0"/>
        <w:spacing w:line="360" w:lineRule="auto"/>
        <w:ind w:left="0" w:leftChars="0" w:right="509" w:firstLine="3578" w:firstLineChars="1278"/>
        <w:rPr>
          <w:rFonts w:hint="eastAsia" w:ascii="宋体" w:hAnsi="宋体"/>
          <w:kern w:val="0"/>
          <w:sz w:val="28"/>
          <w:szCs w:val="28"/>
        </w:rPr>
      </w:pPr>
      <w:r>
        <w:rPr>
          <w:rFonts w:hint="eastAsia" w:ascii="宋体" w:hAnsi="宋体"/>
          <w:kern w:val="0"/>
          <w:sz w:val="28"/>
          <w:szCs w:val="28"/>
        </w:rPr>
        <w:t>阆中市金博瑞新型墙材有限公司</w:t>
      </w:r>
    </w:p>
    <w:p>
      <w:pPr>
        <w:widowControl/>
        <w:snapToGrid w:val="0"/>
        <w:spacing w:line="360" w:lineRule="auto"/>
        <w:ind w:right="509" w:firstLine="5040" w:firstLineChars="1800"/>
        <w:rPr>
          <w:rFonts w:hint="default" w:ascii="宋体" w:hAnsi="宋体" w:eastAsiaTheme="minorEastAsia"/>
          <w:kern w:val="0"/>
          <w:sz w:val="28"/>
          <w:szCs w:val="28"/>
          <w:lang w:val="en-US" w:eastAsia="zh-CN"/>
        </w:rPr>
      </w:pPr>
      <w:r>
        <w:rPr>
          <w:rFonts w:hint="eastAsia" w:ascii="宋体" w:hAnsi="宋体"/>
          <w:kern w:val="0"/>
          <w:sz w:val="28"/>
          <w:szCs w:val="28"/>
        </w:rPr>
        <w:t>二○</w:t>
      </w:r>
      <w:r>
        <w:rPr>
          <w:rFonts w:hint="eastAsia" w:ascii="宋体" w:hAnsi="宋体"/>
          <w:kern w:val="0"/>
          <w:sz w:val="28"/>
          <w:szCs w:val="28"/>
          <w:lang w:val="en-US" w:eastAsia="zh-CN"/>
        </w:rPr>
        <w:t>二</w:t>
      </w:r>
      <w:r>
        <w:rPr>
          <w:rFonts w:hint="eastAsia" w:ascii="宋体" w:hAnsi="宋体"/>
          <w:kern w:val="0"/>
          <w:sz w:val="28"/>
          <w:szCs w:val="28"/>
          <w:lang w:eastAsia="zh-CN"/>
        </w:rPr>
        <w:t>一</w:t>
      </w:r>
      <w:r>
        <w:rPr>
          <w:rFonts w:hint="eastAsia" w:ascii="宋体" w:hAnsi="宋体"/>
          <w:kern w:val="0"/>
          <w:sz w:val="28"/>
          <w:szCs w:val="28"/>
        </w:rPr>
        <w:t>年一月</w:t>
      </w:r>
      <w:r>
        <w:rPr>
          <w:rFonts w:hint="eastAsia" w:ascii="宋体" w:hAnsi="宋体"/>
          <w:kern w:val="0"/>
          <w:sz w:val="28"/>
          <w:szCs w:val="28"/>
          <w:lang w:val="en-US" w:eastAsia="zh-CN"/>
        </w:rPr>
        <w:t>五</w:t>
      </w:r>
      <w:r>
        <w:rPr>
          <w:rFonts w:hint="eastAsia" w:ascii="宋体" w:hAnsi="宋体"/>
          <w:kern w:val="0"/>
          <w:sz w:val="28"/>
          <w:szCs w:val="28"/>
        </w:rPr>
        <w:t>日</w:t>
      </w:r>
    </w:p>
    <w:p>
      <w:pPr>
        <w:widowControl/>
        <w:snapToGrid w:val="0"/>
        <w:spacing w:line="360" w:lineRule="auto"/>
        <w:ind w:right="509" w:firstLine="4452" w:firstLineChars="1590"/>
        <w:rPr>
          <w:rFonts w:ascii="宋体" w:hAnsi="宋体"/>
          <w:kern w:val="0"/>
          <w:sz w:val="28"/>
          <w:szCs w:val="28"/>
        </w:rPr>
      </w:pPr>
    </w:p>
    <w:p>
      <w:pPr>
        <w:widowControl/>
        <w:snapToGrid w:val="0"/>
        <w:spacing w:line="360" w:lineRule="auto"/>
        <w:ind w:right="509" w:firstLine="4469" w:firstLineChars="1590"/>
        <w:rPr>
          <w:rFonts w:ascii="宋体" w:hAnsi="宋体"/>
          <w:b/>
          <w:kern w:val="0"/>
          <w:sz w:val="28"/>
          <w:szCs w:val="28"/>
        </w:rPr>
      </w:pPr>
    </w:p>
    <w:p>
      <w:pPr>
        <w:widowControl/>
        <w:snapToGrid w:val="0"/>
        <w:spacing w:line="360" w:lineRule="auto"/>
        <w:ind w:right="884"/>
        <w:jc w:val="center"/>
        <w:rPr>
          <w:rFonts w:hint="eastAsia"/>
          <w:b/>
          <w:kern w:val="0"/>
          <w:sz w:val="28"/>
          <w:szCs w:val="28"/>
        </w:rPr>
      </w:pPr>
    </w:p>
    <w:p>
      <w:pPr>
        <w:pStyle w:val="2"/>
        <w:rPr>
          <w:rFonts w:hint="eastAsia"/>
          <w:b/>
          <w:kern w:val="0"/>
          <w:sz w:val="28"/>
          <w:szCs w:val="28"/>
        </w:rPr>
      </w:pPr>
    </w:p>
    <w:p>
      <w:pPr>
        <w:pStyle w:val="3"/>
      </w:pPr>
      <w:bookmarkStart w:id="0" w:name="_Toc495420876"/>
      <w:bookmarkStart w:id="1" w:name="_Toc307391731"/>
      <w:r>
        <w:rPr>
          <w:rFonts w:hint="eastAsia"/>
        </w:rPr>
        <w:t xml:space="preserve">一 </w:t>
      </w:r>
      <w:r>
        <w:t>挖掘机</w:t>
      </w:r>
      <w:r>
        <w:rPr>
          <w:rFonts w:hint="eastAsia"/>
        </w:rPr>
        <w:t>司机</w:t>
      </w:r>
      <w:r>
        <w:t>安全操作规程</w:t>
      </w:r>
      <w:bookmarkEnd w:id="0"/>
      <w:bookmarkEnd w:id="1"/>
    </w:p>
    <w:p>
      <w:pPr>
        <w:adjustRightInd w:val="0"/>
        <w:snapToGrid w:val="0"/>
        <w:spacing w:line="360" w:lineRule="auto"/>
        <w:rPr>
          <w:b/>
          <w:sz w:val="28"/>
          <w:szCs w:val="28"/>
        </w:rPr>
      </w:pPr>
      <w:r>
        <w:rPr>
          <w:rFonts w:hint="eastAsia"/>
          <w:b/>
          <w:sz w:val="28"/>
          <w:szCs w:val="28"/>
        </w:rPr>
        <w:t>1</w:t>
      </w:r>
      <w:r>
        <w:rPr>
          <w:b/>
          <w:sz w:val="28"/>
          <w:szCs w:val="28"/>
        </w:rPr>
        <w:t xml:space="preserve"> 作业前准备：</w:t>
      </w:r>
    </w:p>
    <w:p>
      <w:pPr>
        <w:adjustRightInd w:val="0"/>
        <w:snapToGrid w:val="0"/>
        <w:spacing w:line="360" w:lineRule="auto"/>
        <w:ind w:firstLine="561"/>
        <w:rPr>
          <w:sz w:val="28"/>
          <w:szCs w:val="28"/>
        </w:rPr>
      </w:pPr>
      <w:r>
        <w:rPr>
          <w:rFonts w:hint="eastAsia"/>
          <w:sz w:val="28"/>
          <w:szCs w:val="28"/>
        </w:rPr>
        <w:t>（1）</w:t>
      </w:r>
      <w:r>
        <w:rPr>
          <w:sz w:val="28"/>
          <w:szCs w:val="28"/>
        </w:rPr>
        <w:t>仔细阅读挖掘机相关使用说明材料，熟悉所驾驶车辆的使用和保养状况；</w:t>
      </w:r>
    </w:p>
    <w:p>
      <w:pPr>
        <w:adjustRightInd w:val="0"/>
        <w:snapToGrid w:val="0"/>
        <w:spacing w:line="360" w:lineRule="auto"/>
        <w:ind w:firstLine="561"/>
        <w:rPr>
          <w:sz w:val="28"/>
          <w:szCs w:val="28"/>
        </w:rPr>
      </w:pPr>
      <w:r>
        <w:rPr>
          <w:rFonts w:hint="eastAsia"/>
          <w:sz w:val="28"/>
          <w:szCs w:val="28"/>
        </w:rPr>
        <w:t>（2）</w:t>
      </w:r>
      <w:r>
        <w:rPr>
          <w:sz w:val="28"/>
          <w:szCs w:val="28"/>
        </w:rPr>
        <w:t>详细了解</w:t>
      </w:r>
      <w:bookmarkStart w:id="47" w:name="_GoBack"/>
      <w:bookmarkEnd w:id="47"/>
      <w:r>
        <w:rPr>
          <w:sz w:val="28"/>
          <w:szCs w:val="28"/>
        </w:rPr>
        <w:t>施工现场任务情况，检查挖掘机停机处土壤坚实性和平稳性。在挖掘基坑、沟槽时，检查路堑和沟槽边坡稳定性；</w:t>
      </w:r>
    </w:p>
    <w:p>
      <w:pPr>
        <w:adjustRightInd w:val="0"/>
        <w:snapToGrid w:val="0"/>
        <w:spacing w:line="360" w:lineRule="auto"/>
        <w:ind w:firstLine="561"/>
        <w:rPr>
          <w:sz w:val="28"/>
          <w:szCs w:val="28"/>
        </w:rPr>
      </w:pPr>
      <w:r>
        <w:rPr>
          <w:rFonts w:hint="eastAsia"/>
          <w:sz w:val="28"/>
          <w:szCs w:val="28"/>
        </w:rPr>
        <w:t>（3）</w:t>
      </w:r>
      <w:r>
        <w:rPr>
          <w:sz w:val="28"/>
          <w:szCs w:val="28"/>
        </w:rPr>
        <w:t>严禁任何人员在作业区内停留，工作场地应便于自卸车出入；</w:t>
      </w:r>
    </w:p>
    <w:p>
      <w:pPr>
        <w:adjustRightInd w:val="0"/>
        <w:snapToGrid w:val="0"/>
        <w:spacing w:line="360" w:lineRule="auto"/>
        <w:ind w:firstLine="561"/>
        <w:rPr>
          <w:sz w:val="28"/>
          <w:szCs w:val="28"/>
        </w:rPr>
      </w:pPr>
      <w:r>
        <w:rPr>
          <w:rFonts w:hint="eastAsia"/>
          <w:sz w:val="28"/>
          <w:szCs w:val="28"/>
        </w:rPr>
        <w:t>（4）</w:t>
      </w:r>
      <w:r>
        <w:rPr>
          <w:sz w:val="28"/>
          <w:szCs w:val="28"/>
        </w:rPr>
        <w:t>检查挖掘机液压系统、发动机、传动装置、制动装置、回转装置以及仪器、仪表，在经试运转并确认正常后才可以工作。</w:t>
      </w:r>
    </w:p>
    <w:p>
      <w:pPr>
        <w:adjustRightInd w:val="0"/>
        <w:snapToGrid w:val="0"/>
        <w:spacing w:line="360" w:lineRule="auto"/>
        <w:rPr>
          <w:b/>
          <w:sz w:val="28"/>
          <w:szCs w:val="28"/>
        </w:rPr>
      </w:pPr>
      <w:r>
        <w:rPr>
          <w:rFonts w:hint="eastAsia"/>
          <w:b/>
          <w:sz w:val="28"/>
          <w:szCs w:val="28"/>
        </w:rPr>
        <w:t>2</w:t>
      </w:r>
      <w:r>
        <w:rPr>
          <w:b/>
          <w:sz w:val="28"/>
          <w:szCs w:val="28"/>
        </w:rPr>
        <w:t xml:space="preserve"> 作业与行驶中要求：</w:t>
      </w:r>
    </w:p>
    <w:p>
      <w:pPr>
        <w:adjustRightInd w:val="0"/>
        <w:snapToGrid w:val="0"/>
        <w:spacing w:line="360" w:lineRule="auto"/>
        <w:ind w:firstLine="561"/>
        <w:rPr>
          <w:sz w:val="28"/>
          <w:szCs w:val="28"/>
        </w:rPr>
      </w:pPr>
      <w:r>
        <w:rPr>
          <w:rFonts w:hint="eastAsia"/>
          <w:sz w:val="28"/>
          <w:szCs w:val="28"/>
        </w:rPr>
        <w:t>（1）</w:t>
      </w:r>
      <w:r>
        <w:rPr>
          <w:sz w:val="28"/>
          <w:szCs w:val="28"/>
        </w:rPr>
        <w:t>操作开始前应发出信号；</w:t>
      </w:r>
    </w:p>
    <w:p>
      <w:pPr>
        <w:adjustRightInd w:val="0"/>
        <w:snapToGrid w:val="0"/>
        <w:spacing w:line="360" w:lineRule="auto"/>
        <w:ind w:firstLine="561"/>
        <w:rPr>
          <w:sz w:val="28"/>
          <w:szCs w:val="28"/>
        </w:rPr>
      </w:pPr>
      <w:r>
        <w:rPr>
          <w:rFonts w:hint="eastAsia"/>
          <w:sz w:val="28"/>
          <w:szCs w:val="28"/>
        </w:rPr>
        <w:t>（2）</w:t>
      </w:r>
      <w:r>
        <w:rPr>
          <w:sz w:val="28"/>
          <w:szCs w:val="28"/>
        </w:rPr>
        <w:t>作业时，要注意选择和创造合理的工作面，严禁掏洞挖掘；严禁将挖掘机布置在两个挖掘面内同时作业；严禁在电线等高空架设物下作业；</w:t>
      </w:r>
    </w:p>
    <w:p>
      <w:pPr>
        <w:adjustRightInd w:val="0"/>
        <w:snapToGrid w:val="0"/>
        <w:spacing w:line="360" w:lineRule="auto"/>
        <w:ind w:firstLine="561"/>
        <w:rPr>
          <w:sz w:val="28"/>
          <w:szCs w:val="28"/>
        </w:rPr>
      </w:pPr>
      <w:r>
        <w:rPr>
          <w:rFonts w:hint="eastAsia"/>
          <w:sz w:val="28"/>
          <w:szCs w:val="28"/>
        </w:rPr>
        <w:t>（3）</w:t>
      </w:r>
      <w:r>
        <w:rPr>
          <w:sz w:val="28"/>
          <w:szCs w:val="28"/>
        </w:rPr>
        <w:t>作业时，禁止随便调节发动机、调速器以及液压系统、电器系统；禁止用铲斗击碎或用回转机械方式破碎坚固物体；禁止用铲斗杆或铲斗油缸顶起挖掘机；禁止用挖掘机动臂拖拉位于侧面重物；禁止工作装置以突然下降的方式进行挖掘；</w:t>
      </w:r>
    </w:p>
    <w:p>
      <w:pPr>
        <w:adjustRightInd w:val="0"/>
        <w:snapToGrid w:val="0"/>
        <w:spacing w:line="360" w:lineRule="auto"/>
        <w:ind w:firstLine="561"/>
        <w:rPr>
          <w:sz w:val="28"/>
          <w:szCs w:val="28"/>
        </w:rPr>
      </w:pPr>
      <w:r>
        <w:rPr>
          <w:rFonts w:hint="eastAsia"/>
          <w:sz w:val="28"/>
          <w:szCs w:val="28"/>
        </w:rPr>
        <w:t>（4）</w:t>
      </w:r>
      <w:r>
        <w:rPr>
          <w:sz w:val="28"/>
          <w:szCs w:val="28"/>
        </w:rPr>
        <w:t>挖掘机应在汽车停稳后再进行装料，卸料时，在不碰及汽车任何部位的情况下，铲斗应尽量放低，并禁止铲斗从驾驶室上越过；</w:t>
      </w:r>
    </w:p>
    <w:p>
      <w:pPr>
        <w:adjustRightInd w:val="0"/>
        <w:snapToGrid w:val="0"/>
        <w:spacing w:line="360" w:lineRule="auto"/>
        <w:ind w:firstLine="561"/>
        <w:rPr>
          <w:sz w:val="28"/>
          <w:szCs w:val="28"/>
        </w:rPr>
      </w:pPr>
      <w:r>
        <w:rPr>
          <w:rFonts w:hint="eastAsia"/>
          <w:sz w:val="28"/>
          <w:szCs w:val="28"/>
        </w:rPr>
        <w:t>（5）</w:t>
      </w:r>
      <w:r>
        <w:rPr>
          <w:sz w:val="28"/>
          <w:szCs w:val="28"/>
        </w:rPr>
        <w:t>液压挖掘机正常工作时，液压油温应在50度到80度之间。机械使用前，若低于20度时，要进行预热运转；达到或超过80度时，应停机散热。</w:t>
      </w:r>
    </w:p>
    <w:p>
      <w:pPr>
        <w:adjustRightInd w:val="0"/>
        <w:snapToGrid w:val="0"/>
        <w:spacing w:line="360" w:lineRule="auto"/>
        <w:rPr>
          <w:b/>
          <w:sz w:val="28"/>
          <w:szCs w:val="28"/>
        </w:rPr>
      </w:pPr>
      <w:r>
        <w:rPr>
          <w:rFonts w:hint="eastAsia"/>
          <w:b/>
          <w:sz w:val="28"/>
          <w:szCs w:val="28"/>
        </w:rPr>
        <w:t xml:space="preserve">3 </w:t>
      </w:r>
      <w:r>
        <w:rPr>
          <w:b/>
          <w:sz w:val="28"/>
          <w:szCs w:val="28"/>
        </w:rPr>
        <w:t>作业后要求：</w:t>
      </w:r>
    </w:p>
    <w:p>
      <w:pPr>
        <w:adjustRightInd w:val="0"/>
        <w:snapToGrid w:val="0"/>
        <w:spacing w:line="360" w:lineRule="auto"/>
        <w:ind w:firstLine="561"/>
        <w:rPr>
          <w:sz w:val="28"/>
          <w:szCs w:val="28"/>
        </w:rPr>
      </w:pPr>
      <w:r>
        <w:rPr>
          <w:rFonts w:hint="eastAsia"/>
          <w:sz w:val="28"/>
          <w:szCs w:val="28"/>
        </w:rPr>
        <w:t>（1）</w:t>
      </w:r>
      <w:r>
        <w:rPr>
          <w:sz w:val="28"/>
          <w:szCs w:val="28"/>
        </w:rPr>
        <w:t>挖掘机行走时，应有专人指挥，且与高压线距离不得少于5米。禁止倒退行走；</w:t>
      </w:r>
    </w:p>
    <w:p>
      <w:pPr>
        <w:adjustRightInd w:val="0"/>
        <w:snapToGrid w:val="0"/>
        <w:spacing w:line="360" w:lineRule="auto"/>
        <w:ind w:firstLine="561"/>
        <w:rPr>
          <w:sz w:val="28"/>
          <w:szCs w:val="28"/>
        </w:rPr>
      </w:pPr>
      <w:r>
        <w:rPr>
          <w:rFonts w:hint="eastAsia"/>
          <w:sz w:val="28"/>
          <w:szCs w:val="28"/>
        </w:rPr>
        <w:t>（2）</w:t>
      </w:r>
      <w:r>
        <w:rPr>
          <w:sz w:val="28"/>
          <w:szCs w:val="28"/>
        </w:rPr>
        <w:t>在下坡行走时应低速、匀速行驶，禁止滑行和变速；</w:t>
      </w:r>
    </w:p>
    <w:p>
      <w:pPr>
        <w:adjustRightInd w:val="0"/>
        <w:snapToGrid w:val="0"/>
        <w:spacing w:line="360" w:lineRule="auto"/>
        <w:ind w:firstLine="561"/>
        <w:rPr>
          <w:sz w:val="28"/>
          <w:szCs w:val="28"/>
        </w:rPr>
      </w:pPr>
      <w:r>
        <w:rPr>
          <w:rFonts w:hint="eastAsia"/>
          <w:sz w:val="28"/>
          <w:szCs w:val="28"/>
        </w:rPr>
        <w:t>（3）</w:t>
      </w:r>
      <w:r>
        <w:rPr>
          <w:sz w:val="28"/>
          <w:szCs w:val="28"/>
        </w:rPr>
        <w:t>挖掘机停放位置和行走路线应与路面、沟渠、基坑保持安全距离；</w:t>
      </w:r>
    </w:p>
    <w:p>
      <w:pPr>
        <w:adjustRightInd w:val="0"/>
        <w:snapToGrid w:val="0"/>
        <w:spacing w:line="360" w:lineRule="auto"/>
        <w:ind w:firstLine="561"/>
        <w:rPr>
          <w:sz w:val="28"/>
          <w:szCs w:val="28"/>
        </w:rPr>
      </w:pPr>
      <w:r>
        <w:rPr>
          <w:rFonts w:hint="eastAsia"/>
          <w:sz w:val="28"/>
          <w:szCs w:val="28"/>
        </w:rPr>
        <w:t>（4）</w:t>
      </w:r>
      <w:r>
        <w:rPr>
          <w:sz w:val="28"/>
          <w:szCs w:val="28"/>
        </w:rPr>
        <w:t>挖掘机在斜坡停车，铲斗必须放到地面，所有操作杆置于中位；</w:t>
      </w:r>
    </w:p>
    <w:p>
      <w:pPr>
        <w:adjustRightInd w:val="0"/>
        <w:snapToGrid w:val="0"/>
        <w:spacing w:line="360" w:lineRule="auto"/>
        <w:ind w:firstLine="561"/>
        <w:rPr>
          <w:rFonts w:hint="eastAsia"/>
          <w:sz w:val="28"/>
          <w:szCs w:val="28"/>
        </w:rPr>
      </w:pPr>
      <w:r>
        <w:rPr>
          <w:rFonts w:hint="eastAsia"/>
          <w:sz w:val="28"/>
          <w:szCs w:val="28"/>
        </w:rPr>
        <w:t>（5）</w:t>
      </w:r>
      <w:r>
        <w:rPr>
          <w:sz w:val="28"/>
          <w:szCs w:val="28"/>
        </w:rPr>
        <w:t>工作结束后，应将机身转正，将铲斗放到地面，并将所有操作杆置于空挡位置。各部位制动器制动，关好机械门窗后，驾驶员方可离开。</w:t>
      </w:r>
      <w:bookmarkStart w:id="2" w:name="_Toc307391732"/>
    </w:p>
    <w:p>
      <w:pPr>
        <w:pStyle w:val="3"/>
      </w:pPr>
      <w:bookmarkStart w:id="3" w:name="_Toc495420877"/>
      <w:r>
        <w:rPr>
          <w:rFonts w:hint="eastAsia"/>
        </w:rPr>
        <w:t xml:space="preserve">二 </w:t>
      </w:r>
      <w:r>
        <w:t>装载机</w:t>
      </w:r>
      <w:r>
        <w:rPr>
          <w:rFonts w:hint="eastAsia"/>
        </w:rPr>
        <w:t>司机</w:t>
      </w:r>
      <w:r>
        <w:t>安全操作规程</w:t>
      </w:r>
      <w:bookmarkEnd w:id="2"/>
      <w:bookmarkEnd w:id="3"/>
    </w:p>
    <w:p>
      <w:pPr>
        <w:adjustRightInd w:val="0"/>
        <w:snapToGrid w:val="0"/>
        <w:spacing w:line="360" w:lineRule="auto"/>
        <w:rPr>
          <w:b/>
          <w:sz w:val="28"/>
          <w:szCs w:val="28"/>
        </w:rPr>
      </w:pPr>
      <w:r>
        <w:rPr>
          <w:rFonts w:hint="eastAsia"/>
          <w:b/>
          <w:sz w:val="28"/>
          <w:szCs w:val="28"/>
        </w:rPr>
        <w:t xml:space="preserve">1 </w:t>
      </w:r>
      <w:r>
        <w:rPr>
          <w:b/>
          <w:sz w:val="28"/>
          <w:szCs w:val="28"/>
        </w:rPr>
        <w:t>作业前的准备</w:t>
      </w:r>
    </w:p>
    <w:p>
      <w:pPr>
        <w:adjustRightInd w:val="0"/>
        <w:snapToGrid w:val="0"/>
        <w:spacing w:line="360" w:lineRule="auto"/>
        <w:ind w:firstLine="561"/>
        <w:rPr>
          <w:sz w:val="28"/>
          <w:szCs w:val="28"/>
        </w:rPr>
      </w:pPr>
      <w:r>
        <w:rPr>
          <w:rFonts w:hint="eastAsia"/>
          <w:sz w:val="28"/>
          <w:szCs w:val="28"/>
        </w:rPr>
        <w:t>（1）</w:t>
      </w:r>
      <w:r>
        <w:rPr>
          <w:sz w:val="28"/>
          <w:szCs w:val="28"/>
        </w:rPr>
        <w:t>发动机部分，按柴油机操作规程进行检查和准备。</w:t>
      </w:r>
    </w:p>
    <w:p>
      <w:pPr>
        <w:adjustRightInd w:val="0"/>
        <w:snapToGrid w:val="0"/>
        <w:spacing w:line="360" w:lineRule="auto"/>
        <w:ind w:firstLine="561"/>
        <w:rPr>
          <w:sz w:val="28"/>
          <w:szCs w:val="28"/>
        </w:rPr>
      </w:pPr>
      <w:r>
        <w:rPr>
          <w:rFonts w:hint="eastAsia"/>
          <w:sz w:val="28"/>
          <w:szCs w:val="28"/>
        </w:rPr>
        <w:t>（2）</w:t>
      </w:r>
      <w:r>
        <w:rPr>
          <w:sz w:val="28"/>
          <w:szCs w:val="28"/>
        </w:rPr>
        <w:t>机械在发动前，先将变速杆置于空档位置，各操纵杆置于停车位置，铲斗操作杆置于浮动位置，然后再启动发动机。</w:t>
      </w:r>
    </w:p>
    <w:p>
      <w:pPr>
        <w:adjustRightInd w:val="0"/>
        <w:snapToGrid w:val="0"/>
        <w:spacing w:line="360" w:lineRule="auto"/>
        <w:ind w:firstLine="561"/>
        <w:rPr>
          <w:sz w:val="28"/>
          <w:szCs w:val="28"/>
        </w:rPr>
      </w:pPr>
      <w:r>
        <w:rPr>
          <w:rFonts w:hint="eastAsia"/>
          <w:sz w:val="28"/>
          <w:szCs w:val="28"/>
        </w:rPr>
        <w:t>（3）</w:t>
      </w:r>
      <w:r>
        <w:rPr>
          <w:sz w:val="28"/>
          <w:szCs w:val="28"/>
        </w:rPr>
        <w:t>作业前，应检查作业场地周围有无障碍物和危险品，并对施工场地进行平整，便于装载机和汽车的出入。</w:t>
      </w:r>
    </w:p>
    <w:p>
      <w:pPr>
        <w:adjustRightInd w:val="0"/>
        <w:snapToGrid w:val="0"/>
        <w:spacing w:line="360" w:lineRule="auto"/>
        <w:ind w:firstLine="561"/>
        <w:rPr>
          <w:sz w:val="28"/>
          <w:szCs w:val="28"/>
        </w:rPr>
      </w:pPr>
      <w:r>
        <w:rPr>
          <w:rFonts w:hint="eastAsia"/>
          <w:sz w:val="28"/>
          <w:szCs w:val="28"/>
        </w:rPr>
        <w:t>（4）</w:t>
      </w:r>
      <w:r>
        <w:rPr>
          <w:sz w:val="28"/>
          <w:szCs w:val="28"/>
        </w:rPr>
        <w:t>作业前，装载机应先无负荷运转3～5分钟，检查各部位是否完好，确认正常后，再开始装载作业。</w:t>
      </w:r>
    </w:p>
    <w:p>
      <w:pPr>
        <w:adjustRightInd w:val="0"/>
        <w:snapToGrid w:val="0"/>
        <w:spacing w:line="360" w:lineRule="auto"/>
        <w:rPr>
          <w:b/>
          <w:sz w:val="28"/>
          <w:szCs w:val="28"/>
        </w:rPr>
      </w:pPr>
      <w:r>
        <w:rPr>
          <w:rFonts w:hint="eastAsia"/>
          <w:b/>
          <w:sz w:val="28"/>
          <w:szCs w:val="28"/>
        </w:rPr>
        <w:t xml:space="preserve">2 </w:t>
      </w:r>
      <w:r>
        <w:rPr>
          <w:b/>
          <w:sz w:val="28"/>
          <w:szCs w:val="28"/>
        </w:rPr>
        <w:t>作业与行驶的要求</w:t>
      </w:r>
    </w:p>
    <w:p>
      <w:pPr>
        <w:adjustRightInd w:val="0"/>
        <w:snapToGrid w:val="0"/>
        <w:spacing w:line="360" w:lineRule="auto"/>
        <w:ind w:firstLine="560"/>
        <w:rPr>
          <w:sz w:val="28"/>
          <w:szCs w:val="28"/>
        </w:rPr>
      </w:pPr>
      <w:r>
        <w:rPr>
          <w:rFonts w:hint="eastAsia"/>
          <w:sz w:val="28"/>
          <w:szCs w:val="28"/>
        </w:rPr>
        <w:t>（1）</w:t>
      </w:r>
      <w:r>
        <w:rPr>
          <w:sz w:val="28"/>
          <w:szCs w:val="28"/>
        </w:rPr>
        <w:t>除驾驶室外，机上其他地方严禁载人。</w:t>
      </w:r>
    </w:p>
    <w:p>
      <w:pPr>
        <w:adjustRightInd w:val="0"/>
        <w:snapToGrid w:val="0"/>
        <w:spacing w:line="360" w:lineRule="auto"/>
        <w:ind w:firstLine="560"/>
        <w:rPr>
          <w:sz w:val="28"/>
          <w:szCs w:val="28"/>
        </w:rPr>
      </w:pPr>
      <w:r>
        <w:rPr>
          <w:rFonts w:hint="eastAsia"/>
          <w:sz w:val="28"/>
          <w:szCs w:val="28"/>
        </w:rPr>
        <w:t>（2）</w:t>
      </w:r>
      <w:r>
        <w:rPr>
          <w:sz w:val="28"/>
          <w:szCs w:val="28"/>
        </w:rPr>
        <w:t>装料时铲斗的装料角度不宜过大，以免增加装料阻力。</w:t>
      </w:r>
    </w:p>
    <w:p>
      <w:pPr>
        <w:adjustRightInd w:val="0"/>
        <w:snapToGrid w:val="0"/>
        <w:spacing w:line="360" w:lineRule="auto"/>
        <w:ind w:firstLine="560"/>
        <w:rPr>
          <w:sz w:val="28"/>
          <w:szCs w:val="28"/>
        </w:rPr>
      </w:pPr>
      <w:r>
        <w:rPr>
          <w:rFonts w:hint="eastAsia"/>
          <w:sz w:val="28"/>
          <w:szCs w:val="28"/>
        </w:rPr>
        <w:t>（3）</w:t>
      </w:r>
      <w:r>
        <w:rPr>
          <w:sz w:val="28"/>
          <w:szCs w:val="28"/>
        </w:rPr>
        <w:t>装料时应低速进行．不得采用加大油门，高速将铲斗插入料堆的方式进行装料。</w:t>
      </w:r>
    </w:p>
    <w:p>
      <w:pPr>
        <w:adjustRightInd w:val="0"/>
        <w:snapToGrid w:val="0"/>
        <w:spacing w:line="360" w:lineRule="auto"/>
        <w:ind w:firstLine="560"/>
        <w:rPr>
          <w:sz w:val="28"/>
          <w:szCs w:val="28"/>
        </w:rPr>
      </w:pPr>
      <w:r>
        <w:rPr>
          <w:rFonts w:hint="eastAsia"/>
          <w:sz w:val="28"/>
          <w:szCs w:val="28"/>
        </w:rPr>
        <w:t>（4）</w:t>
      </w:r>
      <w:r>
        <w:rPr>
          <w:sz w:val="28"/>
          <w:szCs w:val="28"/>
        </w:rPr>
        <w:t>装料时，驱动轮如有打滑现象，应微升铲斗，再装料．如某些料场打滑情况严重时，应使用防滑链条。</w:t>
      </w:r>
    </w:p>
    <w:p>
      <w:pPr>
        <w:adjustRightInd w:val="0"/>
        <w:snapToGrid w:val="0"/>
        <w:spacing w:line="360" w:lineRule="auto"/>
        <w:ind w:firstLine="560"/>
        <w:rPr>
          <w:sz w:val="28"/>
          <w:szCs w:val="28"/>
        </w:rPr>
      </w:pPr>
      <w:r>
        <w:rPr>
          <w:rFonts w:hint="eastAsia"/>
          <w:sz w:val="28"/>
          <w:szCs w:val="28"/>
        </w:rPr>
        <w:t>（5）</w:t>
      </w:r>
      <w:r>
        <w:rPr>
          <w:sz w:val="28"/>
          <w:szCs w:val="28"/>
        </w:rPr>
        <w:t>在土质坚硬的情况下，不宜强行装料，应先用其他机械松动后，再用装载机装料。</w:t>
      </w:r>
    </w:p>
    <w:p>
      <w:pPr>
        <w:adjustRightInd w:val="0"/>
        <w:snapToGrid w:val="0"/>
        <w:spacing w:line="360" w:lineRule="auto"/>
        <w:ind w:firstLine="560"/>
        <w:rPr>
          <w:sz w:val="28"/>
          <w:szCs w:val="28"/>
        </w:rPr>
      </w:pPr>
      <w:r>
        <w:rPr>
          <w:rFonts w:hint="eastAsia"/>
          <w:sz w:val="28"/>
          <w:szCs w:val="28"/>
        </w:rPr>
        <w:t>（6）</w:t>
      </w:r>
      <w:r>
        <w:rPr>
          <w:sz w:val="28"/>
          <w:szCs w:val="28"/>
        </w:rPr>
        <w:t>向车上卸料时，必须将铲斗提升到不会触及车箱挡板的高度，严防铲斗碰撞车箱。</w:t>
      </w:r>
    </w:p>
    <w:p>
      <w:pPr>
        <w:adjustRightInd w:val="0"/>
        <w:snapToGrid w:val="0"/>
        <w:spacing w:line="360" w:lineRule="auto"/>
        <w:ind w:firstLine="560"/>
        <w:rPr>
          <w:sz w:val="28"/>
          <w:szCs w:val="28"/>
        </w:rPr>
      </w:pPr>
      <w:r>
        <w:rPr>
          <w:rFonts w:hint="eastAsia"/>
          <w:sz w:val="28"/>
          <w:szCs w:val="28"/>
        </w:rPr>
        <w:t>（7）</w:t>
      </w:r>
      <w:r>
        <w:rPr>
          <w:sz w:val="28"/>
          <w:szCs w:val="28"/>
        </w:rPr>
        <w:t>向车内卸料时，不准将铲斗从汽车驾驶室顶上越过．</w:t>
      </w:r>
    </w:p>
    <w:p>
      <w:pPr>
        <w:adjustRightInd w:val="0"/>
        <w:snapToGrid w:val="0"/>
        <w:spacing w:line="360" w:lineRule="auto"/>
        <w:ind w:firstLine="560"/>
        <w:rPr>
          <w:sz w:val="28"/>
          <w:szCs w:val="28"/>
        </w:rPr>
      </w:pPr>
      <w:r>
        <w:rPr>
          <w:rFonts w:hint="eastAsia"/>
          <w:sz w:val="28"/>
          <w:szCs w:val="28"/>
        </w:rPr>
        <w:t>（8）</w:t>
      </w:r>
      <w:r>
        <w:rPr>
          <w:sz w:val="28"/>
          <w:szCs w:val="28"/>
        </w:rPr>
        <w:t>装载机不能在坡度较大的场地上作业。</w:t>
      </w:r>
    </w:p>
    <w:p>
      <w:pPr>
        <w:adjustRightInd w:val="0"/>
        <w:snapToGrid w:val="0"/>
        <w:spacing w:line="360" w:lineRule="auto"/>
        <w:ind w:firstLine="560"/>
        <w:rPr>
          <w:sz w:val="28"/>
          <w:szCs w:val="28"/>
        </w:rPr>
      </w:pPr>
      <w:r>
        <w:rPr>
          <w:rFonts w:hint="eastAsia"/>
          <w:sz w:val="28"/>
          <w:szCs w:val="28"/>
        </w:rPr>
        <w:t>（9）</w:t>
      </w:r>
      <w:r>
        <w:rPr>
          <w:sz w:val="28"/>
          <w:szCs w:val="28"/>
        </w:rPr>
        <w:t>在装载作业中，应经常注意液力变矩器油温情况，当油温超过规定数值时，应停机降温后再继续作业。</w:t>
      </w:r>
    </w:p>
    <w:p>
      <w:pPr>
        <w:adjustRightInd w:val="0"/>
        <w:snapToGrid w:val="0"/>
        <w:spacing w:line="360" w:lineRule="auto"/>
        <w:ind w:firstLine="560"/>
        <w:rPr>
          <w:sz w:val="28"/>
          <w:szCs w:val="28"/>
        </w:rPr>
      </w:pPr>
      <w:r>
        <w:rPr>
          <w:rFonts w:hint="eastAsia"/>
          <w:sz w:val="28"/>
          <w:szCs w:val="28"/>
        </w:rPr>
        <w:t>（10）</w:t>
      </w:r>
      <w:r>
        <w:rPr>
          <w:sz w:val="28"/>
          <w:szCs w:val="28"/>
        </w:rPr>
        <w:t>装载机一般应采用中速行驶。在平坦的路面上行驶时，可以短时间采用高速档。上坡及不平坦的道路上应采用低速档。</w:t>
      </w:r>
    </w:p>
    <w:p>
      <w:pPr>
        <w:adjustRightInd w:val="0"/>
        <w:snapToGrid w:val="0"/>
        <w:spacing w:line="360" w:lineRule="auto"/>
        <w:ind w:firstLine="560"/>
        <w:rPr>
          <w:sz w:val="28"/>
          <w:szCs w:val="28"/>
        </w:rPr>
      </w:pPr>
      <w:r>
        <w:rPr>
          <w:rFonts w:hint="eastAsia"/>
          <w:sz w:val="28"/>
          <w:szCs w:val="28"/>
        </w:rPr>
        <w:t>（11）</w:t>
      </w:r>
      <w:r>
        <w:rPr>
          <w:sz w:val="28"/>
          <w:szCs w:val="28"/>
        </w:rPr>
        <w:t>下坡时，应采用制动减速，不可踩离合器踏板，以防切断动力发生溜车事故。</w:t>
      </w:r>
    </w:p>
    <w:p>
      <w:pPr>
        <w:adjustRightInd w:val="0"/>
        <w:snapToGrid w:val="0"/>
        <w:spacing w:line="360" w:lineRule="auto"/>
        <w:ind w:firstLine="560"/>
        <w:rPr>
          <w:sz w:val="28"/>
          <w:szCs w:val="28"/>
        </w:rPr>
      </w:pPr>
      <w:r>
        <w:rPr>
          <w:rFonts w:hint="eastAsia"/>
          <w:sz w:val="28"/>
          <w:szCs w:val="28"/>
        </w:rPr>
        <w:t>（12）</w:t>
      </w:r>
      <w:r>
        <w:rPr>
          <w:sz w:val="28"/>
          <w:szCs w:val="28"/>
        </w:rPr>
        <w:t>行驶中，在不防碍通过性能的前提下，铲斗应尽可能降低高度。</w:t>
      </w:r>
    </w:p>
    <w:p>
      <w:pPr>
        <w:adjustRightInd w:val="0"/>
        <w:snapToGrid w:val="0"/>
        <w:spacing w:line="360" w:lineRule="auto"/>
        <w:ind w:firstLine="560"/>
        <w:rPr>
          <w:sz w:val="28"/>
          <w:szCs w:val="28"/>
        </w:rPr>
      </w:pPr>
      <w:r>
        <w:rPr>
          <w:rFonts w:hint="eastAsia"/>
          <w:sz w:val="28"/>
          <w:szCs w:val="28"/>
        </w:rPr>
        <w:t>（13）</w:t>
      </w:r>
      <w:r>
        <w:rPr>
          <w:sz w:val="28"/>
          <w:szCs w:val="28"/>
        </w:rPr>
        <w:t>通过桥涵时，应先注意交通标志所限定的载重吨位及行驶速度，确认可以通过后再匀速通过。在桥上应避免变速、制动和停车。</w:t>
      </w:r>
    </w:p>
    <w:p>
      <w:pPr>
        <w:adjustRightInd w:val="0"/>
        <w:snapToGrid w:val="0"/>
        <w:spacing w:line="360" w:lineRule="auto"/>
        <w:ind w:firstLine="560"/>
        <w:rPr>
          <w:sz w:val="28"/>
          <w:szCs w:val="28"/>
        </w:rPr>
      </w:pPr>
      <w:r>
        <w:rPr>
          <w:rFonts w:hint="eastAsia"/>
          <w:sz w:val="28"/>
          <w:szCs w:val="28"/>
        </w:rPr>
        <w:t>（14）</w:t>
      </w:r>
      <w:r>
        <w:rPr>
          <w:sz w:val="28"/>
          <w:szCs w:val="28"/>
        </w:rPr>
        <w:t>涉水时，应在发动机正常有力，转向机构灵活可靠的情况下进行，并应对河流的水深、流速及河床情况下了解后再通过．涉水深度不得超过发动机油底壳离地高度。</w:t>
      </w:r>
    </w:p>
    <w:p>
      <w:pPr>
        <w:adjustRightInd w:val="0"/>
        <w:snapToGrid w:val="0"/>
        <w:spacing w:line="360" w:lineRule="auto"/>
        <w:ind w:firstLine="560"/>
        <w:rPr>
          <w:sz w:val="28"/>
          <w:szCs w:val="28"/>
        </w:rPr>
      </w:pPr>
      <w:r>
        <w:rPr>
          <w:rFonts w:hint="eastAsia"/>
          <w:sz w:val="28"/>
          <w:szCs w:val="28"/>
        </w:rPr>
        <w:t>（15）</w:t>
      </w:r>
      <w:r>
        <w:rPr>
          <w:sz w:val="28"/>
          <w:szCs w:val="28"/>
        </w:rPr>
        <w:t>涉水后应立即停机检查，如发现因浸水造成制动失灵时则应进行连续制动，利用发热排除制动片内的水分，以尽快使制动器恢复正常。</w:t>
      </w:r>
    </w:p>
    <w:p>
      <w:pPr>
        <w:adjustRightInd w:val="0"/>
        <w:snapToGrid w:val="0"/>
        <w:spacing w:line="360" w:lineRule="auto"/>
        <w:ind w:firstLine="560"/>
        <w:rPr>
          <w:sz w:val="28"/>
          <w:szCs w:val="28"/>
        </w:rPr>
      </w:pPr>
      <w:r>
        <w:rPr>
          <w:rFonts w:hint="eastAsia"/>
          <w:sz w:val="28"/>
          <w:szCs w:val="28"/>
        </w:rPr>
        <w:t>（16）</w:t>
      </w:r>
      <w:r>
        <w:rPr>
          <w:sz w:val="28"/>
          <w:szCs w:val="28"/>
        </w:rPr>
        <w:t>装载机作业时，铲斗下边严禁站人。</w:t>
      </w:r>
    </w:p>
    <w:p>
      <w:pPr>
        <w:adjustRightInd w:val="0"/>
        <w:snapToGrid w:val="0"/>
        <w:spacing w:line="360" w:lineRule="auto"/>
        <w:ind w:firstLine="560"/>
        <w:rPr>
          <w:sz w:val="28"/>
          <w:szCs w:val="28"/>
        </w:rPr>
      </w:pPr>
      <w:r>
        <w:rPr>
          <w:rFonts w:hint="eastAsia"/>
          <w:sz w:val="28"/>
          <w:szCs w:val="28"/>
        </w:rPr>
        <w:t>（17）</w:t>
      </w:r>
      <w:r>
        <w:rPr>
          <w:sz w:val="28"/>
          <w:szCs w:val="28"/>
        </w:rPr>
        <w:t>操作人员离开驾驶位置时，必须将铲斗落地。</w:t>
      </w:r>
    </w:p>
    <w:p>
      <w:pPr>
        <w:adjustRightInd w:val="0"/>
        <w:snapToGrid w:val="0"/>
        <w:spacing w:line="360" w:lineRule="auto"/>
        <w:rPr>
          <w:b/>
          <w:sz w:val="28"/>
          <w:szCs w:val="28"/>
        </w:rPr>
      </w:pPr>
      <w:r>
        <w:rPr>
          <w:rFonts w:hint="eastAsia"/>
          <w:b/>
          <w:sz w:val="28"/>
          <w:szCs w:val="28"/>
        </w:rPr>
        <w:t xml:space="preserve">3 </w:t>
      </w:r>
      <w:r>
        <w:rPr>
          <w:b/>
          <w:sz w:val="28"/>
          <w:szCs w:val="28"/>
        </w:rPr>
        <w:t>作业后的要求</w:t>
      </w:r>
    </w:p>
    <w:p>
      <w:pPr>
        <w:adjustRightInd w:val="0"/>
        <w:snapToGrid w:val="0"/>
        <w:spacing w:line="360" w:lineRule="auto"/>
        <w:ind w:firstLine="560"/>
        <w:rPr>
          <w:sz w:val="28"/>
          <w:szCs w:val="28"/>
        </w:rPr>
      </w:pPr>
      <w:r>
        <w:rPr>
          <w:sz w:val="28"/>
          <w:szCs w:val="28"/>
        </w:rPr>
        <w:t>1、装载机应停放在平坦、安全、不妨碍交通的地方，并将铲斗落到地面。</w:t>
      </w:r>
    </w:p>
    <w:p>
      <w:pPr>
        <w:adjustRightInd w:val="0"/>
        <w:snapToGrid w:val="0"/>
        <w:spacing w:line="360" w:lineRule="auto"/>
        <w:ind w:firstLine="560"/>
        <w:rPr>
          <w:sz w:val="28"/>
          <w:szCs w:val="28"/>
        </w:rPr>
      </w:pPr>
      <w:r>
        <w:rPr>
          <w:sz w:val="28"/>
          <w:szCs w:val="28"/>
        </w:rPr>
        <w:t>2、停机前，发动机应怠速运转5分钟，切忌突然停车熄火。</w:t>
      </w:r>
    </w:p>
    <w:p>
      <w:pPr>
        <w:adjustRightInd w:val="0"/>
        <w:snapToGrid w:val="0"/>
        <w:spacing w:line="360" w:lineRule="auto"/>
        <w:ind w:firstLine="560"/>
        <w:rPr>
          <w:sz w:val="28"/>
          <w:szCs w:val="28"/>
        </w:rPr>
      </w:pPr>
      <w:r>
        <w:rPr>
          <w:sz w:val="28"/>
          <w:szCs w:val="28"/>
        </w:rPr>
        <w:t>3、按保修规程的规定，对装载机进行例保。</w:t>
      </w:r>
    </w:p>
    <w:p>
      <w:pPr>
        <w:pStyle w:val="3"/>
      </w:pPr>
      <w:bookmarkStart w:id="4" w:name="_Toc307391733"/>
      <w:bookmarkStart w:id="5" w:name="_Toc495420878"/>
      <w:r>
        <w:rPr>
          <w:rFonts w:hint="eastAsia"/>
        </w:rPr>
        <w:t xml:space="preserve">三 </w:t>
      </w:r>
      <w:r>
        <w:t>机修工安全操作规程</w:t>
      </w:r>
      <w:bookmarkEnd w:id="4"/>
      <w:bookmarkEnd w:id="5"/>
    </w:p>
    <w:p>
      <w:pPr>
        <w:adjustRightInd w:val="0"/>
        <w:snapToGrid w:val="0"/>
        <w:spacing w:line="360" w:lineRule="auto"/>
        <w:ind w:firstLine="561"/>
        <w:rPr>
          <w:sz w:val="28"/>
          <w:szCs w:val="28"/>
        </w:rPr>
      </w:pPr>
      <w:r>
        <w:rPr>
          <w:rFonts w:hint="eastAsia" w:hAnsi="宋体"/>
          <w:sz w:val="28"/>
          <w:szCs w:val="28"/>
        </w:rPr>
        <w:t>1</w:t>
      </w:r>
      <w:r>
        <w:rPr>
          <w:rFonts w:hAnsi="宋体"/>
          <w:sz w:val="28"/>
          <w:szCs w:val="28"/>
        </w:rPr>
        <w:t>、按规定穿戴劳动保护用品。</w:t>
      </w:r>
    </w:p>
    <w:p>
      <w:pPr>
        <w:adjustRightInd w:val="0"/>
        <w:snapToGrid w:val="0"/>
        <w:spacing w:line="360" w:lineRule="auto"/>
        <w:ind w:firstLine="561"/>
        <w:rPr>
          <w:sz w:val="28"/>
          <w:szCs w:val="28"/>
        </w:rPr>
      </w:pPr>
      <w:r>
        <w:rPr>
          <w:rFonts w:hint="eastAsia" w:hAnsi="宋体"/>
          <w:sz w:val="28"/>
          <w:szCs w:val="28"/>
        </w:rPr>
        <w:t>2</w:t>
      </w:r>
      <w:r>
        <w:rPr>
          <w:rFonts w:hAnsi="宋体"/>
          <w:sz w:val="28"/>
          <w:szCs w:val="28"/>
        </w:rPr>
        <w:t>、操作前必须对所用工具，电气设备和线路进行全面检查，确保安全。</w:t>
      </w:r>
    </w:p>
    <w:p>
      <w:pPr>
        <w:adjustRightInd w:val="0"/>
        <w:snapToGrid w:val="0"/>
        <w:spacing w:line="360" w:lineRule="auto"/>
        <w:ind w:firstLine="561"/>
        <w:rPr>
          <w:sz w:val="28"/>
          <w:szCs w:val="28"/>
        </w:rPr>
      </w:pPr>
      <w:r>
        <w:rPr>
          <w:rFonts w:hint="eastAsia" w:hAnsi="宋体"/>
          <w:sz w:val="28"/>
          <w:szCs w:val="28"/>
        </w:rPr>
        <w:t>3</w:t>
      </w:r>
      <w:r>
        <w:rPr>
          <w:rFonts w:hAnsi="宋体"/>
          <w:sz w:val="28"/>
          <w:szCs w:val="28"/>
        </w:rPr>
        <w:t>、拆卸机械设备，必须统一使用专用工具；在使用各种工具设备时，必须按相应的安全操作规程操作。</w:t>
      </w:r>
    </w:p>
    <w:p>
      <w:pPr>
        <w:adjustRightInd w:val="0"/>
        <w:snapToGrid w:val="0"/>
        <w:spacing w:line="360" w:lineRule="auto"/>
        <w:ind w:firstLine="561"/>
        <w:rPr>
          <w:sz w:val="28"/>
          <w:szCs w:val="28"/>
        </w:rPr>
      </w:pPr>
      <w:r>
        <w:rPr>
          <w:rFonts w:hint="eastAsia" w:hAnsi="宋体"/>
          <w:sz w:val="28"/>
          <w:szCs w:val="28"/>
        </w:rPr>
        <w:t>4</w:t>
      </w:r>
      <w:r>
        <w:rPr>
          <w:rFonts w:hAnsi="宋体"/>
          <w:sz w:val="28"/>
          <w:szCs w:val="28"/>
        </w:rPr>
        <w:t>、检修设备必须事先停机断电，并采取相应的安全防范措施。</w:t>
      </w:r>
    </w:p>
    <w:p>
      <w:pPr>
        <w:adjustRightInd w:val="0"/>
        <w:snapToGrid w:val="0"/>
        <w:spacing w:line="360" w:lineRule="auto"/>
        <w:ind w:firstLine="561"/>
        <w:rPr>
          <w:sz w:val="28"/>
          <w:szCs w:val="28"/>
        </w:rPr>
      </w:pPr>
      <w:r>
        <w:rPr>
          <w:rFonts w:hint="eastAsia" w:hAnsi="宋体"/>
          <w:sz w:val="28"/>
          <w:szCs w:val="28"/>
        </w:rPr>
        <w:t>5</w:t>
      </w:r>
      <w:r>
        <w:rPr>
          <w:rFonts w:hAnsi="宋体"/>
          <w:sz w:val="28"/>
          <w:szCs w:val="28"/>
        </w:rPr>
        <w:t>、大型设备分上下层检修作业，不准在垂直方向同时时行，以防零件、工具掉落伤人。若必须同时进行作业的，应有安全防范措施。</w:t>
      </w:r>
    </w:p>
    <w:p>
      <w:pPr>
        <w:adjustRightInd w:val="0"/>
        <w:snapToGrid w:val="0"/>
        <w:spacing w:line="360" w:lineRule="auto"/>
        <w:ind w:firstLine="561"/>
        <w:rPr>
          <w:sz w:val="28"/>
          <w:szCs w:val="28"/>
        </w:rPr>
      </w:pPr>
      <w:r>
        <w:rPr>
          <w:rFonts w:hint="eastAsia" w:hAnsi="宋体"/>
          <w:sz w:val="28"/>
          <w:szCs w:val="28"/>
        </w:rPr>
        <w:t>6</w:t>
      </w:r>
      <w:r>
        <w:rPr>
          <w:rFonts w:hAnsi="宋体"/>
          <w:sz w:val="28"/>
          <w:szCs w:val="28"/>
        </w:rPr>
        <w:t>、检修设备拆卸齿轮转动，防止手被齿轮挤伤。</w:t>
      </w:r>
    </w:p>
    <w:p>
      <w:pPr>
        <w:adjustRightInd w:val="0"/>
        <w:snapToGrid w:val="0"/>
        <w:spacing w:line="360" w:lineRule="auto"/>
        <w:ind w:firstLine="561"/>
        <w:rPr>
          <w:sz w:val="28"/>
          <w:szCs w:val="28"/>
        </w:rPr>
      </w:pPr>
      <w:r>
        <w:rPr>
          <w:rFonts w:hint="eastAsia" w:hAnsi="宋体"/>
          <w:sz w:val="28"/>
          <w:szCs w:val="28"/>
        </w:rPr>
        <w:t>7</w:t>
      </w:r>
      <w:r>
        <w:rPr>
          <w:rFonts w:hAnsi="宋体"/>
          <w:sz w:val="28"/>
          <w:szCs w:val="28"/>
        </w:rPr>
        <w:t>、拆卸机械零件需要用大锤敲打时必须用木垫垫上，并用钳子夹住，不准用手扶持和撤手不扶夹，以防打伤手或打飞木垫伤人。</w:t>
      </w:r>
    </w:p>
    <w:p>
      <w:pPr>
        <w:adjustRightInd w:val="0"/>
        <w:snapToGrid w:val="0"/>
        <w:spacing w:line="360" w:lineRule="auto"/>
        <w:ind w:firstLine="561"/>
        <w:rPr>
          <w:sz w:val="28"/>
          <w:szCs w:val="28"/>
        </w:rPr>
      </w:pPr>
      <w:r>
        <w:rPr>
          <w:rFonts w:hint="eastAsia" w:hAnsi="宋体"/>
          <w:sz w:val="28"/>
          <w:szCs w:val="28"/>
        </w:rPr>
        <w:t>8</w:t>
      </w:r>
      <w:r>
        <w:rPr>
          <w:rFonts w:hAnsi="宋体"/>
          <w:sz w:val="28"/>
          <w:szCs w:val="28"/>
        </w:rPr>
        <w:t>、检修大型设备或进入设备内部检修，必须将总电闸或进口阀门关死，并悬挂</w:t>
      </w:r>
      <w:r>
        <w:rPr>
          <w:sz w:val="28"/>
          <w:szCs w:val="28"/>
        </w:rPr>
        <w:t>“</w:t>
      </w:r>
      <w:r>
        <w:rPr>
          <w:rFonts w:hAnsi="宋体"/>
          <w:sz w:val="28"/>
          <w:szCs w:val="28"/>
        </w:rPr>
        <w:t>有人检修，严禁合闸</w:t>
      </w:r>
      <w:r>
        <w:rPr>
          <w:sz w:val="28"/>
          <w:szCs w:val="28"/>
        </w:rPr>
        <w:t>”</w:t>
      </w:r>
      <w:r>
        <w:rPr>
          <w:rFonts w:hAnsi="宋体"/>
          <w:sz w:val="28"/>
          <w:szCs w:val="28"/>
        </w:rPr>
        <w:t>的警示牌，并设专监护。</w:t>
      </w:r>
    </w:p>
    <w:p>
      <w:pPr>
        <w:adjustRightInd w:val="0"/>
        <w:snapToGrid w:val="0"/>
        <w:spacing w:line="360" w:lineRule="auto"/>
        <w:ind w:firstLine="561"/>
        <w:rPr>
          <w:sz w:val="28"/>
          <w:szCs w:val="28"/>
        </w:rPr>
      </w:pPr>
      <w:r>
        <w:rPr>
          <w:rFonts w:hint="eastAsia" w:hAnsi="宋体"/>
          <w:sz w:val="28"/>
          <w:szCs w:val="28"/>
        </w:rPr>
        <w:t>9</w:t>
      </w:r>
      <w:r>
        <w:rPr>
          <w:rFonts w:hAnsi="宋体"/>
          <w:sz w:val="28"/>
          <w:szCs w:val="28"/>
        </w:rPr>
        <w:t>、检修封闭式容设备时，应先看卸载减压，开启封闭孔进行通风换气，确认安全后方可入内作业，同时外部应指定专人进行监护。</w:t>
      </w:r>
    </w:p>
    <w:p>
      <w:pPr>
        <w:adjustRightInd w:val="0"/>
        <w:snapToGrid w:val="0"/>
        <w:spacing w:line="360" w:lineRule="auto"/>
        <w:ind w:firstLine="561"/>
        <w:rPr>
          <w:sz w:val="28"/>
          <w:szCs w:val="28"/>
        </w:rPr>
      </w:pPr>
      <w:r>
        <w:rPr>
          <w:sz w:val="28"/>
          <w:szCs w:val="28"/>
        </w:rPr>
        <w:t>10</w:t>
      </w:r>
      <w:r>
        <w:rPr>
          <w:rFonts w:hAnsi="宋体"/>
          <w:sz w:val="28"/>
          <w:szCs w:val="28"/>
        </w:rPr>
        <w:t>、检修压力容器，参照有关专项规定进行，不得违章作业。</w:t>
      </w:r>
    </w:p>
    <w:p>
      <w:pPr>
        <w:adjustRightInd w:val="0"/>
        <w:snapToGrid w:val="0"/>
        <w:spacing w:line="360" w:lineRule="auto"/>
        <w:ind w:firstLine="561"/>
        <w:rPr>
          <w:sz w:val="28"/>
          <w:szCs w:val="28"/>
        </w:rPr>
      </w:pPr>
      <w:r>
        <w:rPr>
          <w:sz w:val="28"/>
          <w:szCs w:val="28"/>
        </w:rPr>
        <w:t>11</w:t>
      </w:r>
      <w:r>
        <w:rPr>
          <w:rFonts w:hAnsi="宋体"/>
          <w:sz w:val="28"/>
          <w:szCs w:val="28"/>
        </w:rPr>
        <w:t>、检修冷却装置的机械设备，应先关闭进水阀门停止供水，并打</w:t>
      </w:r>
      <w:r>
        <w:rPr>
          <w:sz w:val="28"/>
          <w:szCs w:val="28"/>
        </w:rPr>
        <w:t>开排水管排除净积水，切断电源。</w:t>
      </w:r>
    </w:p>
    <w:p>
      <w:pPr>
        <w:adjustRightInd w:val="0"/>
        <w:snapToGrid w:val="0"/>
        <w:spacing w:line="360" w:lineRule="auto"/>
        <w:ind w:firstLine="561"/>
        <w:rPr>
          <w:sz w:val="28"/>
          <w:szCs w:val="28"/>
        </w:rPr>
      </w:pPr>
      <w:r>
        <w:rPr>
          <w:sz w:val="28"/>
          <w:szCs w:val="28"/>
        </w:rPr>
        <w:t>12、在使用电焊机、手台钻、氧气切割等电动机具和设施时，必须同时执行各项安全操作规程。</w:t>
      </w:r>
    </w:p>
    <w:p>
      <w:pPr>
        <w:adjustRightInd w:val="0"/>
        <w:snapToGrid w:val="0"/>
        <w:spacing w:line="360" w:lineRule="auto"/>
        <w:ind w:firstLine="561"/>
        <w:rPr>
          <w:sz w:val="28"/>
          <w:szCs w:val="28"/>
        </w:rPr>
      </w:pPr>
      <w:r>
        <w:rPr>
          <w:sz w:val="28"/>
          <w:szCs w:val="28"/>
        </w:rPr>
        <w:t>13、所有设备检修完毕，必须进行详细检查并进行试运转，确认安全可靠才能交付使用。</w:t>
      </w:r>
    </w:p>
    <w:p>
      <w:pPr>
        <w:pStyle w:val="3"/>
      </w:pPr>
      <w:bookmarkStart w:id="6" w:name="_Toc307391735"/>
      <w:bookmarkStart w:id="7" w:name="_Toc495420879"/>
      <w:r>
        <w:rPr>
          <w:rFonts w:hint="eastAsia"/>
        </w:rPr>
        <w:t xml:space="preserve">四 </w:t>
      </w:r>
      <w:r>
        <w:t>汽车驾驶员安全操作规程</w:t>
      </w:r>
      <w:bookmarkEnd w:id="6"/>
      <w:bookmarkEnd w:id="7"/>
    </w:p>
    <w:p>
      <w:pPr>
        <w:adjustRightInd w:val="0"/>
        <w:snapToGrid w:val="0"/>
        <w:spacing w:line="360" w:lineRule="auto"/>
        <w:ind w:firstLine="561"/>
        <w:rPr>
          <w:sz w:val="28"/>
          <w:szCs w:val="28"/>
        </w:rPr>
      </w:pPr>
      <w:r>
        <w:rPr>
          <w:sz w:val="28"/>
          <w:szCs w:val="28"/>
        </w:rPr>
        <w:t>1、严格遵守公安部、交通部《城市和公路交通管理规则》。</w:t>
      </w:r>
    </w:p>
    <w:p>
      <w:pPr>
        <w:adjustRightInd w:val="0"/>
        <w:snapToGrid w:val="0"/>
        <w:spacing w:line="360" w:lineRule="auto"/>
        <w:ind w:firstLine="561"/>
        <w:rPr>
          <w:sz w:val="28"/>
          <w:szCs w:val="28"/>
        </w:rPr>
      </w:pPr>
      <w:r>
        <w:rPr>
          <w:sz w:val="28"/>
          <w:szCs w:val="28"/>
        </w:rPr>
        <w:t>2、汽车司机必须经过专业训练，经有关部门考试合格，发给执照后，方可独立驾驶车辆。实习驾驶员除持有实习驾驶证外，应有正式司机随车驾驶。严禁无证驾驶。</w:t>
      </w:r>
    </w:p>
    <w:p>
      <w:pPr>
        <w:adjustRightInd w:val="0"/>
        <w:snapToGrid w:val="0"/>
        <w:spacing w:line="360" w:lineRule="auto"/>
        <w:ind w:firstLine="561"/>
        <w:rPr>
          <w:sz w:val="28"/>
          <w:szCs w:val="28"/>
        </w:rPr>
      </w:pPr>
      <w:r>
        <w:rPr>
          <w:sz w:val="28"/>
          <w:szCs w:val="28"/>
        </w:rPr>
        <w:t>3、开车前严禁饮酒，行车、加油时不准吸烟、饮食和闲谈，驾驶室不准超额坐人。</w:t>
      </w:r>
    </w:p>
    <w:p>
      <w:pPr>
        <w:adjustRightInd w:val="0"/>
        <w:snapToGrid w:val="0"/>
        <w:spacing w:line="360" w:lineRule="auto"/>
        <w:ind w:firstLine="561"/>
        <w:rPr>
          <w:sz w:val="28"/>
          <w:szCs w:val="28"/>
        </w:rPr>
      </w:pPr>
      <w:r>
        <w:rPr>
          <w:sz w:val="28"/>
          <w:szCs w:val="28"/>
        </w:rPr>
        <w:t>4、行车前必须检查刹车、方向机、喇叭、照明、信号灯等主要装置是否齐全完好。严禁带病出车。</w:t>
      </w:r>
    </w:p>
    <w:p>
      <w:pPr>
        <w:adjustRightInd w:val="0"/>
        <w:snapToGrid w:val="0"/>
        <w:spacing w:line="360" w:lineRule="auto"/>
        <w:ind w:firstLine="561"/>
        <w:rPr>
          <w:sz w:val="28"/>
          <w:szCs w:val="28"/>
        </w:rPr>
      </w:pPr>
      <w:r>
        <w:rPr>
          <w:sz w:val="28"/>
          <w:szCs w:val="28"/>
        </w:rPr>
        <w:t>5、汽车在起步，出入</w:t>
      </w:r>
      <w:r>
        <w:rPr>
          <w:rFonts w:hint="eastAsia"/>
          <w:sz w:val="28"/>
          <w:szCs w:val="28"/>
          <w:lang w:eastAsia="zh-CN"/>
        </w:rPr>
        <w:t>公司</w:t>
      </w:r>
      <w:r>
        <w:rPr>
          <w:sz w:val="28"/>
          <w:szCs w:val="28"/>
        </w:rPr>
        <w:t>、车间大门、倒车、调头、拐弯、过十字路口时，应鸣号、减速、靠右行；通过交叉路口时，应“一慢、而看、三通过”；交会车时，要做到礼让“三先”（先让、先慢、先停）。</w:t>
      </w:r>
    </w:p>
    <w:p>
      <w:pPr>
        <w:adjustRightInd w:val="0"/>
        <w:snapToGrid w:val="0"/>
        <w:spacing w:line="360" w:lineRule="auto"/>
        <w:ind w:firstLine="561"/>
        <w:rPr>
          <w:sz w:val="28"/>
          <w:szCs w:val="28"/>
        </w:rPr>
      </w:pPr>
      <w:r>
        <w:rPr>
          <w:sz w:val="28"/>
          <w:szCs w:val="28"/>
        </w:rPr>
        <w:t>6、汽车在</w:t>
      </w:r>
      <w:r>
        <w:rPr>
          <w:rFonts w:hint="eastAsia"/>
          <w:sz w:val="28"/>
          <w:szCs w:val="28"/>
          <w:lang w:eastAsia="zh-CN"/>
        </w:rPr>
        <w:t>公司</w:t>
      </w:r>
      <w:r>
        <w:rPr>
          <w:sz w:val="28"/>
          <w:szCs w:val="28"/>
        </w:rPr>
        <w:t>内行驶，宽9 米以上的干道上时速不得超过30 公里，一般情况时不得超过0公里；进出</w:t>
      </w:r>
      <w:r>
        <w:rPr>
          <w:rFonts w:hint="eastAsia"/>
          <w:sz w:val="28"/>
          <w:szCs w:val="28"/>
          <w:lang w:eastAsia="zh-CN"/>
        </w:rPr>
        <w:t>大</w:t>
      </w:r>
      <w:r>
        <w:rPr>
          <w:sz w:val="28"/>
          <w:szCs w:val="28"/>
        </w:rPr>
        <w:t>门、车间、库房，时速不得超过5公里；车间、库房内时速不得超过3公里。</w:t>
      </w:r>
    </w:p>
    <w:p>
      <w:pPr>
        <w:adjustRightInd w:val="0"/>
        <w:snapToGrid w:val="0"/>
        <w:spacing w:line="360" w:lineRule="auto"/>
        <w:ind w:firstLine="561"/>
        <w:rPr>
          <w:sz w:val="28"/>
          <w:szCs w:val="28"/>
        </w:rPr>
      </w:pPr>
      <w:r>
        <w:rPr>
          <w:sz w:val="28"/>
          <w:szCs w:val="28"/>
        </w:rPr>
        <w:t>7、在车间、库房及露天施工工地行驶时，要密切注意周围环境和人员动向，并应鸣号、低速慢行，随时作好停车准备。</w:t>
      </w:r>
    </w:p>
    <w:p>
      <w:pPr>
        <w:adjustRightInd w:val="0"/>
        <w:snapToGrid w:val="0"/>
        <w:spacing w:line="360" w:lineRule="auto"/>
        <w:ind w:firstLine="561"/>
        <w:rPr>
          <w:sz w:val="28"/>
          <w:szCs w:val="28"/>
        </w:rPr>
      </w:pPr>
      <w:r>
        <w:rPr>
          <w:sz w:val="28"/>
          <w:szCs w:val="28"/>
        </w:rPr>
        <w:t>8、严禁超重、超长（车身前后2 米）、超宽（车身左右0、2米）、超高（从地面算起4米）装运。装载物品要捆绑稳固牢靠，载货汽车不准搭乘无关人员。</w:t>
      </w:r>
    </w:p>
    <w:p>
      <w:pPr>
        <w:adjustRightInd w:val="0"/>
        <w:snapToGrid w:val="0"/>
        <w:spacing w:line="360" w:lineRule="auto"/>
        <w:ind w:firstLine="561"/>
        <w:rPr>
          <w:sz w:val="28"/>
          <w:szCs w:val="28"/>
        </w:rPr>
      </w:pPr>
      <w:r>
        <w:rPr>
          <w:sz w:val="28"/>
          <w:szCs w:val="28"/>
        </w:rPr>
        <w:t>9、停车时要选择适当地点，不准乱停乱放。停车后应将钥匙取下，拉紧手刹车制动器。</w:t>
      </w:r>
    </w:p>
    <w:p>
      <w:pPr>
        <w:adjustRightInd w:val="0"/>
        <w:snapToGrid w:val="0"/>
        <w:spacing w:line="360" w:lineRule="auto"/>
        <w:ind w:firstLine="561"/>
        <w:rPr>
          <w:sz w:val="28"/>
          <w:szCs w:val="28"/>
        </w:rPr>
      </w:pPr>
      <w:r>
        <w:rPr>
          <w:sz w:val="28"/>
          <w:szCs w:val="28"/>
        </w:rPr>
        <w:t>10、货车载入时，严禁超过规定人数。汽车开动时，应待人员上下稳定，关门起步。严禁抢上跳下。脚踏板、保险杠严禁站人。</w:t>
      </w:r>
    </w:p>
    <w:p>
      <w:pPr>
        <w:adjustRightInd w:val="0"/>
        <w:snapToGrid w:val="0"/>
        <w:spacing w:line="360" w:lineRule="auto"/>
        <w:ind w:firstLine="561"/>
        <w:rPr>
          <w:sz w:val="28"/>
          <w:szCs w:val="28"/>
        </w:rPr>
      </w:pPr>
      <w:r>
        <w:rPr>
          <w:sz w:val="28"/>
          <w:szCs w:val="28"/>
        </w:rPr>
        <w:t>11、在</w:t>
      </w:r>
      <w:r>
        <w:rPr>
          <w:rFonts w:hint="eastAsia"/>
          <w:sz w:val="28"/>
          <w:szCs w:val="28"/>
          <w:lang w:eastAsia="zh-CN"/>
        </w:rPr>
        <w:t>公司</w:t>
      </w:r>
      <w:r>
        <w:rPr>
          <w:sz w:val="28"/>
          <w:szCs w:val="28"/>
        </w:rPr>
        <w:t>内和车间行驶时，只准走规定的道路。不准从传送带、工程脚手架和低垂的电线下通过。</w:t>
      </w:r>
    </w:p>
    <w:p>
      <w:pPr>
        <w:adjustRightInd w:val="0"/>
        <w:snapToGrid w:val="0"/>
        <w:spacing w:line="360" w:lineRule="auto"/>
        <w:ind w:firstLine="561"/>
        <w:rPr>
          <w:sz w:val="28"/>
          <w:szCs w:val="28"/>
        </w:rPr>
      </w:pPr>
      <w:r>
        <w:rPr>
          <w:sz w:val="28"/>
          <w:szCs w:val="28"/>
        </w:rPr>
        <w:t>12、在</w:t>
      </w:r>
      <w:r>
        <w:rPr>
          <w:rFonts w:hint="eastAsia"/>
          <w:sz w:val="28"/>
          <w:szCs w:val="28"/>
          <w:lang w:eastAsia="zh-CN"/>
        </w:rPr>
        <w:t>公司</w:t>
      </w:r>
      <w:r>
        <w:rPr>
          <w:sz w:val="28"/>
          <w:szCs w:val="28"/>
        </w:rPr>
        <w:t>内过铁道时要减速了望，确认无火车时再通过。有横杆放下时，要按次停车；离火车道30 米内不准调头、倒车，更不准超车。</w:t>
      </w:r>
    </w:p>
    <w:p>
      <w:pPr>
        <w:adjustRightInd w:val="0"/>
        <w:snapToGrid w:val="0"/>
        <w:spacing w:line="360" w:lineRule="auto"/>
        <w:ind w:firstLine="561"/>
        <w:rPr>
          <w:rFonts w:hint="eastAsia"/>
          <w:sz w:val="28"/>
          <w:szCs w:val="28"/>
        </w:rPr>
      </w:pPr>
      <w:r>
        <w:rPr>
          <w:sz w:val="28"/>
          <w:szCs w:val="28"/>
        </w:rPr>
        <w:t>13、再用起重设备装卸车时，司机必须离开驾驶室，不准在这时检查、修理车辆。</w:t>
      </w:r>
      <w:bookmarkStart w:id="8" w:name="_Toc262830173"/>
      <w:bookmarkStart w:id="9" w:name="_Toc307391736"/>
    </w:p>
    <w:p>
      <w:pPr>
        <w:pStyle w:val="3"/>
      </w:pPr>
      <w:bookmarkStart w:id="10" w:name="_Toc495420880"/>
      <w:r>
        <w:rPr>
          <w:rFonts w:hint="eastAsia"/>
        </w:rPr>
        <w:t xml:space="preserve">五 </w:t>
      </w:r>
      <w:r>
        <w:t>颚式破碎机安全操作规程</w:t>
      </w:r>
      <w:bookmarkEnd w:id="8"/>
      <w:bookmarkEnd w:id="9"/>
      <w:bookmarkEnd w:id="10"/>
    </w:p>
    <w:p>
      <w:pPr>
        <w:adjustRightInd w:val="0"/>
        <w:snapToGrid w:val="0"/>
        <w:spacing w:line="360" w:lineRule="auto"/>
        <w:rPr>
          <w:b/>
          <w:sz w:val="28"/>
          <w:szCs w:val="28"/>
        </w:rPr>
      </w:pPr>
      <w:r>
        <w:rPr>
          <w:rFonts w:hint="eastAsia"/>
          <w:b/>
          <w:sz w:val="28"/>
          <w:szCs w:val="28"/>
        </w:rPr>
        <w:t xml:space="preserve">1 </w:t>
      </w:r>
      <w:r>
        <w:rPr>
          <w:b/>
          <w:sz w:val="28"/>
          <w:szCs w:val="28"/>
        </w:rPr>
        <w:t>破碎机的合理使用</w:t>
      </w:r>
    </w:p>
    <w:p>
      <w:pPr>
        <w:adjustRightInd w:val="0"/>
        <w:snapToGrid w:val="0"/>
        <w:spacing w:line="360" w:lineRule="auto"/>
        <w:ind w:firstLine="560"/>
        <w:rPr>
          <w:sz w:val="28"/>
          <w:szCs w:val="28"/>
        </w:rPr>
      </w:pPr>
      <w:r>
        <w:rPr>
          <w:rFonts w:hint="eastAsia"/>
          <w:sz w:val="28"/>
          <w:szCs w:val="28"/>
        </w:rPr>
        <w:t>（1）</w:t>
      </w:r>
      <w:r>
        <w:rPr>
          <w:sz w:val="28"/>
          <w:szCs w:val="28"/>
        </w:rPr>
        <w:t>破碎机给料规格不得超过给矿口尺寸的0.85倍。</w:t>
      </w:r>
    </w:p>
    <w:p>
      <w:pPr>
        <w:adjustRightInd w:val="0"/>
        <w:snapToGrid w:val="0"/>
        <w:spacing w:line="360" w:lineRule="auto"/>
        <w:ind w:firstLine="560"/>
        <w:rPr>
          <w:sz w:val="28"/>
          <w:szCs w:val="28"/>
        </w:rPr>
      </w:pPr>
      <w:r>
        <w:rPr>
          <w:rFonts w:hint="eastAsia"/>
          <w:sz w:val="28"/>
          <w:szCs w:val="28"/>
        </w:rPr>
        <w:t>（2）</w:t>
      </w:r>
      <w:r>
        <w:rPr>
          <w:sz w:val="28"/>
          <w:szCs w:val="28"/>
        </w:rPr>
        <w:t>颚式破碎机必须空载启动。</w:t>
      </w:r>
    </w:p>
    <w:p>
      <w:pPr>
        <w:adjustRightInd w:val="0"/>
        <w:snapToGrid w:val="0"/>
        <w:spacing w:line="360" w:lineRule="auto"/>
        <w:ind w:firstLine="560"/>
        <w:rPr>
          <w:sz w:val="28"/>
          <w:szCs w:val="28"/>
        </w:rPr>
      </w:pPr>
      <w:r>
        <w:rPr>
          <w:rFonts w:hint="eastAsia"/>
          <w:sz w:val="28"/>
          <w:szCs w:val="28"/>
        </w:rPr>
        <w:t>（3）</w:t>
      </w:r>
      <w:r>
        <w:rPr>
          <w:sz w:val="28"/>
          <w:szCs w:val="28"/>
        </w:rPr>
        <w:t>颚式破碎机适用于破碎坚硬、中硬矿石的粗破和中破碎。</w:t>
      </w:r>
    </w:p>
    <w:p>
      <w:pPr>
        <w:adjustRightInd w:val="0"/>
        <w:snapToGrid w:val="0"/>
        <w:spacing w:line="360" w:lineRule="auto"/>
        <w:rPr>
          <w:b/>
          <w:sz w:val="28"/>
          <w:szCs w:val="28"/>
        </w:rPr>
      </w:pPr>
      <w:r>
        <w:rPr>
          <w:rFonts w:hint="eastAsia"/>
          <w:b/>
          <w:sz w:val="28"/>
          <w:szCs w:val="28"/>
        </w:rPr>
        <w:t xml:space="preserve">2 </w:t>
      </w:r>
      <w:r>
        <w:rPr>
          <w:b/>
          <w:sz w:val="28"/>
          <w:szCs w:val="28"/>
        </w:rPr>
        <w:t>运转前的准备与检查</w:t>
      </w:r>
    </w:p>
    <w:p>
      <w:pPr>
        <w:adjustRightInd w:val="0"/>
        <w:snapToGrid w:val="0"/>
        <w:spacing w:line="360" w:lineRule="auto"/>
        <w:ind w:firstLine="560"/>
        <w:rPr>
          <w:sz w:val="28"/>
          <w:szCs w:val="28"/>
        </w:rPr>
      </w:pPr>
      <w:r>
        <w:rPr>
          <w:rFonts w:hint="eastAsia"/>
          <w:sz w:val="28"/>
          <w:szCs w:val="28"/>
        </w:rPr>
        <w:t>（1）</w:t>
      </w:r>
      <w:r>
        <w:rPr>
          <w:sz w:val="28"/>
          <w:szCs w:val="28"/>
        </w:rPr>
        <w:t>破碎机启动前必须首先启动稀油润滑系统，视回油正常后方可启动。</w:t>
      </w:r>
    </w:p>
    <w:p>
      <w:pPr>
        <w:adjustRightInd w:val="0"/>
        <w:snapToGrid w:val="0"/>
        <w:spacing w:line="360" w:lineRule="auto"/>
        <w:ind w:firstLine="560"/>
        <w:rPr>
          <w:sz w:val="28"/>
          <w:szCs w:val="28"/>
        </w:rPr>
      </w:pPr>
      <w:r>
        <w:rPr>
          <w:rFonts w:hint="eastAsia"/>
          <w:sz w:val="28"/>
          <w:szCs w:val="28"/>
        </w:rPr>
        <w:t>（2）</w:t>
      </w:r>
      <w:r>
        <w:rPr>
          <w:sz w:val="28"/>
          <w:szCs w:val="28"/>
        </w:rPr>
        <w:t>操作手动干油杯，使各润滑点加油充足。</w:t>
      </w:r>
    </w:p>
    <w:p>
      <w:pPr>
        <w:adjustRightInd w:val="0"/>
        <w:snapToGrid w:val="0"/>
        <w:spacing w:line="360" w:lineRule="auto"/>
        <w:ind w:firstLine="560"/>
        <w:rPr>
          <w:sz w:val="28"/>
          <w:szCs w:val="28"/>
        </w:rPr>
      </w:pPr>
      <w:r>
        <w:rPr>
          <w:rFonts w:hint="eastAsia"/>
          <w:sz w:val="28"/>
          <w:szCs w:val="28"/>
        </w:rPr>
        <w:t>（3）</w:t>
      </w:r>
      <w:r>
        <w:rPr>
          <w:sz w:val="28"/>
          <w:szCs w:val="28"/>
        </w:rPr>
        <w:t>对各手动干油杯拧动加油。</w:t>
      </w:r>
    </w:p>
    <w:p>
      <w:pPr>
        <w:adjustRightInd w:val="0"/>
        <w:snapToGrid w:val="0"/>
        <w:spacing w:line="360" w:lineRule="auto"/>
        <w:ind w:firstLine="560"/>
        <w:rPr>
          <w:sz w:val="28"/>
          <w:szCs w:val="28"/>
        </w:rPr>
      </w:pPr>
      <w:r>
        <w:rPr>
          <w:rFonts w:hint="eastAsia"/>
          <w:sz w:val="28"/>
          <w:szCs w:val="28"/>
        </w:rPr>
        <w:t>（4）</w:t>
      </w:r>
      <w:r>
        <w:rPr>
          <w:sz w:val="28"/>
          <w:szCs w:val="28"/>
        </w:rPr>
        <w:t>给油的同时，检查各油路系统有无堵塞、漏油现象。</w:t>
      </w:r>
    </w:p>
    <w:p>
      <w:pPr>
        <w:adjustRightInd w:val="0"/>
        <w:snapToGrid w:val="0"/>
        <w:spacing w:line="360" w:lineRule="auto"/>
        <w:ind w:firstLine="560"/>
        <w:rPr>
          <w:sz w:val="28"/>
          <w:szCs w:val="28"/>
        </w:rPr>
      </w:pPr>
      <w:r>
        <w:rPr>
          <w:rFonts w:hint="eastAsia"/>
          <w:sz w:val="28"/>
          <w:szCs w:val="28"/>
        </w:rPr>
        <w:t>（5）</w:t>
      </w:r>
      <w:r>
        <w:rPr>
          <w:sz w:val="28"/>
          <w:szCs w:val="28"/>
        </w:rPr>
        <w:t>检查各种仪器是够正常。</w:t>
      </w:r>
    </w:p>
    <w:p>
      <w:pPr>
        <w:adjustRightInd w:val="0"/>
        <w:snapToGrid w:val="0"/>
        <w:spacing w:line="360" w:lineRule="auto"/>
        <w:ind w:firstLine="560"/>
        <w:rPr>
          <w:sz w:val="28"/>
          <w:szCs w:val="28"/>
        </w:rPr>
      </w:pPr>
      <w:r>
        <w:rPr>
          <w:rFonts w:hint="eastAsia"/>
          <w:sz w:val="28"/>
          <w:szCs w:val="28"/>
        </w:rPr>
        <w:t>（6）</w:t>
      </w:r>
      <w:r>
        <w:rPr>
          <w:sz w:val="28"/>
          <w:szCs w:val="28"/>
        </w:rPr>
        <w:t>检查破碎腔内有无矿石或其它非破碎物。</w:t>
      </w:r>
    </w:p>
    <w:p>
      <w:pPr>
        <w:adjustRightInd w:val="0"/>
        <w:snapToGrid w:val="0"/>
        <w:spacing w:line="360" w:lineRule="auto"/>
        <w:ind w:firstLine="560"/>
        <w:rPr>
          <w:sz w:val="28"/>
          <w:szCs w:val="28"/>
        </w:rPr>
      </w:pPr>
      <w:r>
        <w:rPr>
          <w:rFonts w:hint="eastAsia"/>
          <w:sz w:val="28"/>
          <w:szCs w:val="28"/>
        </w:rPr>
        <w:t>（7）</w:t>
      </w:r>
      <w:r>
        <w:rPr>
          <w:sz w:val="28"/>
          <w:szCs w:val="28"/>
        </w:rPr>
        <w:t>检查电器联锁装置，灯光信号以及防护设施是否齐全和起作用。</w:t>
      </w:r>
    </w:p>
    <w:p>
      <w:pPr>
        <w:adjustRightInd w:val="0"/>
        <w:snapToGrid w:val="0"/>
        <w:spacing w:line="360" w:lineRule="auto"/>
        <w:rPr>
          <w:b/>
          <w:sz w:val="28"/>
          <w:szCs w:val="28"/>
        </w:rPr>
      </w:pPr>
      <w:r>
        <w:rPr>
          <w:rFonts w:hint="eastAsia"/>
          <w:b/>
          <w:sz w:val="28"/>
          <w:szCs w:val="28"/>
        </w:rPr>
        <w:t xml:space="preserve">3 </w:t>
      </w:r>
      <w:r>
        <w:rPr>
          <w:b/>
          <w:sz w:val="28"/>
          <w:szCs w:val="28"/>
        </w:rPr>
        <w:t>启动操作方法</w:t>
      </w:r>
    </w:p>
    <w:p>
      <w:pPr>
        <w:adjustRightInd w:val="0"/>
        <w:snapToGrid w:val="0"/>
        <w:spacing w:line="360" w:lineRule="auto"/>
        <w:ind w:firstLine="560"/>
        <w:rPr>
          <w:sz w:val="28"/>
          <w:szCs w:val="28"/>
        </w:rPr>
      </w:pPr>
      <w:r>
        <w:rPr>
          <w:sz w:val="28"/>
          <w:szCs w:val="28"/>
        </w:rPr>
        <w:t>完成以上检查和准备工作后方可启动。</w:t>
      </w:r>
    </w:p>
    <w:p>
      <w:pPr>
        <w:adjustRightInd w:val="0"/>
        <w:snapToGrid w:val="0"/>
        <w:spacing w:line="360" w:lineRule="auto"/>
        <w:ind w:firstLine="560"/>
        <w:rPr>
          <w:sz w:val="28"/>
          <w:szCs w:val="28"/>
        </w:rPr>
      </w:pPr>
      <w:r>
        <w:rPr>
          <w:rFonts w:hint="eastAsia"/>
          <w:sz w:val="28"/>
          <w:szCs w:val="28"/>
        </w:rPr>
        <w:t>（1）</w:t>
      </w:r>
      <w:r>
        <w:rPr>
          <w:sz w:val="28"/>
          <w:szCs w:val="28"/>
        </w:rPr>
        <w:t>启动润滑系统，同时启动通风和给水系统。</w:t>
      </w:r>
    </w:p>
    <w:p>
      <w:pPr>
        <w:adjustRightInd w:val="0"/>
        <w:snapToGrid w:val="0"/>
        <w:spacing w:line="360" w:lineRule="auto"/>
        <w:ind w:firstLine="560"/>
        <w:rPr>
          <w:sz w:val="28"/>
          <w:szCs w:val="28"/>
        </w:rPr>
      </w:pPr>
      <w:r>
        <w:rPr>
          <w:rFonts w:hint="eastAsia"/>
          <w:sz w:val="28"/>
          <w:szCs w:val="28"/>
        </w:rPr>
        <w:t>（2）</w:t>
      </w:r>
      <w:r>
        <w:rPr>
          <w:sz w:val="28"/>
          <w:szCs w:val="28"/>
        </w:rPr>
        <w:t>按工艺流程、启动破碎机下部运矿系统。</w:t>
      </w:r>
    </w:p>
    <w:p>
      <w:pPr>
        <w:adjustRightInd w:val="0"/>
        <w:snapToGrid w:val="0"/>
        <w:spacing w:line="360" w:lineRule="auto"/>
        <w:ind w:firstLine="560"/>
        <w:rPr>
          <w:sz w:val="28"/>
          <w:szCs w:val="28"/>
        </w:rPr>
      </w:pPr>
      <w:r>
        <w:rPr>
          <w:rFonts w:hint="eastAsia"/>
          <w:sz w:val="28"/>
          <w:szCs w:val="28"/>
        </w:rPr>
        <w:t>（3）</w:t>
      </w:r>
      <w:r>
        <w:rPr>
          <w:sz w:val="28"/>
          <w:szCs w:val="28"/>
        </w:rPr>
        <w:t>空载启动颚式破碎机。</w:t>
      </w:r>
    </w:p>
    <w:p>
      <w:pPr>
        <w:adjustRightInd w:val="0"/>
        <w:snapToGrid w:val="0"/>
        <w:spacing w:line="360" w:lineRule="auto"/>
        <w:ind w:firstLine="560"/>
        <w:rPr>
          <w:sz w:val="28"/>
          <w:szCs w:val="28"/>
        </w:rPr>
      </w:pPr>
      <w:r>
        <w:rPr>
          <w:rFonts w:hint="eastAsia"/>
          <w:sz w:val="28"/>
          <w:szCs w:val="28"/>
        </w:rPr>
        <w:t>（4）</w:t>
      </w:r>
      <w:r>
        <w:rPr>
          <w:sz w:val="28"/>
          <w:szCs w:val="28"/>
        </w:rPr>
        <w:t>运转正常后，启动给矿系统給矿。</w:t>
      </w:r>
    </w:p>
    <w:p>
      <w:pPr>
        <w:adjustRightInd w:val="0"/>
        <w:snapToGrid w:val="0"/>
        <w:spacing w:line="360" w:lineRule="auto"/>
        <w:ind w:firstLine="560"/>
        <w:rPr>
          <w:sz w:val="28"/>
          <w:szCs w:val="28"/>
        </w:rPr>
      </w:pPr>
      <w:r>
        <w:rPr>
          <w:rFonts w:hint="eastAsia"/>
          <w:sz w:val="28"/>
          <w:szCs w:val="28"/>
        </w:rPr>
        <w:t>（5）</w:t>
      </w:r>
      <w:r>
        <w:rPr>
          <w:sz w:val="28"/>
          <w:szCs w:val="28"/>
        </w:rPr>
        <w:t>启动完毕。</w:t>
      </w:r>
    </w:p>
    <w:p>
      <w:pPr>
        <w:adjustRightInd w:val="0"/>
        <w:snapToGrid w:val="0"/>
        <w:spacing w:line="360" w:lineRule="auto"/>
        <w:ind w:firstLine="560"/>
        <w:rPr>
          <w:sz w:val="28"/>
          <w:szCs w:val="28"/>
        </w:rPr>
      </w:pPr>
      <w:r>
        <w:rPr>
          <w:rFonts w:hint="eastAsia"/>
          <w:sz w:val="28"/>
          <w:szCs w:val="28"/>
        </w:rPr>
        <w:t>（6）</w:t>
      </w:r>
      <w:r>
        <w:rPr>
          <w:sz w:val="28"/>
          <w:szCs w:val="28"/>
        </w:rPr>
        <w:t>有分段启动装置的破碎机要按破碎机启动程序启动。</w:t>
      </w:r>
    </w:p>
    <w:p>
      <w:pPr>
        <w:adjustRightInd w:val="0"/>
        <w:snapToGrid w:val="0"/>
        <w:spacing w:line="360" w:lineRule="auto"/>
        <w:rPr>
          <w:b/>
          <w:sz w:val="28"/>
          <w:szCs w:val="28"/>
        </w:rPr>
      </w:pPr>
      <w:r>
        <w:rPr>
          <w:rFonts w:hint="eastAsia"/>
          <w:b/>
          <w:sz w:val="28"/>
          <w:szCs w:val="28"/>
        </w:rPr>
        <w:t xml:space="preserve">4 </w:t>
      </w:r>
      <w:r>
        <w:rPr>
          <w:b/>
          <w:sz w:val="28"/>
          <w:szCs w:val="28"/>
        </w:rPr>
        <w:t>停机操作与紧急停机处理</w:t>
      </w:r>
    </w:p>
    <w:p>
      <w:pPr>
        <w:adjustRightInd w:val="0"/>
        <w:snapToGrid w:val="0"/>
        <w:spacing w:line="360" w:lineRule="auto"/>
        <w:ind w:firstLine="560"/>
        <w:rPr>
          <w:sz w:val="28"/>
          <w:szCs w:val="28"/>
        </w:rPr>
      </w:pPr>
      <w:r>
        <w:rPr>
          <w:rFonts w:hint="eastAsia"/>
          <w:sz w:val="28"/>
          <w:szCs w:val="28"/>
        </w:rPr>
        <w:t>（1）</w:t>
      </w:r>
      <w:r>
        <w:rPr>
          <w:sz w:val="28"/>
          <w:szCs w:val="28"/>
        </w:rPr>
        <w:t>破碎机停机必须待矿石全部排出后方可停机。</w:t>
      </w:r>
    </w:p>
    <w:p>
      <w:pPr>
        <w:adjustRightInd w:val="0"/>
        <w:snapToGrid w:val="0"/>
        <w:spacing w:line="360" w:lineRule="auto"/>
        <w:ind w:firstLine="560"/>
        <w:rPr>
          <w:sz w:val="28"/>
          <w:szCs w:val="28"/>
        </w:rPr>
      </w:pPr>
      <w:r>
        <w:rPr>
          <w:rFonts w:hint="eastAsia"/>
          <w:sz w:val="28"/>
          <w:szCs w:val="28"/>
        </w:rPr>
        <w:t>（2）</w:t>
      </w:r>
      <w:r>
        <w:rPr>
          <w:sz w:val="28"/>
          <w:szCs w:val="28"/>
        </w:rPr>
        <w:t>停机时应先停給矿体统。</w:t>
      </w:r>
    </w:p>
    <w:p>
      <w:pPr>
        <w:adjustRightInd w:val="0"/>
        <w:snapToGrid w:val="0"/>
        <w:spacing w:line="360" w:lineRule="auto"/>
        <w:ind w:firstLine="560"/>
        <w:rPr>
          <w:sz w:val="28"/>
          <w:szCs w:val="28"/>
        </w:rPr>
      </w:pPr>
      <w:r>
        <w:rPr>
          <w:rFonts w:hint="eastAsia"/>
          <w:sz w:val="28"/>
          <w:szCs w:val="28"/>
        </w:rPr>
        <w:t>（3）</w:t>
      </w:r>
      <w:r>
        <w:rPr>
          <w:sz w:val="28"/>
          <w:szCs w:val="28"/>
        </w:rPr>
        <w:t>主机停机5分钟后方可停止油泵和冷却水系统。</w:t>
      </w:r>
    </w:p>
    <w:p>
      <w:pPr>
        <w:adjustRightInd w:val="0"/>
        <w:snapToGrid w:val="0"/>
        <w:spacing w:line="360" w:lineRule="auto"/>
        <w:ind w:firstLine="560"/>
        <w:rPr>
          <w:sz w:val="28"/>
          <w:szCs w:val="28"/>
        </w:rPr>
      </w:pPr>
      <w:r>
        <w:rPr>
          <w:rFonts w:hint="eastAsia"/>
          <w:sz w:val="28"/>
          <w:szCs w:val="28"/>
        </w:rPr>
        <w:t>（4）</w:t>
      </w:r>
      <w:r>
        <w:rPr>
          <w:sz w:val="28"/>
          <w:szCs w:val="28"/>
        </w:rPr>
        <w:t>出现下列情况应紧急停机：</w:t>
      </w:r>
    </w:p>
    <w:p>
      <w:pPr>
        <w:adjustRightInd w:val="0"/>
        <w:snapToGrid w:val="0"/>
        <w:spacing w:line="360" w:lineRule="auto"/>
        <w:ind w:firstLine="560"/>
        <w:rPr>
          <w:rFonts w:hint="eastAsia"/>
          <w:sz w:val="28"/>
          <w:szCs w:val="28"/>
        </w:rPr>
      </w:pPr>
      <w:r>
        <w:rPr>
          <w:rFonts w:hint="eastAsia" w:ascii="宋体" w:hAnsi="宋体"/>
          <w:sz w:val="28"/>
          <w:szCs w:val="28"/>
        </w:rPr>
        <w:t>①</w:t>
      </w:r>
      <w:r>
        <w:rPr>
          <w:sz w:val="28"/>
          <w:szCs w:val="28"/>
        </w:rPr>
        <w:t>主轴承或动颚轴承急剧升温超过80C°，表面现象是手背触及轴承座不能持续一秒钟时。</w:t>
      </w:r>
    </w:p>
    <w:p>
      <w:pPr>
        <w:adjustRightInd w:val="0"/>
        <w:snapToGrid w:val="0"/>
        <w:spacing w:line="360" w:lineRule="auto"/>
        <w:ind w:firstLine="560"/>
        <w:rPr>
          <w:sz w:val="28"/>
          <w:szCs w:val="28"/>
        </w:rPr>
      </w:pPr>
      <w:r>
        <w:rPr>
          <w:rFonts w:hint="eastAsia" w:ascii="宋体" w:hAnsi="宋体"/>
          <w:sz w:val="28"/>
          <w:szCs w:val="28"/>
        </w:rPr>
        <w:t>②</w:t>
      </w:r>
      <w:r>
        <w:rPr>
          <w:sz w:val="28"/>
          <w:szCs w:val="28"/>
        </w:rPr>
        <w:t>前或后推力板断裂。</w:t>
      </w:r>
    </w:p>
    <w:p>
      <w:pPr>
        <w:adjustRightInd w:val="0"/>
        <w:snapToGrid w:val="0"/>
        <w:spacing w:line="360" w:lineRule="auto"/>
        <w:ind w:firstLine="560"/>
        <w:rPr>
          <w:sz w:val="28"/>
          <w:szCs w:val="28"/>
        </w:rPr>
      </w:pPr>
      <w:r>
        <w:rPr>
          <w:rFonts w:hint="eastAsia" w:ascii="宋体" w:hAnsi="宋体"/>
          <w:sz w:val="28"/>
          <w:szCs w:val="28"/>
        </w:rPr>
        <w:t>③</w:t>
      </w:r>
      <w:r>
        <w:rPr>
          <w:sz w:val="28"/>
          <w:szCs w:val="28"/>
        </w:rPr>
        <w:t>高速旋转传动件有松动、断裂可能飞出伤人时。</w:t>
      </w:r>
    </w:p>
    <w:p>
      <w:pPr>
        <w:adjustRightInd w:val="0"/>
        <w:snapToGrid w:val="0"/>
        <w:spacing w:line="360" w:lineRule="auto"/>
        <w:ind w:firstLine="560"/>
        <w:rPr>
          <w:sz w:val="28"/>
          <w:szCs w:val="28"/>
        </w:rPr>
      </w:pPr>
      <w:r>
        <w:rPr>
          <w:rFonts w:hint="eastAsia" w:ascii="宋体" w:hAnsi="宋体"/>
          <w:sz w:val="28"/>
          <w:szCs w:val="28"/>
        </w:rPr>
        <w:t>④</w:t>
      </w:r>
      <w:r>
        <w:rPr>
          <w:rFonts w:ascii="宋体" w:hAnsi="宋体"/>
          <w:sz w:val="28"/>
          <w:szCs w:val="28"/>
        </w:rPr>
        <w:t>电机冒</w:t>
      </w:r>
      <w:r>
        <w:rPr>
          <w:sz w:val="28"/>
          <w:szCs w:val="28"/>
        </w:rPr>
        <w:t>烟，“扫膛”时。</w:t>
      </w:r>
    </w:p>
    <w:p>
      <w:pPr>
        <w:adjustRightInd w:val="0"/>
        <w:snapToGrid w:val="0"/>
        <w:spacing w:line="360" w:lineRule="auto"/>
        <w:ind w:firstLine="560"/>
        <w:rPr>
          <w:sz w:val="28"/>
          <w:szCs w:val="28"/>
        </w:rPr>
      </w:pPr>
      <w:r>
        <w:rPr>
          <w:rFonts w:hint="eastAsia"/>
          <w:sz w:val="28"/>
          <w:szCs w:val="28"/>
        </w:rPr>
        <w:t>（5）</w:t>
      </w:r>
      <w:r>
        <w:rPr>
          <w:sz w:val="28"/>
          <w:szCs w:val="28"/>
        </w:rPr>
        <w:t>紧急停机应符合下列规定：</w:t>
      </w:r>
    </w:p>
    <w:p>
      <w:pPr>
        <w:adjustRightInd w:val="0"/>
        <w:snapToGrid w:val="0"/>
        <w:spacing w:line="360" w:lineRule="auto"/>
        <w:ind w:firstLine="560"/>
        <w:rPr>
          <w:sz w:val="28"/>
          <w:szCs w:val="28"/>
        </w:rPr>
      </w:pPr>
      <w:r>
        <w:rPr>
          <w:rFonts w:hint="eastAsia" w:ascii="宋体" w:hAnsi="宋体"/>
          <w:sz w:val="28"/>
          <w:szCs w:val="28"/>
        </w:rPr>
        <w:t>①</w:t>
      </w:r>
      <w:r>
        <w:rPr>
          <w:sz w:val="28"/>
          <w:szCs w:val="28"/>
        </w:rPr>
        <w:t>因轴承高温停机时，不可立即停机。</w:t>
      </w:r>
    </w:p>
    <w:p>
      <w:pPr>
        <w:adjustRightInd w:val="0"/>
        <w:snapToGrid w:val="0"/>
        <w:spacing w:line="360" w:lineRule="auto"/>
        <w:ind w:firstLine="560"/>
        <w:rPr>
          <w:sz w:val="28"/>
          <w:szCs w:val="28"/>
        </w:rPr>
      </w:pPr>
      <w:r>
        <w:rPr>
          <w:rFonts w:hint="eastAsia" w:ascii="宋体" w:hAnsi="宋体"/>
          <w:sz w:val="28"/>
          <w:szCs w:val="28"/>
        </w:rPr>
        <w:t>②</w:t>
      </w:r>
      <w:r>
        <w:rPr>
          <w:sz w:val="28"/>
          <w:szCs w:val="28"/>
        </w:rPr>
        <w:t>高温停机应首先停止給矿，加大油量，强制风冷或水冷，待轴承温度下降后方可停机。</w:t>
      </w:r>
    </w:p>
    <w:p>
      <w:pPr>
        <w:adjustRightInd w:val="0"/>
        <w:snapToGrid w:val="0"/>
        <w:spacing w:line="360" w:lineRule="auto"/>
        <w:rPr>
          <w:b/>
          <w:sz w:val="28"/>
          <w:szCs w:val="28"/>
        </w:rPr>
      </w:pPr>
      <w:r>
        <w:rPr>
          <w:rFonts w:hint="eastAsia"/>
          <w:b/>
          <w:sz w:val="28"/>
          <w:szCs w:val="28"/>
        </w:rPr>
        <w:t xml:space="preserve">5 </w:t>
      </w:r>
      <w:r>
        <w:rPr>
          <w:b/>
          <w:sz w:val="28"/>
          <w:szCs w:val="28"/>
        </w:rPr>
        <w:t>安全操作注意事项</w:t>
      </w:r>
    </w:p>
    <w:p>
      <w:pPr>
        <w:adjustRightInd w:val="0"/>
        <w:snapToGrid w:val="0"/>
        <w:spacing w:line="360" w:lineRule="auto"/>
        <w:ind w:firstLine="560"/>
        <w:rPr>
          <w:sz w:val="28"/>
          <w:szCs w:val="28"/>
        </w:rPr>
      </w:pPr>
      <w:r>
        <w:rPr>
          <w:rFonts w:hint="eastAsia"/>
          <w:sz w:val="28"/>
          <w:szCs w:val="28"/>
        </w:rPr>
        <w:t>（1）</w:t>
      </w:r>
      <w:r>
        <w:rPr>
          <w:sz w:val="28"/>
          <w:szCs w:val="28"/>
        </w:rPr>
        <w:t>运行中经常监视各种仪表是否正常，各部件有无异常声响。</w:t>
      </w:r>
    </w:p>
    <w:p>
      <w:pPr>
        <w:adjustRightInd w:val="0"/>
        <w:snapToGrid w:val="0"/>
        <w:spacing w:line="360" w:lineRule="auto"/>
        <w:ind w:firstLine="560"/>
        <w:rPr>
          <w:sz w:val="28"/>
          <w:szCs w:val="28"/>
        </w:rPr>
      </w:pPr>
      <w:r>
        <w:rPr>
          <w:rFonts w:hint="eastAsia"/>
          <w:sz w:val="28"/>
          <w:szCs w:val="28"/>
        </w:rPr>
        <w:t>（2）</w:t>
      </w:r>
      <w:r>
        <w:rPr>
          <w:sz w:val="28"/>
          <w:szCs w:val="28"/>
        </w:rPr>
        <w:t>破碎机油压的电器连锁系统任何情况下不能拆除。</w:t>
      </w:r>
    </w:p>
    <w:p>
      <w:pPr>
        <w:adjustRightInd w:val="0"/>
        <w:snapToGrid w:val="0"/>
        <w:spacing w:line="360" w:lineRule="auto"/>
        <w:ind w:firstLine="560"/>
        <w:rPr>
          <w:sz w:val="28"/>
          <w:szCs w:val="28"/>
        </w:rPr>
      </w:pPr>
      <w:r>
        <w:rPr>
          <w:rFonts w:hint="eastAsia"/>
          <w:sz w:val="28"/>
          <w:szCs w:val="28"/>
        </w:rPr>
        <w:t>（3）</w:t>
      </w:r>
      <w:r>
        <w:rPr>
          <w:sz w:val="28"/>
          <w:szCs w:val="28"/>
        </w:rPr>
        <w:t>机器运转时，在颚式破碎机回转面内不得粘人。</w:t>
      </w:r>
    </w:p>
    <w:p>
      <w:pPr>
        <w:adjustRightInd w:val="0"/>
        <w:snapToGrid w:val="0"/>
        <w:spacing w:line="360" w:lineRule="auto"/>
        <w:ind w:firstLine="560"/>
        <w:rPr>
          <w:sz w:val="28"/>
          <w:szCs w:val="28"/>
        </w:rPr>
      </w:pPr>
      <w:r>
        <w:rPr>
          <w:rFonts w:hint="eastAsia"/>
          <w:sz w:val="28"/>
          <w:szCs w:val="28"/>
        </w:rPr>
        <w:t>（4）</w:t>
      </w:r>
      <w:r>
        <w:rPr>
          <w:sz w:val="28"/>
          <w:szCs w:val="28"/>
        </w:rPr>
        <w:t>运转中人员不得用手去取进入机内的大块矿石或其他物品。</w:t>
      </w:r>
    </w:p>
    <w:p>
      <w:pPr>
        <w:adjustRightInd w:val="0"/>
        <w:snapToGrid w:val="0"/>
        <w:spacing w:line="360" w:lineRule="auto"/>
        <w:ind w:firstLine="560"/>
        <w:rPr>
          <w:sz w:val="28"/>
          <w:szCs w:val="28"/>
        </w:rPr>
      </w:pPr>
      <w:r>
        <w:rPr>
          <w:rFonts w:hint="eastAsia"/>
          <w:sz w:val="28"/>
          <w:szCs w:val="28"/>
        </w:rPr>
        <w:t>（5）</w:t>
      </w:r>
      <w:r>
        <w:rPr>
          <w:sz w:val="28"/>
          <w:szCs w:val="28"/>
        </w:rPr>
        <w:t>处理颚式破碎机堵矿时，应首先处理掉给矿机头部矿石，然后从上部进行处理，禁止用盘车处理或从排矿口下部向上处理。</w:t>
      </w:r>
    </w:p>
    <w:p>
      <w:pPr>
        <w:adjustRightInd w:val="0"/>
        <w:snapToGrid w:val="0"/>
        <w:spacing w:line="360" w:lineRule="auto"/>
        <w:ind w:firstLine="560"/>
        <w:rPr>
          <w:sz w:val="28"/>
          <w:szCs w:val="28"/>
        </w:rPr>
      </w:pPr>
      <w:r>
        <w:rPr>
          <w:rFonts w:hint="eastAsia"/>
          <w:sz w:val="28"/>
          <w:szCs w:val="28"/>
        </w:rPr>
        <w:t>（6）</w:t>
      </w:r>
      <w:r>
        <w:rPr>
          <w:sz w:val="28"/>
          <w:szCs w:val="28"/>
        </w:rPr>
        <w:t>处理颚式破碎机下部漏斗堵塞时，应与給矿机和皮带运输机岗位联系好，并断开皮带运输机电源开关，派专人监护。</w:t>
      </w:r>
    </w:p>
    <w:p>
      <w:pPr>
        <w:pStyle w:val="3"/>
      </w:pPr>
      <w:bookmarkStart w:id="11" w:name="_Toc495420881"/>
      <w:bookmarkStart w:id="12" w:name="_Toc307391737"/>
      <w:r>
        <w:rPr>
          <w:rFonts w:hint="eastAsia"/>
        </w:rPr>
        <w:t xml:space="preserve">六 </w:t>
      </w:r>
      <w:r>
        <w:t>胶带输送机司机安全操作规程</w:t>
      </w:r>
      <w:bookmarkEnd w:id="11"/>
      <w:bookmarkEnd w:id="12"/>
    </w:p>
    <w:p>
      <w:pPr>
        <w:adjustRightInd w:val="0"/>
        <w:snapToGrid w:val="0"/>
        <w:spacing w:line="360" w:lineRule="auto"/>
        <w:ind w:firstLine="560"/>
        <w:rPr>
          <w:sz w:val="28"/>
          <w:szCs w:val="28"/>
        </w:rPr>
      </w:pPr>
      <w:r>
        <w:rPr>
          <w:sz w:val="28"/>
          <w:szCs w:val="28"/>
        </w:rPr>
        <w:t>1、胶带输送机司机必须由经过专业培训考试合格，取得上岗合格证的人担任，并持证上岗。</w:t>
      </w:r>
    </w:p>
    <w:p>
      <w:pPr>
        <w:adjustRightInd w:val="0"/>
        <w:snapToGrid w:val="0"/>
        <w:spacing w:line="360" w:lineRule="auto"/>
        <w:ind w:firstLine="560"/>
        <w:rPr>
          <w:sz w:val="28"/>
          <w:szCs w:val="28"/>
        </w:rPr>
      </w:pPr>
      <w:r>
        <w:rPr>
          <w:sz w:val="28"/>
          <w:szCs w:val="28"/>
        </w:rPr>
        <w:t>2、熟悉本岗位的机械设备性能，供电系统，信号联络方式及一般故障的处理方法。</w:t>
      </w:r>
    </w:p>
    <w:p>
      <w:pPr>
        <w:adjustRightInd w:val="0"/>
        <w:snapToGrid w:val="0"/>
        <w:spacing w:line="360" w:lineRule="auto"/>
        <w:ind w:firstLine="560"/>
        <w:rPr>
          <w:sz w:val="28"/>
          <w:szCs w:val="28"/>
        </w:rPr>
      </w:pPr>
      <w:r>
        <w:rPr>
          <w:sz w:val="28"/>
          <w:szCs w:val="28"/>
        </w:rPr>
        <w:t>3、认真执行岗位责任制和交班制度。</w:t>
      </w:r>
    </w:p>
    <w:p>
      <w:pPr>
        <w:adjustRightInd w:val="0"/>
        <w:snapToGrid w:val="0"/>
        <w:spacing w:line="360" w:lineRule="auto"/>
        <w:ind w:firstLine="560"/>
        <w:rPr>
          <w:sz w:val="28"/>
          <w:szCs w:val="28"/>
        </w:rPr>
      </w:pPr>
      <w:r>
        <w:rPr>
          <w:sz w:val="28"/>
          <w:szCs w:val="28"/>
        </w:rPr>
        <w:t>4、开机前准备工作：</w:t>
      </w:r>
    </w:p>
    <w:p>
      <w:pPr>
        <w:adjustRightInd w:val="0"/>
        <w:snapToGrid w:val="0"/>
        <w:spacing w:line="360" w:lineRule="auto"/>
        <w:ind w:firstLine="560"/>
        <w:rPr>
          <w:sz w:val="28"/>
          <w:szCs w:val="28"/>
        </w:rPr>
      </w:pPr>
      <w:r>
        <w:rPr>
          <w:sz w:val="28"/>
          <w:szCs w:val="28"/>
        </w:rPr>
        <w:t>（1）启动：首先检查电动机、减速器、滚筒、保护装置、信号等，并确认完好。</w:t>
      </w:r>
    </w:p>
    <w:p>
      <w:pPr>
        <w:adjustRightInd w:val="0"/>
        <w:snapToGrid w:val="0"/>
        <w:spacing w:line="360" w:lineRule="auto"/>
        <w:ind w:firstLine="560"/>
        <w:rPr>
          <w:sz w:val="28"/>
          <w:szCs w:val="28"/>
        </w:rPr>
      </w:pPr>
      <w:r>
        <w:rPr>
          <w:sz w:val="28"/>
          <w:szCs w:val="28"/>
        </w:rPr>
        <w:t>（2）清理机头和沿线异物，做好洒水防尘。</w:t>
      </w:r>
    </w:p>
    <w:p>
      <w:pPr>
        <w:adjustRightInd w:val="0"/>
        <w:snapToGrid w:val="0"/>
        <w:spacing w:line="360" w:lineRule="auto"/>
        <w:ind w:firstLine="560"/>
        <w:rPr>
          <w:sz w:val="28"/>
          <w:szCs w:val="28"/>
        </w:rPr>
      </w:pPr>
      <w:r>
        <w:rPr>
          <w:sz w:val="28"/>
          <w:szCs w:val="28"/>
        </w:rPr>
        <w:t>5、开始时首先合上总馈开关，将KQ箱上的VW置于转动位置，按下启动按钮，预警电铃响，主机启动，指示灯亮表示运转正常，同时预警电铃结束，启动过程结束。</w:t>
      </w:r>
    </w:p>
    <w:p>
      <w:pPr>
        <w:adjustRightInd w:val="0"/>
        <w:snapToGrid w:val="0"/>
        <w:spacing w:line="360" w:lineRule="auto"/>
        <w:ind w:firstLine="560"/>
        <w:rPr>
          <w:sz w:val="28"/>
          <w:szCs w:val="28"/>
        </w:rPr>
      </w:pPr>
      <w:r>
        <w:rPr>
          <w:sz w:val="28"/>
          <w:szCs w:val="28"/>
        </w:rPr>
        <w:t>6、停机：听清停机信号后，按下２FA按钮，则主机立即停机。</w:t>
      </w:r>
    </w:p>
    <w:p>
      <w:pPr>
        <w:adjustRightInd w:val="0"/>
        <w:snapToGrid w:val="0"/>
        <w:spacing w:line="360" w:lineRule="auto"/>
        <w:ind w:firstLine="560"/>
        <w:rPr>
          <w:sz w:val="28"/>
          <w:szCs w:val="28"/>
        </w:rPr>
      </w:pPr>
      <w:r>
        <w:rPr>
          <w:sz w:val="28"/>
          <w:szCs w:val="28"/>
        </w:rPr>
        <w:t>7、皮带运转过程中，要时刻注意观察控制箱内运转状态的信号指示情况、皮带运转情况、仓内煤位、及信号联络、机械运转声音是否正常。</w:t>
      </w:r>
    </w:p>
    <w:p>
      <w:pPr>
        <w:adjustRightInd w:val="0"/>
        <w:snapToGrid w:val="0"/>
        <w:spacing w:line="360" w:lineRule="auto"/>
        <w:ind w:firstLine="560"/>
        <w:rPr>
          <w:sz w:val="28"/>
          <w:szCs w:val="28"/>
        </w:rPr>
      </w:pPr>
      <w:r>
        <w:rPr>
          <w:sz w:val="28"/>
          <w:szCs w:val="28"/>
        </w:rPr>
        <w:t>8、正常停机要将胶带上的煤卸空后，方可停机，否则会造成重载开机，对设备造成危害。</w:t>
      </w:r>
    </w:p>
    <w:p>
      <w:pPr>
        <w:adjustRightInd w:val="0"/>
        <w:snapToGrid w:val="0"/>
        <w:spacing w:line="360" w:lineRule="auto"/>
        <w:ind w:firstLine="560"/>
        <w:rPr>
          <w:sz w:val="28"/>
          <w:szCs w:val="28"/>
        </w:rPr>
      </w:pPr>
      <w:r>
        <w:rPr>
          <w:sz w:val="28"/>
          <w:szCs w:val="28"/>
        </w:rPr>
        <w:t>9、工作结束后，打扫好环境卫生、整理好工具、填写好工作日记及交接班记录，再行交班。</w:t>
      </w:r>
    </w:p>
    <w:p>
      <w:pPr>
        <w:adjustRightInd w:val="0"/>
        <w:snapToGrid w:val="0"/>
        <w:spacing w:line="360" w:lineRule="auto"/>
        <w:ind w:firstLine="560"/>
        <w:rPr>
          <w:sz w:val="28"/>
          <w:szCs w:val="28"/>
        </w:rPr>
      </w:pPr>
      <w:r>
        <w:rPr>
          <w:sz w:val="28"/>
          <w:szCs w:val="28"/>
        </w:rPr>
        <w:t>10、胶带输送机司机安全注意事项：</w:t>
      </w:r>
    </w:p>
    <w:p>
      <w:pPr>
        <w:adjustRightInd w:val="0"/>
        <w:snapToGrid w:val="0"/>
        <w:spacing w:line="360" w:lineRule="auto"/>
        <w:ind w:firstLine="560"/>
        <w:rPr>
          <w:sz w:val="28"/>
          <w:szCs w:val="28"/>
        </w:rPr>
      </w:pPr>
      <w:r>
        <w:rPr>
          <w:sz w:val="28"/>
          <w:szCs w:val="28"/>
        </w:rPr>
        <w:t>（1）保管好防火工具及防火器材。</w:t>
      </w:r>
    </w:p>
    <w:p>
      <w:pPr>
        <w:adjustRightInd w:val="0"/>
        <w:snapToGrid w:val="0"/>
        <w:spacing w:line="360" w:lineRule="auto"/>
        <w:ind w:firstLine="560"/>
        <w:rPr>
          <w:sz w:val="28"/>
          <w:szCs w:val="28"/>
        </w:rPr>
      </w:pPr>
      <w:r>
        <w:rPr>
          <w:sz w:val="28"/>
          <w:szCs w:val="28"/>
        </w:rPr>
        <w:t>（2）设备运转时不准靠近运转部位，不准脱岗和睡觉。</w:t>
      </w:r>
    </w:p>
    <w:p>
      <w:pPr>
        <w:adjustRightInd w:val="0"/>
        <w:snapToGrid w:val="0"/>
        <w:spacing w:line="360" w:lineRule="auto"/>
        <w:ind w:firstLine="560"/>
        <w:rPr>
          <w:sz w:val="28"/>
          <w:szCs w:val="28"/>
        </w:rPr>
      </w:pPr>
      <w:r>
        <w:rPr>
          <w:sz w:val="28"/>
          <w:szCs w:val="28"/>
        </w:rPr>
        <w:t>（3）收工时切断电源。</w:t>
      </w:r>
    </w:p>
    <w:p>
      <w:pPr>
        <w:adjustRightInd w:val="0"/>
        <w:snapToGrid w:val="0"/>
        <w:spacing w:line="360" w:lineRule="auto"/>
        <w:ind w:firstLine="560"/>
        <w:rPr>
          <w:rFonts w:hint="eastAsia"/>
          <w:sz w:val="28"/>
          <w:szCs w:val="28"/>
        </w:rPr>
      </w:pPr>
      <w:r>
        <w:rPr>
          <w:sz w:val="28"/>
          <w:szCs w:val="28"/>
        </w:rPr>
        <w:t>（4）如遇保护不全时开机，须由主管人员写出书面临时安全措施，报送有关部门和区领导审批后方准开机。</w:t>
      </w:r>
      <w:bookmarkStart w:id="13" w:name="_Toc307391738"/>
    </w:p>
    <w:p>
      <w:pPr>
        <w:pStyle w:val="3"/>
      </w:pPr>
      <w:bookmarkStart w:id="14" w:name="_Toc495420882"/>
      <w:r>
        <w:rPr>
          <w:rFonts w:hint="eastAsia"/>
        </w:rPr>
        <w:t xml:space="preserve">七 </w:t>
      </w:r>
      <w:r>
        <w:t>振动筛安全操作规程</w:t>
      </w:r>
      <w:bookmarkEnd w:id="13"/>
      <w:bookmarkEnd w:id="14"/>
    </w:p>
    <w:p>
      <w:pPr>
        <w:adjustRightInd w:val="0"/>
        <w:snapToGrid w:val="0"/>
        <w:spacing w:line="360" w:lineRule="auto"/>
        <w:rPr>
          <w:sz w:val="28"/>
          <w:szCs w:val="28"/>
        </w:rPr>
      </w:pPr>
      <w:r>
        <w:rPr>
          <w:rFonts w:hint="eastAsia"/>
          <w:sz w:val="28"/>
          <w:szCs w:val="28"/>
        </w:rPr>
        <w:t xml:space="preserve">1 </w:t>
      </w:r>
      <w:r>
        <w:rPr>
          <w:sz w:val="28"/>
          <w:szCs w:val="28"/>
        </w:rPr>
        <w:t>起动前准备</w:t>
      </w:r>
    </w:p>
    <w:p>
      <w:pPr>
        <w:adjustRightInd w:val="0"/>
        <w:snapToGrid w:val="0"/>
        <w:spacing w:line="360" w:lineRule="auto"/>
        <w:ind w:firstLine="560"/>
        <w:rPr>
          <w:sz w:val="28"/>
          <w:szCs w:val="28"/>
        </w:rPr>
      </w:pPr>
      <w:r>
        <w:rPr>
          <w:rFonts w:hint="eastAsia"/>
          <w:sz w:val="28"/>
          <w:szCs w:val="28"/>
        </w:rPr>
        <w:t>（1）</w:t>
      </w:r>
      <w:r>
        <w:rPr>
          <w:sz w:val="28"/>
          <w:szCs w:val="28"/>
        </w:rPr>
        <w:t>检查电动机及传动装置应正常，各连接部分的螺栓应无松动。</w:t>
      </w:r>
    </w:p>
    <w:p>
      <w:pPr>
        <w:adjustRightInd w:val="0"/>
        <w:snapToGrid w:val="0"/>
        <w:spacing w:line="360" w:lineRule="auto"/>
        <w:ind w:firstLine="560"/>
        <w:rPr>
          <w:sz w:val="28"/>
          <w:szCs w:val="28"/>
        </w:rPr>
      </w:pPr>
      <w:r>
        <w:rPr>
          <w:rFonts w:hint="eastAsia"/>
          <w:sz w:val="28"/>
          <w:szCs w:val="28"/>
        </w:rPr>
        <w:t>（2）</w:t>
      </w:r>
      <w:r>
        <w:rPr>
          <w:sz w:val="28"/>
          <w:szCs w:val="28"/>
        </w:rPr>
        <w:t>查看筛网应保持张紧状态，应无破损或堵塞。振动部位应无开焊现象。</w:t>
      </w:r>
    </w:p>
    <w:p>
      <w:pPr>
        <w:adjustRightInd w:val="0"/>
        <w:snapToGrid w:val="0"/>
        <w:spacing w:line="360" w:lineRule="auto"/>
        <w:ind w:firstLine="560"/>
        <w:rPr>
          <w:sz w:val="28"/>
          <w:szCs w:val="28"/>
        </w:rPr>
      </w:pPr>
      <w:r>
        <w:rPr>
          <w:rFonts w:hint="eastAsia"/>
          <w:sz w:val="28"/>
          <w:szCs w:val="28"/>
        </w:rPr>
        <w:t>（3）</w:t>
      </w:r>
      <w:r>
        <w:rPr>
          <w:sz w:val="28"/>
          <w:szCs w:val="28"/>
        </w:rPr>
        <w:t>检查各润滑点油量应清洁、足够。</w:t>
      </w:r>
    </w:p>
    <w:p>
      <w:pPr>
        <w:adjustRightInd w:val="0"/>
        <w:snapToGrid w:val="0"/>
        <w:spacing w:line="360" w:lineRule="auto"/>
        <w:ind w:firstLine="560"/>
        <w:rPr>
          <w:sz w:val="28"/>
          <w:szCs w:val="28"/>
        </w:rPr>
      </w:pPr>
      <w:r>
        <w:rPr>
          <w:rFonts w:hint="eastAsia"/>
          <w:sz w:val="28"/>
          <w:szCs w:val="28"/>
        </w:rPr>
        <w:t>（4）</w:t>
      </w:r>
      <w:r>
        <w:rPr>
          <w:sz w:val="28"/>
          <w:szCs w:val="28"/>
        </w:rPr>
        <w:t>检查弹簧或吊装设备的钢丝绳、线夹等应完好。</w:t>
      </w:r>
    </w:p>
    <w:p>
      <w:pPr>
        <w:adjustRightInd w:val="0"/>
        <w:snapToGrid w:val="0"/>
        <w:spacing w:line="360" w:lineRule="auto"/>
        <w:rPr>
          <w:sz w:val="28"/>
          <w:szCs w:val="28"/>
        </w:rPr>
      </w:pPr>
      <w:r>
        <w:rPr>
          <w:rFonts w:hint="eastAsia"/>
          <w:sz w:val="28"/>
          <w:szCs w:val="28"/>
        </w:rPr>
        <w:t xml:space="preserve">2 </w:t>
      </w:r>
      <w:r>
        <w:rPr>
          <w:sz w:val="28"/>
          <w:szCs w:val="28"/>
        </w:rPr>
        <w:t>运转中注意事项</w:t>
      </w:r>
    </w:p>
    <w:p>
      <w:pPr>
        <w:adjustRightInd w:val="0"/>
        <w:snapToGrid w:val="0"/>
        <w:spacing w:line="360" w:lineRule="auto"/>
        <w:ind w:firstLine="560"/>
        <w:rPr>
          <w:sz w:val="28"/>
          <w:szCs w:val="28"/>
        </w:rPr>
      </w:pPr>
      <w:r>
        <w:rPr>
          <w:rFonts w:hint="eastAsia"/>
          <w:sz w:val="28"/>
          <w:szCs w:val="28"/>
        </w:rPr>
        <w:t>（1）</w:t>
      </w:r>
      <w:r>
        <w:rPr>
          <w:sz w:val="28"/>
          <w:szCs w:val="28"/>
        </w:rPr>
        <w:t>向筛网上给料必须均匀、连续，否则影响筛分效果。</w:t>
      </w:r>
    </w:p>
    <w:p>
      <w:pPr>
        <w:adjustRightInd w:val="0"/>
        <w:snapToGrid w:val="0"/>
        <w:spacing w:line="360" w:lineRule="auto"/>
        <w:ind w:firstLine="560"/>
        <w:rPr>
          <w:sz w:val="28"/>
          <w:szCs w:val="28"/>
        </w:rPr>
      </w:pPr>
      <w:r>
        <w:rPr>
          <w:rFonts w:hint="eastAsia"/>
          <w:sz w:val="28"/>
          <w:szCs w:val="28"/>
        </w:rPr>
        <w:t>（2）</w:t>
      </w:r>
      <w:r>
        <w:rPr>
          <w:sz w:val="28"/>
          <w:szCs w:val="28"/>
        </w:rPr>
        <w:t>随时查看轴承温度，一般温升不应超过70℃。</w:t>
      </w:r>
    </w:p>
    <w:p>
      <w:pPr>
        <w:adjustRightInd w:val="0"/>
        <w:snapToGrid w:val="0"/>
        <w:spacing w:line="360" w:lineRule="auto"/>
        <w:ind w:firstLine="560"/>
        <w:rPr>
          <w:sz w:val="28"/>
          <w:szCs w:val="28"/>
        </w:rPr>
      </w:pPr>
      <w:r>
        <w:rPr>
          <w:rFonts w:hint="eastAsia"/>
          <w:sz w:val="28"/>
          <w:szCs w:val="28"/>
        </w:rPr>
        <w:t>（3）</w:t>
      </w:r>
      <w:r>
        <w:rPr>
          <w:sz w:val="28"/>
          <w:szCs w:val="28"/>
        </w:rPr>
        <w:t>筛架两侧弹簧的弹性应同步，否则将因筛架振动不均，使筛分效率降低。</w:t>
      </w:r>
    </w:p>
    <w:p>
      <w:pPr>
        <w:adjustRightInd w:val="0"/>
        <w:snapToGrid w:val="0"/>
        <w:spacing w:line="360" w:lineRule="auto"/>
        <w:ind w:firstLine="560"/>
        <w:rPr>
          <w:sz w:val="28"/>
          <w:szCs w:val="28"/>
        </w:rPr>
      </w:pPr>
      <w:r>
        <w:rPr>
          <w:rFonts w:hint="eastAsia"/>
          <w:sz w:val="28"/>
          <w:szCs w:val="28"/>
        </w:rPr>
        <w:t>（4）</w:t>
      </w:r>
      <w:r>
        <w:rPr>
          <w:sz w:val="28"/>
          <w:szCs w:val="28"/>
        </w:rPr>
        <w:t>电动机和主轴处的轴承，应每班加注润滑脂一次。</w:t>
      </w:r>
    </w:p>
    <w:p>
      <w:pPr>
        <w:adjustRightInd w:val="0"/>
        <w:snapToGrid w:val="0"/>
        <w:spacing w:line="360" w:lineRule="auto"/>
        <w:ind w:firstLine="560"/>
        <w:rPr>
          <w:sz w:val="28"/>
          <w:szCs w:val="28"/>
        </w:rPr>
      </w:pPr>
      <w:r>
        <w:rPr>
          <w:rFonts w:hint="eastAsia"/>
          <w:sz w:val="28"/>
          <w:szCs w:val="28"/>
        </w:rPr>
        <w:t>（5）</w:t>
      </w:r>
      <w:r>
        <w:rPr>
          <w:sz w:val="28"/>
          <w:szCs w:val="28"/>
        </w:rPr>
        <w:t>如发现筛架振动倾斜或震动不稳时，应立即停机检查。</w:t>
      </w:r>
    </w:p>
    <w:p>
      <w:pPr>
        <w:adjustRightInd w:val="0"/>
        <w:snapToGrid w:val="0"/>
        <w:spacing w:line="360" w:lineRule="auto"/>
        <w:rPr>
          <w:sz w:val="28"/>
          <w:szCs w:val="28"/>
        </w:rPr>
      </w:pPr>
      <w:r>
        <w:rPr>
          <w:rFonts w:hint="eastAsia"/>
          <w:sz w:val="28"/>
          <w:szCs w:val="28"/>
        </w:rPr>
        <w:t xml:space="preserve">3 </w:t>
      </w:r>
      <w:r>
        <w:rPr>
          <w:sz w:val="28"/>
          <w:szCs w:val="28"/>
        </w:rPr>
        <w:t>停机注意事项</w:t>
      </w:r>
    </w:p>
    <w:p>
      <w:pPr>
        <w:adjustRightInd w:val="0"/>
        <w:snapToGrid w:val="0"/>
        <w:spacing w:line="360" w:lineRule="auto"/>
        <w:ind w:firstLine="560"/>
        <w:rPr>
          <w:sz w:val="28"/>
          <w:szCs w:val="28"/>
        </w:rPr>
      </w:pPr>
      <w:r>
        <w:rPr>
          <w:rFonts w:hint="eastAsia"/>
          <w:sz w:val="28"/>
          <w:szCs w:val="28"/>
        </w:rPr>
        <w:t>（1）</w:t>
      </w:r>
      <w:r>
        <w:rPr>
          <w:sz w:val="28"/>
          <w:szCs w:val="28"/>
        </w:rPr>
        <w:t>停机前，先停止给料，全部筛完网面物料后，再切断电源。</w:t>
      </w:r>
    </w:p>
    <w:p>
      <w:pPr>
        <w:adjustRightInd w:val="0"/>
        <w:snapToGrid w:val="0"/>
        <w:spacing w:line="360" w:lineRule="auto"/>
        <w:ind w:firstLine="560"/>
        <w:rPr>
          <w:sz w:val="28"/>
          <w:szCs w:val="28"/>
        </w:rPr>
      </w:pPr>
      <w:r>
        <w:rPr>
          <w:rFonts w:hint="eastAsia"/>
          <w:sz w:val="28"/>
          <w:szCs w:val="28"/>
        </w:rPr>
        <w:t>（2）</w:t>
      </w:r>
      <w:r>
        <w:rPr>
          <w:sz w:val="28"/>
          <w:szCs w:val="28"/>
        </w:rPr>
        <w:t>做好机械及场地周围的清洁、润滑工作。</w:t>
      </w:r>
    </w:p>
    <w:p>
      <w:pPr>
        <w:pStyle w:val="3"/>
      </w:pPr>
      <w:bookmarkStart w:id="15" w:name="_Toc495420883"/>
      <w:bookmarkStart w:id="16" w:name="_Toc307391739"/>
      <w:r>
        <w:rPr>
          <w:rFonts w:hint="eastAsia"/>
        </w:rPr>
        <w:t xml:space="preserve">八 </w:t>
      </w:r>
      <w:r>
        <w:t>电工安全技术操作规程</w:t>
      </w:r>
      <w:bookmarkEnd w:id="15"/>
      <w:bookmarkEnd w:id="16"/>
    </w:p>
    <w:p>
      <w:pPr>
        <w:adjustRightInd w:val="0"/>
        <w:snapToGrid w:val="0"/>
        <w:spacing w:line="360" w:lineRule="auto"/>
        <w:ind w:firstLine="561"/>
        <w:rPr>
          <w:sz w:val="28"/>
          <w:szCs w:val="28"/>
        </w:rPr>
      </w:pPr>
      <w:r>
        <w:rPr>
          <w:sz w:val="28"/>
          <w:szCs w:val="28"/>
        </w:rPr>
        <w:t>1、电工必须具备必要的电工知识，熟悉安全操作规程，熟悉供电系统和各种配电设备的性能和操作方法。</w:t>
      </w:r>
    </w:p>
    <w:p>
      <w:pPr>
        <w:adjustRightInd w:val="0"/>
        <w:snapToGrid w:val="0"/>
        <w:spacing w:line="360" w:lineRule="auto"/>
        <w:ind w:firstLine="561"/>
        <w:rPr>
          <w:sz w:val="28"/>
          <w:szCs w:val="28"/>
        </w:rPr>
      </w:pPr>
      <w:r>
        <w:rPr>
          <w:sz w:val="28"/>
          <w:szCs w:val="28"/>
        </w:rPr>
        <w:t>2、值班电工要有高度的工作责任心，严格执行各种安全用电规定，工作前必须检查工具、仪表和防护用具、设备是否完好有效。</w:t>
      </w:r>
    </w:p>
    <w:p>
      <w:pPr>
        <w:adjustRightInd w:val="0"/>
        <w:snapToGrid w:val="0"/>
        <w:spacing w:line="360" w:lineRule="auto"/>
        <w:ind w:firstLine="561"/>
        <w:rPr>
          <w:sz w:val="28"/>
          <w:szCs w:val="28"/>
        </w:rPr>
      </w:pPr>
      <w:r>
        <w:rPr>
          <w:sz w:val="28"/>
          <w:szCs w:val="28"/>
        </w:rPr>
        <w:t>3、各种电气设备必须在停机、断电情况下取下熔断器，并挂上“禁止分闸，有人工作”的警告牌后方可进行工作。</w:t>
      </w:r>
    </w:p>
    <w:p>
      <w:pPr>
        <w:adjustRightInd w:val="0"/>
        <w:snapToGrid w:val="0"/>
        <w:spacing w:line="360" w:lineRule="auto"/>
        <w:ind w:firstLine="561"/>
        <w:rPr>
          <w:sz w:val="28"/>
          <w:szCs w:val="28"/>
        </w:rPr>
      </w:pPr>
      <w:r>
        <w:rPr>
          <w:sz w:val="28"/>
          <w:szCs w:val="28"/>
        </w:rPr>
        <w:t>4、每项维修结束时，必须清点所带工具、零件以防遗失和留在设备内造成事故。</w:t>
      </w:r>
    </w:p>
    <w:p>
      <w:pPr>
        <w:adjustRightInd w:val="0"/>
        <w:snapToGrid w:val="0"/>
        <w:spacing w:line="360" w:lineRule="auto"/>
        <w:ind w:firstLine="561"/>
        <w:rPr>
          <w:sz w:val="28"/>
          <w:szCs w:val="28"/>
        </w:rPr>
      </w:pPr>
      <w:r>
        <w:rPr>
          <w:sz w:val="28"/>
          <w:szCs w:val="28"/>
        </w:rPr>
        <w:t>5、低压设备上必须进行带电工作时，要经过领导批准，并需有专人监护，工作时要穿好防护服，戴绝缘手套，穿绝缘鞋，使用有绝缘柄的工具，并站在绝缘垫上进行。</w:t>
      </w:r>
    </w:p>
    <w:p>
      <w:pPr>
        <w:adjustRightInd w:val="0"/>
        <w:snapToGrid w:val="0"/>
        <w:spacing w:line="360" w:lineRule="auto"/>
        <w:ind w:firstLine="561"/>
        <w:rPr>
          <w:sz w:val="28"/>
          <w:szCs w:val="28"/>
        </w:rPr>
      </w:pPr>
      <w:r>
        <w:rPr>
          <w:sz w:val="28"/>
          <w:szCs w:val="28"/>
        </w:rPr>
        <w:t>6、电器或线路拆除后，必须及时用绝缘布包扎好，熔断器的额定电流要和设备与线路安装额定电流相适应。</w:t>
      </w:r>
    </w:p>
    <w:p>
      <w:pPr>
        <w:adjustRightInd w:val="0"/>
        <w:snapToGrid w:val="0"/>
        <w:spacing w:line="360" w:lineRule="auto"/>
        <w:ind w:firstLine="561"/>
        <w:rPr>
          <w:sz w:val="28"/>
          <w:szCs w:val="28"/>
        </w:rPr>
      </w:pPr>
      <w:r>
        <w:rPr>
          <w:sz w:val="28"/>
          <w:szCs w:val="28"/>
        </w:rPr>
        <w:t>7、工作时，工作位置周围不得有各种易燃易爆及其他影响操作的物件。</w:t>
      </w:r>
    </w:p>
    <w:p>
      <w:pPr>
        <w:adjustRightInd w:val="0"/>
        <w:snapToGrid w:val="0"/>
        <w:spacing w:line="360" w:lineRule="auto"/>
        <w:ind w:firstLine="561"/>
        <w:rPr>
          <w:sz w:val="28"/>
          <w:szCs w:val="28"/>
        </w:rPr>
      </w:pPr>
      <w:r>
        <w:rPr>
          <w:sz w:val="28"/>
          <w:szCs w:val="28"/>
        </w:rPr>
        <w:t>8、登高作业时，必须使用安全带，使用梯子时，梯子和地面之间的角度以45°～ 60°为宜，并需有防滑措施，使用人字梯时，拉绳必须牢固。</w:t>
      </w:r>
    </w:p>
    <w:p>
      <w:pPr>
        <w:adjustRightInd w:val="0"/>
        <w:snapToGrid w:val="0"/>
        <w:spacing w:line="360" w:lineRule="auto"/>
        <w:ind w:firstLine="561"/>
        <w:rPr>
          <w:sz w:val="28"/>
          <w:szCs w:val="28"/>
        </w:rPr>
      </w:pPr>
      <w:r>
        <w:rPr>
          <w:sz w:val="28"/>
          <w:szCs w:val="28"/>
        </w:rPr>
        <w:t>9、在启动发电机组之前，必须认真检查机组各变速箱、离合器等各部分的完好情况，并确认无误方可开机，运行过程中，每小时记录一次主机进行情况。</w:t>
      </w:r>
    </w:p>
    <w:p>
      <w:pPr>
        <w:adjustRightInd w:val="0"/>
        <w:snapToGrid w:val="0"/>
        <w:spacing w:line="360" w:lineRule="auto"/>
        <w:ind w:firstLine="561"/>
        <w:rPr>
          <w:sz w:val="28"/>
          <w:szCs w:val="28"/>
        </w:rPr>
      </w:pPr>
      <w:r>
        <w:rPr>
          <w:sz w:val="28"/>
          <w:szCs w:val="28"/>
        </w:rPr>
        <w:t>10、停机期间必须对柴油发电机组进行定期维护保养，停机期间保护设备状态良好，清洁卫生，每周至少一次对柴油发电机组进行一次检查，发现问题及时处理。</w:t>
      </w:r>
    </w:p>
    <w:p>
      <w:pPr>
        <w:pStyle w:val="3"/>
      </w:pPr>
      <w:bookmarkStart w:id="17" w:name="_Toc495420884"/>
      <w:bookmarkStart w:id="18" w:name="_Toc307391740"/>
      <w:r>
        <w:rPr>
          <w:rFonts w:hint="eastAsia"/>
        </w:rPr>
        <w:t xml:space="preserve">九 </w:t>
      </w:r>
      <w:r>
        <w:t>变配电工安全操作规程</w:t>
      </w:r>
      <w:bookmarkEnd w:id="17"/>
      <w:bookmarkEnd w:id="18"/>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ˎ̥" w:cs="Times New Roman"/>
          <w:sz w:val="28"/>
          <w:szCs w:val="28"/>
        </w:rPr>
        <w:t>、遵守电气安全技术操作规程《通则》有关规定。</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ˎ̥" w:cs="Times New Roman"/>
          <w:sz w:val="28"/>
          <w:szCs w:val="28"/>
        </w:rPr>
        <w:t>、值班电工必须熟悉供电系统（包括一、二次）及配电室线路和各种设备的性能和操作方法与规定程序，并具有在异常及事故情况下采取措施及紧急处理的能力。</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ˎ̥" w:cs="Times New Roman"/>
          <w:sz w:val="28"/>
          <w:szCs w:val="28"/>
        </w:rPr>
        <w:t>、值班电工严禁脱岗、睡岗。必须严格执行各种制度。</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w:t>
      </w:r>
      <w:r>
        <w:rPr>
          <w:rFonts w:ascii="Times New Roman" w:hAnsi="ˎ̥" w:cs="Times New Roman"/>
          <w:sz w:val="28"/>
          <w:szCs w:val="28"/>
        </w:rPr>
        <w:t>、不论高压设备带电与否，值班人员不得单人移开或越过遮栏进行工作。若有必要，移开遮栏时必须有监护人，并使其符合设备不停电时的安全距离。</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ˎ̥" w:cs="Times New Roman"/>
          <w:sz w:val="28"/>
          <w:szCs w:val="28"/>
        </w:rPr>
        <w:t>、雷雨天巡视室外高压设备时，应穿绝缘靴，并注意不许靠近避雷器、避雷针。</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6</w:t>
      </w:r>
      <w:r>
        <w:rPr>
          <w:rFonts w:ascii="Times New Roman" w:hAnsi="ˎ̥" w:cs="Times New Roman"/>
          <w:sz w:val="28"/>
          <w:szCs w:val="28"/>
        </w:rPr>
        <w:t>、巡视配电装置进出高压室，必须随手将门带好。</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7</w:t>
      </w:r>
      <w:r>
        <w:rPr>
          <w:rFonts w:ascii="Times New Roman" w:hAnsi="ˎ̥" w:cs="Times New Roman"/>
          <w:sz w:val="28"/>
          <w:szCs w:val="28"/>
        </w:rPr>
        <w:t>、倒闸操作必须遵循以下原则：</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7.1 </w:t>
      </w:r>
      <w:r>
        <w:rPr>
          <w:rFonts w:ascii="Times New Roman" w:hAnsi="ˎ̥" w:cs="Times New Roman"/>
          <w:sz w:val="28"/>
          <w:szCs w:val="28"/>
        </w:rPr>
        <w:t>倒闸作业应由二人进行，一人操作一人监护。</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7.2 </w:t>
      </w:r>
      <w:r>
        <w:rPr>
          <w:rFonts w:ascii="Times New Roman" w:hAnsi="ˎ̥" w:cs="Times New Roman"/>
          <w:sz w:val="28"/>
          <w:szCs w:val="28"/>
        </w:rPr>
        <w:t>操作人员与带电物体应保持规定的安全距离（见上表），同时穿长袖衣，长裤。</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7.3 </w:t>
      </w:r>
      <w:r>
        <w:rPr>
          <w:rFonts w:ascii="Times New Roman" w:hAnsi="ˎ̥" w:cs="Times New Roman"/>
          <w:sz w:val="28"/>
          <w:szCs w:val="28"/>
        </w:rPr>
        <w:t>用绝缘杆拉、合隔离开关或经传动机构拉、合开关或隔离开关时，应戴防护眼镜，戴绝缘手套。室外操作设备时，还应穿绝缘靴。</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7.4 </w:t>
      </w:r>
      <w:r>
        <w:rPr>
          <w:rFonts w:ascii="Times New Roman" w:hAnsi="ˎ̥" w:cs="Times New Roman"/>
          <w:sz w:val="28"/>
          <w:szCs w:val="28"/>
        </w:rPr>
        <w:t>雨天操作室外高压设备时，所使用的绝缘杆应有防雨罩。雷雨时应停止室外的正常倒闸操作。</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7.5 </w:t>
      </w:r>
      <w:r>
        <w:rPr>
          <w:rFonts w:ascii="Times New Roman" w:hAnsi="ˎ̥" w:cs="Times New Roman"/>
          <w:sz w:val="28"/>
          <w:szCs w:val="28"/>
        </w:rPr>
        <w:t>带电装卸高压熔断器时，应使用绝缘夹钳或绝缘杆，戴防护眼镜、绝缘手套，并应站在绝缘垫（台）上。</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7.6 </w:t>
      </w:r>
      <w:r>
        <w:rPr>
          <w:rFonts w:ascii="Times New Roman" w:hAnsi="ˎ̥" w:cs="Times New Roman"/>
          <w:sz w:val="28"/>
          <w:szCs w:val="28"/>
        </w:rPr>
        <w:t>各种不同运行方式的倒闸操作顺序</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7.6.1 </w:t>
      </w:r>
      <w:r>
        <w:rPr>
          <w:rFonts w:ascii="Times New Roman" w:hAnsi="ˎ̥" w:cs="Times New Roman"/>
          <w:sz w:val="28"/>
          <w:szCs w:val="28"/>
        </w:rPr>
        <w:t>单线出线操作：停电时，先断油开关，后断线路侧刀闸，最后断母线侧刀闸。</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7.6.2 </w:t>
      </w:r>
      <w:r>
        <w:rPr>
          <w:rFonts w:ascii="Times New Roman" w:hAnsi="ˎ̥" w:cs="Times New Roman"/>
          <w:sz w:val="28"/>
          <w:szCs w:val="28"/>
        </w:rPr>
        <w:t>带联络线的操作：停送电时（同一系列），要先用油开关并列，后用油开关解列，切不可用隔离开关并解列。</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7.6.3 </w:t>
      </w:r>
      <w:r>
        <w:rPr>
          <w:rFonts w:ascii="Times New Roman" w:hAnsi="ˎ̥" w:cs="Times New Roman"/>
          <w:sz w:val="28"/>
          <w:szCs w:val="28"/>
        </w:rPr>
        <w:t>母线停电操作：电压互感器应最后停电，送电时应先送电压互感器。</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7.6.4 </w:t>
      </w:r>
      <w:r>
        <w:rPr>
          <w:rFonts w:ascii="Times New Roman" w:hAnsi="ˎ̥" w:cs="Times New Roman"/>
          <w:sz w:val="28"/>
          <w:szCs w:val="28"/>
        </w:rPr>
        <w:t>单相隔离开关的操作：应先拉开中间一相刀闸，然后再拉开两侧的刀闸。合闸时则相反。</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7.7 </w:t>
      </w:r>
      <w:r>
        <w:rPr>
          <w:rFonts w:ascii="Times New Roman" w:hAnsi="ˎ̥" w:cs="Times New Roman"/>
          <w:sz w:val="28"/>
          <w:szCs w:val="28"/>
        </w:rPr>
        <w:t>停电操作必须先检查有关指示仪表是否允许，即应在负荷最小，信号灯指示正常的状态下操作。拉闸操作顺序从低压到高压依次进行；送电操作必须是高压侧先送电，对变压器先充电，然后依次从高压到低压送电。送电操作前应检查设备（线路）上设的各种临时安全措施、接地线确乙拆除，有关保护装置已按规定投入，断路器确在开闸位置。</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7.8 </w:t>
      </w:r>
      <w:r>
        <w:rPr>
          <w:rFonts w:ascii="Times New Roman" w:hAnsi="ˎ̥" w:cs="Times New Roman"/>
          <w:sz w:val="28"/>
          <w:szCs w:val="28"/>
        </w:rPr>
        <w:t>当回路中没有油开关时，可利用隔离开关进行以下操作，但必须在系统无单相接地故障时进行：</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7.8.1 </w:t>
      </w:r>
      <w:r>
        <w:rPr>
          <w:rFonts w:ascii="Times New Roman" w:hAnsi="ˎ̥" w:cs="Times New Roman"/>
          <w:sz w:val="28"/>
          <w:szCs w:val="28"/>
        </w:rPr>
        <w:t>拉合空载母线的充电电路；</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7.8.2 </w:t>
      </w:r>
      <w:r>
        <w:rPr>
          <w:rFonts w:ascii="Times New Roman" w:hAnsi="ˎ̥" w:cs="Times New Roman"/>
          <w:sz w:val="28"/>
          <w:szCs w:val="28"/>
        </w:rPr>
        <w:t>拉合无故障的电压互感器；</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7.8.3 </w:t>
      </w:r>
      <w:r>
        <w:rPr>
          <w:rFonts w:ascii="Times New Roman" w:hAnsi="ˎ̥" w:cs="Times New Roman"/>
          <w:sz w:val="28"/>
          <w:szCs w:val="28"/>
        </w:rPr>
        <w:t>拉合空载电流不超过</w:t>
      </w:r>
      <w:r>
        <w:rPr>
          <w:rFonts w:ascii="Times New Roman" w:hAnsi="Times New Roman" w:cs="Times New Roman"/>
          <w:sz w:val="28"/>
          <w:szCs w:val="28"/>
        </w:rPr>
        <w:t>2A</w:t>
      </w:r>
      <w:r>
        <w:rPr>
          <w:rFonts w:ascii="Times New Roman" w:hAnsi="ˎ̥" w:cs="Times New Roman"/>
          <w:sz w:val="28"/>
          <w:szCs w:val="28"/>
        </w:rPr>
        <w:t>的空载电力变压器。但</w:t>
      </w:r>
      <w:r>
        <w:rPr>
          <w:rFonts w:ascii="Times New Roman" w:hAnsi="Times New Roman" w:cs="Times New Roman"/>
          <w:sz w:val="28"/>
          <w:szCs w:val="28"/>
        </w:rPr>
        <w:t>20kV</w:t>
      </w:r>
      <w:r>
        <w:rPr>
          <w:rFonts w:ascii="Times New Roman" w:hAnsi="ˎ̥" w:cs="Times New Roman"/>
          <w:sz w:val="28"/>
          <w:szCs w:val="28"/>
        </w:rPr>
        <w:t>以上的变压器必须使用户外三联隔离开关拉合。</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7.8.4 </w:t>
      </w:r>
      <w:r>
        <w:rPr>
          <w:rFonts w:ascii="Times New Roman" w:hAnsi="ˎ̥" w:cs="Times New Roman"/>
          <w:sz w:val="28"/>
          <w:szCs w:val="28"/>
        </w:rPr>
        <w:t>拉合电容电流不超过</w:t>
      </w:r>
      <w:r>
        <w:rPr>
          <w:rFonts w:ascii="Times New Roman" w:hAnsi="Times New Roman" w:cs="Times New Roman"/>
          <w:sz w:val="28"/>
          <w:szCs w:val="28"/>
        </w:rPr>
        <w:t>5A</w:t>
      </w:r>
      <w:r>
        <w:rPr>
          <w:rFonts w:ascii="Times New Roman" w:hAnsi="ˎ̥" w:cs="Times New Roman"/>
          <w:sz w:val="28"/>
          <w:szCs w:val="28"/>
        </w:rPr>
        <w:t>的空载线路；</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7.8.5 </w:t>
      </w:r>
      <w:r>
        <w:rPr>
          <w:rFonts w:ascii="Times New Roman" w:hAnsi="ˎ̥" w:cs="Times New Roman"/>
          <w:sz w:val="28"/>
          <w:szCs w:val="28"/>
        </w:rPr>
        <w:t>拉合</w:t>
      </w:r>
      <w:r>
        <w:rPr>
          <w:rFonts w:ascii="Times New Roman" w:hAnsi="Times New Roman" w:cs="Times New Roman"/>
          <w:sz w:val="28"/>
          <w:szCs w:val="28"/>
        </w:rPr>
        <w:t>10kV</w:t>
      </w:r>
      <w:r>
        <w:rPr>
          <w:rFonts w:ascii="Times New Roman" w:hAnsi="ˎ̥" w:cs="Times New Roman"/>
          <w:sz w:val="28"/>
          <w:szCs w:val="28"/>
        </w:rPr>
        <w:t>以下电网中的</w:t>
      </w:r>
      <w:r>
        <w:rPr>
          <w:rFonts w:ascii="Times New Roman" w:hAnsi="Times New Roman" w:cs="Times New Roman"/>
          <w:sz w:val="28"/>
          <w:szCs w:val="28"/>
        </w:rPr>
        <w:t>70A</w:t>
      </w:r>
      <w:r>
        <w:rPr>
          <w:rFonts w:ascii="Times New Roman" w:hAnsi="ˎ̥" w:cs="Times New Roman"/>
          <w:sz w:val="28"/>
          <w:szCs w:val="28"/>
        </w:rPr>
        <w:t>以下的环路均压电流。</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8</w:t>
      </w:r>
      <w:r>
        <w:rPr>
          <w:rFonts w:ascii="Times New Roman" w:hAnsi="ˎ̥" w:cs="Times New Roman"/>
          <w:sz w:val="28"/>
          <w:szCs w:val="28"/>
        </w:rPr>
        <w:t>、电气设备停电后，在没有拉闸合和采取安全措施之前均视为有电，不得进入遮拦，触及设备，以防突然来电。</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9</w:t>
      </w:r>
      <w:r>
        <w:rPr>
          <w:rFonts w:ascii="Times New Roman" w:hAnsi="ˎ̥" w:cs="Times New Roman"/>
          <w:sz w:val="28"/>
          <w:szCs w:val="28"/>
        </w:rPr>
        <w:t>、验电</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9.1 </w:t>
      </w:r>
      <w:r>
        <w:rPr>
          <w:rFonts w:ascii="Times New Roman" w:hAnsi="ˎ̥" w:cs="Times New Roman"/>
          <w:sz w:val="28"/>
          <w:szCs w:val="28"/>
        </w:rPr>
        <w:t>检修的电气设备停电后，在挂接地线之前必须用验电器检验有无电压。</w:t>
      </w:r>
      <w:r>
        <w:rPr>
          <w:rFonts w:ascii="Times New Roman" w:hAnsi="Times New Roman" w:cs="Times New Roman"/>
          <w:sz w:val="28"/>
          <w:szCs w:val="28"/>
        </w:rP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9.2 验电时必须使用电压等级合适，经试验合格，试验期限有效的验电器。验电前应先将验电器在带电体上检验其是否良好。验电应在施工或检修设备的进出线的各相进行。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9.3 高压验电必须戴绝缘手套。35kV以上的可使用绝缘杆验电，根据绝缘杆端部有无火花和放电劈啪声来判断有无电压。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10、在低压带电设备附近巡视、检查时，必须保持安全距离，并有人监护。带电设备只能在工作人员的前面或一侧，否则应停电进行。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11、施工或检修工作结束，作业人员撤离现场后，工作负责人要向值班人员交待清楚，并共同检查无误，双方办理工作终结签证，然后值班人员拆除安全设施，恢复送电。严禁约时停送电。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12、在带电的互感器二次回路上工作时，要严防电流互感器二次侧开路产生高压。断开电流回路时，必须使用短路片或短路线在电流互感器二次侧的专用端子上使之短路。严禁用线缠绕。工作中不许将回路的永久接地点断开，工作时必须有专人监护，使用绝缘工具，站在绝缘垫上。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13、在电容器组回路上作业时，必须先将电容器停电并逐个对地放电，再短路后接地。进行放电时应戴绝缘手套。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 xml:space="preserve">14、一经合闸既可把电送到工作地点的断路器和闸刀开关，其操作把上都应悬挂“禁止合闸有人工作”的警示牌。工作地点两旁和对面的带电设备遮拦以及禁止通过的过道上均应悬挂“止步”、“高压危险”的警示牌。工作地点应悬挂“在此工作”的标示牌。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ascii="Times New Roman" w:hAnsi="Times New Roman" w:cs="Times New Roman"/>
          <w:sz w:val="28"/>
          <w:szCs w:val="28"/>
        </w:rPr>
        <w:t>15、发生人身触电或火灾事故时，值班人员可不经许可立即按操作程序断开有关设备的电源，以利抢救与灭火。但事后必须即刻报告上级，并做好记录。</w:t>
      </w:r>
      <w:bookmarkStart w:id="19" w:name="_Toc307391741"/>
    </w:p>
    <w:p>
      <w:pPr>
        <w:pStyle w:val="3"/>
      </w:pPr>
      <w:bookmarkStart w:id="20" w:name="_Toc495420885"/>
      <w:r>
        <w:rPr>
          <w:rFonts w:hint="eastAsia"/>
        </w:rPr>
        <w:t xml:space="preserve">十 </w:t>
      </w:r>
      <w:r>
        <w:t>焊工安全操作规程</w:t>
      </w:r>
      <w:bookmarkEnd w:id="19"/>
      <w:bookmarkEnd w:id="20"/>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1、本工种作业人员必须遵守</w:t>
      </w:r>
      <w:r>
        <w:rPr>
          <w:rFonts w:hint="eastAsia" w:ascii="Times New Roman" w:hAnsi="Times New Roman" w:cs="Times New Roman"/>
          <w:sz w:val="28"/>
          <w:szCs w:val="28"/>
          <w:lang w:eastAsia="zh-CN"/>
        </w:rPr>
        <w:t>规章制度</w:t>
      </w:r>
      <w:r>
        <w:rPr>
          <w:rFonts w:ascii="Times New Roman" w:hAnsi="Times New Roman" w:cs="Times New Roman"/>
          <w:sz w:val="28"/>
          <w:szCs w:val="28"/>
        </w:rPr>
        <w:t>，严格遵守本操作规程。</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2、焊工是特种作业工种，所有作业人员必须经过严格的安全技术培训，熟悉并了解焊工工艺、材料、工具、技术、安全，经考试合格，取得操作证后，方可上岗操作。</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3、工作前，必须穿戴好规定的防护用品。</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4、工作前，必须清理好工作现场，不得有易燃易爆品。</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5、工作前，必须对所使用的工具、器具及材料进行严格的检查，特别是安全装置，保险装置等。必须保证性能良好，安全可靠，否则不得使用。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6、作业场所必须有良好的通风及照明。磨、容器内作业及现场检修作业时所用照明必须是低压行灯。</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7、作业时，必须先清除工件上的铁锈、泥垢、油垢、积雪等杂物。</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8、气瓶在运输、贮存中必须戴有瓶帽和护圈。</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9、气瓶在运输、贮存使用中应避免剧烈振动和碰撞冲击，必须轻装轻卸、严禁从高处滑下或在地上滚动。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10、气瓶在运输、贮存中不得使气瓶直接受热。</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11、搬运气瓶必须使用专用抬架或小车，严禁用起重设备直接吊运气瓶。</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12、气焊与电焊一同作业时，应在瓶底加垫绝缘物。</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13、冬季气瓶阀结冰时，应用热水或蒸汽解冻，严禁用火烘烤或用铁器猛击。</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14、气瓶、焊炬及工器具等不得沾有油脂。严禁用沾有油脂的工具、手套或油污工作服接触气瓶或减压阀。</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15、乙炔气瓶必须直立使用。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16、气瓶内气体严禁用空，必须留有1-2kg/cm2的剩余压力。</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17、气瓶距焊接作业点必须有10米以上的安全距离，氧气瓶与乙炔瓶之间</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亦必须留5m的安全距离。</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18、安装压力表前，必须先开启氧气瓶放气，将接口吹净，压力表与气管接头的螺母必须拧紧。</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19、开启气瓶开关时，应避免开压力表正面，开启速度亦应缓慢。</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20、氧气胶管为红色，乙炔胶管为黑色，严禁混用。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21、严禁用氧气吹乙炔管内的堵塞物或用乙炔气吹氧气管内的堵塞物。</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22、使用焊、割炬时，必须检查射吸能力是否良好，若无吸力甚至有推力严禁使用。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23、点火时，应先将乙炔气稍微打开，点火后再按工作需要调节氧气和乙炔气量来调整火焰。熄火时，亦应先关乙炔气后关氧气。</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24、当焊、割炬的混合室发出“嗡嗡”声时，必须立即开闭焊、割炬上的乙炔、氧气阀门。稍停后，开启氧气阀门，将混合室内烟灰吹掉，恢复正常后再使用。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25、焊、割炬嘴堵塞导致氧气倒入乙炔气管内，必须立即关闭氧气阀门，并设法将管内的混合气放净，然后再重新使用。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26、使用电焊机必须有安全用电的基本知识和一般电气安全技术常识，并了解触电急救基本方法。</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27、电焊机必须装有良好的隔离防护装置，自动断电装置，漏电保护装置及保护接零、接地装置，并随时保证性能良好安全可靠。</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28、外露的带电部分必须有完好的防护罩，绝缘隔离板等防护装置。</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29、焊机一次电源线应尽可能短，且必须设置在靠墙壁不易接触的地方。</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30、焊把线应尽量单根完整，如必须接长时，接头不得超过两个，并将接头用铜导体接牢用绝缘胶布扎好。</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31、使用时，焊把线不得放在通道上，并尽量避免碾压、磨损、高温及油污、潮湿。</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32、使用电弧气刨时，必须戴好专用防护眼镜、面罩、口罩和手套。</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33、使用电弧气创时，必须强化通风。</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34、使用电弧气创时，袖口、领口、裤脚必须扎紧。</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35、使用等离子切割机时，必须佩戴好专用的防护镜、面罩等。</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36、在高空作业或容器内作业，必须设专人监护。</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37、高空作业必须佩戴耐热防火的安全带，并高挂低用。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38、高空作业时，严禁将导线、胶管缠在身上，所使用的工器具应放在工具袋中。</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39、使用梯子时，梯子必须放牢，单梯安装角度在70°左右，人字梯内夹角应在45°左右，限跨铁钩必须挂好。</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40、严禁两人及多人在同一梯子或在人字梯的同一侧作业。</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41、高处作业地面必须有足够的安全区。</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42、在容器内作业时，必须保持通风良好，保证容器内有足够的氧气含量。</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43、在容器及仓、磨内气焊气割作业时，必须保证胶管、接头处不漏气，必须在外面点火，电焊作业必须采取安全可靠的绝缘防护措施。</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44、对废旧容器、废旧油桶及盛装易燃、易爆容器作业时，必须将残留物放净并经请扫、清洗及换气等措施处理好，待可燃物质含量低于爆炸下限三分之一后将所有的盖、孔打开后，方可作业。</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45、焊割桶、罐时，必须躲开容器的两端。</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46、严禁在高温、高湿处使用电焊机。</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47、焊接、切割工件时，必须与地面垫起一定的高度。</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48、检修时及多工种共同作业时，必须密切配合，服从指挥。</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49、锅炉及压力容器的焊接必须由持有高压焊接操作证的人员进行。</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50、遇雷雨暴风天气严禁室外作业。</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51、清除溶渣、焊渣及电焊药皮时，必须使用专用工具，并戴好防护眼镜。52、电源连接必须由电工负责，电焊机发生故障时，必须由电工负责处理。</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53、气焊气割作业--般不得使用乙炔发生器，如特别需要，必须严格按照乙炔发生器的使用方法和安全要求进行。</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54、电焊作业结束或因其它原因不能作业时，必须及时切断电源。</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55、气焊气割作业结束后，必须将气瓶阀门关好，戴好瓶帽。空瓶做好标记。将所有工器具收放好，离开作业现场要熄灭火源，切断电源。</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ascii="Times New Roman" w:hAnsi="Times New Roman" w:cs="Times New Roman"/>
          <w:sz w:val="28"/>
          <w:szCs w:val="28"/>
        </w:rPr>
        <w:t>56、作业完毕清理好作业现场，将工件分门别类摆放整齐。</w:t>
      </w:r>
      <w:bookmarkStart w:id="21" w:name="_Toc307391742"/>
    </w:p>
    <w:p>
      <w:pPr>
        <w:pStyle w:val="3"/>
      </w:pPr>
      <w:bookmarkStart w:id="22" w:name="_Toc495420886"/>
      <w:r>
        <w:rPr>
          <w:rFonts w:hint="eastAsia"/>
        </w:rPr>
        <w:t xml:space="preserve">十一 </w:t>
      </w:r>
      <w:r>
        <w:t>手电钻</w:t>
      </w:r>
      <w:r>
        <w:rPr>
          <w:rFonts w:hint="eastAsia"/>
        </w:rPr>
        <w:t>操作工</w:t>
      </w:r>
      <w:r>
        <w:t>安全操作规程</w:t>
      </w:r>
      <w:bookmarkEnd w:id="21"/>
      <w:bookmarkEnd w:id="22"/>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1、电钻外壳必须有接地或者接零中性线保护。</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2、电钻导线要保护好，严禁乱拖防止轧坏、割破，更不准把电线拖到油水中，防止油水腐蚀电线。</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3、使用时一定要戴胶皮手套，穿胶布鞋；在潮湿的地方工作时，必须站在橡皮垫或干燥的木板上工作，以防触电。</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4、使用中发现电钻漏电、震动、高热或者有异声时，应立即停止工作，找电工检查修理。</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5、电钻未完全停止转动时，不能卸、换钻头。</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6、停电休息或离开工作地时，应立即切断电源。</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7、如用力压电钻时，必须是电钻垂直工作，而且固定端要特别牢固。</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sz w:val="28"/>
        </w:rPr>
      </w:pPr>
      <w:r>
        <w:rPr>
          <w:rFonts w:ascii="Times New Roman" w:hAnsi="Times New Roman" w:cs="Times New Roman"/>
          <w:sz w:val="28"/>
          <w:szCs w:val="28"/>
        </w:rPr>
        <w:t>8、胶皮手套等绝缘用品，不许随便乱放，工作完毕时，应将电钻放到指定地点。</w:t>
      </w:r>
      <w:bookmarkStart w:id="23" w:name="_Toc307391743"/>
    </w:p>
    <w:p>
      <w:pPr>
        <w:pStyle w:val="3"/>
      </w:pPr>
      <w:bookmarkStart w:id="24" w:name="_Toc495420887"/>
      <w:r>
        <w:rPr>
          <w:rFonts w:hint="eastAsia"/>
        </w:rPr>
        <w:t>十二 出窑工作业规程</w:t>
      </w:r>
      <w:bookmarkEnd w:id="23"/>
      <w:bookmarkEnd w:id="24"/>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、出窑时必须戴好安全帽、皮手托、口罩等劳动保护用品。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、坚持轻拿轻放，先坑顶，后坑底，不得推坑，拉坑以防事故发生。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 xml:space="preserve">、将甲级、乙级、泡砖、坑黄按等级分开，碎砖、泡砖、次砖不得充好砖上场。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、红砖上场的冒子倒稳，路路成行。</w:t>
      </w:r>
      <w:r>
        <w:rPr>
          <w:rFonts w:ascii="Times New Roman" w:hAnsi="Times New Roman"/>
          <w:sz w:val="28"/>
          <w:szCs w:val="28"/>
        </w:rPr>
        <w:t xml:space="preserve"> </w:t>
      </w:r>
    </w:p>
    <w:p>
      <w:pPr>
        <w:pStyle w:val="3"/>
        <w:rPr>
          <w:rFonts w:hint="eastAsia"/>
        </w:rPr>
      </w:pPr>
      <w:bookmarkStart w:id="25" w:name="_Toc307391744"/>
      <w:bookmarkStart w:id="26" w:name="_Toc495420888"/>
      <w:r>
        <w:rPr>
          <w:rFonts w:hint="eastAsia"/>
        </w:rPr>
        <w:t xml:space="preserve">十三 </w:t>
      </w:r>
      <w:r>
        <w:t>焙烧工作业规程</w:t>
      </w:r>
      <w:bookmarkEnd w:id="25"/>
      <w:bookmarkEnd w:id="26"/>
      <w:r>
        <w:t xml:space="preserve">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、煤炭按班分堆存放，以便考核煤耗。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、上班时戴风帽、口罩等劳保用品。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 xml:space="preserve">、刻苦钻研技术，加煤时做到量少勤加，达到“一少三勤”。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、合理使用风闸，具体根据气候情况，闸的性能，决定使用标准。 掌握三带平衡，保温的火眼。</w:t>
      </w:r>
      <w:r>
        <w:rPr>
          <w:rFonts w:ascii="Times New Roman" w:hAnsi="Times New Roman"/>
          <w:sz w:val="28"/>
          <w:szCs w:val="28"/>
        </w:rPr>
        <w:t xml:space="preserve"> </w:t>
      </w:r>
    </w:p>
    <w:p>
      <w:pPr>
        <w:pStyle w:val="3"/>
        <w:rPr>
          <w:rFonts w:hint="eastAsia"/>
        </w:rPr>
      </w:pPr>
      <w:bookmarkStart w:id="27" w:name="_Toc307391745"/>
      <w:bookmarkStart w:id="28" w:name="_Toc495420889"/>
      <w:r>
        <w:rPr>
          <w:rFonts w:hint="eastAsia"/>
        </w:rPr>
        <w:t xml:space="preserve">十四 </w:t>
      </w:r>
      <w:r>
        <w:t>码窑工作业规程</w:t>
      </w:r>
      <w:bookmarkEnd w:id="27"/>
      <w:bookmarkEnd w:id="28"/>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、码窑应根据生产需要，服从车间安排，任务不拖欠，码窑的密度因时因质，由车间与主管部门决定，个人不得违背。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、规格达到平、稳、正、直、通。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 xml:space="preserve">、作业前戴好安全帽，以防事故发生。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、码窑标准要达三通一直，上密下稀，边密中稀，外密内稀的要求。</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sz w:val="28"/>
          <w:szCs w:val="28"/>
        </w:rPr>
      </w:pPr>
      <w:r>
        <w:rPr>
          <w:rFonts w:hint="eastAsia" w:ascii="Times New Roman" w:hAnsi="Times New Roman" w:cs="Times New Roman"/>
          <w:sz w:val="28"/>
          <w:szCs w:val="28"/>
        </w:rPr>
        <w:t>5</w:t>
      </w:r>
      <w:r>
        <w:rPr>
          <w:rFonts w:ascii="Times New Roman" w:hAnsi="Times New Roman" w:cs="Times New Roman"/>
          <w:sz w:val="28"/>
          <w:szCs w:val="28"/>
        </w:rPr>
        <w:t>、不合格的砖坯不得上坑，立即剔除。</w:t>
      </w:r>
    </w:p>
    <w:p>
      <w:pPr>
        <w:pStyle w:val="3"/>
        <w:rPr>
          <w:rFonts w:hint="eastAsia"/>
        </w:rPr>
      </w:pPr>
      <w:bookmarkStart w:id="29" w:name="_Toc495420890"/>
      <w:bookmarkStart w:id="30" w:name="_Toc307391746"/>
      <w:r>
        <w:rPr>
          <w:rFonts w:hint="eastAsia"/>
        </w:rPr>
        <w:t xml:space="preserve">十五 </w:t>
      </w:r>
      <w:r>
        <w:t>拖坯进窑工作业规程</w:t>
      </w:r>
      <w:bookmarkEnd w:id="29"/>
      <w:bookmarkEnd w:id="30"/>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、拖坯进窑时下得撞坏窑门，注意安全生产。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、一次性拖清场上干坯，拾清路上掉下的干坯，拾不清的扣当班工资。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、拖坯的场子由生产</w:t>
      </w:r>
      <w:r>
        <w:rPr>
          <w:rFonts w:hint="eastAsia" w:ascii="Times New Roman" w:hAnsi="Times New Roman" w:cs="Times New Roman"/>
          <w:sz w:val="28"/>
          <w:szCs w:val="28"/>
          <w:lang w:eastAsia="zh-CN"/>
        </w:rPr>
        <w:t>负责人</w:t>
      </w:r>
      <w:r>
        <w:rPr>
          <w:rFonts w:ascii="Times New Roman" w:hAnsi="Times New Roman" w:cs="Times New Roman"/>
          <w:sz w:val="28"/>
          <w:szCs w:val="28"/>
        </w:rPr>
        <w:t xml:space="preserve">与车间统一调度，不得私自乱开，乱抢，发现一次罚款伍元。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 xml:space="preserve">、拖坯的场子如发现有少量不干的砖坯，应随时剔下来码好，不得混装进窑。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5</w:t>
      </w:r>
      <w:r>
        <w:rPr>
          <w:rFonts w:ascii="Times New Roman" w:hAnsi="Times New Roman" w:cs="Times New Roman"/>
          <w:sz w:val="28"/>
          <w:szCs w:val="28"/>
        </w:rPr>
        <w:t>、干坯装车时，要轻拿轻放，严禁一拖一掼，损坏砖坯。</w:t>
      </w:r>
    </w:p>
    <w:p>
      <w:pPr>
        <w:pStyle w:val="3"/>
        <w:rPr>
          <w:rFonts w:hint="eastAsia"/>
        </w:rPr>
      </w:pPr>
      <w:bookmarkStart w:id="31" w:name="_Toc307391747"/>
      <w:bookmarkStart w:id="32" w:name="_Toc495420891"/>
      <w:r>
        <w:rPr>
          <w:rFonts w:hint="eastAsia"/>
        </w:rPr>
        <w:t xml:space="preserve">十六 </w:t>
      </w:r>
      <w:r>
        <w:t>切坯工作业规程</w:t>
      </w:r>
      <w:bookmarkEnd w:id="31"/>
      <w:bookmarkEnd w:id="32"/>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、上班时，提前到班，挂好钢丝，检查操作部位，备好切坯用油，作好一切准备。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、切坯做到光滑平整，四角整齐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、钢丝与切坯台要垂直，不出弯坯，不打上板子。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 xml:space="preserve">、严防铁器等物品进入挤砖机内，发现异常声音，立即停机检查，严禁强行操作，若人为损坏机械，予以按价赔偿。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5</w:t>
      </w:r>
      <w:r>
        <w:rPr>
          <w:rFonts w:ascii="Times New Roman" w:hAnsi="Times New Roman" w:cs="Times New Roman"/>
          <w:sz w:val="28"/>
          <w:szCs w:val="28"/>
        </w:rPr>
        <w:t xml:space="preserve">、集中精力，认真操作，密切配合，严禁戏笑打闹，分散精力，以防手、脚配合不当，造成钢丝损坏手指，发生事故。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hint="eastAsia" w:ascii="Times New Roman" w:hAnsi="Times New Roman" w:cs="Times New Roman"/>
          <w:sz w:val="28"/>
          <w:szCs w:val="28"/>
        </w:rPr>
        <w:t>6</w:t>
      </w:r>
      <w:r>
        <w:rPr>
          <w:rFonts w:ascii="Times New Roman" w:hAnsi="Times New Roman" w:cs="Times New Roman"/>
          <w:sz w:val="28"/>
          <w:szCs w:val="28"/>
        </w:rPr>
        <w:t xml:space="preserve">、做到文明生产，保持切坯台、导送台清洁。 </w:t>
      </w:r>
    </w:p>
    <w:p>
      <w:pPr>
        <w:pStyle w:val="3"/>
        <w:rPr>
          <w:rFonts w:hint="eastAsia"/>
        </w:rPr>
      </w:pPr>
      <w:bookmarkStart w:id="33" w:name="_Toc307391748"/>
      <w:bookmarkStart w:id="34" w:name="_Toc495420892"/>
      <w:r>
        <w:rPr>
          <w:rFonts w:hint="eastAsia"/>
        </w:rPr>
        <w:t xml:space="preserve">十七 </w:t>
      </w:r>
      <w:r>
        <w:t>制坯操作台工作业规程</w:t>
      </w:r>
      <w:bookmarkEnd w:id="33"/>
      <w:bookmarkEnd w:id="34"/>
      <w:r>
        <w:t xml:space="preserve">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、提前上班，做好生产前的准备工作。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、认真检查机械和起动线路，是否运转正常，若发现问题及时叫机修工或电工排除故障。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 xml:space="preserve">、集中精力操作各运转机械的电器按键，合理操作环节，发现有异常声音，必须立即停机请修理人员检查，待正常后方可继续操作。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 xml:space="preserve">、上班时间严禁离开岗位，若遇特殊情况，指定专人代理。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5</w:t>
      </w:r>
      <w:r>
        <w:rPr>
          <w:rFonts w:ascii="Times New Roman" w:hAnsi="Times New Roman" w:cs="Times New Roman"/>
          <w:sz w:val="28"/>
          <w:szCs w:val="28"/>
        </w:rPr>
        <w:t xml:space="preserve">、对制坯过程，要做到相互配合，前后照应，动作一致，使生产正常运行。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sz w:val="28"/>
          <w:szCs w:val="28"/>
        </w:rPr>
      </w:pPr>
      <w:r>
        <w:rPr>
          <w:rFonts w:hint="eastAsia" w:ascii="Times New Roman" w:hAnsi="Times New Roman" w:cs="Times New Roman"/>
          <w:sz w:val="28"/>
          <w:szCs w:val="28"/>
        </w:rPr>
        <w:t>6</w:t>
      </w:r>
      <w:r>
        <w:rPr>
          <w:rFonts w:ascii="Times New Roman" w:hAnsi="Times New Roman" w:cs="Times New Roman"/>
          <w:sz w:val="28"/>
          <w:szCs w:val="28"/>
        </w:rPr>
        <w:t>、电器线路，严禁乱摸乱接，防止事故发生。</w:t>
      </w:r>
      <w:r>
        <w:rPr>
          <w:rFonts w:ascii="Times New Roman" w:hAnsi="Times New Roman"/>
          <w:sz w:val="28"/>
          <w:szCs w:val="28"/>
        </w:rPr>
        <w:t xml:space="preserve"> </w:t>
      </w:r>
    </w:p>
    <w:p>
      <w:pPr>
        <w:pStyle w:val="3"/>
        <w:rPr>
          <w:rFonts w:hint="eastAsia"/>
        </w:rPr>
      </w:pPr>
      <w:bookmarkStart w:id="35" w:name="_Toc307391749"/>
      <w:bookmarkStart w:id="36" w:name="_Toc495420893"/>
      <w:r>
        <w:rPr>
          <w:rFonts w:hint="eastAsia"/>
        </w:rPr>
        <w:t xml:space="preserve">十八 </w:t>
      </w:r>
      <w:r>
        <w:t>推拿板工作业规程</w:t>
      </w:r>
      <w:bookmarkEnd w:id="35"/>
      <w:bookmarkEnd w:id="36"/>
      <w:r>
        <w:t xml:space="preserve">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、配合切坯人员工作，达到相互要一致，动作要迅速、准确。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、树立安全生产思想，集中精力操作，严禁把手伸到切坯运转档中拿杂物。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、保证产品质量，扳子要放平、排稳，做到轻拿轻放，严禁猛撞。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 xml:space="preserve">、去掉当中与两头的毛坯、双坯，严禁不合格坯上场。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5</w:t>
      </w:r>
      <w:r>
        <w:rPr>
          <w:rFonts w:ascii="Times New Roman" w:hAnsi="Times New Roman" w:cs="Times New Roman"/>
          <w:sz w:val="28"/>
          <w:szCs w:val="28"/>
        </w:rPr>
        <w:t xml:space="preserve">、认真发放运坯机工的筹子，不得作假，如发现相应超出部分由发筹者赔偿。 </w:t>
      </w:r>
    </w:p>
    <w:p>
      <w:pPr>
        <w:pStyle w:val="3"/>
        <w:rPr>
          <w:rFonts w:hint="eastAsia"/>
        </w:rPr>
      </w:pPr>
      <w:bookmarkStart w:id="37" w:name="_Toc307391750"/>
      <w:bookmarkStart w:id="38" w:name="_Toc495420894"/>
      <w:r>
        <w:rPr>
          <w:rFonts w:hint="eastAsia"/>
        </w:rPr>
        <w:t xml:space="preserve">十九 </w:t>
      </w:r>
      <w:r>
        <w:t>码架工作业规程</w:t>
      </w:r>
      <w:bookmarkEnd w:id="37"/>
      <w:bookmarkEnd w:id="38"/>
      <w:r>
        <w:t xml:space="preserve">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、服从安排听从指挥．不得自己或拖坯工拣近场子，更不得拣人、拣车。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、提高产品质量，做到轻拿轻放，两块一端．上架的砖坯做到平、稳、正、直，头角对齐，密度上下一致，远近一致，盖好帘子，倒架前不得有雨淋坯，若有发现由码架人员负责。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 xml:space="preserve">、在班时间应坚守岗位。不得车子到场无人码架，影响生产。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 xml:space="preserve">、码三孔砖时，双手平端，不得用手指插入孔内，以影响砖坯质量。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5</w:t>
      </w:r>
      <w:r>
        <w:rPr>
          <w:rFonts w:ascii="Times New Roman" w:hAnsi="Times New Roman" w:cs="Times New Roman"/>
          <w:sz w:val="28"/>
          <w:szCs w:val="28"/>
        </w:rPr>
        <w:t xml:space="preserve">、砖坯码多少盖多少，不得将砖坯长时间裸露以免吹裂晒裂。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6</w:t>
      </w:r>
      <w:r>
        <w:rPr>
          <w:rFonts w:ascii="Times New Roman" w:hAnsi="Times New Roman" w:cs="Times New Roman"/>
          <w:sz w:val="28"/>
          <w:szCs w:val="28"/>
        </w:rPr>
        <w:t xml:space="preserve">、草帘二张一盖，长短一致，不得有长有短，有多有少，接帘要盖好，以防砖坯雨淋。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sz w:val="28"/>
          <w:szCs w:val="28"/>
        </w:rPr>
      </w:pPr>
      <w:r>
        <w:rPr>
          <w:rFonts w:hint="eastAsia" w:ascii="Times New Roman" w:hAnsi="Times New Roman" w:cs="Times New Roman"/>
          <w:sz w:val="28"/>
          <w:szCs w:val="28"/>
        </w:rPr>
        <w:t>7</w:t>
      </w:r>
      <w:r>
        <w:rPr>
          <w:rFonts w:ascii="Times New Roman" w:hAnsi="Times New Roman" w:cs="Times New Roman"/>
          <w:sz w:val="28"/>
          <w:szCs w:val="28"/>
        </w:rPr>
        <w:t>、坯码好后，24小时之内不倒塌为正常，否则应由本人拖回到机房。</w:t>
      </w:r>
    </w:p>
    <w:p>
      <w:pPr>
        <w:pStyle w:val="3"/>
        <w:rPr>
          <w:rFonts w:hint="eastAsia"/>
        </w:rPr>
      </w:pPr>
      <w:bookmarkStart w:id="39" w:name="_Toc307391751"/>
      <w:bookmarkStart w:id="40" w:name="_Toc495420895"/>
      <w:r>
        <w:rPr>
          <w:rFonts w:hint="eastAsia"/>
        </w:rPr>
        <w:t xml:space="preserve">二十 </w:t>
      </w:r>
      <w:r>
        <w:t>拖潮坯工作业规程</w:t>
      </w:r>
      <w:bookmarkEnd w:id="39"/>
      <w:bookmarkEnd w:id="40"/>
      <w:r>
        <w:t xml:space="preserve">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、认真学习操作技术，做到出车快，拖得稳，不翻车，不掉坯，不撞人。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、上班时要提前到，下班时坯板要整齐地放在车上，中途有事需向领导请假，待批准同意后把车子放到规定地点放可离开。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 xml:space="preserve">、上班时不得抢挡上车．下班时不得尾车不上。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 xml:space="preserve">、服从安排听指挥，不得拣场子拖，违者处罚。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5</w:t>
      </w:r>
      <w:r>
        <w:rPr>
          <w:rFonts w:ascii="Times New Roman" w:hAnsi="Times New Roman" w:cs="Times New Roman"/>
          <w:sz w:val="28"/>
          <w:szCs w:val="28"/>
        </w:rPr>
        <w:t xml:space="preserve">、拖坯时按规定每车拖12板，不得多打，  路上脚坯随车带回。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6</w:t>
      </w:r>
      <w:r>
        <w:rPr>
          <w:rFonts w:ascii="Times New Roman" w:hAnsi="Times New Roman" w:cs="Times New Roman"/>
          <w:sz w:val="28"/>
          <w:szCs w:val="28"/>
        </w:rPr>
        <w:t xml:space="preserve">、爱护车辆，上班前检查车轮是否有气，下班后再将车子放回库内。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7</w:t>
      </w:r>
      <w:r>
        <w:rPr>
          <w:rFonts w:ascii="Times New Roman" w:hAnsi="Times New Roman" w:cs="Times New Roman"/>
          <w:sz w:val="28"/>
          <w:szCs w:val="28"/>
        </w:rPr>
        <w:t xml:space="preserve">、车子应保持低速行驶，严禁强行超速，严禁酒后开车，严禁开赌气车，英雄车，表演车，一经发现，立即停班。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8</w:t>
      </w:r>
      <w:r>
        <w:rPr>
          <w:rFonts w:ascii="Times New Roman" w:hAnsi="Times New Roman" w:cs="Times New Roman"/>
          <w:sz w:val="28"/>
          <w:szCs w:val="28"/>
        </w:rPr>
        <w:t xml:space="preserve">、严禁机器脱油、脱水、如因机器脱油、脱水烧坏机器，由操作者负责赔偿。 </w:t>
      </w:r>
    </w:p>
    <w:p>
      <w:pPr>
        <w:pStyle w:val="3"/>
        <w:rPr>
          <w:rFonts w:hint="eastAsia"/>
        </w:rPr>
      </w:pPr>
      <w:bookmarkStart w:id="41" w:name="_Toc307391752"/>
      <w:bookmarkStart w:id="42" w:name="_Toc495420896"/>
      <w:r>
        <w:rPr>
          <w:rFonts w:hint="eastAsia"/>
        </w:rPr>
        <w:t xml:space="preserve">二十一 </w:t>
      </w:r>
      <w:r>
        <w:t>泥塘抽水工作作业规程</w:t>
      </w:r>
      <w:bookmarkEnd w:id="41"/>
      <w:bookmarkEnd w:id="42"/>
      <w:r>
        <w:t xml:space="preserve">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 xml:space="preserve">、在班时间不得离岗，随时注意排水电机和设备运转情况，做到随时发现问题随时给予解决。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 xml:space="preserve">、严格按用电要求使用电力，不得违章操作，确保用电安全。 </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3</w:t>
      </w:r>
      <w:r>
        <w:rPr>
          <w:rFonts w:ascii="Times New Roman" w:hAnsi="Times New Roman" w:cs="Times New Roman"/>
          <w:sz w:val="28"/>
          <w:szCs w:val="28"/>
        </w:rPr>
        <w:t xml:space="preserve">、及时排出泥土塘沟内积水，使泥土含水量达到制坯要求。 </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hint="eastAsia" w:ascii="Times New Roman" w:hAnsi="Times New Roman" w:cs="Times New Roman"/>
          <w:sz w:val="28"/>
          <w:szCs w:val="28"/>
        </w:rPr>
        <w:t>4</w:t>
      </w:r>
      <w:r>
        <w:rPr>
          <w:rFonts w:ascii="Times New Roman" w:hAnsi="Times New Roman" w:cs="Times New Roman"/>
          <w:sz w:val="28"/>
          <w:szCs w:val="28"/>
        </w:rPr>
        <w:t>、保管好打水泵、电动机及其有关工具。</w:t>
      </w:r>
    </w:p>
    <w:p>
      <w:pPr>
        <w:pStyle w:val="3"/>
      </w:pPr>
      <w:bookmarkStart w:id="43" w:name="_Toc495420897"/>
      <w:bookmarkStart w:id="44" w:name="_Toc307391755"/>
      <w:r>
        <w:rPr>
          <w:rFonts w:hint="eastAsia"/>
        </w:rPr>
        <w:t xml:space="preserve">二十二 </w:t>
      </w:r>
      <w:r>
        <w:t>普通工安全操作规程</w:t>
      </w:r>
      <w:bookmarkEnd w:id="43"/>
      <w:bookmarkEnd w:id="44"/>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hint="eastAsia" w:ascii="Times New Roman" w:hAnsi="Times New Roman" w:cs="Times New Roman"/>
          <w:sz w:val="28"/>
          <w:szCs w:val="28"/>
        </w:rPr>
        <w:t>1、</w:t>
      </w:r>
      <w:r>
        <w:rPr>
          <w:rFonts w:ascii="Times New Roman" w:hAnsi="Times New Roman" w:cs="Times New Roman"/>
          <w:sz w:val="28"/>
          <w:szCs w:val="28"/>
        </w:rPr>
        <w:t>装、出砖工在出砖是必须带披户帽、劳保手套、口罩、眼镜，穿相配套的工作服。</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2米以上高处作业时，应设安全网或防护栏等设施，必要时从业人员应系安全带。</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w:t>
      </w:r>
      <w:r>
        <w:rPr>
          <w:rFonts w:hint="eastAsia" w:ascii="Times New Roman" w:hAnsi="Times New Roman" w:cs="Times New Roman"/>
          <w:sz w:val="28"/>
          <w:szCs w:val="28"/>
        </w:rPr>
        <w:t>、</w:t>
      </w:r>
      <w:r>
        <w:rPr>
          <w:rFonts w:ascii="Times New Roman" w:hAnsi="Times New Roman" w:cs="Times New Roman"/>
          <w:sz w:val="28"/>
          <w:szCs w:val="28"/>
        </w:rPr>
        <w:t>采土作业必须采取自上而下台阶式开采</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w:t>
      </w:r>
      <w:r>
        <w:rPr>
          <w:rFonts w:hint="eastAsia" w:ascii="Times New Roman" w:hAnsi="Times New Roman" w:cs="Times New Roman"/>
          <w:sz w:val="28"/>
          <w:szCs w:val="28"/>
        </w:rPr>
        <w:t>、</w:t>
      </w:r>
      <w:r>
        <w:rPr>
          <w:rFonts w:ascii="Times New Roman" w:hAnsi="Times New Roman" w:cs="Times New Roman"/>
          <w:sz w:val="28"/>
          <w:szCs w:val="28"/>
        </w:rPr>
        <w:t>人工采土时台阶高度不大于2.5米。</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w:t>
      </w:r>
      <w:r>
        <w:rPr>
          <w:rFonts w:hint="eastAsia" w:ascii="Times New Roman" w:hAnsi="Times New Roman" w:cs="Times New Roman"/>
          <w:sz w:val="28"/>
          <w:szCs w:val="28"/>
        </w:rPr>
        <w:t>、</w:t>
      </w:r>
      <w:r>
        <w:rPr>
          <w:rFonts w:ascii="Times New Roman" w:hAnsi="Times New Roman" w:cs="Times New Roman"/>
          <w:sz w:val="28"/>
          <w:szCs w:val="28"/>
        </w:rPr>
        <w:t>人工采土时，工作阶段坡面角不得大于50°或不大于采土场的自然安息角。</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6</w:t>
      </w:r>
      <w:r>
        <w:rPr>
          <w:rFonts w:hint="eastAsia" w:ascii="Times New Roman" w:hAnsi="Times New Roman" w:cs="Times New Roman"/>
          <w:sz w:val="28"/>
          <w:szCs w:val="28"/>
        </w:rPr>
        <w:t>、</w:t>
      </w:r>
      <w:r>
        <w:rPr>
          <w:rFonts w:ascii="Times New Roman" w:hAnsi="Times New Roman" w:cs="Times New Roman"/>
          <w:sz w:val="28"/>
          <w:szCs w:val="28"/>
        </w:rPr>
        <w:t>压砖机等设备运行时，禁止人员沿设备上下；禁止隔着设备转动部分传递或拿取工具和物品；禁止用手攀、脚蹬开动或停止设备飞轮、皮带等物</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7</w:t>
      </w:r>
      <w:r>
        <w:rPr>
          <w:rFonts w:hint="eastAsia" w:ascii="Times New Roman" w:hAnsi="Times New Roman" w:cs="Times New Roman"/>
          <w:sz w:val="28"/>
          <w:szCs w:val="28"/>
        </w:rPr>
        <w:t>、</w:t>
      </w:r>
      <w:r>
        <w:rPr>
          <w:rFonts w:ascii="Times New Roman" w:hAnsi="Times New Roman" w:cs="Times New Roman"/>
          <w:sz w:val="28"/>
          <w:szCs w:val="28"/>
        </w:rPr>
        <w:t>砖垛最高不得超过2.5米</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8</w:t>
      </w:r>
      <w:r>
        <w:rPr>
          <w:rFonts w:hint="eastAsia" w:ascii="Times New Roman" w:hAnsi="Times New Roman" w:cs="Times New Roman"/>
          <w:sz w:val="28"/>
          <w:szCs w:val="28"/>
        </w:rPr>
        <w:t>、</w:t>
      </w:r>
      <w:r>
        <w:rPr>
          <w:rFonts w:ascii="Times New Roman" w:hAnsi="Times New Roman" w:cs="Times New Roman"/>
          <w:sz w:val="28"/>
          <w:szCs w:val="28"/>
        </w:rPr>
        <w:t>检修设备必须关闭启动装置、切断动力电源，挂上警示牌和完全停止运转后进行。</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9</w:t>
      </w:r>
      <w:r>
        <w:rPr>
          <w:rFonts w:hint="eastAsia" w:ascii="Times New Roman" w:hAnsi="Times New Roman" w:cs="Times New Roman"/>
          <w:sz w:val="28"/>
          <w:szCs w:val="28"/>
        </w:rPr>
        <w:t>、</w:t>
      </w:r>
      <w:r>
        <w:rPr>
          <w:rFonts w:ascii="Times New Roman" w:hAnsi="Times New Roman" w:cs="Times New Roman"/>
          <w:sz w:val="28"/>
          <w:szCs w:val="28"/>
        </w:rPr>
        <w:t>压砖机等设备回转作业中，严禁操作者带手套。</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10</w:t>
      </w:r>
      <w:r>
        <w:rPr>
          <w:rFonts w:hint="eastAsia" w:ascii="Times New Roman" w:hAnsi="Times New Roman" w:cs="Times New Roman"/>
          <w:sz w:val="28"/>
          <w:szCs w:val="28"/>
        </w:rPr>
        <w:t>、</w:t>
      </w:r>
      <w:r>
        <w:rPr>
          <w:rFonts w:ascii="Times New Roman" w:hAnsi="Times New Roman" w:cs="Times New Roman"/>
          <w:sz w:val="28"/>
          <w:szCs w:val="28"/>
        </w:rPr>
        <w:t>装出窑操作人员避免碰撞伤害，要预防烫伤。</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11</w:t>
      </w:r>
      <w:r>
        <w:rPr>
          <w:rFonts w:hint="eastAsia" w:ascii="Times New Roman" w:hAnsi="Times New Roman" w:cs="Times New Roman"/>
          <w:sz w:val="28"/>
          <w:szCs w:val="28"/>
        </w:rPr>
        <w:t>、</w:t>
      </w:r>
      <w:r>
        <w:rPr>
          <w:rFonts w:ascii="Times New Roman" w:hAnsi="Times New Roman" w:cs="Times New Roman"/>
          <w:sz w:val="28"/>
          <w:szCs w:val="28"/>
        </w:rPr>
        <w:t>出窑时，应打开通风机械降温，待温度降到40°以下出窑。</w:t>
      </w:r>
    </w:p>
    <w:p>
      <w:pPr>
        <w:pStyle w:val="3"/>
      </w:pPr>
      <w:bookmarkStart w:id="45" w:name="_Toc307391756"/>
      <w:bookmarkStart w:id="46" w:name="_Toc495420898"/>
      <w:r>
        <w:rPr>
          <w:rFonts w:hint="eastAsia"/>
        </w:rPr>
        <w:t xml:space="preserve">二十三 </w:t>
      </w:r>
      <w:r>
        <w:t>搅拌机安全操作规程</w:t>
      </w:r>
      <w:bookmarkEnd w:id="45"/>
      <w:bookmarkEnd w:id="46"/>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1、作业后，应及时将机内、水箱内、管道内的存料、积水放尽，并清洁</w:t>
      </w:r>
      <w:r>
        <w:rPr>
          <w:rFonts w:ascii="Times New Roman" w:hAnsi="Times New Roman" w:cs="Times New Roman"/>
          <w:sz w:val="28"/>
          <w:szCs w:val="28"/>
        </w:rPr>
        <w:fldChar w:fldCharType="begin"/>
      </w:r>
      <w:r>
        <w:rPr>
          <w:rFonts w:ascii="Times New Roman" w:hAnsi="Times New Roman" w:cs="Times New Roman"/>
          <w:sz w:val="28"/>
          <w:szCs w:val="28"/>
        </w:rPr>
        <w:instrText xml:space="preserve">HYPERLINK "http://tec.lmjx.net/List_42.shtml"</w:instrText>
      </w:r>
      <w:r>
        <w:rPr>
          <w:rFonts w:ascii="Times New Roman" w:hAnsi="Times New Roman" w:cs="Times New Roman"/>
          <w:sz w:val="28"/>
          <w:szCs w:val="28"/>
        </w:rPr>
        <w:fldChar w:fldCharType="separate"/>
      </w:r>
      <w:r>
        <w:rPr>
          <w:rFonts w:hAnsi="Times New Roman" w:cs="Times New Roman"/>
        </w:rPr>
        <w:t>保养</w:t>
      </w:r>
      <w:r>
        <w:rPr>
          <w:rFonts w:ascii="Times New Roman" w:hAnsi="Times New Roman" w:cs="Times New Roman"/>
          <w:sz w:val="28"/>
          <w:szCs w:val="28"/>
        </w:rPr>
        <w:fldChar w:fldCharType="end"/>
      </w:r>
      <w:r>
        <w:rPr>
          <w:rFonts w:ascii="Times New Roman" w:hAnsi="Times New Roman" w:cs="Times New Roman"/>
          <w:sz w:val="28"/>
          <w:szCs w:val="28"/>
        </w:rPr>
        <w:t>机械，清理工作场地，切断电源，锁好电闸箱。</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2、仪表、指示信号准确可靠，电动搅拌机的操纵台应垫上橡胶板或干燥木板。</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3、传动机构、工作装置、制动器等，均应紧固可靠，保证正常工作。</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4、骨料规格应与搅拌机的性能相符，超出许可范围的不得使用。</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5、空车运转，检查搅拌筒或搅拌叶的转动方向，各工作装置的操作、制动、确认正常，方可作业。</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6、进料时，严禁将头或手伸入料斗与机架之间，运转中不得用手或工具等物伸入搅拌筒内扒料出料。</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7、料斗升起时，严禁在其下方工作或穿行。料坑底部要设料斗的枕垫，清理料坑时必须将料斗用链条扣牢。</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8、向搅拌筒内加料应在运转中进行；添加新料必须先将搅拌机内原有的混凝土全部卸出后才能进行。不得中途停机或在满载时启动搅拌机，反转出料者除外。</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ascii="Times New Roman" w:hAnsi="Times New Roman" w:cs="Times New Roman"/>
          <w:sz w:val="28"/>
          <w:szCs w:val="28"/>
        </w:rPr>
        <w:t>9、作业中，如发生故障不能继续运转时，应立即切断电源，将搅拌筒内的混凝土清除干净。</w:t>
      </w:r>
    </w:p>
    <w:p>
      <w:pPr>
        <w:pStyle w:val="13"/>
        <w:adjustRightInd w:val="0"/>
        <w:snapToGrid w:val="0"/>
        <w:spacing w:before="0" w:beforeAutospacing="0" w:after="0" w:afterAutospacing="0" w:line="360" w:lineRule="auto"/>
        <w:ind w:firstLine="560" w:firstLineChars="200"/>
        <w:jc w:val="both"/>
        <w:rPr>
          <w:rFonts w:ascii="Times New Roman" w:hAnsi="Times New Roman" w:cs="Times New Roman"/>
          <w:sz w:val="28"/>
          <w:szCs w:val="28"/>
        </w:rPr>
      </w:pPr>
      <w:r>
        <w:rPr>
          <w:rFonts w:ascii="Times New Roman" w:hAnsi="Times New Roman" w:cs="Times New Roman"/>
          <w:sz w:val="28"/>
          <w:szCs w:val="28"/>
        </w:rPr>
        <w:t>10、作业后，应对搅拌机进行全面清洗，操作人员如需进入筒内清洗时，必须切断电源，设专人在外监护，或卸下熔断器并锁好电闸箱，然后方可进入。</w:t>
      </w:r>
    </w:p>
    <w:p>
      <w:pPr>
        <w:pStyle w:val="13"/>
        <w:adjustRightInd w:val="0"/>
        <w:snapToGrid w:val="0"/>
        <w:spacing w:before="0" w:beforeAutospacing="0" w:after="0" w:afterAutospacing="0" w:line="360" w:lineRule="auto"/>
        <w:ind w:firstLine="560" w:firstLineChars="200"/>
        <w:jc w:val="both"/>
        <w:rPr>
          <w:rFonts w:hint="eastAsia" w:ascii="Times New Roman" w:hAnsi="Times New Roman" w:cs="Times New Roman"/>
          <w:sz w:val="28"/>
          <w:szCs w:val="28"/>
        </w:rPr>
      </w:pPr>
      <w:r>
        <w:rPr>
          <w:rFonts w:ascii="Times New Roman" w:hAnsi="Times New Roman" w:cs="Times New Roman"/>
          <w:sz w:val="28"/>
          <w:szCs w:val="28"/>
        </w:rPr>
        <w:t>11、作业后，应将料斗降落到料斗坑，如须升起则应用链条扣牢。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标宋简体">
    <w:altName w:val="微软雅黑"/>
    <w:panose1 w:val="02010601030101010101"/>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6F9"/>
    <w:rsid w:val="00004487"/>
    <w:rsid w:val="00013E9F"/>
    <w:rsid w:val="00052C39"/>
    <w:rsid w:val="00081212"/>
    <w:rsid w:val="000B0F54"/>
    <w:rsid w:val="001B0984"/>
    <w:rsid w:val="001B176D"/>
    <w:rsid w:val="001E28A9"/>
    <w:rsid w:val="002D1B00"/>
    <w:rsid w:val="004014A1"/>
    <w:rsid w:val="00480247"/>
    <w:rsid w:val="004C10D9"/>
    <w:rsid w:val="00564D41"/>
    <w:rsid w:val="00585558"/>
    <w:rsid w:val="00614EAC"/>
    <w:rsid w:val="007524A1"/>
    <w:rsid w:val="007D6020"/>
    <w:rsid w:val="00807B7D"/>
    <w:rsid w:val="00916BDE"/>
    <w:rsid w:val="00927DC6"/>
    <w:rsid w:val="00927EAA"/>
    <w:rsid w:val="009372BA"/>
    <w:rsid w:val="00977979"/>
    <w:rsid w:val="00AB66FF"/>
    <w:rsid w:val="00C316F9"/>
    <w:rsid w:val="00C76363"/>
    <w:rsid w:val="00CD3098"/>
    <w:rsid w:val="00D95F4E"/>
    <w:rsid w:val="00DF48B8"/>
    <w:rsid w:val="00ED5974"/>
    <w:rsid w:val="00F07CBB"/>
    <w:rsid w:val="00F370EA"/>
    <w:rsid w:val="00F655B5"/>
    <w:rsid w:val="07F96646"/>
    <w:rsid w:val="147E13AE"/>
    <w:rsid w:val="2E96792F"/>
    <w:rsid w:val="397A38BA"/>
    <w:rsid w:val="41C402B6"/>
    <w:rsid w:val="46CD12A7"/>
    <w:rsid w:val="53054F8B"/>
    <w:rsid w:val="6ADD3EAC"/>
    <w:rsid w:val="6D6E074A"/>
    <w:rsid w:val="70180FE0"/>
    <w:rsid w:val="78705AD1"/>
    <w:rsid w:val="7BA1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0"/>
    <w:pPr>
      <w:keepNext/>
      <w:keepLines/>
      <w:spacing w:before="340" w:after="330" w:line="360" w:lineRule="auto"/>
      <w:jc w:val="center"/>
      <w:outlineLvl w:val="0"/>
    </w:pPr>
    <w:rPr>
      <w:b/>
      <w:bCs/>
      <w:kern w:val="44"/>
      <w:sz w:val="36"/>
      <w:szCs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0"/>
  </w:style>
  <w:style w:type="paragraph" w:styleId="4">
    <w:name w:val="Balloon Text"/>
    <w:basedOn w:val="1"/>
    <w:link w:val="12"/>
    <w:semiHidden/>
    <w:unhideWhenUsed/>
    <w:uiPriority w:val="99"/>
    <w:rPr>
      <w:sz w:val="18"/>
      <w:szCs w:val="18"/>
    </w:rPr>
  </w:style>
  <w:style w:type="paragraph" w:styleId="5">
    <w:name w:val="footer"/>
    <w:basedOn w:val="1"/>
    <w:link w:val="11"/>
    <w:semiHidden/>
    <w:unhideWhenUsed/>
    <w:uiPriority w:val="99"/>
    <w:pPr>
      <w:tabs>
        <w:tab w:val="center" w:pos="4153"/>
        <w:tab w:val="right" w:pos="8306"/>
      </w:tabs>
      <w:snapToGrid w:val="0"/>
      <w:jc w:val="left"/>
    </w:pPr>
    <w:rPr>
      <w:sz w:val="18"/>
      <w:szCs w:val="18"/>
    </w:rPr>
  </w:style>
  <w:style w:type="paragraph" w:styleId="6">
    <w:name w:val="header"/>
    <w:basedOn w:val="1"/>
    <w:link w:val="10"/>
    <w:semiHidden/>
    <w:unhideWhenUsed/>
    <w:uiPriority w:val="99"/>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style>
  <w:style w:type="character" w:customStyle="1" w:styleId="10">
    <w:name w:val="页眉 Char"/>
    <w:basedOn w:val="8"/>
    <w:link w:val="6"/>
    <w:semiHidden/>
    <w:uiPriority w:val="99"/>
    <w:rPr>
      <w:sz w:val="18"/>
      <w:szCs w:val="18"/>
    </w:rPr>
  </w:style>
  <w:style w:type="character" w:customStyle="1" w:styleId="11">
    <w:name w:val="页脚 Char"/>
    <w:basedOn w:val="8"/>
    <w:link w:val="5"/>
    <w:semiHidden/>
    <w:uiPriority w:val="99"/>
    <w:rPr>
      <w:sz w:val="18"/>
      <w:szCs w:val="18"/>
    </w:rPr>
  </w:style>
  <w:style w:type="character" w:customStyle="1" w:styleId="12">
    <w:name w:val="批注框文本 Char"/>
    <w:basedOn w:val="8"/>
    <w:link w:val="4"/>
    <w:semiHidden/>
    <w:uiPriority w:val="99"/>
    <w:rPr>
      <w:sz w:val="18"/>
      <w:szCs w:val="18"/>
    </w:rPr>
  </w:style>
  <w:style w:type="paragraph" w:customStyle="1" w:styleId="13">
    <w:name w:val="p0"/>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10</Words>
  <Characters>59</Characters>
  <Lines>1</Lines>
  <Paragraphs>1</Paragraphs>
  <TotalTime>4</TotalTime>
  <ScaleCrop>false</ScaleCrop>
  <LinksUpToDate>false</LinksUpToDate>
  <CharactersWithSpaces>68</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2021-01-20T00:33:00Z</dcterms:created>
  <dc:creator>lenovo</dc:creator>
  <cp:lastModifiedBy>Administrator</cp:lastModifiedBy>
  <cp:lastPrinted>2021-05-10T01:28:16Z</cp:lastPrinted>
  <dcterms:modified xsi:type="dcterms:W3CDTF">2021-05-10T01:28:32Z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